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509" w:rsidRPr="00B61863" w:rsidRDefault="006A0509" w:rsidP="004C744B">
      <w:pPr>
        <w:spacing w:after="120"/>
        <w:rPr>
          <w:rFonts w:cstheme="minorHAnsi"/>
          <w:sz w:val="20"/>
          <w:szCs w:val="20"/>
        </w:rPr>
      </w:pPr>
    </w:p>
    <w:p w:rsidR="00E15B5D" w:rsidRPr="00B61863" w:rsidRDefault="00E15B5D"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36"/>
          <w:szCs w:val="36"/>
        </w:rPr>
      </w:pPr>
      <w:bookmarkStart w:id="0" w:name="_Ref152127159"/>
      <w:bookmarkEnd w:id="0"/>
    </w:p>
    <w:p w:rsidR="006A0509" w:rsidRPr="00B61863" w:rsidRDefault="006A0509" w:rsidP="004C744B">
      <w:pPr>
        <w:pStyle w:val="Style16ptBoldCentered"/>
        <w:spacing w:before="0" w:after="120"/>
        <w:rPr>
          <w:rFonts w:asciiTheme="minorHAnsi" w:hAnsiTheme="minorHAnsi" w:cstheme="minorHAnsi"/>
          <w:sz w:val="36"/>
          <w:szCs w:val="36"/>
        </w:rPr>
      </w:pPr>
      <w:r w:rsidRPr="00B61863">
        <w:rPr>
          <w:rFonts w:asciiTheme="minorHAnsi" w:hAnsiTheme="minorHAnsi" w:cstheme="minorHAnsi"/>
          <w:sz w:val="36"/>
          <w:szCs w:val="36"/>
        </w:rPr>
        <w:t xml:space="preserve">Διακήρυξη Ανοικτού </w:t>
      </w:r>
      <w:r w:rsidR="00986726" w:rsidRPr="00B61863">
        <w:rPr>
          <w:rFonts w:asciiTheme="minorHAnsi" w:hAnsiTheme="minorHAnsi" w:cstheme="minorHAnsi"/>
          <w:sz w:val="36"/>
          <w:szCs w:val="36"/>
        </w:rPr>
        <w:t xml:space="preserve">Ηλεκτρονικού </w:t>
      </w:r>
      <w:r w:rsidRPr="00B61863">
        <w:rPr>
          <w:rFonts w:asciiTheme="minorHAnsi" w:hAnsiTheme="minorHAnsi" w:cstheme="minorHAnsi"/>
          <w:sz w:val="36"/>
          <w:szCs w:val="36"/>
        </w:rPr>
        <w:t>Διαγωνισμού</w:t>
      </w:r>
    </w:p>
    <w:p w:rsidR="006A0509" w:rsidRPr="00B61863" w:rsidRDefault="006A0509" w:rsidP="004C744B">
      <w:pPr>
        <w:pStyle w:val="Style16ptBoldCentered"/>
        <w:spacing w:before="0" w:after="120"/>
        <w:rPr>
          <w:rFonts w:asciiTheme="minorHAnsi" w:hAnsiTheme="minorHAnsi" w:cstheme="minorHAnsi"/>
          <w:sz w:val="36"/>
          <w:szCs w:val="36"/>
        </w:rPr>
      </w:pPr>
      <w:r w:rsidRPr="00B61863">
        <w:rPr>
          <w:rFonts w:asciiTheme="minorHAnsi" w:hAnsiTheme="minorHAnsi" w:cstheme="minorHAnsi"/>
          <w:sz w:val="36"/>
          <w:szCs w:val="36"/>
        </w:rPr>
        <w:t>με τίτλο:</w:t>
      </w:r>
    </w:p>
    <w:p w:rsidR="006A0509" w:rsidRPr="00B61863" w:rsidRDefault="006A0509" w:rsidP="004C744B">
      <w:pPr>
        <w:pStyle w:val="Style16ptBoldCentered"/>
        <w:spacing w:before="0" w:after="120"/>
        <w:rPr>
          <w:rFonts w:asciiTheme="minorHAnsi" w:hAnsiTheme="minorHAnsi" w:cstheme="minorHAnsi"/>
          <w:sz w:val="36"/>
          <w:szCs w:val="36"/>
        </w:rPr>
      </w:pPr>
      <w:r w:rsidRPr="00B61863">
        <w:rPr>
          <w:rFonts w:asciiTheme="minorHAnsi" w:hAnsiTheme="minorHAnsi" w:cstheme="minorHAnsi"/>
          <w:sz w:val="36"/>
          <w:szCs w:val="36"/>
        </w:rPr>
        <w:t>«</w:t>
      </w:r>
      <w:r w:rsidR="005C4ABA" w:rsidRPr="00B61863">
        <w:rPr>
          <w:rFonts w:asciiTheme="minorHAnsi" w:hAnsiTheme="minorHAnsi" w:cstheme="minorHAnsi"/>
          <w:sz w:val="36"/>
          <w:szCs w:val="36"/>
        </w:rPr>
        <w:t>ΠΡΟΜΗΘΕΙΑ ΕΦΕΔΡΙΚΟΥ ΕΞΟΠΛΙΣΜΟΥ ΠΣΔ ΓΙΑ ΤΟ ΕΤΟΣ 2018</w:t>
      </w:r>
      <w:r w:rsidRPr="00B61863">
        <w:rPr>
          <w:rFonts w:asciiTheme="minorHAnsi" w:hAnsiTheme="minorHAnsi" w:cstheme="minorHAnsi"/>
          <w:sz w:val="36"/>
          <w:szCs w:val="36"/>
        </w:rPr>
        <w:t>»</w:t>
      </w:r>
    </w:p>
    <w:p w:rsidR="005865AE" w:rsidRPr="00B61863" w:rsidRDefault="005865AE" w:rsidP="005865AE">
      <w:pPr>
        <w:spacing w:after="120"/>
        <w:jc w:val="center"/>
        <w:rPr>
          <w:rFonts w:cstheme="minorHAnsi"/>
          <w:b/>
          <w:sz w:val="20"/>
          <w:szCs w:val="20"/>
        </w:rPr>
      </w:pPr>
      <w:r w:rsidRPr="00B61863">
        <w:rPr>
          <w:rFonts w:cstheme="minorHAnsi"/>
          <w:b/>
          <w:sz w:val="20"/>
          <w:szCs w:val="20"/>
        </w:rPr>
        <w:t>Στα πλαίσια του έργου:</w:t>
      </w:r>
    </w:p>
    <w:p w:rsidR="005865AE" w:rsidRPr="00B61863" w:rsidRDefault="005865AE" w:rsidP="005865AE">
      <w:pPr>
        <w:spacing w:after="120"/>
        <w:jc w:val="center"/>
        <w:rPr>
          <w:rFonts w:cstheme="minorHAnsi"/>
          <w:b/>
          <w:sz w:val="28"/>
          <w:szCs w:val="20"/>
        </w:rPr>
      </w:pPr>
      <w:r w:rsidRPr="00B61863">
        <w:rPr>
          <w:rFonts w:cstheme="minorHAnsi"/>
          <w:b/>
          <w:sz w:val="28"/>
          <w:szCs w:val="20"/>
        </w:rPr>
        <w:t>ΕΠΙΧΟΡΗΓΗΣΗ ΦΟΡΕΩΝ ΠΑΝΕΛΛΗΝΙΟΥ ΣΧΟΛΙΚΟΥ ΔΙΚΤΥΟΥ ΓΙΑ ΤΗΝ ΥΠΟΣΤΗΡΙΞΗ ΧΡΗΣΤΩΝ ΚΑΙ ΗΛΕΚΤΡΟΝΙΚΩΝ ΥΠΗΡΕΣΙΩΝ ΠΑΝΕΛΛΗΝΙΟΥ ΣΧΟΛΙΚΟΥ ΔΙΚΤΥΟΥ ΓΙΑ ΤΑ ΕΤΗ 2016-2017-2018</w:t>
      </w:r>
    </w:p>
    <w:p w:rsidR="00400359" w:rsidRPr="00B61863" w:rsidRDefault="00400359" w:rsidP="00400359">
      <w:pPr>
        <w:spacing w:after="120"/>
        <w:jc w:val="center"/>
        <w:rPr>
          <w:rFonts w:ascii="Trebuchet MS" w:hAnsi="Trebuchet MS"/>
          <w:b/>
          <w:sz w:val="28"/>
          <w:szCs w:val="28"/>
        </w:rPr>
      </w:pPr>
      <w:r w:rsidRPr="00B61863">
        <w:rPr>
          <w:rFonts w:ascii="Trebuchet MS" w:hAnsi="Trebuchet MS"/>
          <w:b/>
          <w:szCs w:val="28"/>
        </w:rPr>
        <w:t>Υποέργο 4: «ΠΡΟΜΗΘΕΙΑ ΕΦΕΔΡΙΚΟΥ ΕΞΟΠΛΙΣΜΟΥ ΠΣΔ ΓΙΑ ΤΟ ΕΤΟΣ 2018»</w:t>
      </w:r>
    </w:p>
    <w:p w:rsidR="006A0509" w:rsidRPr="00B61863" w:rsidRDefault="006A0509" w:rsidP="004C744B">
      <w:pPr>
        <w:spacing w:after="120"/>
        <w:rPr>
          <w:rFonts w:cstheme="minorHAnsi"/>
          <w:sz w:val="36"/>
          <w:szCs w:val="36"/>
        </w:rPr>
      </w:pPr>
    </w:p>
    <w:p w:rsidR="006A0509" w:rsidRPr="00B61863" w:rsidRDefault="006A0509" w:rsidP="004C744B">
      <w:pPr>
        <w:spacing w:after="120"/>
        <w:rPr>
          <w:rFonts w:cstheme="minorHAnsi"/>
          <w:sz w:val="36"/>
          <w:szCs w:val="36"/>
        </w:rPr>
      </w:pPr>
    </w:p>
    <w:p w:rsidR="006A0509" w:rsidRPr="00B61863" w:rsidRDefault="006A0509" w:rsidP="004C744B">
      <w:pPr>
        <w:spacing w:after="120"/>
        <w:rPr>
          <w:rFonts w:cstheme="minorHAnsi"/>
          <w:sz w:val="36"/>
          <w:szCs w:val="36"/>
        </w:rPr>
      </w:pPr>
    </w:p>
    <w:p w:rsidR="006A0509" w:rsidRPr="00B61863" w:rsidRDefault="006A0509" w:rsidP="004C744B">
      <w:pPr>
        <w:pStyle w:val="Style16ptBoldCentered"/>
        <w:spacing w:before="0" w:after="120"/>
        <w:rPr>
          <w:rFonts w:asciiTheme="minorHAnsi" w:hAnsiTheme="minorHAnsi" w:cstheme="minorHAnsi"/>
          <w:sz w:val="36"/>
          <w:szCs w:val="36"/>
        </w:rPr>
      </w:pPr>
      <w:r w:rsidRPr="00B61863">
        <w:rPr>
          <w:rFonts w:asciiTheme="minorHAnsi" w:hAnsiTheme="minorHAnsi" w:cstheme="minorHAnsi"/>
          <w:sz w:val="36"/>
          <w:szCs w:val="36"/>
        </w:rPr>
        <w:t>Αναθέτουσα Αρχή</w:t>
      </w:r>
    </w:p>
    <w:p w:rsidR="006A0509" w:rsidRPr="00B61863" w:rsidRDefault="006A0509" w:rsidP="004C744B">
      <w:pPr>
        <w:pStyle w:val="Style16ptBoldCentered"/>
        <w:spacing w:before="0" w:after="120"/>
        <w:rPr>
          <w:rFonts w:asciiTheme="minorHAnsi" w:hAnsiTheme="minorHAnsi" w:cstheme="minorHAnsi"/>
          <w:sz w:val="20"/>
          <w:szCs w:val="20"/>
        </w:rPr>
      </w:pPr>
      <w:r w:rsidRPr="00B61863">
        <w:rPr>
          <w:rFonts w:asciiTheme="minorHAnsi" w:hAnsiTheme="minorHAnsi" w:cstheme="minorHAnsi"/>
          <w:noProof/>
          <w:sz w:val="20"/>
          <w:szCs w:val="20"/>
        </w:rPr>
        <w:drawing>
          <wp:inline distT="0" distB="0" distL="0" distR="0" wp14:anchorId="6CA691B3" wp14:editId="4D30742A">
            <wp:extent cx="1699260" cy="1706245"/>
            <wp:effectExtent l="0" t="0" r="0" b="8255"/>
            <wp:docPr id="1" name="Picture 1" descr="λογότυπο ελληνικό πλήρε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λογότυπο ελληνικό πλήρε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9260" cy="1706245"/>
                    </a:xfrm>
                    <a:prstGeom prst="rect">
                      <a:avLst/>
                    </a:prstGeom>
                    <a:noFill/>
                    <a:ln>
                      <a:noFill/>
                    </a:ln>
                  </pic:spPr>
                </pic:pic>
              </a:graphicData>
            </a:graphic>
          </wp:inline>
        </w:drawing>
      </w:r>
    </w:p>
    <w:p w:rsidR="006A0509" w:rsidRPr="00B61863" w:rsidRDefault="006A0509" w:rsidP="004C744B">
      <w:pPr>
        <w:pStyle w:val="Style16ptBoldCentered"/>
        <w:spacing w:before="0" w:after="120"/>
        <w:rPr>
          <w:rFonts w:asciiTheme="minorHAnsi" w:hAnsiTheme="minorHAnsi" w:cstheme="minorHAnsi"/>
          <w:sz w:val="20"/>
          <w:szCs w:val="20"/>
          <w:lang w:val="en-US"/>
        </w:rPr>
      </w:pPr>
    </w:p>
    <w:p w:rsidR="006A0509" w:rsidRPr="00B61863" w:rsidRDefault="006A0509" w:rsidP="004C744B">
      <w:pPr>
        <w:pStyle w:val="Style16ptBoldCentered"/>
        <w:spacing w:before="0" w:after="120"/>
        <w:rPr>
          <w:rFonts w:asciiTheme="minorHAnsi" w:hAnsiTheme="minorHAnsi" w:cstheme="minorHAnsi"/>
          <w:sz w:val="20"/>
          <w:szCs w:val="20"/>
        </w:rPr>
      </w:pPr>
    </w:p>
    <w:p w:rsidR="006A0509" w:rsidRPr="00B61863" w:rsidRDefault="006A0509" w:rsidP="004C744B">
      <w:pPr>
        <w:pStyle w:val="Style16ptBoldCentered"/>
        <w:spacing w:before="0" w:after="120"/>
        <w:rPr>
          <w:rFonts w:asciiTheme="minorHAnsi" w:hAnsiTheme="minorHAnsi" w:cstheme="minorHAnsi"/>
          <w:sz w:val="20"/>
          <w:szCs w:val="20"/>
        </w:rPr>
      </w:pPr>
    </w:p>
    <w:p w:rsidR="006A0509" w:rsidRPr="00B61863" w:rsidRDefault="006A0509" w:rsidP="004C744B">
      <w:pPr>
        <w:pStyle w:val="Style16ptBoldCentered"/>
        <w:spacing w:before="0" w:after="120"/>
        <w:rPr>
          <w:rFonts w:asciiTheme="minorHAnsi" w:hAnsiTheme="minorHAnsi" w:cstheme="minorHAnsi"/>
          <w:sz w:val="20"/>
          <w:szCs w:val="20"/>
        </w:rPr>
      </w:pPr>
      <w:r w:rsidRPr="00B61863">
        <w:rPr>
          <w:rFonts w:asciiTheme="minorHAnsi" w:hAnsiTheme="minorHAnsi" w:cstheme="minorHAnsi"/>
          <w:sz w:val="20"/>
          <w:szCs w:val="20"/>
        </w:rPr>
        <w:t>Πάτρα</w:t>
      </w:r>
      <w:r w:rsidR="005564B8" w:rsidRPr="00B61863">
        <w:rPr>
          <w:rFonts w:asciiTheme="minorHAnsi" w:hAnsiTheme="minorHAnsi" w:cstheme="minorHAnsi"/>
          <w:sz w:val="20"/>
          <w:szCs w:val="20"/>
        </w:rPr>
        <w:t xml:space="preserve">, </w:t>
      </w:r>
      <w:r w:rsidR="00142AC2">
        <w:rPr>
          <w:rFonts w:asciiTheme="minorHAnsi" w:hAnsiTheme="minorHAnsi" w:cstheme="minorHAnsi"/>
          <w:sz w:val="20"/>
          <w:szCs w:val="20"/>
        </w:rPr>
        <w:t>Αύγουστος</w:t>
      </w:r>
      <w:r w:rsidR="00166A82" w:rsidRPr="00B61863">
        <w:rPr>
          <w:rFonts w:asciiTheme="minorHAnsi" w:hAnsiTheme="minorHAnsi" w:cstheme="minorHAnsi"/>
          <w:sz w:val="20"/>
          <w:szCs w:val="20"/>
        </w:rPr>
        <w:t xml:space="preserve"> </w:t>
      </w:r>
      <w:r w:rsidRPr="00B61863">
        <w:rPr>
          <w:rFonts w:asciiTheme="minorHAnsi" w:hAnsiTheme="minorHAnsi" w:cstheme="minorHAnsi"/>
          <w:sz w:val="20"/>
          <w:szCs w:val="20"/>
        </w:rPr>
        <w:t>201</w:t>
      </w:r>
      <w:r w:rsidR="00144DE6" w:rsidRPr="00B61863">
        <w:rPr>
          <w:rFonts w:asciiTheme="minorHAnsi" w:hAnsiTheme="minorHAnsi" w:cstheme="minorHAnsi"/>
          <w:sz w:val="20"/>
          <w:szCs w:val="20"/>
        </w:rPr>
        <w:t>8</w:t>
      </w:r>
    </w:p>
    <w:p w:rsidR="006A0509" w:rsidRPr="00B61863" w:rsidRDefault="006A0509" w:rsidP="004C744B">
      <w:pPr>
        <w:spacing w:after="120"/>
        <w:rPr>
          <w:rFonts w:cstheme="minorHAnsi"/>
          <w:sz w:val="20"/>
          <w:szCs w:val="20"/>
        </w:rPr>
      </w:pPr>
      <w:r w:rsidRPr="00B61863">
        <w:rPr>
          <w:rFonts w:cstheme="minorHAnsi"/>
          <w:sz w:val="20"/>
          <w:szCs w:val="20"/>
        </w:rPr>
        <w:br w:type="page"/>
      </w: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A0509" w:rsidRPr="00B61863" w:rsidRDefault="006A0509" w:rsidP="004C744B">
      <w:pPr>
        <w:spacing w:after="120"/>
        <w:rPr>
          <w:rFonts w:cstheme="minorHAnsi"/>
          <w:sz w:val="20"/>
          <w:szCs w:val="20"/>
        </w:rPr>
      </w:pPr>
    </w:p>
    <w:p w:rsidR="0062529B" w:rsidRPr="00B61863" w:rsidRDefault="0062529B" w:rsidP="004C744B">
      <w:pPr>
        <w:pStyle w:val="Title"/>
        <w:spacing w:before="0" w:after="120"/>
        <w:rPr>
          <w:rFonts w:asciiTheme="minorHAnsi" w:hAnsiTheme="minorHAnsi" w:cstheme="minorHAnsi"/>
          <w:sz w:val="36"/>
          <w:szCs w:val="36"/>
        </w:rPr>
      </w:pPr>
    </w:p>
    <w:p w:rsidR="008248A2" w:rsidRPr="00B61863" w:rsidRDefault="008248A2" w:rsidP="004C744B">
      <w:pPr>
        <w:pStyle w:val="Title"/>
        <w:spacing w:before="0" w:after="120"/>
        <w:rPr>
          <w:rFonts w:asciiTheme="minorHAnsi" w:hAnsiTheme="minorHAnsi" w:cstheme="minorHAnsi"/>
          <w:sz w:val="48"/>
          <w:szCs w:val="48"/>
        </w:rPr>
      </w:pPr>
    </w:p>
    <w:p w:rsidR="008248A2" w:rsidRPr="00B61863" w:rsidRDefault="008248A2" w:rsidP="004C744B">
      <w:pPr>
        <w:pStyle w:val="Title"/>
        <w:spacing w:before="0" w:after="120"/>
        <w:rPr>
          <w:rFonts w:asciiTheme="minorHAnsi" w:hAnsiTheme="minorHAnsi" w:cstheme="minorHAnsi"/>
          <w:sz w:val="48"/>
          <w:szCs w:val="48"/>
        </w:rPr>
      </w:pPr>
    </w:p>
    <w:p w:rsidR="006A0509" w:rsidRPr="00B61863" w:rsidRDefault="006A0509" w:rsidP="004C744B">
      <w:pPr>
        <w:pStyle w:val="Title"/>
        <w:spacing w:before="0" w:after="120"/>
        <w:rPr>
          <w:rFonts w:asciiTheme="minorHAnsi" w:hAnsiTheme="minorHAnsi" w:cstheme="minorHAnsi"/>
          <w:sz w:val="48"/>
          <w:szCs w:val="48"/>
        </w:rPr>
      </w:pPr>
      <w:r w:rsidRPr="00B61863">
        <w:rPr>
          <w:rFonts w:asciiTheme="minorHAnsi" w:hAnsiTheme="minorHAnsi" w:cstheme="minorHAnsi"/>
          <w:sz w:val="48"/>
          <w:szCs w:val="48"/>
        </w:rPr>
        <w:t>Όροι της Διακήρυξης</w:t>
      </w:r>
    </w:p>
    <w:p w:rsidR="006A0509" w:rsidRPr="00B61863" w:rsidRDefault="006A0509" w:rsidP="004C744B">
      <w:pPr>
        <w:pStyle w:val="Title"/>
        <w:spacing w:before="0" w:after="120"/>
        <w:rPr>
          <w:rFonts w:asciiTheme="minorHAnsi" w:hAnsiTheme="minorHAnsi" w:cstheme="minorHAnsi"/>
          <w:szCs w:val="32"/>
        </w:rPr>
      </w:pPr>
      <w:r w:rsidRPr="00B61863">
        <w:rPr>
          <w:rFonts w:asciiTheme="minorHAnsi" w:hAnsiTheme="minorHAnsi" w:cstheme="minorHAnsi"/>
          <w:sz w:val="20"/>
          <w:szCs w:val="20"/>
        </w:rPr>
        <w:br w:type="page"/>
      </w:r>
      <w:bookmarkStart w:id="1" w:name="_Toc139179901"/>
      <w:r w:rsidRPr="00B61863">
        <w:rPr>
          <w:rFonts w:asciiTheme="minorHAnsi" w:hAnsiTheme="minorHAnsi" w:cstheme="minorHAnsi"/>
          <w:szCs w:val="32"/>
        </w:rPr>
        <w:lastRenderedPageBreak/>
        <w:t>ΓΕΝΙΚΕΣ ΠΛΗΡΟΦΟΡΙΕΣ</w:t>
      </w:r>
      <w:bookmarkEnd w:id="1"/>
    </w:p>
    <w:p w:rsidR="006A0509" w:rsidRPr="00B61863" w:rsidRDefault="006A0509" w:rsidP="004C744B">
      <w:pPr>
        <w:spacing w:after="120"/>
        <w:rPr>
          <w:rFonts w:cstheme="minorHAnsi"/>
          <w:sz w:val="32"/>
          <w:szCs w:val="32"/>
        </w:rPr>
      </w:pPr>
      <w:bookmarkStart w:id="2" w:name="_Toc139179902"/>
    </w:p>
    <w:p w:rsidR="006A0509" w:rsidRPr="00B61863" w:rsidRDefault="006A0509" w:rsidP="004C744B">
      <w:pPr>
        <w:pStyle w:val="Style16ptBoldCentered"/>
        <w:spacing w:before="0" w:after="120"/>
        <w:rPr>
          <w:rFonts w:asciiTheme="minorHAnsi" w:hAnsiTheme="minorHAnsi" w:cstheme="minorHAnsi"/>
          <w:szCs w:val="32"/>
        </w:rPr>
      </w:pPr>
      <w:r w:rsidRPr="00B61863">
        <w:rPr>
          <w:rFonts w:asciiTheme="minorHAnsi" w:hAnsiTheme="minorHAnsi" w:cstheme="minorHAnsi"/>
          <w:szCs w:val="32"/>
        </w:rPr>
        <w:t>Συνοπτικά στοιχεία Έργου</w:t>
      </w:r>
      <w:bookmarkEnd w:id="2"/>
      <w:r w:rsidRPr="00B61863">
        <w:rPr>
          <w:rFonts w:asciiTheme="minorHAnsi" w:hAnsiTheme="minorHAnsi" w:cstheme="minorHAnsi"/>
          <w:szCs w:val="32"/>
        </w:rPr>
        <w:t>:</w:t>
      </w:r>
    </w:p>
    <w:p w:rsidR="002E6B28" w:rsidRPr="00B61863" w:rsidRDefault="002E6B28" w:rsidP="004C744B">
      <w:pPr>
        <w:pStyle w:val="Style16ptBoldCentered"/>
        <w:spacing w:before="0" w:after="120"/>
        <w:rPr>
          <w:rFonts w:asciiTheme="minorHAnsi" w:hAnsiTheme="minorHAnsi" w:cstheme="minorHAnsi"/>
          <w:szCs w:val="3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597"/>
      </w:tblGrid>
      <w:tr w:rsidR="006A0509" w:rsidRPr="00B61863" w:rsidTr="00987C2D">
        <w:trPr>
          <w:jc w:val="center"/>
        </w:trPr>
        <w:tc>
          <w:tcPr>
            <w:tcW w:w="1891" w:type="pct"/>
            <w:shd w:val="clear" w:color="auto" w:fill="auto"/>
            <w:vAlign w:val="center"/>
          </w:tcPr>
          <w:p w:rsidR="006A0509" w:rsidRPr="00B61863" w:rsidRDefault="006A0509" w:rsidP="004C744B">
            <w:pPr>
              <w:spacing w:after="120"/>
              <w:rPr>
                <w:rFonts w:cstheme="minorHAnsi"/>
                <w:sz w:val="20"/>
                <w:szCs w:val="20"/>
              </w:rPr>
            </w:pPr>
            <w:bookmarkStart w:id="3" w:name="_Toc9825205"/>
            <w:bookmarkStart w:id="4" w:name="_Toc9848739"/>
            <w:bookmarkStart w:id="5" w:name="_Toc9916488"/>
            <w:bookmarkStart w:id="6" w:name="_Toc9928641"/>
            <w:bookmarkStart w:id="7" w:name="_Toc9997308"/>
            <w:bookmarkStart w:id="8" w:name="_Toc9997556"/>
            <w:bookmarkStart w:id="9" w:name="_Toc9997896"/>
            <w:r w:rsidRPr="00B61863">
              <w:rPr>
                <w:rFonts w:cstheme="minorHAnsi"/>
                <w:sz w:val="20"/>
                <w:szCs w:val="20"/>
              </w:rPr>
              <w:t>ΑΝΑΘΕΤΟΥΣΑ ΑΡΧΗ:</w:t>
            </w:r>
          </w:p>
        </w:tc>
        <w:tc>
          <w:tcPr>
            <w:tcW w:w="3109" w:type="pct"/>
            <w:shd w:val="clear" w:color="auto" w:fill="auto"/>
            <w:vAlign w:val="center"/>
          </w:tcPr>
          <w:p w:rsidR="006A0509" w:rsidRPr="00B61863" w:rsidRDefault="006A0509" w:rsidP="004C744B">
            <w:pPr>
              <w:spacing w:after="120"/>
              <w:jc w:val="both"/>
              <w:rPr>
                <w:rFonts w:cstheme="minorHAnsi"/>
                <w:sz w:val="20"/>
                <w:szCs w:val="20"/>
              </w:rPr>
            </w:pPr>
            <w:r w:rsidRPr="00B61863">
              <w:rPr>
                <w:rFonts w:cstheme="minorHAnsi"/>
                <w:sz w:val="20"/>
                <w:szCs w:val="20"/>
              </w:rPr>
              <w:t>ΙΝΣΤΙΤΟΥΤΟ ΤΕΧΝΟΛΟΓΙΑΣ ΥΠΟΛΟΓΙΣΤΩΝ ΚΑΙ ΕΚΔΟΣΕΩΝ (</w:t>
            </w:r>
            <w:r w:rsidR="003C5251" w:rsidRPr="00B61863">
              <w:rPr>
                <w:rFonts w:cstheme="minorHAnsi"/>
                <w:sz w:val="20"/>
                <w:szCs w:val="20"/>
              </w:rPr>
              <w:t>Ι.Τ.Υ.Ε.</w:t>
            </w:r>
            <w:r w:rsidRPr="00B61863">
              <w:rPr>
                <w:rFonts w:cstheme="minorHAnsi"/>
                <w:sz w:val="20"/>
                <w:szCs w:val="20"/>
              </w:rPr>
              <w:t>) «ΔΙΟΦΑΝΤΟΣ»</w:t>
            </w:r>
          </w:p>
        </w:tc>
      </w:tr>
      <w:tr w:rsidR="006A0509" w:rsidRPr="00B61863" w:rsidTr="00987C2D">
        <w:trPr>
          <w:jc w:val="center"/>
        </w:trPr>
        <w:tc>
          <w:tcPr>
            <w:tcW w:w="1891" w:type="pct"/>
            <w:shd w:val="clear" w:color="auto" w:fill="auto"/>
            <w:vAlign w:val="center"/>
          </w:tcPr>
          <w:p w:rsidR="006A0509" w:rsidRPr="00B61863" w:rsidRDefault="006A0509" w:rsidP="004C744B">
            <w:pPr>
              <w:spacing w:after="120"/>
              <w:rPr>
                <w:rFonts w:cstheme="minorHAnsi"/>
                <w:sz w:val="20"/>
                <w:szCs w:val="20"/>
              </w:rPr>
            </w:pPr>
            <w:r w:rsidRPr="00B61863">
              <w:rPr>
                <w:rFonts w:cstheme="minorHAnsi"/>
                <w:sz w:val="20"/>
                <w:szCs w:val="20"/>
              </w:rPr>
              <w:t>ΑΡ. ΠΡΩΤ./ ΗΜΕΡΟΜΗΝΙΑ ΔΙΑΚΗΡΥΞΗΣ:</w:t>
            </w:r>
          </w:p>
        </w:tc>
        <w:tc>
          <w:tcPr>
            <w:tcW w:w="3109" w:type="pct"/>
            <w:shd w:val="clear" w:color="auto" w:fill="auto"/>
            <w:vAlign w:val="center"/>
          </w:tcPr>
          <w:p w:rsidR="006A0509" w:rsidRPr="00B61863" w:rsidRDefault="00B44978" w:rsidP="00F5099B">
            <w:pPr>
              <w:spacing w:after="120"/>
              <w:jc w:val="both"/>
              <w:rPr>
                <w:rFonts w:cstheme="minorHAnsi"/>
                <w:sz w:val="20"/>
                <w:szCs w:val="20"/>
              </w:rPr>
            </w:pPr>
            <w:r w:rsidRPr="00B61863">
              <w:rPr>
                <w:rFonts w:cstheme="minorHAnsi"/>
                <w:sz w:val="20"/>
                <w:szCs w:val="20"/>
              </w:rPr>
              <w:t>Π</w:t>
            </w:r>
            <w:r w:rsidR="00F5099B">
              <w:rPr>
                <w:rFonts w:cstheme="minorHAnsi"/>
                <w:sz w:val="20"/>
                <w:szCs w:val="20"/>
              </w:rPr>
              <w:t>891/03.08.</w:t>
            </w:r>
            <w:r w:rsidRPr="00B61863">
              <w:rPr>
                <w:rFonts w:cstheme="minorHAnsi"/>
                <w:sz w:val="20"/>
                <w:szCs w:val="20"/>
              </w:rPr>
              <w:t>201</w:t>
            </w:r>
            <w:r w:rsidR="00144DE6" w:rsidRPr="00B61863">
              <w:rPr>
                <w:rFonts w:cstheme="minorHAnsi"/>
                <w:sz w:val="20"/>
                <w:szCs w:val="20"/>
              </w:rPr>
              <w:t>8</w:t>
            </w:r>
          </w:p>
        </w:tc>
      </w:tr>
      <w:tr w:rsidR="006A0509" w:rsidRPr="00B61863" w:rsidTr="00987C2D">
        <w:trPr>
          <w:jc w:val="center"/>
        </w:trPr>
        <w:tc>
          <w:tcPr>
            <w:tcW w:w="1891" w:type="pct"/>
            <w:shd w:val="clear" w:color="auto" w:fill="auto"/>
            <w:vAlign w:val="center"/>
          </w:tcPr>
          <w:p w:rsidR="006A0509" w:rsidRPr="00B61863" w:rsidRDefault="006A0509" w:rsidP="004C744B">
            <w:pPr>
              <w:spacing w:after="120"/>
              <w:rPr>
                <w:rFonts w:cstheme="minorHAnsi"/>
                <w:sz w:val="20"/>
                <w:szCs w:val="20"/>
              </w:rPr>
            </w:pPr>
            <w:r w:rsidRPr="00B61863">
              <w:rPr>
                <w:rFonts w:cstheme="minorHAnsi"/>
                <w:sz w:val="20"/>
                <w:szCs w:val="20"/>
              </w:rPr>
              <w:t xml:space="preserve">ΤΙΤΛΟΣ </w:t>
            </w:r>
            <w:r w:rsidR="006208E0" w:rsidRPr="00B61863">
              <w:rPr>
                <w:rFonts w:cstheme="minorHAnsi"/>
                <w:sz w:val="20"/>
                <w:szCs w:val="20"/>
              </w:rPr>
              <w:t>ΔΙΑΓΩΝΙΣΜΟΥ:</w:t>
            </w:r>
          </w:p>
        </w:tc>
        <w:tc>
          <w:tcPr>
            <w:tcW w:w="3109" w:type="pct"/>
            <w:shd w:val="clear" w:color="auto" w:fill="auto"/>
            <w:vAlign w:val="center"/>
          </w:tcPr>
          <w:p w:rsidR="006A0509" w:rsidRPr="00B61863" w:rsidRDefault="006A0509" w:rsidP="00144DE6">
            <w:pPr>
              <w:spacing w:after="120"/>
              <w:jc w:val="both"/>
              <w:rPr>
                <w:rFonts w:cstheme="minorHAnsi"/>
                <w:sz w:val="20"/>
                <w:szCs w:val="20"/>
              </w:rPr>
            </w:pPr>
            <w:r w:rsidRPr="00B61863">
              <w:rPr>
                <w:rFonts w:cstheme="minorHAnsi"/>
                <w:sz w:val="20"/>
                <w:szCs w:val="20"/>
              </w:rPr>
              <w:t>«</w:t>
            </w:r>
            <w:r w:rsidR="005C4ABA" w:rsidRPr="00B61863">
              <w:rPr>
                <w:rFonts w:cstheme="minorHAnsi"/>
                <w:sz w:val="20"/>
                <w:szCs w:val="20"/>
              </w:rPr>
              <w:t>Προμήθεια Εφεδρικού Εξοπλισμού ΠΣΔ για το έτος 2018</w:t>
            </w:r>
            <w:r w:rsidRPr="00B61863">
              <w:rPr>
                <w:rFonts w:cstheme="minorHAnsi"/>
                <w:sz w:val="20"/>
                <w:szCs w:val="20"/>
              </w:rPr>
              <w:t>»</w:t>
            </w:r>
            <w:r w:rsidR="00D848A5" w:rsidRPr="00B61863">
              <w:rPr>
                <w:rFonts w:cstheme="minorHAnsi"/>
                <w:sz w:val="20"/>
                <w:szCs w:val="20"/>
              </w:rPr>
              <w:t xml:space="preserve"> </w:t>
            </w:r>
            <w:r w:rsidR="00A41618" w:rsidRPr="00B61863">
              <w:rPr>
                <w:rFonts w:cstheme="minorHAnsi"/>
                <w:sz w:val="20"/>
                <w:szCs w:val="20"/>
              </w:rPr>
              <w:t xml:space="preserve"> </w:t>
            </w:r>
          </w:p>
        </w:tc>
      </w:tr>
      <w:tr w:rsidR="006A0509" w:rsidRPr="00B61863" w:rsidTr="00987C2D">
        <w:trPr>
          <w:jc w:val="center"/>
        </w:trPr>
        <w:tc>
          <w:tcPr>
            <w:tcW w:w="1891" w:type="pct"/>
            <w:shd w:val="clear" w:color="auto" w:fill="auto"/>
            <w:vAlign w:val="center"/>
          </w:tcPr>
          <w:p w:rsidR="006A0509" w:rsidRPr="00B61863" w:rsidRDefault="006A0509" w:rsidP="004C744B">
            <w:pPr>
              <w:spacing w:after="120"/>
              <w:rPr>
                <w:rFonts w:cstheme="minorHAnsi"/>
                <w:sz w:val="20"/>
                <w:szCs w:val="20"/>
              </w:rPr>
            </w:pPr>
            <w:r w:rsidRPr="00B61863">
              <w:rPr>
                <w:rFonts w:cstheme="minorHAnsi"/>
                <w:sz w:val="20"/>
                <w:szCs w:val="20"/>
              </w:rPr>
              <w:t>ΦΟΡΕΑΣ ΓΙΑ ΤΟΝ ΟΠΟΙΟ ΠΡΟΟΡΙΖΕΤΑΙ ΤΟ ΕΡΓΟ:</w:t>
            </w:r>
          </w:p>
        </w:tc>
        <w:tc>
          <w:tcPr>
            <w:tcW w:w="3109" w:type="pct"/>
            <w:shd w:val="clear" w:color="auto" w:fill="auto"/>
            <w:vAlign w:val="center"/>
          </w:tcPr>
          <w:p w:rsidR="006A0509" w:rsidRPr="00B61863" w:rsidRDefault="006A0509" w:rsidP="00D848A5">
            <w:pPr>
              <w:spacing w:after="120"/>
              <w:jc w:val="both"/>
              <w:rPr>
                <w:rFonts w:cstheme="minorHAnsi"/>
                <w:sz w:val="20"/>
                <w:szCs w:val="20"/>
                <w:lang w:val="en-US"/>
              </w:rPr>
            </w:pPr>
            <w:r w:rsidRPr="00B61863">
              <w:rPr>
                <w:rFonts w:cstheme="minorHAnsi"/>
                <w:sz w:val="20"/>
                <w:szCs w:val="20"/>
              </w:rPr>
              <w:t>Ινστιτούτο Τεχνολογίας Υπολογιστών και Εκδόσεων (</w:t>
            </w:r>
            <w:r w:rsidR="003C5251" w:rsidRPr="00B61863">
              <w:rPr>
                <w:rFonts w:cstheme="minorHAnsi"/>
                <w:sz w:val="20"/>
                <w:szCs w:val="20"/>
              </w:rPr>
              <w:t>Ι.Τ.Υ.Ε.</w:t>
            </w:r>
            <w:r w:rsidRPr="00B61863">
              <w:rPr>
                <w:rFonts w:cstheme="minorHAnsi"/>
                <w:sz w:val="20"/>
                <w:szCs w:val="20"/>
              </w:rPr>
              <w:t>) «ΔΙΟΦΑΝΤΟΣ»</w:t>
            </w:r>
            <w:r w:rsidR="00D848A5" w:rsidRPr="00B61863">
              <w:rPr>
                <w:rFonts w:cstheme="minorHAnsi"/>
                <w:sz w:val="20"/>
                <w:szCs w:val="20"/>
                <w:lang w:val="en-US"/>
              </w:rPr>
              <w:t xml:space="preserve"> </w:t>
            </w:r>
          </w:p>
        </w:tc>
      </w:tr>
      <w:tr w:rsidR="006A0509" w:rsidRPr="00B61863" w:rsidTr="00987C2D">
        <w:trPr>
          <w:jc w:val="center"/>
        </w:trPr>
        <w:tc>
          <w:tcPr>
            <w:tcW w:w="1891" w:type="pct"/>
            <w:shd w:val="clear" w:color="auto" w:fill="auto"/>
            <w:vAlign w:val="center"/>
          </w:tcPr>
          <w:p w:rsidR="006A0509" w:rsidRPr="00B61863" w:rsidRDefault="006A0509" w:rsidP="004C744B">
            <w:pPr>
              <w:spacing w:after="120"/>
              <w:rPr>
                <w:rFonts w:cstheme="minorHAnsi"/>
                <w:sz w:val="20"/>
                <w:szCs w:val="20"/>
              </w:rPr>
            </w:pPr>
            <w:r w:rsidRPr="00B61863">
              <w:rPr>
                <w:rFonts w:cstheme="minorHAnsi"/>
                <w:sz w:val="20"/>
                <w:szCs w:val="20"/>
              </w:rPr>
              <w:t>ΤΟΠΟΣ ΠΑΡΑΔΟΣΗΣ</w:t>
            </w:r>
            <w:r w:rsidR="006208E0" w:rsidRPr="00B61863">
              <w:rPr>
                <w:rFonts w:cstheme="minorHAnsi"/>
                <w:sz w:val="20"/>
                <w:szCs w:val="20"/>
              </w:rPr>
              <w:t xml:space="preserve">: </w:t>
            </w:r>
          </w:p>
        </w:tc>
        <w:tc>
          <w:tcPr>
            <w:tcW w:w="3109" w:type="pct"/>
            <w:shd w:val="clear" w:color="auto" w:fill="auto"/>
            <w:vAlign w:val="center"/>
          </w:tcPr>
          <w:p w:rsidR="003F44AB" w:rsidRPr="00B61863" w:rsidRDefault="003F44AB" w:rsidP="002B7C5A">
            <w:pPr>
              <w:pStyle w:val="ListParagraph"/>
              <w:numPr>
                <w:ilvl w:val="0"/>
                <w:numId w:val="21"/>
              </w:numPr>
              <w:rPr>
                <w:rFonts w:eastAsia="Times New Roman"/>
              </w:rPr>
            </w:pPr>
            <w:r w:rsidRPr="00B61863">
              <w:rPr>
                <w:rFonts w:eastAsia="Times New Roman"/>
              </w:rPr>
              <w:t xml:space="preserve">Κέντρο δεδομένων του ΠΣΔ στην Αθήνα (κτίριο ΟΤΕ, οδός Εμμανουήλ Μπενάκη και </w:t>
            </w:r>
            <w:proofErr w:type="spellStart"/>
            <w:r w:rsidRPr="00B61863">
              <w:rPr>
                <w:rFonts w:eastAsia="Times New Roman"/>
              </w:rPr>
              <w:t>Κωλέττη</w:t>
            </w:r>
            <w:proofErr w:type="spellEnd"/>
            <w:r w:rsidRPr="00B61863">
              <w:rPr>
                <w:rFonts w:eastAsia="Times New Roman"/>
              </w:rPr>
              <w:t xml:space="preserve">). </w:t>
            </w:r>
          </w:p>
          <w:p w:rsidR="006A0509" w:rsidRPr="00B61863" w:rsidRDefault="003F44AB" w:rsidP="002B7C5A">
            <w:pPr>
              <w:pStyle w:val="ListParagraph"/>
              <w:numPr>
                <w:ilvl w:val="0"/>
                <w:numId w:val="21"/>
              </w:numPr>
            </w:pPr>
            <w:r w:rsidRPr="00B61863">
              <w:t xml:space="preserve">Έδρα του ΙΤΥΕ (Κτίριο «Δ. </w:t>
            </w:r>
            <w:proofErr w:type="spellStart"/>
            <w:r w:rsidRPr="00B61863">
              <w:t>Μαρίτσας</w:t>
            </w:r>
            <w:proofErr w:type="spellEnd"/>
            <w:r w:rsidRPr="00B61863">
              <w:t>», οδός Ν. Καζαντζάκη, Πανεπιστημιούπολη Πατρών, 26 504 Πάτρα</w:t>
            </w:r>
            <w:r w:rsidR="005C4ABA" w:rsidRPr="00B61863">
              <w:t>)</w:t>
            </w:r>
          </w:p>
        </w:tc>
      </w:tr>
      <w:tr w:rsidR="006208E0" w:rsidRPr="00B61863" w:rsidTr="00987C2D">
        <w:trPr>
          <w:trHeight w:val="1678"/>
          <w:jc w:val="center"/>
        </w:trPr>
        <w:tc>
          <w:tcPr>
            <w:tcW w:w="1891" w:type="pct"/>
            <w:shd w:val="clear" w:color="auto" w:fill="auto"/>
            <w:vAlign w:val="center"/>
          </w:tcPr>
          <w:p w:rsidR="006208E0" w:rsidRPr="00B61863" w:rsidRDefault="006208E0" w:rsidP="004C744B">
            <w:pPr>
              <w:spacing w:after="120"/>
              <w:rPr>
                <w:rFonts w:cstheme="minorHAnsi"/>
                <w:sz w:val="20"/>
                <w:szCs w:val="20"/>
              </w:rPr>
            </w:pPr>
            <w:r w:rsidRPr="00B61863">
              <w:rPr>
                <w:rFonts w:cstheme="minorHAnsi"/>
                <w:sz w:val="20"/>
                <w:szCs w:val="20"/>
              </w:rPr>
              <w:t>ΕΙΔΟΣ ΔΙΑΔΙΚΑΣΙΑΣ:</w:t>
            </w:r>
          </w:p>
        </w:tc>
        <w:tc>
          <w:tcPr>
            <w:tcW w:w="3109" w:type="pct"/>
            <w:shd w:val="clear" w:color="auto" w:fill="auto"/>
            <w:vAlign w:val="center"/>
          </w:tcPr>
          <w:p w:rsidR="0082118E" w:rsidRPr="00B61863" w:rsidRDefault="006208E0" w:rsidP="0082118E">
            <w:pPr>
              <w:spacing w:after="120"/>
              <w:jc w:val="both"/>
              <w:rPr>
                <w:rFonts w:cs="Tahoma"/>
                <w:sz w:val="20"/>
                <w:szCs w:val="20"/>
              </w:rPr>
            </w:pPr>
            <w:r w:rsidRPr="00B61863">
              <w:rPr>
                <w:rFonts w:cstheme="minorHAnsi"/>
                <w:sz w:val="20"/>
                <w:szCs w:val="20"/>
              </w:rPr>
              <w:t xml:space="preserve">Ανοικτός Ηλεκτρονικός Διαγωνισμός με κριτήριο ανάθεσης </w:t>
            </w:r>
            <w:r w:rsidR="0082118E" w:rsidRPr="00B61863">
              <w:rPr>
                <w:rFonts w:cs="Tahoma"/>
                <w:sz w:val="20"/>
                <w:szCs w:val="20"/>
              </w:rPr>
              <w:t>την πλέον συμφέρουσα από οικονομική άποψη προσφορά</w:t>
            </w:r>
            <w:r w:rsidR="00B15197" w:rsidRPr="00B61863">
              <w:rPr>
                <w:rFonts w:cs="Tahoma"/>
                <w:sz w:val="20"/>
                <w:szCs w:val="20"/>
              </w:rPr>
              <w:t>, βάσει της βέλτιστης σχέσης τιμής - ποιότητας</w:t>
            </w:r>
            <w:r w:rsidR="0082118E" w:rsidRPr="00B61863">
              <w:rPr>
                <w:rFonts w:cs="Tahoma"/>
                <w:sz w:val="20"/>
                <w:szCs w:val="20"/>
              </w:rPr>
              <w:t xml:space="preserve">. </w:t>
            </w:r>
          </w:p>
          <w:p w:rsidR="00264EA9" w:rsidRPr="00B61863" w:rsidRDefault="006208E0" w:rsidP="0082118E">
            <w:pPr>
              <w:spacing w:after="120"/>
              <w:jc w:val="both"/>
              <w:rPr>
                <w:rFonts w:cstheme="minorHAnsi"/>
                <w:sz w:val="20"/>
                <w:szCs w:val="20"/>
              </w:rPr>
            </w:pPr>
            <w:r w:rsidRPr="00B61863">
              <w:rPr>
                <w:rFonts w:cstheme="minorHAnsi"/>
                <w:sz w:val="20"/>
                <w:szCs w:val="20"/>
              </w:rPr>
              <w:t xml:space="preserve">Ο διαγωνισμός θα πραγματοποιηθεί με χρήση της πλατφόρμας του Εθνικού Συστήματος Ηλεκτρονικών Δημοσίων Συμβάσεων </w:t>
            </w:r>
            <w:r w:rsidR="002E6B28" w:rsidRPr="00B61863">
              <w:rPr>
                <w:rFonts w:cstheme="minorHAnsi"/>
                <w:sz w:val="20"/>
                <w:szCs w:val="20"/>
              </w:rPr>
              <w:t xml:space="preserve">(ΕΣΗΔΗΣ) </w:t>
            </w:r>
            <w:r w:rsidRPr="00B61863">
              <w:rPr>
                <w:rFonts w:cstheme="minorHAnsi"/>
                <w:sz w:val="20"/>
                <w:szCs w:val="20"/>
              </w:rPr>
              <w:t xml:space="preserve">μέσω της διαδικτυακής πύλης </w:t>
            </w:r>
            <w:proofErr w:type="spellStart"/>
            <w:r w:rsidRPr="00B61863">
              <w:rPr>
                <w:rFonts w:cstheme="minorHAnsi"/>
                <w:sz w:val="20"/>
                <w:szCs w:val="20"/>
              </w:rPr>
              <w:t>www.promitheus.gov.gr</w:t>
            </w:r>
            <w:proofErr w:type="spellEnd"/>
            <w:r w:rsidRPr="00B61863">
              <w:rPr>
                <w:rFonts w:cstheme="minorHAnsi"/>
                <w:sz w:val="20"/>
                <w:szCs w:val="20"/>
              </w:rPr>
              <w:t xml:space="preserve"> του συστήματος.</w:t>
            </w:r>
          </w:p>
        </w:tc>
      </w:tr>
      <w:tr w:rsidR="006A0509" w:rsidRPr="00B61863" w:rsidTr="00987C2D">
        <w:trPr>
          <w:jc w:val="center"/>
        </w:trPr>
        <w:tc>
          <w:tcPr>
            <w:tcW w:w="1891" w:type="pct"/>
            <w:shd w:val="clear" w:color="auto" w:fill="auto"/>
            <w:vAlign w:val="center"/>
          </w:tcPr>
          <w:p w:rsidR="006A0509" w:rsidRPr="00B61863" w:rsidRDefault="006A0509" w:rsidP="004C744B">
            <w:pPr>
              <w:spacing w:after="120"/>
              <w:rPr>
                <w:rFonts w:cstheme="minorHAnsi"/>
                <w:sz w:val="20"/>
                <w:szCs w:val="20"/>
              </w:rPr>
            </w:pPr>
            <w:r w:rsidRPr="00B61863">
              <w:rPr>
                <w:rFonts w:cstheme="minorHAnsi"/>
                <w:sz w:val="20"/>
                <w:szCs w:val="20"/>
              </w:rPr>
              <w:t>ΕΙΔΟΣ ΣΥΜΒΑΣΗΣ:</w:t>
            </w:r>
          </w:p>
        </w:tc>
        <w:tc>
          <w:tcPr>
            <w:tcW w:w="3109" w:type="pct"/>
            <w:shd w:val="clear" w:color="auto" w:fill="auto"/>
            <w:vAlign w:val="center"/>
          </w:tcPr>
          <w:p w:rsidR="006A0509" w:rsidRPr="00B61863" w:rsidRDefault="006A0509" w:rsidP="004C744B">
            <w:pPr>
              <w:spacing w:after="120"/>
              <w:jc w:val="both"/>
              <w:rPr>
                <w:rFonts w:cstheme="minorHAnsi"/>
                <w:sz w:val="20"/>
                <w:szCs w:val="20"/>
              </w:rPr>
            </w:pPr>
            <w:r w:rsidRPr="00B61863">
              <w:rPr>
                <w:rFonts w:cstheme="minorHAnsi"/>
                <w:sz w:val="20"/>
                <w:szCs w:val="20"/>
              </w:rPr>
              <w:t xml:space="preserve">Ταξινόμηση κατά </w:t>
            </w:r>
            <w:r w:rsidRPr="00B61863">
              <w:rPr>
                <w:rFonts w:cstheme="minorHAnsi"/>
                <w:sz w:val="20"/>
                <w:szCs w:val="20"/>
                <w:lang w:val="en-US"/>
              </w:rPr>
              <w:t>CPV</w:t>
            </w:r>
            <w:r w:rsidRPr="00B61863">
              <w:rPr>
                <w:rFonts w:cstheme="minorHAnsi"/>
                <w:sz w:val="20"/>
                <w:szCs w:val="20"/>
              </w:rPr>
              <w:t>:</w:t>
            </w:r>
          </w:p>
          <w:p w:rsidR="00385115" w:rsidRPr="00B61863" w:rsidRDefault="00385115" w:rsidP="009131EA">
            <w:pPr>
              <w:spacing w:after="120"/>
              <w:jc w:val="both"/>
              <w:rPr>
                <w:rFonts w:cs="Tahoma"/>
                <w:b/>
                <w:sz w:val="16"/>
              </w:rPr>
            </w:pPr>
            <w:r w:rsidRPr="00B61863">
              <w:rPr>
                <w:rFonts w:cs="Tahoma"/>
                <w:b/>
                <w:sz w:val="16"/>
              </w:rPr>
              <w:t>30233100-2 Μονάδες αποθήκευσης δεδομένων</w:t>
            </w:r>
          </w:p>
          <w:p w:rsidR="005D464F" w:rsidRPr="0014357C" w:rsidRDefault="005D464F" w:rsidP="005D464F">
            <w:pPr>
              <w:spacing w:after="120"/>
              <w:jc w:val="both"/>
              <w:rPr>
                <w:rFonts w:cs="Tahoma"/>
                <w:b/>
                <w:sz w:val="16"/>
              </w:rPr>
            </w:pPr>
            <w:r w:rsidRPr="0014357C">
              <w:rPr>
                <w:rFonts w:cs="Tahoma"/>
                <w:b/>
                <w:sz w:val="16"/>
              </w:rPr>
              <w:t>32522000-8 Εξοπλισμός τηλεπικοινωνιών</w:t>
            </w:r>
          </w:p>
          <w:p w:rsidR="00B80922" w:rsidRDefault="00B80922" w:rsidP="00B80922">
            <w:pPr>
              <w:spacing w:after="120"/>
              <w:jc w:val="both"/>
              <w:rPr>
                <w:rFonts w:cs="Tahoma"/>
                <w:b/>
                <w:sz w:val="16"/>
              </w:rPr>
            </w:pPr>
            <w:r w:rsidRPr="00B61863">
              <w:rPr>
                <w:rFonts w:cs="Tahoma"/>
                <w:b/>
                <w:sz w:val="16"/>
              </w:rPr>
              <w:t>72253200-5 Υπηρεσίες υποστήριξης συστημάτων πληροφορικής</w:t>
            </w:r>
          </w:p>
          <w:p w:rsidR="005D464F" w:rsidRDefault="005D464F" w:rsidP="00B80922">
            <w:pPr>
              <w:spacing w:after="120"/>
              <w:jc w:val="both"/>
              <w:rPr>
                <w:rFonts w:cs="Tahoma"/>
                <w:b/>
                <w:sz w:val="16"/>
              </w:rPr>
            </w:pPr>
            <w:r w:rsidRPr="005D464F">
              <w:rPr>
                <w:rFonts w:cs="Tahoma"/>
                <w:b/>
                <w:sz w:val="16"/>
              </w:rPr>
              <w:t>50330000-7</w:t>
            </w:r>
            <w:r>
              <w:rPr>
                <w:rFonts w:cs="Tahoma"/>
                <w:b/>
                <w:sz w:val="16"/>
              </w:rPr>
              <w:t xml:space="preserve"> </w:t>
            </w:r>
            <w:r w:rsidRPr="005D464F">
              <w:rPr>
                <w:rFonts w:cs="Tahoma"/>
                <w:b/>
                <w:sz w:val="16"/>
              </w:rPr>
              <w:t>Υπηρεσίες συντήρησης εξοπλισμού τηλεπικοινωνίας</w:t>
            </w:r>
          </w:p>
          <w:p w:rsidR="005D464F" w:rsidRPr="00B61863" w:rsidRDefault="005D464F" w:rsidP="00B80922">
            <w:pPr>
              <w:spacing w:after="120"/>
              <w:jc w:val="both"/>
              <w:rPr>
                <w:rFonts w:cs="Tahoma"/>
                <w:b/>
                <w:sz w:val="16"/>
              </w:rPr>
            </w:pPr>
            <w:r w:rsidRPr="005D464F">
              <w:rPr>
                <w:rFonts w:cs="Tahoma"/>
                <w:b/>
                <w:sz w:val="16"/>
              </w:rPr>
              <w:t>72261000-2</w:t>
            </w:r>
            <w:r>
              <w:rPr>
                <w:rFonts w:cs="Tahoma"/>
                <w:b/>
                <w:sz w:val="16"/>
              </w:rPr>
              <w:t xml:space="preserve"> </w:t>
            </w:r>
            <w:r w:rsidRPr="005D464F">
              <w:rPr>
                <w:rFonts w:cs="Tahoma"/>
                <w:b/>
                <w:sz w:val="16"/>
              </w:rPr>
              <w:t>Υπηρεσίες υποστήριξης λογισμικού</w:t>
            </w:r>
          </w:p>
          <w:p w:rsidR="0014357C" w:rsidRPr="005D464F" w:rsidRDefault="00276EF4" w:rsidP="00276EF4">
            <w:pPr>
              <w:spacing w:after="120"/>
              <w:jc w:val="both"/>
              <w:rPr>
                <w:rFonts w:cs="Tahoma"/>
                <w:b/>
                <w:sz w:val="16"/>
              </w:rPr>
            </w:pPr>
            <w:r w:rsidRPr="00276EF4">
              <w:rPr>
                <w:rFonts w:cs="Tahoma"/>
                <w:b/>
                <w:sz w:val="16"/>
              </w:rPr>
              <w:t>48219300-9</w:t>
            </w:r>
            <w:r>
              <w:rPr>
                <w:rFonts w:cs="Tahoma"/>
                <w:b/>
                <w:sz w:val="16"/>
              </w:rPr>
              <w:t xml:space="preserve"> </w:t>
            </w:r>
            <w:r w:rsidRPr="00276EF4">
              <w:rPr>
                <w:rFonts w:cs="Tahoma"/>
                <w:b/>
                <w:sz w:val="16"/>
              </w:rPr>
              <w:t>Πακέτα λογισμικού διαχείρισης</w:t>
            </w:r>
          </w:p>
        </w:tc>
      </w:tr>
      <w:tr w:rsidR="00126903" w:rsidRPr="00B61863" w:rsidTr="00987C2D">
        <w:trPr>
          <w:jc w:val="center"/>
        </w:trPr>
        <w:tc>
          <w:tcPr>
            <w:tcW w:w="1891" w:type="pct"/>
            <w:shd w:val="clear" w:color="auto" w:fill="auto"/>
            <w:vAlign w:val="center"/>
          </w:tcPr>
          <w:p w:rsidR="00126903" w:rsidRPr="00B61863" w:rsidRDefault="00C97277" w:rsidP="00937080">
            <w:pPr>
              <w:spacing w:after="120"/>
              <w:jc w:val="both"/>
              <w:rPr>
                <w:rFonts w:cstheme="minorHAnsi"/>
                <w:sz w:val="20"/>
                <w:szCs w:val="20"/>
              </w:rPr>
            </w:pPr>
            <w:r w:rsidRPr="00B61863">
              <w:rPr>
                <w:rFonts w:cstheme="minorHAnsi"/>
                <w:sz w:val="20"/>
                <w:szCs w:val="20"/>
                <w:lang w:val="en-US"/>
              </w:rPr>
              <w:t>A</w:t>
            </w:r>
            <w:r w:rsidRPr="00B61863">
              <w:rPr>
                <w:rFonts w:cstheme="minorHAnsi"/>
                <w:sz w:val="20"/>
                <w:szCs w:val="20"/>
              </w:rPr>
              <w:t>ΡΙΘΜΟΣ ΑΔΑΜ ΑΙΤΗΜΑΤΟΣ</w:t>
            </w:r>
          </w:p>
        </w:tc>
        <w:tc>
          <w:tcPr>
            <w:tcW w:w="3109" w:type="pct"/>
            <w:shd w:val="clear" w:color="auto" w:fill="auto"/>
            <w:vAlign w:val="center"/>
          </w:tcPr>
          <w:p w:rsidR="00126903" w:rsidRPr="00B61863" w:rsidRDefault="00F5099B" w:rsidP="001B11E2">
            <w:pPr>
              <w:spacing w:after="120"/>
              <w:jc w:val="both"/>
              <w:rPr>
                <w:rFonts w:cstheme="minorHAnsi"/>
                <w:sz w:val="20"/>
                <w:szCs w:val="20"/>
              </w:rPr>
            </w:pPr>
            <w:r w:rsidRPr="00F5099B">
              <w:rPr>
                <w:rFonts w:cstheme="minorHAnsi"/>
                <w:sz w:val="20"/>
                <w:szCs w:val="20"/>
              </w:rPr>
              <w:t>18REQ003499887</w:t>
            </w:r>
          </w:p>
        </w:tc>
      </w:tr>
      <w:tr w:rsidR="00004431" w:rsidRPr="00B61863" w:rsidTr="00987C2D">
        <w:trPr>
          <w:jc w:val="center"/>
        </w:trPr>
        <w:tc>
          <w:tcPr>
            <w:tcW w:w="1891" w:type="pct"/>
            <w:shd w:val="clear" w:color="auto" w:fill="auto"/>
            <w:vAlign w:val="center"/>
          </w:tcPr>
          <w:p w:rsidR="00004431" w:rsidRPr="00B61863" w:rsidRDefault="00004431" w:rsidP="004C744B">
            <w:pPr>
              <w:spacing w:after="120"/>
              <w:jc w:val="both"/>
              <w:rPr>
                <w:rFonts w:cstheme="minorHAnsi"/>
                <w:sz w:val="20"/>
                <w:szCs w:val="20"/>
              </w:rPr>
            </w:pPr>
            <w:r w:rsidRPr="00B61863">
              <w:rPr>
                <w:rFonts w:cstheme="minorHAnsi"/>
                <w:sz w:val="20"/>
                <w:szCs w:val="20"/>
              </w:rPr>
              <w:t>ΑΡΙΘΜΟΣ ΔΙΑΓΩΝΙΣΜΟΥ ΣΤΟ ΣΥΣΤΗΜΑ ΕΣΗΔΗΣ:</w:t>
            </w:r>
          </w:p>
        </w:tc>
        <w:tc>
          <w:tcPr>
            <w:tcW w:w="3109" w:type="pct"/>
            <w:shd w:val="clear" w:color="auto" w:fill="auto"/>
            <w:vAlign w:val="center"/>
          </w:tcPr>
          <w:p w:rsidR="00004431" w:rsidRPr="0014357C" w:rsidRDefault="0014357C" w:rsidP="001B11E2">
            <w:pPr>
              <w:spacing w:after="120"/>
              <w:jc w:val="both"/>
              <w:rPr>
                <w:rFonts w:cstheme="minorHAnsi"/>
                <w:b/>
                <w:sz w:val="20"/>
                <w:szCs w:val="20"/>
              </w:rPr>
            </w:pPr>
            <w:r w:rsidRPr="0014357C">
              <w:rPr>
                <w:rFonts w:cstheme="minorHAnsi"/>
                <w:b/>
                <w:sz w:val="20"/>
                <w:szCs w:val="20"/>
              </w:rPr>
              <w:t>624</w:t>
            </w:r>
            <w:r w:rsidR="00C54132">
              <w:rPr>
                <w:rFonts w:cstheme="minorHAnsi"/>
                <w:b/>
                <w:sz w:val="20"/>
                <w:szCs w:val="20"/>
              </w:rPr>
              <w:t>2</w:t>
            </w:r>
            <w:r w:rsidRPr="0014357C">
              <w:rPr>
                <w:rFonts w:cstheme="minorHAnsi"/>
                <w:b/>
                <w:sz w:val="20"/>
                <w:szCs w:val="20"/>
              </w:rPr>
              <w:t>3</w:t>
            </w:r>
          </w:p>
        </w:tc>
      </w:tr>
      <w:tr w:rsidR="003F44AB" w:rsidRPr="00B61863" w:rsidTr="00987C2D">
        <w:trPr>
          <w:jc w:val="center"/>
        </w:trPr>
        <w:tc>
          <w:tcPr>
            <w:tcW w:w="1891" w:type="pct"/>
            <w:shd w:val="clear" w:color="auto" w:fill="auto"/>
            <w:vAlign w:val="center"/>
          </w:tcPr>
          <w:p w:rsidR="003F44AB" w:rsidRPr="00B61863" w:rsidRDefault="003F44AB" w:rsidP="004C744B">
            <w:pPr>
              <w:spacing w:after="120"/>
              <w:rPr>
                <w:rFonts w:cstheme="minorHAnsi"/>
                <w:sz w:val="20"/>
                <w:szCs w:val="20"/>
              </w:rPr>
            </w:pPr>
            <w:r w:rsidRPr="00B61863">
              <w:rPr>
                <w:rFonts w:cstheme="minorHAnsi"/>
                <w:sz w:val="20"/>
                <w:szCs w:val="20"/>
              </w:rPr>
              <w:t>ΠΡΟΫΠΟΛΟΓΙΣΜΟΣ ΔΑΠΑΝΗΣ:</w:t>
            </w:r>
          </w:p>
        </w:tc>
        <w:tc>
          <w:tcPr>
            <w:tcW w:w="3109" w:type="pct"/>
            <w:shd w:val="clear" w:color="auto" w:fill="auto"/>
            <w:vAlign w:val="center"/>
          </w:tcPr>
          <w:p w:rsidR="003F44AB" w:rsidRPr="00B61863" w:rsidRDefault="003F44AB" w:rsidP="00B308A2">
            <w:pPr>
              <w:spacing w:after="120"/>
              <w:jc w:val="both"/>
              <w:rPr>
                <w:rFonts w:cstheme="minorHAnsi"/>
                <w:sz w:val="20"/>
                <w:szCs w:val="20"/>
              </w:rPr>
            </w:pPr>
            <w:r w:rsidRPr="00B61863">
              <w:rPr>
                <w:rFonts w:cstheme="minorHAnsi"/>
                <w:sz w:val="20"/>
                <w:szCs w:val="20"/>
              </w:rPr>
              <w:t xml:space="preserve">Ο προϋπολογισμός του Έργου που αποτελεί και το ανώτατο ποσό για την υποβολή προσφορών ανέρχεται σε </w:t>
            </w:r>
            <w:r w:rsidRPr="00B61863">
              <w:rPr>
                <w:rFonts w:cstheme="minorHAnsi"/>
                <w:b/>
                <w:sz w:val="20"/>
                <w:szCs w:val="20"/>
              </w:rPr>
              <w:t xml:space="preserve">€ 96.774,19 πλέον Φ.Π.Α. </w:t>
            </w:r>
            <w:r w:rsidR="00B308A2" w:rsidRPr="00B61863">
              <w:rPr>
                <w:rFonts w:cstheme="minorHAnsi"/>
                <w:b/>
                <w:sz w:val="20"/>
                <w:szCs w:val="20"/>
              </w:rPr>
              <w:t>24</w:t>
            </w:r>
            <w:r w:rsidRPr="00B61863">
              <w:rPr>
                <w:rFonts w:cstheme="minorHAnsi"/>
                <w:b/>
                <w:sz w:val="20"/>
                <w:szCs w:val="20"/>
              </w:rPr>
              <w:t>%</w:t>
            </w:r>
            <w:r w:rsidRPr="00B61863">
              <w:rPr>
                <w:rFonts w:cstheme="minorHAnsi"/>
                <w:sz w:val="20"/>
                <w:szCs w:val="20"/>
              </w:rPr>
              <w:t xml:space="preserve"> (Φ.Π.Α.: €23</w:t>
            </w:r>
            <w:r w:rsidR="00987C2D" w:rsidRPr="00B61863">
              <w:rPr>
                <w:rFonts w:cstheme="minorHAnsi"/>
                <w:sz w:val="20"/>
                <w:szCs w:val="20"/>
              </w:rPr>
              <w:t>.</w:t>
            </w:r>
            <w:r w:rsidRPr="00B61863">
              <w:rPr>
                <w:rFonts w:cstheme="minorHAnsi"/>
                <w:sz w:val="20"/>
                <w:szCs w:val="20"/>
              </w:rPr>
              <w:t>225,81, συνολική δαπάνη συμπεριλαμβανομένου Φ.Π.Α.: €120.000,00), κατά τις διακρίσεις της διακήρυξης.</w:t>
            </w:r>
          </w:p>
        </w:tc>
      </w:tr>
      <w:tr w:rsidR="00987C2D" w:rsidRPr="00B61863" w:rsidTr="00987C2D">
        <w:trPr>
          <w:jc w:val="center"/>
        </w:trPr>
        <w:tc>
          <w:tcPr>
            <w:tcW w:w="1891" w:type="pct"/>
            <w:shd w:val="clear" w:color="auto" w:fill="auto"/>
            <w:vAlign w:val="center"/>
          </w:tcPr>
          <w:p w:rsidR="00987C2D" w:rsidRPr="00B61863" w:rsidRDefault="00987C2D" w:rsidP="004C744B">
            <w:pPr>
              <w:spacing w:after="120"/>
              <w:rPr>
                <w:rFonts w:cstheme="minorHAnsi"/>
                <w:sz w:val="20"/>
                <w:szCs w:val="20"/>
              </w:rPr>
            </w:pPr>
            <w:r w:rsidRPr="00B61863">
              <w:rPr>
                <w:sz w:val="20"/>
                <w:szCs w:val="20"/>
              </w:rPr>
              <w:t>ΦΟΡΕΑΣ ΧΡΗΜΑΤΟΔΟΤΗΣΗΣ</w:t>
            </w:r>
          </w:p>
        </w:tc>
        <w:tc>
          <w:tcPr>
            <w:tcW w:w="3109" w:type="pct"/>
            <w:shd w:val="clear" w:color="auto" w:fill="auto"/>
            <w:vAlign w:val="center"/>
          </w:tcPr>
          <w:p w:rsidR="00987C2D" w:rsidRPr="00B61863" w:rsidRDefault="00987C2D" w:rsidP="004C744B">
            <w:pPr>
              <w:spacing w:after="120"/>
              <w:jc w:val="both"/>
              <w:rPr>
                <w:rFonts w:cstheme="minorHAnsi"/>
                <w:sz w:val="20"/>
                <w:szCs w:val="20"/>
              </w:rPr>
            </w:pPr>
            <w:r w:rsidRPr="00B61863">
              <w:rPr>
                <w:rFonts w:cstheme="minorHAnsi"/>
                <w:sz w:val="20"/>
                <w:szCs w:val="20"/>
              </w:rPr>
              <w:t>ΥΠΟΥΡΓΕΙΟ ΠΑΙΔΕΙΑΣ, ΕΡΕΥΝΑΣ &amp; ΘΡΗΣΚΕΥΜΑΤΩΝ</w:t>
            </w:r>
          </w:p>
        </w:tc>
      </w:tr>
      <w:tr w:rsidR="00987C2D" w:rsidRPr="00B61863" w:rsidTr="00987C2D">
        <w:trPr>
          <w:jc w:val="center"/>
        </w:trPr>
        <w:tc>
          <w:tcPr>
            <w:tcW w:w="1891" w:type="pct"/>
            <w:shd w:val="clear" w:color="auto" w:fill="auto"/>
          </w:tcPr>
          <w:p w:rsidR="00987C2D" w:rsidRPr="00B61863" w:rsidRDefault="00987C2D" w:rsidP="00987C2D">
            <w:pPr>
              <w:spacing w:after="0"/>
              <w:rPr>
                <w:sz w:val="20"/>
                <w:szCs w:val="20"/>
              </w:rPr>
            </w:pPr>
            <w:r w:rsidRPr="00B61863">
              <w:rPr>
                <w:sz w:val="20"/>
                <w:szCs w:val="20"/>
              </w:rPr>
              <w:lastRenderedPageBreak/>
              <w:t>ΕΙΔΙΚΟΣ ΦΟΡΕΑΣ ΧΡΗΜΑΤΟΔΟΤΗΣΗΣ</w:t>
            </w:r>
          </w:p>
        </w:tc>
        <w:tc>
          <w:tcPr>
            <w:tcW w:w="3109" w:type="pct"/>
            <w:shd w:val="clear" w:color="auto" w:fill="auto"/>
          </w:tcPr>
          <w:p w:rsidR="00987C2D" w:rsidRPr="00B61863" w:rsidRDefault="00987C2D" w:rsidP="00B308A2">
            <w:pPr>
              <w:spacing w:after="120"/>
              <w:jc w:val="both"/>
              <w:rPr>
                <w:rFonts w:cstheme="minorHAnsi"/>
                <w:sz w:val="20"/>
                <w:szCs w:val="20"/>
              </w:rPr>
            </w:pPr>
            <w:r w:rsidRPr="00B61863">
              <w:rPr>
                <w:rFonts w:cstheme="minorHAnsi"/>
                <w:sz w:val="20"/>
                <w:szCs w:val="20"/>
              </w:rPr>
              <w:t>Γ.Γ. ΥΠΠΕΘ</w:t>
            </w:r>
          </w:p>
        </w:tc>
      </w:tr>
      <w:tr w:rsidR="003F44AB" w:rsidRPr="00B61863" w:rsidTr="00987C2D">
        <w:trPr>
          <w:jc w:val="center"/>
        </w:trPr>
        <w:tc>
          <w:tcPr>
            <w:tcW w:w="1891" w:type="pct"/>
            <w:shd w:val="clear" w:color="auto" w:fill="auto"/>
            <w:vAlign w:val="center"/>
          </w:tcPr>
          <w:p w:rsidR="003F44AB" w:rsidRPr="00B61863" w:rsidRDefault="003F44AB" w:rsidP="004C744B">
            <w:pPr>
              <w:spacing w:after="120"/>
              <w:rPr>
                <w:rFonts w:cstheme="minorHAnsi"/>
                <w:sz w:val="20"/>
                <w:szCs w:val="20"/>
              </w:rPr>
            </w:pPr>
            <w:r w:rsidRPr="00B61863">
              <w:rPr>
                <w:rFonts w:cstheme="minorHAnsi"/>
                <w:sz w:val="20"/>
                <w:szCs w:val="20"/>
              </w:rPr>
              <w:t>ΧΡΟΝΟΣ ΥΛΟΠΟΙΗΣΗΣ – ΔΙΑΡΚΕΙΑ ΕΡΓΟΥ:</w:t>
            </w:r>
          </w:p>
        </w:tc>
        <w:tc>
          <w:tcPr>
            <w:tcW w:w="3109" w:type="pct"/>
            <w:shd w:val="clear" w:color="auto" w:fill="auto"/>
            <w:vAlign w:val="center"/>
          </w:tcPr>
          <w:p w:rsidR="003F44AB" w:rsidRPr="00B61863" w:rsidRDefault="00987C2D" w:rsidP="00B308A2">
            <w:pPr>
              <w:spacing w:after="120"/>
              <w:jc w:val="both"/>
              <w:rPr>
                <w:rFonts w:cstheme="minorHAnsi"/>
                <w:sz w:val="20"/>
                <w:szCs w:val="20"/>
              </w:rPr>
            </w:pPr>
            <w:r w:rsidRPr="00B61863">
              <w:rPr>
                <w:rFonts w:cstheme="minorHAnsi"/>
                <w:sz w:val="20"/>
                <w:szCs w:val="20"/>
              </w:rPr>
              <w:t>Δύο (2) μήνες από την υπογραφή της Σύμβασης και όχι αρ</w:t>
            </w:r>
            <w:r w:rsidR="00437E33" w:rsidRPr="00B61863">
              <w:rPr>
                <w:rFonts w:cstheme="minorHAnsi"/>
                <w:sz w:val="20"/>
                <w:szCs w:val="20"/>
              </w:rPr>
              <w:t>γό</w:t>
            </w:r>
            <w:r w:rsidRPr="00B61863">
              <w:rPr>
                <w:rFonts w:cstheme="minorHAnsi"/>
                <w:sz w:val="20"/>
                <w:szCs w:val="20"/>
              </w:rPr>
              <w:t>τερα από την 31-</w:t>
            </w:r>
            <w:r w:rsidR="00B308A2" w:rsidRPr="00B61863">
              <w:rPr>
                <w:rFonts w:cstheme="minorHAnsi"/>
                <w:sz w:val="20"/>
                <w:szCs w:val="20"/>
              </w:rPr>
              <w:t>12</w:t>
            </w:r>
            <w:r w:rsidRPr="00B61863">
              <w:rPr>
                <w:rFonts w:cstheme="minorHAnsi"/>
                <w:sz w:val="20"/>
                <w:szCs w:val="20"/>
              </w:rPr>
              <w:t>-2018.</w:t>
            </w:r>
          </w:p>
        </w:tc>
      </w:tr>
      <w:tr w:rsidR="003F44AB" w:rsidRPr="00B61863" w:rsidTr="00987C2D">
        <w:trPr>
          <w:trHeight w:val="561"/>
          <w:jc w:val="center"/>
        </w:trPr>
        <w:tc>
          <w:tcPr>
            <w:tcW w:w="1891" w:type="pct"/>
            <w:vAlign w:val="center"/>
          </w:tcPr>
          <w:p w:rsidR="003F44AB" w:rsidRPr="00B61863" w:rsidRDefault="003F44AB" w:rsidP="004C744B">
            <w:pPr>
              <w:rPr>
                <w:rFonts w:cstheme="minorHAnsi"/>
                <w:sz w:val="20"/>
                <w:szCs w:val="20"/>
              </w:rPr>
            </w:pPr>
            <w:r w:rsidRPr="00B61863">
              <w:rPr>
                <w:rFonts w:cstheme="minorHAnsi"/>
                <w:sz w:val="20"/>
                <w:szCs w:val="20"/>
              </w:rPr>
              <w:t>ΣΥΜΠΛΗΡΩΜΑΤΙΚΕΣ ΠΛΗΡΟΦΟΡΙΕΣ – ΔΙΕΥΚΡΙΝΙΣΕΙΣ ΕΠΙ ΤΩΝ ΟΡΩΝ ΤΗΣ ΔΙΑΚΗΡΥΞΗΣ:</w:t>
            </w:r>
          </w:p>
        </w:tc>
        <w:tc>
          <w:tcPr>
            <w:tcW w:w="3109" w:type="pct"/>
            <w:vAlign w:val="center"/>
          </w:tcPr>
          <w:p w:rsidR="003F44AB" w:rsidRPr="00B61863" w:rsidRDefault="003F44AB" w:rsidP="00082EB8">
            <w:pPr>
              <w:jc w:val="both"/>
              <w:rPr>
                <w:rFonts w:cstheme="minorHAnsi"/>
                <w:sz w:val="20"/>
                <w:szCs w:val="20"/>
              </w:rPr>
            </w:pPr>
            <w:r w:rsidRPr="00B61863">
              <w:rPr>
                <w:rFonts w:cstheme="minorHAnsi"/>
                <w:sz w:val="20"/>
                <w:szCs w:val="20"/>
              </w:rPr>
              <w:t xml:space="preserve">Τα σχετικά αιτήματα παροχής συμπληρωματικών πληροφοριών – διευκρινίσεων υποβάλλονται ηλεκτρονικά μόνο στον δικτυακό τόπο του διαγωνισμού μέσω της διαδικτυακής πύλης </w:t>
            </w:r>
            <w:hyperlink r:id="rId10" w:history="1">
              <w:r w:rsidRPr="00B61863">
                <w:rPr>
                  <w:rStyle w:val="Hyperlink"/>
                  <w:rFonts w:cstheme="minorHAnsi"/>
                  <w:color w:val="auto"/>
                  <w:sz w:val="20"/>
                  <w:szCs w:val="20"/>
                </w:rPr>
                <w:t>www.promitheus.gov.gr</w:t>
              </w:r>
            </w:hyperlink>
            <w:r w:rsidRPr="00B61863">
              <w:rPr>
                <w:rFonts w:cstheme="minorHAnsi"/>
                <w:sz w:val="20"/>
                <w:szCs w:val="20"/>
              </w:rPr>
              <w:t xml:space="preserve"> του ΕΣΗΔΗΣ από εγγεγραμμένους στο σύστημα οικονομικούς φορείς. Τα αιτήματα συνοδεύονται από επισυναπτόμενο ψηφιακά υπογεγραμμένο αρχείο σε μορφή .</w:t>
            </w:r>
            <w:proofErr w:type="spellStart"/>
            <w:r w:rsidRPr="00B61863">
              <w:rPr>
                <w:rFonts w:cstheme="minorHAnsi"/>
                <w:sz w:val="20"/>
                <w:szCs w:val="20"/>
              </w:rPr>
              <w:t>pdf</w:t>
            </w:r>
            <w:proofErr w:type="spellEnd"/>
            <w:r w:rsidRPr="00B61863">
              <w:rPr>
                <w:rFonts w:cstheme="minorHAnsi"/>
                <w:sz w:val="20"/>
                <w:szCs w:val="20"/>
              </w:rPr>
              <w:t xml:space="preserve"> που περιέχει το κείμενο των ερωτημάτων.  </w:t>
            </w:r>
          </w:p>
        </w:tc>
      </w:tr>
      <w:tr w:rsidR="003F44AB" w:rsidRPr="00B61863" w:rsidTr="00987C2D">
        <w:trPr>
          <w:trHeight w:val="2805"/>
          <w:jc w:val="center"/>
        </w:trPr>
        <w:tc>
          <w:tcPr>
            <w:tcW w:w="1891" w:type="pct"/>
            <w:vAlign w:val="center"/>
          </w:tcPr>
          <w:p w:rsidR="003F44AB" w:rsidRPr="00B61863" w:rsidRDefault="003F44AB" w:rsidP="004C744B">
            <w:pPr>
              <w:jc w:val="both"/>
              <w:rPr>
                <w:rFonts w:cstheme="minorHAnsi"/>
                <w:sz w:val="20"/>
                <w:szCs w:val="20"/>
              </w:rPr>
            </w:pPr>
            <w:r w:rsidRPr="00B61863">
              <w:rPr>
                <w:rFonts w:cstheme="minorHAnsi"/>
                <w:sz w:val="20"/>
                <w:szCs w:val="20"/>
              </w:rPr>
              <w:t>ΠΡΟΘΕΣΜΙΑ ΥΠΟΒΟΛΗΣ ΑΙΤΗΜΑΤΩΝ ΔΙΕΥΚΡΙΝΙΣΕΩΝ - ΣΥΜΠΛΗΡΩΜΑΤΙΚΩΝ ΠΛΗΡΟΦΟΡΙΩΝ:</w:t>
            </w:r>
          </w:p>
        </w:tc>
        <w:tc>
          <w:tcPr>
            <w:tcW w:w="3109" w:type="pct"/>
            <w:vAlign w:val="center"/>
          </w:tcPr>
          <w:p w:rsidR="003F44AB" w:rsidRPr="00B61863" w:rsidRDefault="003F44AB" w:rsidP="00082EB8">
            <w:pPr>
              <w:pStyle w:val="bodybulletingChar"/>
              <w:rPr>
                <w:color w:val="auto"/>
              </w:rPr>
            </w:pPr>
            <w:r w:rsidRPr="00B61863">
              <w:rPr>
                <w:color w:val="auto"/>
              </w:rPr>
              <w:t xml:space="preserve">Τα σχετικά αιτήματα υποβάλλονται ηλεκτρονικά μόνο στο δικτυακό τόπο του διαγωνισμού μέσω της Διαδικτυακής πύλης </w:t>
            </w:r>
            <w:proofErr w:type="spellStart"/>
            <w:r w:rsidRPr="00B61863">
              <w:rPr>
                <w:color w:val="auto"/>
              </w:rPr>
              <w:t>www.promitheus.gov.gr</w:t>
            </w:r>
            <w:proofErr w:type="spellEnd"/>
            <w:r w:rsidRPr="00B61863">
              <w:rPr>
                <w:color w:val="auto"/>
              </w:rPr>
              <w:t xml:space="preserve">, του ΕΣΗΔΗΣ το αργότερο </w:t>
            </w:r>
            <w:r w:rsidRPr="00B61863">
              <w:rPr>
                <w:b/>
                <w:color w:val="auto"/>
              </w:rPr>
              <w:t>δέκα (10)</w:t>
            </w:r>
            <w:r w:rsidRPr="00B61863">
              <w:rPr>
                <w:color w:val="auto"/>
              </w:rPr>
              <w:t xml:space="preserve"> ημέρες πριν την καταληκτική ημερομηνία υποβολής προσφορών. Το Ι.Τ.Υ.Ε. θα αναρτήσει στο ΕΣΗΔΗΣ και στο δικτυακό του τόπο τις απαντήσεις σε όλες τις διευκρινίσεις που θα ζητηθούν παραδεκτά από όσους έχουν υποβάλλει αιτήματα</w:t>
            </w:r>
            <w:r w:rsidRPr="00B61863">
              <w:rPr>
                <w:rStyle w:val="StyleBlack1"/>
                <w:rFonts w:ascii="Tahoma" w:hAnsi="Tahoma"/>
                <w:color w:val="auto"/>
              </w:rPr>
              <w:t xml:space="preserve"> κατά τα ανωτέρω </w:t>
            </w:r>
            <w:r w:rsidRPr="00B61863">
              <w:rPr>
                <w:color w:val="auto"/>
              </w:rPr>
              <w:t xml:space="preserve">το αργότερο </w:t>
            </w:r>
            <w:r w:rsidRPr="00B61863">
              <w:rPr>
                <w:b/>
                <w:color w:val="auto"/>
              </w:rPr>
              <w:t>έξι (6)</w:t>
            </w:r>
            <w:r w:rsidRPr="00B61863">
              <w:rPr>
                <w:color w:val="auto"/>
              </w:rPr>
              <w:t xml:space="preserve"> ημέρες πριν από τη λήξη της προθεσμίας που έχει οριστεί για την ηλ</w:t>
            </w:r>
            <w:r w:rsidR="00B308A2" w:rsidRPr="00B61863">
              <w:rPr>
                <w:color w:val="auto"/>
              </w:rPr>
              <w:t xml:space="preserve">εκτρονική υποβολή των προσφορών, </w:t>
            </w:r>
          </w:p>
          <w:p w:rsidR="00987C2D" w:rsidRPr="00B61863" w:rsidRDefault="00987C2D" w:rsidP="004358A7">
            <w:pPr>
              <w:pStyle w:val="bodybulletingChar"/>
              <w:rPr>
                <w:color w:val="auto"/>
              </w:rPr>
            </w:pPr>
            <w:r w:rsidRPr="00B61863">
              <w:rPr>
                <w:rFonts w:cstheme="minorHAnsi"/>
                <w:b/>
                <w:color w:val="auto"/>
              </w:rPr>
              <w:t xml:space="preserve">ήτοι την </w:t>
            </w:r>
            <w:r w:rsidR="004358A7">
              <w:rPr>
                <w:rFonts w:cstheme="minorHAnsi"/>
                <w:b/>
                <w:color w:val="auto"/>
              </w:rPr>
              <w:t>7</w:t>
            </w:r>
            <w:r w:rsidRPr="00B61863">
              <w:rPr>
                <w:rFonts w:cstheme="minorHAnsi"/>
                <w:b/>
                <w:color w:val="auto"/>
              </w:rPr>
              <w:t>/</w:t>
            </w:r>
            <w:r w:rsidR="004358A7">
              <w:rPr>
                <w:rFonts w:cstheme="minorHAnsi"/>
                <w:b/>
                <w:color w:val="auto"/>
              </w:rPr>
              <w:t>9</w:t>
            </w:r>
            <w:r w:rsidRPr="00B61863">
              <w:rPr>
                <w:rFonts w:cstheme="minorHAnsi"/>
                <w:b/>
                <w:color w:val="auto"/>
              </w:rPr>
              <w:t>/2018 και ώρα 1</w:t>
            </w:r>
            <w:r w:rsidR="005F3EBE" w:rsidRPr="00B61863">
              <w:rPr>
                <w:rFonts w:cstheme="minorHAnsi"/>
                <w:b/>
                <w:color w:val="auto"/>
              </w:rPr>
              <w:t>7</w:t>
            </w:r>
            <w:r w:rsidRPr="00B61863">
              <w:rPr>
                <w:rFonts w:cstheme="minorHAnsi"/>
                <w:b/>
                <w:color w:val="auto"/>
              </w:rPr>
              <w:t>:00</w:t>
            </w:r>
            <w:r w:rsidRPr="00B61863">
              <w:rPr>
                <w:rFonts w:cstheme="minorHAnsi"/>
                <w:color w:val="auto"/>
              </w:rPr>
              <w:t>.</w:t>
            </w:r>
          </w:p>
        </w:tc>
      </w:tr>
      <w:tr w:rsidR="003F44AB" w:rsidRPr="00B61863" w:rsidTr="00987C2D">
        <w:trPr>
          <w:trHeight w:val="774"/>
          <w:jc w:val="center"/>
        </w:trPr>
        <w:tc>
          <w:tcPr>
            <w:tcW w:w="1891" w:type="pct"/>
            <w:shd w:val="clear" w:color="auto" w:fill="auto"/>
            <w:vAlign w:val="center"/>
          </w:tcPr>
          <w:p w:rsidR="003F44AB" w:rsidRPr="00B61863" w:rsidRDefault="003F44AB" w:rsidP="00987C2D">
            <w:pPr>
              <w:rPr>
                <w:rFonts w:cstheme="minorHAnsi"/>
                <w:sz w:val="20"/>
                <w:szCs w:val="20"/>
              </w:rPr>
            </w:pPr>
            <w:r w:rsidRPr="00B61863">
              <w:rPr>
                <w:rFonts w:cstheme="minorHAnsi"/>
                <w:sz w:val="20"/>
                <w:szCs w:val="20"/>
              </w:rPr>
              <w:t xml:space="preserve">ΚΑΤΑΛΗΚΤΙΚΗ ΗΜΕΡΟΜΗΝΙΑ ΚΑΙ ΩΡΑ ΗΛΕΚΤΡΟΝΙΚΗΣ ΥΠΟΒΟΛΗΣ ΠΡΟΣΦΟΡΩΝ ΣΤΟ ΕΣΗΔΗΣ: </w:t>
            </w:r>
          </w:p>
        </w:tc>
        <w:tc>
          <w:tcPr>
            <w:tcW w:w="3109" w:type="pct"/>
            <w:shd w:val="clear" w:color="auto" w:fill="auto"/>
            <w:vAlign w:val="center"/>
          </w:tcPr>
          <w:p w:rsidR="003F44AB" w:rsidRPr="00B61863" w:rsidRDefault="00804F7A" w:rsidP="004358A7">
            <w:pPr>
              <w:jc w:val="both"/>
              <w:rPr>
                <w:rFonts w:cstheme="minorHAnsi"/>
                <w:b/>
                <w:sz w:val="20"/>
                <w:szCs w:val="20"/>
              </w:rPr>
            </w:pPr>
            <w:r w:rsidRPr="00F5099B">
              <w:rPr>
                <w:rFonts w:cstheme="minorHAnsi"/>
                <w:b/>
                <w:sz w:val="20"/>
                <w:szCs w:val="20"/>
              </w:rPr>
              <w:t>1</w:t>
            </w:r>
            <w:r w:rsidR="004358A7" w:rsidRPr="00F5099B">
              <w:rPr>
                <w:rFonts w:cstheme="minorHAnsi"/>
                <w:b/>
                <w:sz w:val="20"/>
                <w:szCs w:val="20"/>
              </w:rPr>
              <w:t>3</w:t>
            </w:r>
            <w:r w:rsidR="003F44AB" w:rsidRPr="00F5099B">
              <w:rPr>
                <w:rFonts w:cstheme="minorHAnsi"/>
                <w:b/>
                <w:sz w:val="20"/>
                <w:szCs w:val="20"/>
              </w:rPr>
              <w:t>/</w:t>
            </w:r>
            <w:r w:rsidRPr="00F5099B">
              <w:rPr>
                <w:rFonts w:cstheme="minorHAnsi"/>
                <w:b/>
                <w:sz w:val="20"/>
                <w:szCs w:val="20"/>
              </w:rPr>
              <w:t>9</w:t>
            </w:r>
            <w:r w:rsidR="003F44AB" w:rsidRPr="00F5099B">
              <w:rPr>
                <w:rFonts w:cstheme="minorHAnsi"/>
                <w:b/>
                <w:sz w:val="20"/>
                <w:szCs w:val="20"/>
              </w:rPr>
              <w:t>/2018 και ώρα 1</w:t>
            </w:r>
            <w:r w:rsidR="005F3EBE" w:rsidRPr="00F5099B">
              <w:rPr>
                <w:rFonts w:cstheme="minorHAnsi"/>
                <w:b/>
                <w:sz w:val="20"/>
                <w:szCs w:val="20"/>
              </w:rPr>
              <w:t>2</w:t>
            </w:r>
            <w:r w:rsidR="003F44AB" w:rsidRPr="00F5099B">
              <w:rPr>
                <w:rFonts w:cstheme="minorHAnsi"/>
                <w:b/>
                <w:sz w:val="20"/>
                <w:szCs w:val="20"/>
              </w:rPr>
              <w:t>:00</w:t>
            </w:r>
          </w:p>
        </w:tc>
      </w:tr>
      <w:tr w:rsidR="003F44AB" w:rsidRPr="00B61863" w:rsidTr="00987C2D">
        <w:trPr>
          <w:trHeight w:val="561"/>
          <w:jc w:val="center"/>
        </w:trPr>
        <w:tc>
          <w:tcPr>
            <w:tcW w:w="1891" w:type="pct"/>
            <w:vAlign w:val="center"/>
          </w:tcPr>
          <w:p w:rsidR="003F44AB" w:rsidRPr="00B61863" w:rsidRDefault="003F44AB" w:rsidP="008248A2">
            <w:pPr>
              <w:jc w:val="both"/>
              <w:rPr>
                <w:rFonts w:cstheme="minorHAnsi"/>
                <w:sz w:val="20"/>
                <w:szCs w:val="20"/>
              </w:rPr>
            </w:pPr>
            <w:r w:rsidRPr="00B61863">
              <w:rPr>
                <w:rFonts w:cstheme="minorHAnsi"/>
                <w:sz w:val="20"/>
                <w:szCs w:val="20"/>
              </w:rPr>
              <w:t>ΤΟΠΟΣ ΥΠΟΒΟΛΗΣ ΠΡΟΣΦΟΡΩΝ:</w:t>
            </w:r>
          </w:p>
        </w:tc>
        <w:tc>
          <w:tcPr>
            <w:tcW w:w="3109" w:type="pct"/>
            <w:vAlign w:val="center"/>
          </w:tcPr>
          <w:p w:rsidR="003F44AB" w:rsidRPr="00B61863" w:rsidRDefault="003F44AB" w:rsidP="008248A2">
            <w:pPr>
              <w:jc w:val="both"/>
              <w:rPr>
                <w:rFonts w:cstheme="minorHAnsi"/>
                <w:sz w:val="20"/>
                <w:szCs w:val="20"/>
              </w:rPr>
            </w:pPr>
            <w:r w:rsidRPr="00B61863">
              <w:rPr>
                <w:rFonts w:cstheme="minorHAnsi"/>
                <w:sz w:val="20"/>
                <w:szCs w:val="20"/>
              </w:rPr>
              <w:t xml:space="preserve">Η διαδικτυακή πύλη </w:t>
            </w:r>
            <w:hyperlink r:id="rId11" w:history="1">
              <w:r w:rsidRPr="00B61863">
                <w:rPr>
                  <w:rStyle w:val="Hyperlink"/>
                  <w:rFonts w:cstheme="minorHAnsi"/>
                  <w:color w:val="auto"/>
                  <w:sz w:val="20"/>
                  <w:szCs w:val="20"/>
                </w:rPr>
                <w:t>www.promitheus.gov.gr</w:t>
              </w:r>
            </w:hyperlink>
            <w:r w:rsidRPr="00B61863">
              <w:rPr>
                <w:rStyle w:val="Hyperlink"/>
                <w:rFonts w:cstheme="minorHAnsi"/>
                <w:color w:val="auto"/>
                <w:sz w:val="20"/>
                <w:szCs w:val="20"/>
                <w:u w:val="none"/>
              </w:rPr>
              <w:t xml:space="preserve"> </w:t>
            </w:r>
            <w:r w:rsidRPr="00B61863">
              <w:rPr>
                <w:rFonts w:cstheme="minorHAnsi"/>
                <w:sz w:val="20"/>
                <w:szCs w:val="20"/>
              </w:rPr>
              <w:t xml:space="preserve">του ΕΣΗΔΗΣ.  </w:t>
            </w:r>
          </w:p>
        </w:tc>
      </w:tr>
      <w:tr w:rsidR="003F44AB" w:rsidRPr="00B61863" w:rsidTr="00987C2D">
        <w:trPr>
          <w:trHeight w:val="561"/>
          <w:jc w:val="center"/>
        </w:trPr>
        <w:tc>
          <w:tcPr>
            <w:tcW w:w="1891" w:type="pct"/>
            <w:vAlign w:val="center"/>
          </w:tcPr>
          <w:p w:rsidR="003F44AB" w:rsidRPr="00B61863" w:rsidRDefault="003F44AB" w:rsidP="008248A2">
            <w:pPr>
              <w:jc w:val="both"/>
              <w:rPr>
                <w:rFonts w:cstheme="minorHAnsi"/>
                <w:sz w:val="20"/>
                <w:szCs w:val="20"/>
              </w:rPr>
            </w:pPr>
            <w:r w:rsidRPr="00B61863">
              <w:rPr>
                <w:rFonts w:cstheme="minorHAnsi"/>
                <w:sz w:val="20"/>
                <w:szCs w:val="20"/>
              </w:rPr>
              <w:t>ΧΡΟΝΟΣ ΚΑΙ ΤΟΠΟΣ ΚΑΤΑΘΕΣΗΣ ΑΠΑΙΤΟΥΜΕΝΩΝ ΕΓΓΡΑΦΩΝ ΤΗΣ ΠΡΟΣΦΟΡΑΣ ΣΕ ΕΝΤΥΠΗ ΜΟΡΦΗ:</w:t>
            </w:r>
          </w:p>
        </w:tc>
        <w:tc>
          <w:tcPr>
            <w:tcW w:w="3109" w:type="pct"/>
            <w:vAlign w:val="center"/>
          </w:tcPr>
          <w:p w:rsidR="003F44AB" w:rsidRPr="00B61863" w:rsidRDefault="003F44AB" w:rsidP="00843C45">
            <w:pPr>
              <w:jc w:val="both"/>
              <w:rPr>
                <w:rFonts w:cstheme="minorHAnsi"/>
                <w:sz w:val="20"/>
                <w:szCs w:val="20"/>
              </w:rPr>
            </w:pPr>
            <w:r w:rsidRPr="00B61863">
              <w:rPr>
                <w:rFonts w:cstheme="minorHAnsi"/>
                <w:sz w:val="20"/>
                <w:szCs w:val="20"/>
              </w:rPr>
              <w:t xml:space="preserve">Εντός τριών (3) εργασίμων ημερών από την καταληκτική ημερομηνία για την ηλεκτρονική υποβολή των προσφορών στην έδρα του ΙΤΥΕ στην Πάτρα, Κτίριο «Δ. </w:t>
            </w:r>
            <w:proofErr w:type="spellStart"/>
            <w:r w:rsidRPr="00B61863">
              <w:rPr>
                <w:rFonts w:cstheme="minorHAnsi"/>
                <w:sz w:val="20"/>
                <w:szCs w:val="20"/>
              </w:rPr>
              <w:t>Μαρίτσας</w:t>
            </w:r>
            <w:proofErr w:type="spellEnd"/>
            <w:r w:rsidRPr="00B61863">
              <w:rPr>
                <w:rFonts w:cstheme="minorHAnsi"/>
                <w:sz w:val="20"/>
                <w:szCs w:val="20"/>
              </w:rPr>
              <w:t xml:space="preserve">», Ν. Καζαντζάκη, Πανεπιστημιούπολη Πατρών, Ρίο. </w:t>
            </w:r>
          </w:p>
        </w:tc>
      </w:tr>
      <w:tr w:rsidR="003F44AB" w:rsidRPr="00B61863" w:rsidTr="00987C2D">
        <w:trPr>
          <w:trHeight w:val="1007"/>
          <w:jc w:val="center"/>
        </w:trPr>
        <w:tc>
          <w:tcPr>
            <w:tcW w:w="1891" w:type="pct"/>
            <w:vAlign w:val="center"/>
          </w:tcPr>
          <w:p w:rsidR="003F44AB" w:rsidRPr="00B61863" w:rsidRDefault="003F44AB" w:rsidP="00987C2D">
            <w:pPr>
              <w:rPr>
                <w:rFonts w:cstheme="minorHAnsi"/>
                <w:sz w:val="20"/>
                <w:szCs w:val="20"/>
              </w:rPr>
            </w:pPr>
            <w:r w:rsidRPr="00B61863">
              <w:rPr>
                <w:rFonts w:cstheme="minorHAnsi"/>
                <w:sz w:val="20"/>
                <w:szCs w:val="20"/>
              </w:rPr>
              <w:t xml:space="preserve">ΗΜΕΡΟΜΗΝΙΑ ΚΑΙ ΩΡΑ ΗΛΕΚΤΡΟΝΙΚΗΣ ΑΠΟΣΦΡΑΓΙΣΗΣ ΠΡΟΣΦΟΡΩΝ: </w:t>
            </w:r>
          </w:p>
        </w:tc>
        <w:tc>
          <w:tcPr>
            <w:tcW w:w="3109" w:type="pct"/>
            <w:vAlign w:val="center"/>
          </w:tcPr>
          <w:p w:rsidR="003F44AB" w:rsidRPr="00B61863" w:rsidRDefault="003F44AB" w:rsidP="004358A7">
            <w:pPr>
              <w:jc w:val="both"/>
              <w:rPr>
                <w:rFonts w:cstheme="minorHAnsi"/>
                <w:sz w:val="20"/>
                <w:szCs w:val="20"/>
              </w:rPr>
            </w:pPr>
            <w:r w:rsidRPr="00B61863">
              <w:rPr>
                <w:rFonts w:cstheme="minorHAnsi"/>
                <w:sz w:val="20"/>
                <w:szCs w:val="20"/>
              </w:rPr>
              <w:t xml:space="preserve">Η ηλεκτρονική αποσφράγιση των προσφορών θα πραγματοποιηθεί τέσσερις (4) εργάσιμες ημέρες μετά την καταληκτική ημερομηνία υποβολής των προσφορών στο ΕΣΗΔΗΣ, </w:t>
            </w:r>
            <w:r w:rsidRPr="00B61863">
              <w:rPr>
                <w:rFonts w:cstheme="minorHAnsi"/>
                <w:b/>
                <w:sz w:val="20"/>
                <w:szCs w:val="20"/>
              </w:rPr>
              <w:t xml:space="preserve">ήτοι την </w:t>
            </w:r>
            <w:r w:rsidR="004358A7">
              <w:rPr>
                <w:rFonts w:cstheme="minorHAnsi"/>
                <w:b/>
                <w:sz w:val="20"/>
                <w:szCs w:val="20"/>
              </w:rPr>
              <w:t>19</w:t>
            </w:r>
            <w:r w:rsidRPr="00B61863">
              <w:rPr>
                <w:rFonts w:cstheme="minorHAnsi"/>
                <w:b/>
                <w:sz w:val="20"/>
                <w:szCs w:val="20"/>
              </w:rPr>
              <w:t>/</w:t>
            </w:r>
            <w:r w:rsidR="00804F7A">
              <w:rPr>
                <w:rFonts w:cstheme="minorHAnsi"/>
                <w:b/>
                <w:sz w:val="20"/>
                <w:szCs w:val="20"/>
              </w:rPr>
              <w:t>9</w:t>
            </w:r>
            <w:r w:rsidRPr="00B61863">
              <w:rPr>
                <w:rFonts w:cstheme="minorHAnsi"/>
                <w:b/>
                <w:sz w:val="20"/>
                <w:szCs w:val="20"/>
              </w:rPr>
              <w:t>/2018 και ώρα 12:00</w:t>
            </w:r>
            <w:r w:rsidRPr="00B61863">
              <w:rPr>
                <w:rFonts w:cstheme="minorHAnsi"/>
                <w:sz w:val="20"/>
                <w:szCs w:val="20"/>
              </w:rPr>
              <w:t>.</w:t>
            </w:r>
          </w:p>
        </w:tc>
      </w:tr>
    </w:tbl>
    <w:p w:rsidR="006A0509" w:rsidRPr="00B61863" w:rsidRDefault="006A0509" w:rsidP="008248A2">
      <w:pPr>
        <w:pStyle w:val="Title"/>
        <w:spacing w:before="0" w:after="120"/>
        <w:rPr>
          <w:rFonts w:asciiTheme="minorHAnsi" w:hAnsiTheme="minorHAnsi" w:cstheme="minorHAnsi"/>
          <w:sz w:val="28"/>
          <w:szCs w:val="28"/>
        </w:rPr>
      </w:pPr>
      <w:r w:rsidRPr="00B61863">
        <w:rPr>
          <w:rFonts w:asciiTheme="minorHAnsi" w:hAnsiTheme="minorHAnsi" w:cstheme="minorHAnsi"/>
          <w:sz w:val="20"/>
          <w:szCs w:val="20"/>
        </w:rPr>
        <w:br w:type="page"/>
      </w:r>
      <w:r w:rsidRPr="00B61863">
        <w:rPr>
          <w:rFonts w:asciiTheme="minorHAnsi" w:hAnsiTheme="minorHAnsi" w:cstheme="minorHAnsi"/>
          <w:sz w:val="28"/>
          <w:szCs w:val="28"/>
        </w:rPr>
        <w:lastRenderedPageBreak/>
        <w:t>ΠΕΡΙΕΧΟΜΕΝΑ</w:t>
      </w:r>
      <w:bookmarkEnd w:id="3"/>
      <w:bookmarkEnd w:id="4"/>
      <w:bookmarkEnd w:id="5"/>
      <w:bookmarkEnd w:id="6"/>
      <w:bookmarkEnd w:id="7"/>
      <w:bookmarkEnd w:id="8"/>
      <w:bookmarkEnd w:id="9"/>
    </w:p>
    <w:bookmarkStart w:id="10" w:name="_Toc368807537"/>
    <w:p w:rsidR="00614945" w:rsidRDefault="00F6158E">
      <w:pPr>
        <w:pStyle w:val="TOC1"/>
        <w:tabs>
          <w:tab w:val="left" w:pos="440"/>
          <w:tab w:val="right" w:leader="dot" w:pos="8776"/>
        </w:tabs>
        <w:rPr>
          <w:rFonts w:cstheme="minorBidi"/>
          <w:b w:val="0"/>
          <w:bCs w:val="0"/>
          <w:caps w:val="0"/>
          <w:noProof/>
          <w:sz w:val="22"/>
          <w:szCs w:val="22"/>
        </w:rPr>
      </w:pPr>
      <w:r w:rsidRPr="00B61863">
        <w:rPr>
          <w:rStyle w:val="Hyperlink"/>
          <w:color w:val="auto"/>
        </w:rPr>
        <w:fldChar w:fldCharType="begin"/>
      </w:r>
      <w:r w:rsidRPr="00B61863">
        <w:rPr>
          <w:rStyle w:val="Hyperlink"/>
          <w:color w:val="auto"/>
        </w:rPr>
        <w:instrText xml:space="preserve"> TOC \o "1-3" \h \z \u \t "Heading 9;9" </w:instrText>
      </w:r>
      <w:r w:rsidRPr="00B61863">
        <w:rPr>
          <w:rStyle w:val="Hyperlink"/>
          <w:color w:val="auto"/>
        </w:rPr>
        <w:fldChar w:fldCharType="separate"/>
      </w:r>
      <w:hyperlink w:anchor="_Toc521055292" w:history="1">
        <w:r w:rsidR="00614945" w:rsidRPr="004760A0">
          <w:rPr>
            <w:rStyle w:val="Hyperlink"/>
            <w:noProof/>
          </w:rPr>
          <w:t>Α.</w:t>
        </w:r>
        <w:r w:rsidR="00614945">
          <w:rPr>
            <w:rFonts w:cstheme="minorBidi"/>
            <w:b w:val="0"/>
            <w:bCs w:val="0"/>
            <w:caps w:val="0"/>
            <w:noProof/>
            <w:sz w:val="22"/>
            <w:szCs w:val="22"/>
          </w:rPr>
          <w:tab/>
        </w:r>
        <w:r w:rsidR="00614945" w:rsidRPr="004760A0">
          <w:rPr>
            <w:rStyle w:val="Hyperlink"/>
            <w:noProof/>
          </w:rPr>
          <w:t>ΚΕΦΑΛΑΙΟ Α: ΓΕΝΙΚΟΙ ΚΑΙ ΕΙΔΙΚΟΙ ΟΡΟΙ ΔΙΑΓΩΝΙΣΜΟΥ</w:t>
        </w:r>
        <w:r w:rsidR="00614945">
          <w:rPr>
            <w:noProof/>
            <w:webHidden/>
          </w:rPr>
          <w:tab/>
        </w:r>
        <w:r w:rsidR="00614945">
          <w:rPr>
            <w:noProof/>
            <w:webHidden/>
          </w:rPr>
          <w:fldChar w:fldCharType="begin"/>
        </w:r>
        <w:r w:rsidR="00614945">
          <w:rPr>
            <w:noProof/>
            <w:webHidden/>
          </w:rPr>
          <w:instrText xml:space="preserve"> PAGEREF _Toc521055292 \h </w:instrText>
        </w:r>
        <w:r w:rsidR="00614945">
          <w:rPr>
            <w:noProof/>
            <w:webHidden/>
          </w:rPr>
        </w:r>
        <w:r w:rsidR="00614945">
          <w:rPr>
            <w:noProof/>
            <w:webHidden/>
          </w:rPr>
          <w:fldChar w:fldCharType="separate"/>
        </w:r>
        <w:r w:rsidR="00614945">
          <w:rPr>
            <w:noProof/>
            <w:webHidden/>
          </w:rPr>
          <w:t>7</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293" w:history="1">
        <w:r w:rsidR="00614945" w:rsidRPr="004760A0">
          <w:rPr>
            <w:rStyle w:val="Hyperlink"/>
            <w:noProof/>
          </w:rPr>
          <w:t>Α.1</w:t>
        </w:r>
        <w:r w:rsidR="00614945">
          <w:rPr>
            <w:rFonts w:cstheme="minorBidi"/>
            <w:smallCaps w:val="0"/>
            <w:noProof/>
            <w:sz w:val="22"/>
            <w:szCs w:val="22"/>
          </w:rPr>
          <w:tab/>
        </w:r>
        <w:r w:rsidR="00614945" w:rsidRPr="004760A0">
          <w:rPr>
            <w:rStyle w:val="Hyperlink"/>
            <w:noProof/>
          </w:rPr>
          <w:t>ΓΕΝΙΚΕΣ ΠΛΗΡΟΦΟΡΙΕΣ</w:t>
        </w:r>
        <w:r w:rsidR="00614945">
          <w:rPr>
            <w:noProof/>
            <w:webHidden/>
          </w:rPr>
          <w:tab/>
        </w:r>
        <w:r w:rsidR="00614945">
          <w:rPr>
            <w:noProof/>
            <w:webHidden/>
          </w:rPr>
          <w:fldChar w:fldCharType="begin"/>
        </w:r>
        <w:r w:rsidR="00614945">
          <w:rPr>
            <w:noProof/>
            <w:webHidden/>
          </w:rPr>
          <w:instrText xml:space="preserve"> PAGEREF _Toc521055293 \h </w:instrText>
        </w:r>
        <w:r w:rsidR="00614945">
          <w:rPr>
            <w:noProof/>
            <w:webHidden/>
          </w:rPr>
        </w:r>
        <w:r w:rsidR="00614945">
          <w:rPr>
            <w:noProof/>
            <w:webHidden/>
          </w:rPr>
          <w:fldChar w:fldCharType="separate"/>
        </w:r>
        <w:r w:rsidR="00614945">
          <w:rPr>
            <w:noProof/>
            <w:webHidden/>
          </w:rPr>
          <w:t>7</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294" w:history="1">
        <w:r w:rsidR="00614945" w:rsidRPr="004760A0">
          <w:rPr>
            <w:rStyle w:val="Hyperlink"/>
            <w:noProof/>
          </w:rPr>
          <w:t>Α.1.1</w:t>
        </w:r>
        <w:r w:rsidR="00614945">
          <w:rPr>
            <w:rFonts w:cstheme="minorBidi"/>
            <w:i w:val="0"/>
            <w:iCs w:val="0"/>
            <w:noProof/>
            <w:sz w:val="22"/>
            <w:szCs w:val="22"/>
          </w:rPr>
          <w:tab/>
        </w:r>
        <w:r w:rsidR="00614945" w:rsidRPr="004760A0">
          <w:rPr>
            <w:rStyle w:val="Hyperlink"/>
            <w:noProof/>
          </w:rPr>
          <w:t>Αντικείμενο Διαγωνισμού</w:t>
        </w:r>
        <w:r w:rsidR="00614945">
          <w:rPr>
            <w:noProof/>
            <w:webHidden/>
          </w:rPr>
          <w:tab/>
        </w:r>
        <w:r w:rsidR="00614945">
          <w:rPr>
            <w:noProof/>
            <w:webHidden/>
          </w:rPr>
          <w:fldChar w:fldCharType="begin"/>
        </w:r>
        <w:r w:rsidR="00614945">
          <w:rPr>
            <w:noProof/>
            <w:webHidden/>
          </w:rPr>
          <w:instrText xml:space="preserve"> PAGEREF _Toc521055294 \h </w:instrText>
        </w:r>
        <w:r w:rsidR="00614945">
          <w:rPr>
            <w:noProof/>
            <w:webHidden/>
          </w:rPr>
        </w:r>
        <w:r w:rsidR="00614945">
          <w:rPr>
            <w:noProof/>
            <w:webHidden/>
          </w:rPr>
          <w:fldChar w:fldCharType="separate"/>
        </w:r>
        <w:r w:rsidR="00614945">
          <w:rPr>
            <w:noProof/>
            <w:webHidden/>
          </w:rPr>
          <w:t>7</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295" w:history="1">
        <w:r w:rsidR="00614945" w:rsidRPr="004760A0">
          <w:rPr>
            <w:rStyle w:val="Hyperlink"/>
            <w:noProof/>
          </w:rPr>
          <w:t>Α.1.2</w:t>
        </w:r>
        <w:r w:rsidR="00614945">
          <w:rPr>
            <w:rFonts w:cstheme="minorBidi"/>
            <w:i w:val="0"/>
            <w:iCs w:val="0"/>
            <w:noProof/>
            <w:sz w:val="22"/>
            <w:szCs w:val="22"/>
          </w:rPr>
          <w:tab/>
        </w:r>
        <w:r w:rsidR="00614945" w:rsidRPr="004760A0">
          <w:rPr>
            <w:rStyle w:val="Hyperlink"/>
            <w:noProof/>
          </w:rPr>
          <w:t>Προϋπολογισμός Έργου</w:t>
        </w:r>
        <w:r w:rsidR="00614945">
          <w:rPr>
            <w:noProof/>
            <w:webHidden/>
          </w:rPr>
          <w:tab/>
        </w:r>
        <w:r w:rsidR="00614945">
          <w:rPr>
            <w:noProof/>
            <w:webHidden/>
          </w:rPr>
          <w:fldChar w:fldCharType="begin"/>
        </w:r>
        <w:r w:rsidR="00614945">
          <w:rPr>
            <w:noProof/>
            <w:webHidden/>
          </w:rPr>
          <w:instrText xml:space="preserve"> PAGEREF _Toc521055295 \h </w:instrText>
        </w:r>
        <w:r w:rsidR="00614945">
          <w:rPr>
            <w:noProof/>
            <w:webHidden/>
          </w:rPr>
        </w:r>
        <w:r w:rsidR="00614945">
          <w:rPr>
            <w:noProof/>
            <w:webHidden/>
          </w:rPr>
          <w:fldChar w:fldCharType="separate"/>
        </w:r>
        <w:r w:rsidR="00614945">
          <w:rPr>
            <w:noProof/>
            <w:webHidden/>
          </w:rPr>
          <w:t>7</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296" w:history="1">
        <w:r w:rsidR="00614945" w:rsidRPr="004760A0">
          <w:rPr>
            <w:rStyle w:val="Hyperlink"/>
            <w:noProof/>
          </w:rPr>
          <w:t>Α.1.3</w:t>
        </w:r>
        <w:r w:rsidR="00614945">
          <w:rPr>
            <w:rFonts w:cstheme="minorBidi"/>
            <w:i w:val="0"/>
            <w:iCs w:val="0"/>
            <w:noProof/>
            <w:sz w:val="22"/>
            <w:szCs w:val="22"/>
          </w:rPr>
          <w:tab/>
        </w:r>
        <w:r w:rsidR="00614945" w:rsidRPr="004760A0">
          <w:rPr>
            <w:rStyle w:val="Hyperlink"/>
            <w:noProof/>
          </w:rPr>
          <w:t>Διάρκεια υλοποίησης Έργου</w:t>
        </w:r>
        <w:r w:rsidR="00614945">
          <w:rPr>
            <w:noProof/>
            <w:webHidden/>
          </w:rPr>
          <w:tab/>
        </w:r>
        <w:r w:rsidR="00614945">
          <w:rPr>
            <w:noProof/>
            <w:webHidden/>
          </w:rPr>
          <w:fldChar w:fldCharType="begin"/>
        </w:r>
        <w:r w:rsidR="00614945">
          <w:rPr>
            <w:noProof/>
            <w:webHidden/>
          </w:rPr>
          <w:instrText xml:space="preserve"> PAGEREF _Toc521055296 \h </w:instrText>
        </w:r>
        <w:r w:rsidR="00614945">
          <w:rPr>
            <w:noProof/>
            <w:webHidden/>
          </w:rPr>
        </w:r>
        <w:r w:rsidR="00614945">
          <w:rPr>
            <w:noProof/>
            <w:webHidden/>
          </w:rPr>
          <w:fldChar w:fldCharType="separate"/>
        </w:r>
        <w:r w:rsidR="00614945">
          <w:rPr>
            <w:noProof/>
            <w:webHidden/>
          </w:rPr>
          <w:t>7</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297" w:history="1">
        <w:r w:rsidR="00614945" w:rsidRPr="004760A0">
          <w:rPr>
            <w:rStyle w:val="Hyperlink"/>
            <w:noProof/>
          </w:rPr>
          <w:t>Α.1.4</w:t>
        </w:r>
        <w:r w:rsidR="00614945">
          <w:rPr>
            <w:rFonts w:cstheme="minorBidi"/>
            <w:i w:val="0"/>
            <w:iCs w:val="0"/>
            <w:noProof/>
            <w:sz w:val="22"/>
            <w:szCs w:val="22"/>
          </w:rPr>
          <w:tab/>
        </w:r>
        <w:r w:rsidR="00614945" w:rsidRPr="004760A0">
          <w:rPr>
            <w:rStyle w:val="Hyperlink"/>
            <w:noProof/>
          </w:rPr>
          <w:t>Στοιχεία Αναθέτουσας Αρχής</w:t>
        </w:r>
        <w:r w:rsidR="00614945">
          <w:rPr>
            <w:noProof/>
            <w:webHidden/>
          </w:rPr>
          <w:tab/>
        </w:r>
        <w:r w:rsidR="00614945">
          <w:rPr>
            <w:noProof/>
            <w:webHidden/>
          </w:rPr>
          <w:fldChar w:fldCharType="begin"/>
        </w:r>
        <w:r w:rsidR="00614945">
          <w:rPr>
            <w:noProof/>
            <w:webHidden/>
          </w:rPr>
          <w:instrText xml:space="preserve"> PAGEREF _Toc521055297 \h </w:instrText>
        </w:r>
        <w:r w:rsidR="00614945">
          <w:rPr>
            <w:noProof/>
            <w:webHidden/>
          </w:rPr>
        </w:r>
        <w:r w:rsidR="00614945">
          <w:rPr>
            <w:noProof/>
            <w:webHidden/>
          </w:rPr>
          <w:fldChar w:fldCharType="separate"/>
        </w:r>
        <w:r w:rsidR="00614945">
          <w:rPr>
            <w:noProof/>
            <w:webHidden/>
          </w:rPr>
          <w:t>7</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298" w:history="1">
        <w:r w:rsidR="00614945" w:rsidRPr="004760A0">
          <w:rPr>
            <w:rStyle w:val="Hyperlink"/>
            <w:noProof/>
          </w:rPr>
          <w:t>Α.1.5</w:t>
        </w:r>
        <w:r w:rsidR="00614945">
          <w:rPr>
            <w:rFonts w:cstheme="minorBidi"/>
            <w:i w:val="0"/>
            <w:iCs w:val="0"/>
            <w:noProof/>
            <w:sz w:val="22"/>
            <w:szCs w:val="22"/>
          </w:rPr>
          <w:tab/>
        </w:r>
        <w:r w:rsidR="00614945" w:rsidRPr="004760A0">
          <w:rPr>
            <w:rStyle w:val="Hyperlink"/>
            <w:noProof/>
          </w:rPr>
          <w:t>Νομικό Πλαίσιο</w:t>
        </w:r>
        <w:r w:rsidR="00614945">
          <w:rPr>
            <w:noProof/>
            <w:webHidden/>
          </w:rPr>
          <w:tab/>
        </w:r>
        <w:r w:rsidR="00614945">
          <w:rPr>
            <w:noProof/>
            <w:webHidden/>
          </w:rPr>
          <w:fldChar w:fldCharType="begin"/>
        </w:r>
        <w:r w:rsidR="00614945">
          <w:rPr>
            <w:noProof/>
            <w:webHidden/>
          </w:rPr>
          <w:instrText xml:space="preserve"> PAGEREF _Toc521055298 \h </w:instrText>
        </w:r>
        <w:r w:rsidR="00614945">
          <w:rPr>
            <w:noProof/>
            <w:webHidden/>
          </w:rPr>
        </w:r>
        <w:r w:rsidR="00614945">
          <w:rPr>
            <w:noProof/>
            <w:webHidden/>
          </w:rPr>
          <w:fldChar w:fldCharType="separate"/>
        </w:r>
        <w:r w:rsidR="00614945">
          <w:rPr>
            <w:noProof/>
            <w:webHidden/>
          </w:rPr>
          <w:t>9</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299" w:history="1">
        <w:r w:rsidR="00614945" w:rsidRPr="004760A0">
          <w:rPr>
            <w:rStyle w:val="Hyperlink"/>
            <w:noProof/>
          </w:rPr>
          <w:t>Α.1.6</w:t>
        </w:r>
        <w:r w:rsidR="00614945">
          <w:rPr>
            <w:rFonts w:cstheme="minorBidi"/>
            <w:i w:val="0"/>
            <w:iCs w:val="0"/>
            <w:noProof/>
            <w:sz w:val="22"/>
            <w:szCs w:val="22"/>
          </w:rPr>
          <w:tab/>
        </w:r>
        <w:r w:rsidR="00614945" w:rsidRPr="004760A0">
          <w:rPr>
            <w:rStyle w:val="Hyperlink"/>
            <w:noProof/>
          </w:rPr>
          <w:t>Δημοσίευση του Διαγωνισμού</w:t>
        </w:r>
        <w:r w:rsidR="00614945">
          <w:rPr>
            <w:noProof/>
            <w:webHidden/>
          </w:rPr>
          <w:tab/>
        </w:r>
        <w:r w:rsidR="00614945">
          <w:rPr>
            <w:noProof/>
            <w:webHidden/>
          </w:rPr>
          <w:fldChar w:fldCharType="begin"/>
        </w:r>
        <w:r w:rsidR="00614945">
          <w:rPr>
            <w:noProof/>
            <w:webHidden/>
          </w:rPr>
          <w:instrText xml:space="preserve"> PAGEREF _Toc521055299 \h </w:instrText>
        </w:r>
        <w:r w:rsidR="00614945">
          <w:rPr>
            <w:noProof/>
            <w:webHidden/>
          </w:rPr>
        </w:r>
        <w:r w:rsidR="00614945">
          <w:rPr>
            <w:noProof/>
            <w:webHidden/>
          </w:rPr>
          <w:fldChar w:fldCharType="separate"/>
        </w:r>
        <w:r w:rsidR="00614945">
          <w:rPr>
            <w:noProof/>
            <w:webHidden/>
          </w:rPr>
          <w:t>10</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00" w:history="1">
        <w:r w:rsidR="00614945" w:rsidRPr="004760A0">
          <w:rPr>
            <w:rStyle w:val="Hyperlink"/>
            <w:noProof/>
          </w:rPr>
          <w:t>Α.1.7</w:t>
        </w:r>
        <w:r w:rsidR="00614945">
          <w:rPr>
            <w:rFonts w:cstheme="minorBidi"/>
            <w:i w:val="0"/>
            <w:iCs w:val="0"/>
            <w:noProof/>
            <w:sz w:val="22"/>
            <w:szCs w:val="22"/>
          </w:rPr>
          <w:tab/>
        </w:r>
        <w:r w:rsidR="00614945" w:rsidRPr="004760A0">
          <w:rPr>
            <w:rStyle w:val="Hyperlink"/>
            <w:noProof/>
          </w:rPr>
          <w:t>Τρόπος διεξαγωγής διαγωνισμού, τόπος και χρόνος υποβολής προσφορών</w:t>
        </w:r>
        <w:r w:rsidR="00614945">
          <w:rPr>
            <w:noProof/>
            <w:webHidden/>
          </w:rPr>
          <w:tab/>
        </w:r>
        <w:r w:rsidR="00614945">
          <w:rPr>
            <w:noProof/>
            <w:webHidden/>
          </w:rPr>
          <w:fldChar w:fldCharType="begin"/>
        </w:r>
        <w:r w:rsidR="00614945">
          <w:rPr>
            <w:noProof/>
            <w:webHidden/>
          </w:rPr>
          <w:instrText xml:space="preserve"> PAGEREF _Toc521055300 \h </w:instrText>
        </w:r>
        <w:r w:rsidR="00614945">
          <w:rPr>
            <w:noProof/>
            <w:webHidden/>
          </w:rPr>
        </w:r>
        <w:r w:rsidR="00614945">
          <w:rPr>
            <w:noProof/>
            <w:webHidden/>
          </w:rPr>
          <w:fldChar w:fldCharType="separate"/>
        </w:r>
        <w:r w:rsidR="00614945">
          <w:rPr>
            <w:noProof/>
            <w:webHidden/>
          </w:rPr>
          <w:t>11</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01" w:history="1">
        <w:r w:rsidR="00614945" w:rsidRPr="004760A0">
          <w:rPr>
            <w:rStyle w:val="Hyperlink"/>
            <w:noProof/>
          </w:rPr>
          <w:t>Α.1.8</w:t>
        </w:r>
        <w:r w:rsidR="00614945">
          <w:rPr>
            <w:rFonts w:cstheme="minorBidi"/>
            <w:i w:val="0"/>
            <w:iCs w:val="0"/>
            <w:noProof/>
            <w:sz w:val="22"/>
            <w:szCs w:val="22"/>
          </w:rPr>
          <w:tab/>
        </w:r>
        <w:r w:rsidR="00614945" w:rsidRPr="004760A0">
          <w:rPr>
            <w:rStyle w:val="Hyperlink"/>
            <w:noProof/>
          </w:rPr>
          <w:t>Τρόπος Λήψης Εγγράφων του Διαγωνισμού</w:t>
        </w:r>
        <w:r w:rsidR="00614945">
          <w:rPr>
            <w:noProof/>
            <w:webHidden/>
          </w:rPr>
          <w:tab/>
        </w:r>
        <w:r w:rsidR="00614945">
          <w:rPr>
            <w:noProof/>
            <w:webHidden/>
          </w:rPr>
          <w:fldChar w:fldCharType="begin"/>
        </w:r>
        <w:r w:rsidR="00614945">
          <w:rPr>
            <w:noProof/>
            <w:webHidden/>
          </w:rPr>
          <w:instrText xml:space="preserve"> PAGEREF _Toc521055301 \h </w:instrText>
        </w:r>
        <w:r w:rsidR="00614945">
          <w:rPr>
            <w:noProof/>
            <w:webHidden/>
          </w:rPr>
        </w:r>
        <w:r w:rsidR="00614945">
          <w:rPr>
            <w:noProof/>
            <w:webHidden/>
          </w:rPr>
          <w:fldChar w:fldCharType="separate"/>
        </w:r>
        <w:r w:rsidR="00614945">
          <w:rPr>
            <w:noProof/>
            <w:webHidden/>
          </w:rPr>
          <w:t>12</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02" w:history="1">
        <w:r w:rsidR="00614945" w:rsidRPr="004760A0">
          <w:rPr>
            <w:rStyle w:val="Hyperlink"/>
            <w:noProof/>
          </w:rPr>
          <w:t>Α.1.9</w:t>
        </w:r>
        <w:r w:rsidR="00614945">
          <w:rPr>
            <w:rFonts w:cstheme="minorBidi"/>
            <w:i w:val="0"/>
            <w:iCs w:val="0"/>
            <w:noProof/>
            <w:sz w:val="22"/>
            <w:szCs w:val="22"/>
          </w:rPr>
          <w:tab/>
        </w:r>
        <w:r w:rsidR="00614945" w:rsidRPr="004760A0">
          <w:rPr>
            <w:rStyle w:val="Hyperlink"/>
            <w:noProof/>
          </w:rPr>
          <w:t>Παροχή Διευκρινίσεων επί της Διακήρυξης</w:t>
        </w:r>
        <w:r w:rsidR="00614945">
          <w:rPr>
            <w:noProof/>
            <w:webHidden/>
          </w:rPr>
          <w:tab/>
        </w:r>
        <w:r w:rsidR="00614945">
          <w:rPr>
            <w:noProof/>
            <w:webHidden/>
          </w:rPr>
          <w:fldChar w:fldCharType="begin"/>
        </w:r>
        <w:r w:rsidR="00614945">
          <w:rPr>
            <w:noProof/>
            <w:webHidden/>
          </w:rPr>
          <w:instrText xml:space="preserve"> PAGEREF _Toc521055302 \h </w:instrText>
        </w:r>
        <w:r w:rsidR="00614945">
          <w:rPr>
            <w:noProof/>
            <w:webHidden/>
          </w:rPr>
        </w:r>
        <w:r w:rsidR="00614945">
          <w:rPr>
            <w:noProof/>
            <w:webHidden/>
          </w:rPr>
          <w:fldChar w:fldCharType="separate"/>
        </w:r>
        <w:r w:rsidR="00614945">
          <w:rPr>
            <w:noProof/>
            <w:webHidden/>
          </w:rPr>
          <w:t>12</w:t>
        </w:r>
        <w:r w:rsidR="00614945">
          <w:rPr>
            <w:noProof/>
            <w:webHidden/>
          </w:rPr>
          <w:fldChar w:fldCharType="end"/>
        </w:r>
      </w:hyperlink>
    </w:p>
    <w:p w:rsidR="00614945" w:rsidRDefault="00453577">
      <w:pPr>
        <w:pStyle w:val="TOC3"/>
        <w:tabs>
          <w:tab w:val="left" w:pos="1320"/>
          <w:tab w:val="right" w:leader="dot" w:pos="8776"/>
        </w:tabs>
        <w:rPr>
          <w:rFonts w:cstheme="minorBidi"/>
          <w:i w:val="0"/>
          <w:iCs w:val="0"/>
          <w:noProof/>
          <w:sz w:val="22"/>
          <w:szCs w:val="22"/>
        </w:rPr>
      </w:pPr>
      <w:hyperlink w:anchor="_Toc521055303" w:history="1">
        <w:r w:rsidR="00614945" w:rsidRPr="004760A0">
          <w:rPr>
            <w:rStyle w:val="Hyperlink"/>
            <w:noProof/>
          </w:rPr>
          <w:t>Α.1.10</w:t>
        </w:r>
        <w:r w:rsidR="00614945">
          <w:rPr>
            <w:rFonts w:cstheme="minorBidi"/>
            <w:i w:val="0"/>
            <w:iCs w:val="0"/>
            <w:noProof/>
            <w:sz w:val="22"/>
            <w:szCs w:val="22"/>
          </w:rPr>
          <w:tab/>
        </w:r>
        <w:r w:rsidR="00614945" w:rsidRPr="004760A0">
          <w:rPr>
            <w:rStyle w:val="Hyperlink"/>
            <w:noProof/>
          </w:rPr>
          <w:t>Απαιτήσεις συμμετοχής στον ηλεκτρονικό διαγωνισμό</w:t>
        </w:r>
        <w:r w:rsidR="00614945">
          <w:rPr>
            <w:noProof/>
            <w:webHidden/>
          </w:rPr>
          <w:tab/>
        </w:r>
        <w:r w:rsidR="00614945">
          <w:rPr>
            <w:noProof/>
            <w:webHidden/>
          </w:rPr>
          <w:fldChar w:fldCharType="begin"/>
        </w:r>
        <w:r w:rsidR="00614945">
          <w:rPr>
            <w:noProof/>
            <w:webHidden/>
          </w:rPr>
          <w:instrText xml:space="preserve"> PAGEREF _Toc521055303 \h </w:instrText>
        </w:r>
        <w:r w:rsidR="00614945">
          <w:rPr>
            <w:noProof/>
            <w:webHidden/>
          </w:rPr>
        </w:r>
        <w:r w:rsidR="00614945">
          <w:rPr>
            <w:noProof/>
            <w:webHidden/>
          </w:rPr>
          <w:fldChar w:fldCharType="separate"/>
        </w:r>
        <w:r w:rsidR="00614945">
          <w:rPr>
            <w:noProof/>
            <w:webHidden/>
          </w:rPr>
          <w:t>13</w:t>
        </w:r>
        <w:r w:rsidR="00614945">
          <w:rPr>
            <w:noProof/>
            <w:webHidden/>
          </w:rPr>
          <w:fldChar w:fldCharType="end"/>
        </w:r>
      </w:hyperlink>
    </w:p>
    <w:p w:rsidR="00614945" w:rsidRDefault="00453577">
      <w:pPr>
        <w:pStyle w:val="TOC3"/>
        <w:tabs>
          <w:tab w:val="right" w:leader="dot" w:pos="8776"/>
        </w:tabs>
        <w:rPr>
          <w:rFonts w:cstheme="minorBidi"/>
          <w:i w:val="0"/>
          <w:iCs w:val="0"/>
          <w:noProof/>
          <w:sz w:val="22"/>
          <w:szCs w:val="22"/>
        </w:rPr>
      </w:pPr>
      <w:hyperlink w:anchor="_Toc521055304" w:history="1">
        <w:r w:rsidR="00614945" w:rsidRPr="004760A0">
          <w:rPr>
            <w:rStyle w:val="Hyperlink"/>
            <w:noProof/>
          </w:rPr>
          <w:t>Α.1.11 Τεκμήριο από τη συμμετοχή στο Διαγωνισμό</w:t>
        </w:r>
        <w:r w:rsidR="00614945">
          <w:rPr>
            <w:noProof/>
            <w:webHidden/>
          </w:rPr>
          <w:tab/>
        </w:r>
        <w:r w:rsidR="00614945">
          <w:rPr>
            <w:noProof/>
            <w:webHidden/>
          </w:rPr>
          <w:fldChar w:fldCharType="begin"/>
        </w:r>
        <w:r w:rsidR="00614945">
          <w:rPr>
            <w:noProof/>
            <w:webHidden/>
          </w:rPr>
          <w:instrText xml:space="preserve"> PAGEREF _Toc521055304 \h </w:instrText>
        </w:r>
        <w:r w:rsidR="00614945">
          <w:rPr>
            <w:noProof/>
            <w:webHidden/>
          </w:rPr>
        </w:r>
        <w:r w:rsidR="00614945">
          <w:rPr>
            <w:noProof/>
            <w:webHidden/>
          </w:rPr>
          <w:fldChar w:fldCharType="separate"/>
        </w:r>
        <w:r w:rsidR="00614945">
          <w:rPr>
            <w:noProof/>
            <w:webHidden/>
          </w:rPr>
          <w:t>14</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05" w:history="1">
        <w:r w:rsidR="00614945" w:rsidRPr="004760A0">
          <w:rPr>
            <w:rStyle w:val="Hyperlink"/>
            <w:noProof/>
          </w:rPr>
          <w:t>Α.2</w:t>
        </w:r>
        <w:r w:rsidR="00614945">
          <w:rPr>
            <w:rFonts w:cstheme="minorBidi"/>
            <w:smallCaps w:val="0"/>
            <w:noProof/>
            <w:sz w:val="22"/>
            <w:szCs w:val="22"/>
          </w:rPr>
          <w:tab/>
        </w:r>
        <w:r w:rsidR="00614945" w:rsidRPr="004760A0">
          <w:rPr>
            <w:rStyle w:val="Hyperlink"/>
            <w:noProof/>
          </w:rPr>
          <w:t>ΔΙΚΑΙΩΜΑ ΣΥΜΜΕΤΟΧΗΣ - ΔΙΚΑΙΟΛΟΓΗΤΙΚΑ</w:t>
        </w:r>
        <w:r w:rsidR="00614945">
          <w:rPr>
            <w:noProof/>
            <w:webHidden/>
          </w:rPr>
          <w:tab/>
        </w:r>
        <w:r w:rsidR="00614945">
          <w:rPr>
            <w:noProof/>
            <w:webHidden/>
          </w:rPr>
          <w:fldChar w:fldCharType="begin"/>
        </w:r>
        <w:r w:rsidR="00614945">
          <w:rPr>
            <w:noProof/>
            <w:webHidden/>
          </w:rPr>
          <w:instrText xml:space="preserve"> PAGEREF _Toc521055305 \h </w:instrText>
        </w:r>
        <w:r w:rsidR="00614945">
          <w:rPr>
            <w:noProof/>
            <w:webHidden/>
          </w:rPr>
        </w:r>
        <w:r w:rsidR="00614945">
          <w:rPr>
            <w:noProof/>
            <w:webHidden/>
          </w:rPr>
          <w:fldChar w:fldCharType="separate"/>
        </w:r>
        <w:r w:rsidR="00614945">
          <w:rPr>
            <w:noProof/>
            <w:webHidden/>
          </w:rPr>
          <w:t>14</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06" w:history="1">
        <w:r w:rsidR="00614945" w:rsidRPr="004760A0">
          <w:rPr>
            <w:rStyle w:val="Hyperlink"/>
            <w:noProof/>
          </w:rPr>
          <w:t>Α.2.1</w:t>
        </w:r>
        <w:r w:rsidR="00614945">
          <w:rPr>
            <w:rFonts w:cstheme="minorBidi"/>
            <w:i w:val="0"/>
            <w:iCs w:val="0"/>
            <w:noProof/>
            <w:sz w:val="22"/>
            <w:szCs w:val="22"/>
          </w:rPr>
          <w:tab/>
        </w:r>
        <w:r w:rsidR="00614945" w:rsidRPr="004760A0">
          <w:rPr>
            <w:rStyle w:val="Hyperlink"/>
            <w:noProof/>
          </w:rPr>
          <w:t>Δικαίωμα Συμμετοχής</w:t>
        </w:r>
        <w:r w:rsidR="00614945">
          <w:rPr>
            <w:noProof/>
            <w:webHidden/>
          </w:rPr>
          <w:tab/>
        </w:r>
        <w:r w:rsidR="00614945">
          <w:rPr>
            <w:noProof/>
            <w:webHidden/>
          </w:rPr>
          <w:fldChar w:fldCharType="begin"/>
        </w:r>
        <w:r w:rsidR="00614945">
          <w:rPr>
            <w:noProof/>
            <w:webHidden/>
          </w:rPr>
          <w:instrText xml:space="preserve"> PAGEREF _Toc521055306 \h </w:instrText>
        </w:r>
        <w:r w:rsidR="00614945">
          <w:rPr>
            <w:noProof/>
            <w:webHidden/>
          </w:rPr>
        </w:r>
        <w:r w:rsidR="00614945">
          <w:rPr>
            <w:noProof/>
            <w:webHidden/>
          </w:rPr>
          <w:fldChar w:fldCharType="separate"/>
        </w:r>
        <w:r w:rsidR="00614945">
          <w:rPr>
            <w:noProof/>
            <w:webHidden/>
          </w:rPr>
          <w:t>14</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07" w:history="1">
        <w:r w:rsidR="00614945" w:rsidRPr="004760A0">
          <w:rPr>
            <w:rStyle w:val="Hyperlink"/>
            <w:noProof/>
          </w:rPr>
          <w:t>Α.2.2</w:t>
        </w:r>
        <w:r w:rsidR="00614945">
          <w:rPr>
            <w:rFonts w:cstheme="minorBidi"/>
            <w:i w:val="0"/>
            <w:iCs w:val="0"/>
            <w:noProof/>
            <w:sz w:val="22"/>
            <w:szCs w:val="22"/>
          </w:rPr>
          <w:tab/>
        </w:r>
        <w:r w:rsidR="00614945" w:rsidRPr="004760A0">
          <w:rPr>
            <w:rStyle w:val="Hyperlink"/>
            <w:noProof/>
          </w:rPr>
          <w:t>Τυπικοί λόγοι αποκλεισμού από το Διαγωνισμό</w:t>
        </w:r>
        <w:r w:rsidR="00614945">
          <w:rPr>
            <w:noProof/>
            <w:webHidden/>
          </w:rPr>
          <w:tab/>
        </w:r>
        <w:r w:rsidR="00614945">
          <w:rPr>
            <w:noProof/>
            <w:webHidden/>
          </w:rPr>
          <w:fldChar w:fldCharType="begin"/>
        </w:r>
        <w:r w:rsidR="00614945">
          <w:rPr>
            <w:noProof/>
            <w:webHidden/>
          </w:rPr>
          <w:instrText xml:space="preserve"> PAGEREF _Toc521055307 \h </w:instrText>
        </w:r>
        <w:r w:rsidR="00614945">
          <w:rPr>
            <w:noProof/>
            <w:webHidden/>
          </w:rPr>
        </w:r>
        <w:r w:rsidR="00614945">
          <w:rPr>
            <w:noProof/>
            <w:webHidden/>
          </w:rPr>
          <w:fldChar w:fldCharType="separate"/>
        </w:r>
        <w:r w:rsidR="00614945">
          <w:rPr>
            <w:noProof/>
            <w:webHidden/>
          </w:rPr>
          <w:t>14</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08" w:history="1">
        <w:r w:rsidR="00614945" w:rsidRPr="004760A0">
          <w:rPr>
            <w:rStyle w:val="Hyperlink"/>
            <w:noProof/>
          </w:rPr>
          <w:t>Α.2.3</w:t>
        </w:r>
        <w:r w:rsidR="00614945">
          <w:rPr>
            <w:rFonts w:cstheme="minorBidi"/>
            <w:i w:val="0"/>
            <w:iCs w:val="0"/>
            <w:noProof/>
            <w:sz w:val="22"/>
            <w:szCs w:val="22"/>
          </w:rPr>
          <w:tab/>
        </w:r>
        <w:r w:rsidR="00614945" w:rsidRPr="004760A0">
          <w:rPr>
            <w:rStyle w:val="Hyperlink"/>
            <w:noProof/>
          </w:rPr>
          <w:t>Ελάχιστες Απαιτήσεις Συμμετοχής</w:t>
        </w:r>
        <w:r w:rsidR="00614945">
          <w:rPr>
            <w:noProof/>
            <w:webHidden/>
          </w:rPr>
          <w:tab/>
        </w:r>
        <w:r w:rsidR="00614945">
          <w:rPr>
            <w:noProof/>
            <w:webHidden/>
          </w:rPr>
          <w:fldChar w:fldCharType="begin"/>
        </w:r>
        <w:r w:rsidR="00614945">
          <w:rPr>
            <w:noProof/>
            <w:webHidden/>
          </w:rPr>
          <w:instrText xml:space="preserve"> PAGEREF _Toc521055308 \h </w:instrText>
        </w:r>
        <w:r w:rsidR="00614945">
          <w:rPr>
            <w:noProof/>
            <w:webHidden/>
          </w:rPr>
        </w:r>
        <w:r w:rsidR="00614945">
          <w:rPr>
            <w:noProof/>
            <w:webHidden/>
          </w:rPr>
          <w:fldChar w:fldCharType="separate"/>
        </w:r>
        <w:r w:rsidR="00614945">
          <w:rPr>
            <w:noProof/>
            <w:webHidden/>
          </w:rPr>
          <w:t>17</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09" w:history="1">
        <w:r w:rsidR="00614945" w:rsidRPr="004760A0">
          <w:rPr>
            <w:rStyle w:val="Hyperlink"/>
            <w:noProof/>
          </w:rPr>
          <w:t>Α.2.4</w:t>
        </w:r>
        <w:r w:rsidR="00614945">
          <w:rPr>
            <w:rFonts w:cstheme="minorBidi"/>
            <w:i w:val="0"/>
            <w:iCs w:val="0"/>
            <w:noProof/>
            <w:sz w:val="22"/>
            <w:szCs w:val="22"/>
          </w:rPr>
          <w:tab/>
        </w:r>
        <w:r w:rsidR="00614945" w:rsidRPr="004760A0">
          <w:rPr>
            <w:rStyle w:val="Hyperlink"/>
            <w:noProof/>
          </w:rPr>
          <w:t>Δικαιολογητικά Συμμετοχής – Τεχνική Προσφορά</w:t>
        </w:r>
        <w:r w:rsidR="00614945">
          <w:rPr>
            <w:noProof/>
            <w:webHidden/>
          </w:rPr>
          <w:tab/>
        </w:r>
        <w:r w:rsidR="00614945">
          <w:rPr>
            <w:noProof/>
            <w:webHidden/>
          </w:rPr>
          <w:fldChar w:fldCharType="begin"/>
        </w:r>
        <w:r w:rsidR="00614945">
          <w:rPr>
            <w:noProof/>
            <w:webHidden/>
          </w:rPr>
          <w:instrText xml:space="preserve"> PAGEREF _Toc521055309 \h </w:instrText>
        </w:r>
        <w:r w:rsidR="00614945">
          <w:rPr>
            <w:noProof/>
            <w:webHidden/>
          </w:rPr>
        </w:r>
        <w:r w:rsidR="00614945">
          <w:rPr>
            <w:noProof/>
            <w:webHidden/>
          </w:rPr>
          <w:fldChar w:fldCharType="separate"/>
        </w:r>
        <w:r w:rsidR="00614945">
          <w:rPr>
            <w:noProof/>
            <w:webHidden/>
          </w:rPr>
          <w:t>19</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10" w:history="1">
        <w:r w:rsidR="00614945" w:rsidRPr="004760A0">
          <w:rPr>
            <w:rStyle w:val="Hyperlink"/>
            <w:noProof/>
          </w:rPr>
          <w:t>Α.2.5</w:t>
        </w:r>
        <w:r w:rsidR="00614945">
          <w:rPr>
            <w:rFonts w:cstheme="minorBidi"/>
            <w:i w:val="0"/>
            <w:iCs w:val="0"/>
            <w:noProof/>
            <w:sz w:val="22"/>
            <w:szCs w:val="22"/>
          </w:rPr>
          <w:tab/>
        </w:r>
        <w:r w:rsidR="00614945" w:rsidRPr="004760A0">
          <w:rPr>
            <w:rStyle w:val="Hyperlink"/>
            <w:noProof/>
          </w:rPr>
          <w:t>Εγγυητική Επιστολή Συμμετοχής</w:t>
        </w:r>
        <w:r w:rsidR="00614945">
          <w:rPr>
            <w:noProof/>
            <w:webHidden/>
          </w:rPr>
          <w:tab/>
        </w:r>
        <w:r w:rsidR="00614945">
          <w:rPr>
            <w:noProof/>
            <w:webHidden/>
          </w:rPr>
          <w:fldChar w:fldCharType="begin"/>
        </w:r>
        <w:r w:rsidR="00614945">
          <w:rPr>
            <w:noProof/>
            <w:webHidden/>
          </w:rPr>
          <w:instrText xml:space="preserve"> PAGEREF _Toc521055310 \h </w:instrText>
        </w:r>
        <w:r w:rsidR="00614945">
          <w:rPr>
            <w:noProof/>
            <w:webHidden/>
          </w:rPr>
        </w:r>
        <w:r w:rsidR="00614945">
          <w:rPr>
            <w:noProof/>
            <w:webHidden/>
          </w:rPr>
          <w:fldChar w:fldCharType="separate"/>
        </w:r>
        <w:r w:rsidR="00614945">
          <w:rPr>
            <w:noProof/>
            <w:webHidden/>
          </w:rPr>
          <w:t>21</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11" w:history="1">
        <w:r w:rsidR="00614945" w:rsidRPr="004760A0">
          <w:rPr>
            <w:rStyle w:val="Hyperlink"/>
            <w:noProof/>
            <w:snapToGrid w:val="0"/>
          </w:rPr>
          <w:t>Α.2.6</w:t>
        </w:r>
        <w:r w:rsidR="00614945">
          <w:rPr>
            <w:rFonts w:cstheme="minorBidi"/>
            <w:i w:val="0"/>
            <w:iCs w:val="0"/>
            <w:noProof/>
            <w:sz w:val="22"/>
            <w:szCs w:val="22"/>
          </w:rPr>
          <w:tab/>
        </w:r>
        <w:r w:rsidR="00614945" w:rsidRPr="004760A0">
          <w:rPr>
            <w:rStyle w:val="Hyperlink"/>
            <w:noProof/>
            <w:snapToGrid w:val="0"/>
          </w:rPr>
          <w:t>Δικαιολογητικά κατακύρωσης</w:t>
        </w:r>
        <w:r w:rsidR="00614945">
          <w:rPr>
            <w:noProof/>
            <w:webHidden/>
          </w:rPr>
          <w:tab/>
        </w:r>
        <w:r w:rsidR="00614945">
          <w:rPr>
            <w:noProof/>
            <w:webHidden/>
          </w:rPr>
          <w:fldChar w:fldCharType="begin"/>
        </w:r>
        <w:r w:rsidR="00614945">
          <w:rPr>
            <w:noProof/>
            <w:webHidden/>
          </w:rPr>
          <w:instrText xml:space="preserve"> PAGEREF _Toc521055311 \h </w:instrText>
        </w:r>
        <w:r w:rsidR="00614945">
          <w:rPr>
            <w:noProof/>
            <w:webHidden/>
          </w:rPr>
        </w:r>
        <w:r w:rsidR="00614945">
          <w:rPr>
            <w:noProof/>
            <w:webHidden/>
          </w:rPr>
          <w:fldChar w:fldCharType="separate"/>
        </w:r>
        <w:r w:rsidR="00614945">
          <w:rPr>
            <w:noProof/>
            <w:webHidden/>
          </w:rPr>
          <w:t>22</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12" w:history="1">
        <w:r w:rsidR="00614945" w:rsidRPr="004760A0">
          <w:rPr>
            <w:rStyle w:val="Hyperlink"/>
            <w:noProof/>
          </w:rPr>
          <w:t>Α.2.7</w:t>
        </w:r>
        <w:r w:rsidR="00614945">
          <w:rPr>
            <w:rFonts w:cstheme="minorBidi"/>
            <w:i w:val="0"/>
            <w:iCs w:val="0"/>
            <w:noProof/>
            <w:sz w:val="22"/>
            <w:szCs w:val="22"/>
          </w:rPr>
          <w:tab/>
        </w:r>
        <w:r w:rsidR="00614945" w:rsidRPr="004760A0">
          <w:rPr>
            <w:rStyle w:val="Hyperlink"/>
            <w:noProof/>
          </w:rPr>
          <w:t>Λοιπές Υποχρεώσεις / Διευκρινίσεις</w:t>
        </w:r>
        <w:r w:rsidR="00614945">
          <w:rPr>
            <w:noProof/>
            <w:webHidden/>
          </w:rPr>
          <w:tab/>
        </w:r>
        <w:r w:rsidR="00614945">
          <w:rPr>
            <w:noProof/>
            <w:webHidden/>
          </w:rPr>
          <w:fldChar w:fldCharType="begin"/>
        </w:r>
        <w:r w:rsidR="00614945">
          <w:rPr>
            <w:noProof/>
            <w:webHidden/>
          </w:rPr>
          <w:instrText xml:space="preserve"> PAGEREF _Toc521055312 \h </w:instrText>
        </w:r>
        <w:r w:rsidR="00614945">
          <w:rPr>
            <w:noProof/>
            <w:webHidden/>
          </w:rPr>
        </w:r>
        <w:r w:rsidR="00614945">
          <w:rPr>
            <w:noProof/>
            <w:webHidden/>
          </w:rPr>
          <w:fldChar w:fldCharType="separate"/>
        </w:r>
        <w:r w:rsidR="00614945">
          <w:rPr>
            <w:noProof/>
            <w:webHidden/>
          </w:rPr>
          <w:t>24</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13" w:history="1">
        <w:r w:rsidR="00614945" w:rsidRPr="004760A0">
          <w:rPr>
            <w:rStyle w:val="Hyperlink"/>
            <w:noProof/>
          </w:rPr>
          <w:t>Α.3</w:t>
        </w:r>
        <w:r w:rsidR="00614945">
          <w:rPr>
            <w:rFonts w:cstheme="minorBidi"/>
            <w:smallCaps w:val="0"/>
            <w:noProof/>
            <w:sz w:val="22"/>
            <w:szCs w:val="22"/>
          </w:rPr>
          <w:tab/>
        </w:r>
        <w:r w:rsidR="00614945" w:rsidRPr="004760A0">
          <w:rPr>
            <w:rStyle w:val="Hyperlink"/>
            <w:noProof/>
          </w:rPr>
          <w:t>ΚΑΤΑΡΤΙΣΗ – ΥΠΟΒΟΛΗ ΠΡΟΣΦΟΡΩΝ</w:t>
        </w:r>
        <w:r w:rsidR="00614945">
          <w:rPr>
            <w:noProof/>
            <w:webHidden/>
          </w:rPr>
          <w:tab/>
        </w:r>
        <w:r w:rsidR="00614945">
          <w:rPr>
            <w:noProof/>
            <w:webHidden/>
          </w:rPr>
          <w:fldChar w:fldCharType="begin"/>
        </w:r>
        <w:r w:rsidR="00614945">
          <w:rPr>
            <w:noProof/>
            <w:webHidden/>
          </w:rPr>
          <w:instrText xml:space="preserve"> PAGEREF _Toc521055313 \h </w:instrText>
        </w:r>
        <w:r w:rsidR="00614945">
          <w:rPr>
            <w:noProof/>
            <w:webHidden/>
          </w:rPr>
        </w:r>
        <w:r w:rsidR="00614945">
          <w:rPr>
            <w:noProof/>
            <w:webHidden/>
          </w:rPr>
          <w:fldChar w:fldCharType="separate"/>
        </w:r>
        <w:r w:rsidR="00614945">
          <w:rPr>
            <w:noProof/>
            <w:webHidden/>
          </w:rPr>
          <w:t>25</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14" w:history="1">
        <w:r w:rsidR="00614945" w:rsidRPr="004760A0">
          <w:rPr>
            <w:rStyle w:val="Hyperlink"/>
            <w:noProof/>
          </w:rPr>
          <w:t>Α.3.1</w:t>
        </w:r>
        <w:r w:rsidR="00614945">
          <w:rPr>
            <w:rFonts w:cstheme="minorBidi"/>
            <w:i w:val="0"/>
            <w:iCs w:val="0"/>
            <w:noProof/>
            <w:sz w:val="22"/>
            <w:szCs w:val="22"/>
          </w:rPr>
          <w:tab/>
        </w:r>
        <w:r w:rsidR="00614945" w:rsidRPr="004760A0">
          <w:rPr>
            <w:rStyle w:val="Hyperlink"/>
            <w:noProof/>
          </w:rPr>
          <w:t>Τρόπος Υποβολής Προσφορών</w:t>
        </w:r>
        <w:r w:rsidR="00614945">
          <w:rPr>
            <w:noProof/>
            <w:webHidden/>
          </w:rPr>
          <w:tab/>
        </w:r>
        <w:r w:rsidR="00614945">
          <w:rPr>
            <w:noProof/>
            <w:webHidden/>
          </w:rPr>
          <w:fldChar w:fldCharType="begin"/>
        </w:r>
        <w:r w:rsidR="00614945">
          <w:rPr>
            <w:noProof/>
            <w:webHidden/>
          </w:rPr>
          <w:instrText xml:space="preserve"> PAGEREF _Toc521055314 \h </w:instrText>
        </w:r>
        <w:r w:rsidR="00614945">
          <w:rPr>
            <w:noProof/>
            <w:webHidden/>
          </w:rPr>
        </w:r>
        <w:r w:rsidR="00614945">
          <w:rPr>
            <w:noProof/>
            <w:webHidden/>
          </w:rPr>
          <w:fldChar w:fldCharType="separate"/>
        </w:r>
        <w:r w:rsidR="00614945">
          <w:rPr>
            <w:noProof/>
            <w:webHidden/>
          </w:rPr>
          <w:t>25</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15" w:history="1">
        <w:r w:rsidR="00614945" w:rsidRPr="004760A0">
          <w:rPr>
            <w:rStyle w:val="Hyperlink"/>
            <w:noProof/>
          </w:rPr>
          <w:t>Α.3.2</w:t>
        </w:r>
        <w:r w:rsidR="00614945">
          <w:rPr>
            <w:rFonts w:cstheme="minorBidi"/>
            <w:i w:val="0"/>
            <w:iCs w:val="0"/>
            <w:noProof/>
            <w:sz w:val="22"/>
            <w:szCs w:val="22"/>
          </w:rPr>
          <w:tab/>
        </w:r>
        <w:r w:rsidR="00614945" w:rsidRPr="004760A0">
          <w:rPr>
            <w:rStyle w:val="Hyperlink"/>
            <w:noProof/>
          </w:rPr>
          <w:t>Περιεχόμενο Προσφορών</w:t>
        </w:r>
        <w:r w:rsidR="00614945">
          <w:rPr>
            <w:noProof/>
            <w:webHidden/>
          </w:rPr>
          <w:tab/>
        </w:r>
        <w:r w:rsidR="00614945">
          <w:rPr>
            <w:noProof/>
            <w:webHidden/>
          </w:rPr>
          <w:fldChar w:fldCharType="begin"/>
        </w:r>
        <w:r w:rsidR="00614945">
          <w:rPr>
            <w:noProof/>
            <w:webHidden/>
          </w:rPr>
          <w:instrText xml:space="preserve"> PAGEREF _Toc521055315 \h </w:instrText>
        </w:r>
        <w:r w:rsidR="00614945">
          <w:rPr>
            <w:noProof/>
            <w:webHidden/>
          </w:rPr>
        </w:r>
        <w:r w:rsidR="00614945">
          <w:rPr>
            <w:noProof/>
            <w:webHidden/>
          </w:rPr>
          <w:fldChar w:fldCharType="separate"/>
        </w:r>
        <w:r w:rsidR="00614945">
          <w:rPr>
            <w:noProof/>
            <w:webHidden/>
          </w:rPr>
          <w:t>25</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16" w:history="1">
        <w:r w:rsidR="00614945" w:rsidRPr="004760A0">
          <w:rPr>
            <w:rStyle w:val="Hyperlink"/>
            <w:noProof/>
          </w:rPr>
          <w:t>Α.3.3</w:t>
        </w:r>
        <w:r w:rsidR="00614945">
          <w:rPr>
            <w:rFonts w:cstheme="minorBidi"/>
            <w:i w:val="0"/>
            <w:iCs w:val="0"/>
            <w:noProof/>
            <w:sz w:val="22"/>
            <w:szCs w:val="22"/>
          </w:rPr>
          <w:tab/>
        </w:r>
        <w:r w:rsidR="00614945" w:rsidRPr="004760A0">
          <w:rPr>
            <w:rStyle w:val="Hyperlink"/>
            <w:noProof/>
          </w:rPr>
          <w:t>Υποβολή εγγράφων</w:t>
        </w:r>
        <w:r w:rsidR="00614945">
          <w:rPr>
            <w:noProof/>
            <w:webHidden/>
          </w:rPr>
          <w:tab/>
        </w:r>
        <w:r w:rsidR="00614945">
          <w:rPr>
            <w:noProof/>
            <w:webHidden/>
          </w:rPr>
          <w:fldChar w:fldCharType="begin"/>
        </w:r>
        <w:r w:rsidR="00614945">
          <w:rPr>
            <w:noProof/>
            <w:webHidden/>
          </w:rPr>
          <w:instrText xml:space="preserve"> PAGEREF _Toc521055316 \h </w:instrText>
        </w:r>
        <w:r w:rsidR="00614945">
          <w:rPr>
            <w:noProof/>
            <w:webHidden/>
          </w:rPr>
        </w:r>
        <w:r w:rsidR="00614945">
          <w:rPr>
            <w:noProof/>
            <w:webHidden/>
          </w:rPr>
          <w:fldChar w:fldCharType="separate"/>
        </w:r>
        <w:r w:rsidR="00614945">
          <w:rPr>
            <w:noProof/>
            <w:webHidden/>
          </w:rPr>
          <w:t>27</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17" w:history="1">
        <w:r w:rsidR="00614945" w:rsidRPr="004760A0">
          <w:rPr>
            <w:rStyle w:val="Hyperlink"/>
            <w:noProof/>
          </w:rPr>
          <w:t>Α.3.4</w:t>
        </w:r>
        <w:r w:rsidR="00614945">
          <w:rPr>
            <w:rFonts w:cstheme="minorBidi"/>
            <w:i w:val="0"/>
            <w:iCs w:val="0"/>
            <w:noProof/>
            <w:sz w:val="22"/>
            <w:szCs w:val="22"/>
          </w:rPr>
          <w:tab/>
        </w:r>
        <w:r w:rsidR="00614945" w:rsidRPr="004760A0">
          <w:rPr>
            <w:rStyle w:val="Hyperlink"/>
            <w:noProof/>
          </w:rPr>
          <w:t>Όροι Υποβολής της προσφοράς</w:t>
        </w:r>
        <w:r w:rsidR="00614945">
          <w:rPr>
            <w:noProof/>
            <w:webHidden/>
          </w:rPr>
          <w:tab/>
        </w:r>
        <w:r w:rsidR="00614945">
          <w:rPr>
            <w:noProof/>
            <w:webHidden/>
          </w:rPr>
          <w:fldChar w:fldCharType="begin"/>
        </w:r>
        <w:r w:rsidR="00614945">
          <w:rPr>
            <w:noProof/>
            <w:webHidden/>
          </w:rPr>
          <w:instrText xml:space="preserve"> PAGEREF _Toc521055317 \h </w:instrText>
        </w:r>
        <w:r w:rsidR="00614945">
          <w:rPr>
            <w:noProof/>
            <w:webHidden/>
          </w:rPr>
        </w:r>
        <w:r w:rsidR="00614945">
          <w:rPr>
            <w:noProof/>
            <w:webHidden/>
          </w:rPr>
          <w:fldChar w:fldCharType="separate"/>
        </w:r>
        <w:r w:rsidR="00614945">
          <w:rPr>
            <w:noProof/>
            <w:webHidden/>
          </w:rPr>
          <w:t>28</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18" w:history="1">
        <w:r w:rsidR="00614945" w:rsidRPr="004760A0">
          <w:rPr>
            <w:rStyle w:val="Hyperlink"/>
            <w:noProof/>
          </w:rPr>
          <w:t>Α.3.5</w:t>
        </w:r>
        <w:r w:rsidR="00614945">
          <w:rPr>
            <w:rFonts w:cstheme="minorBidi"/>
            <w:i w:val="0"/>
            <w:iCs w:val="0"/>
            <w:noProof/>
            <w:sz w:val="22"/>
            <w:szCs w:val="22"/>
          </w:rPr>
          <w:tab/>
        </w:r>
        <w:r w:rsidR="00614945" w:rsidRPr="004760A0">
          <w:rPr>
            <w:rStyle w:val="Hyperlink"/>
            <w:noProof/>
          </w:rPr>
          <w:t>Ισχύς Προσφορών</w:t>
        </w:r>
        <w:r w:rsidR="00614945">
          <w:rPr>
            <w:noProof/>
            <w:webHidden/>
          </w:rPr>
          <w:tab/>
        </w:r>
        <w:r w:rsidR="00614945">
          <w:rPr>
            <w:noProof/>
            <w:webHidden/>
          </w:rPr>
          <w:fldChar w:fldCharType="begin"/>
        </w:r>
        <w:r w:rsidR="00614945">
          <w:rPr>
            <w:noProof/>
            <w:webHidden/>
          </w:rPr>
          <w:instrText xml:space="preserve"> PAGEREF _Toc521055318 \h </w:instrText>
        </w:r>
        <w:r w:rsidR="00614945">
          <w:rPr>
            <w:noProof/>
            <w:webHidden/>
          </w:rPr>
        </w:r>
        <w:r w:rsidR="00614945">
          <w:rPr>
            <w:noProof/>
            <w:webHidden/>
          </w:rPr>
          <w:fldChar w:fldCharType="separate"/>
        </w:r>
        <w:r w:rsidR="00614945">
          <w:rPr>
            <w:noProof/>
            <w:webHidden/>
          </w:rPr>
          <w:t>28</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19" w:history="1">
        <w:r w:rsidR="00614945" w:rsidRPr="004760A0">
          <w:rPr>
            <w:rStyle w:val="Hyperlink"/>
            <w:noProof/>
          </w:rPr>
          <w:t>Α.3.6</w:t>
        </w:r>
        <w:r w:rsidR="00614945">
          <w:rPr>
            <w:rFonts w:cstheme="minorBidi"/>
            <w:i w:val="0"/>
            <w:iCs w:val="0"/>
            <w:noProof/>
            <w:sz w:val="22"/>
            <w:szCs w:val="22"/>
          </w:rPr>
          <w:tab/>
        </w:r>
        <w:r w:rsidR="00614945" w:rsidRPr="004760A0">
          <w:rPr>
            <w:rStyle w:val="Hyperlink"/>
            <w:noProof/>
          </w:rPr>
          <w:t>Εναλλακτικές Προσφορές</w:t>
        </w:r>
        <w:r w:rsidR="00614945">
          <w:rPr>
            <w:noProof/>
            <w:webHidden/>
          </w:rPr>
          <w:tab/>
        </w:r>
        <w:r w:rsidR="00614945">
          <w:rPr>
            <w:noProof/>
            <w:webHidden/>
          </w:rPr>
          <w:fldChar w:fldCharType="begin"/>
        </w:r>
        <w:r w:rsidR="00614945">
          <w:rPr>
            <w:noProof/>
            <w:webHidden/>
          </w:rPr>
          <w:instrText xml:space="preserve"> PAGEREF _Toc521055319 \h </w:instrText>
        </w:r>
        <w:r w:rsidR="00614945">
          <w:rPr>
            <w:noProof/>
            <w:webHidden/>
          </w:rPr>
        </w:r>
        <w:r w:rsidR="00614945">
          <w:rPr>
            <w:noProof/>
            <w:webHidden/>
          </w:rPr>
          <w:fldChar w:fldCharType="separate"/>
        </w:r>
        <w:r w:rsidR="00614945">
          <w:rPr>
            <w:noProof/>
            <w:webHidden/>
          </w:rPr>
          <w:t>29</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20" w:history="1">
        <w:r w:rsidR="00614945" w:rsidRPr="004760A0">
          <w:rPr>
            <w:rStyle w:val="Hyperlink"/>
            <w:noProof/>
          </w:rPr>
          <w:t>Α.3.7</w:t>
        </w:r>
        <w:r w:rsidR="00614945">
          <w:rPr>
            <w:rFonts w:cstheme="minorBidi"/>
            <w:i w:val="0"/>
            <w:iCs w:val="0"/>
            <w:noProof/>
            <w:sz w:val="22"/>
            <w:szCs w:val="22"/>
          </w:rPr>
          <w:tab/>
        </w:r>
        <w:r w:rsidR="00614945" w:rsidRPr="004760A0">
          <w:rPr>
            <w:rStyle w:val="Hyperlink"/>
            <w:noProof/>
          </w:rPr>
          <w:t>Τιμές Προσφορών - Νόμισμα</w:t>
        </w:r>
        <w:r w:rsidR="00614945">
          <w:rPr>
            <w:noProof/>
            <w:webHidden/>
          </w:rPr>
          <w:tab/>
        </w:r>
        <w:r w:rsidR="00614945">
          <w:rPr>
            <w:noProof/>
            <w:webHidden/>
          </w:rPr>
          <w:fldChar w:fldCharType="begin"/>
        </w:r>
        <w:r w:rsidR="00614945">
          <w:rPr>
            <w:noProof/>
            <w:webHidden/>
          </w:rPr>
          <w:instrText xml:space="preserve"> PAGEREF _Toc521055320 \h </w:instrText>
        </w:r>
        <w:r w:rsidR="00614945">
          <w:rPr>
            <w:noProof/>
            <w:webHidden/>
          </w:rPr>
        </w:r>
        <w:r w:rsidR="00614945">
          <w:rPr>
            <w:noProof/>
            <w:webHidden/>
          </w:rPr>
          <w:fldChar w:fldCharType="separate"/>
        </w:r>
        <w:r w:rsidR="00614945">
          <w:rPr>
            <w:noProof/>
            <w:webHidden/>
          </w:rPr>
          <w:t>29</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21" w:history="1">
        <w:r w:rsidR="00614945" w:rsidRPr="004760A0">
          <w:rPr>
            <w:rStyle w:val="Hyperlink"/>
            <w:noProof/>
          </w:rPr>
          <w:t>Α.4</w:t>
        </w:r>
        <w:r w:rsidR="00614945">
          <w:rPr>
            <w:rFonts w:cstheme="minorBidi"/>
            <w:smallCaps w:val="0"/>
            <w:noProof/>
            <w:sz w:val="22"/>
            <w:szCs w:val="22"/>
          </w:rPr>
          <w:tab/>
        </w:r>
        <w:r w:rsidR="00614945" w:rsidRPr="004760A0">
          <w:rPr>
            <w:rStyle w:val="Hyperlink"/>
            <w:noProof/>
          </w:rPr>
          <w:t>ΔΙΕΝΕΡΓΕΙΑ ΔΙΑΓΩΝΙΣΜΟΥ – ΑΞΙΟΛΟΓΗΣΗ ΠΡΟΣΦΟΡΩΝ</w:t>
        </w:r>
        <w:r w:rsidR="00614945">
          <w:rPr>
            <w:noProof/>
            <w:webHidden/>
          </w:rPr>
          <w:tab/>
        </w:r>
        <w:r w:rsidR="00614945">
          <w:rPr>
            <w:noProof/>
            <w:webHidden/>
          </w:rPr>
          <w:fldChar w:fldCharType="begin"/>
        </w:r>
        <w:r w:rsidR="00614945">
          <w:rPr>
            <w:noProof/>
            <w:webHidden/>
          </w:rPr>
          <w:instrText xml:space="preserve"> PAGEREF _Toc521055321 \h </w:instrText>
        </w:r>
        <w:r w:rsidR="00614945">
          <w:rPr>
            <w:noProof/>
            <w:webHidden/>
          </w:rPr>
        </w:r>
        <w:r w:rsidR="00614945">
          <w:rPr>
            <w:noProof/>
            <w:webHidden/>
          </w:rPr>
          <w:fldChar w:fldCharType="separate"/>
        </w:r>
        <w:r w:rsidR="00614945">
          <w:rPr>
            <w:noProof/>
            <w:webHidden/>
          </w:rPr>
          <w:t>30</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22" w:history="1">
        <w:r w:rsidR="00614945" w:rsidRPr="004760A0">
          <w:rPr>
            <w:rStyle w:val="Hyperlink"/>
            <w:noProof/>
          </w:rPr>
          <w:t>Α.4.1</w:t>
        </w:r>
        <w:r w:rsidR="00614945">
          <w:rPr>
            <w:rFonts w:cstheme="minorBidi"/>
            <w:i w:val="0"/>
            <w:iCs w:val="0"/>
            <w:noProof/>
            <w:sz w:val="22"/>
            <w:szCs w:val="22"/>
          </w:rPr>
          <w:tab/>
        </w:r>
        <w:r w:rsidR="00614945" w:rsidRPr="004760A0">
          <w:rPr>
            <w:rStyle w:val="Hyperlink"/>
            <w:noProof/>
          </w:rPr>
          <w:t>Διαδικασία Διενέργειας του Διαγωνισμού</w:t>
        </w:r>
        <w:r w:rsidR="00614945">
          <w:rPr>
            <w:noProof/>
            <w:webHidden/>
          </w:rPr>
          <w:tab/>
        </w:r>
        <w:r w:rsidR="00614945">
          <w:rPr>
            <w:noProof/>
            <w:webHidden/>
          </w:rPr>
          <w:fldChar w:fldCharType="begin"/>
        </w:r>
        <w:r w:rsidR="00614945">
          <w:rPr>
            <w:noProof/>
            <w:webHidden/>
          </w:rPr>
          <w:instrText xml:space="preserve"> PAGEREF _Toc521055322 \h </w:instrText>
        </w:r>
        <w:r w:rsidR="00614945">
          <w:rPr>
            <w:noProof/>
            <w:webHidden/>
          </w:rPr>
        </w:r>
        <w:r w:rsidR="00614945">
          <w:rPr>
            <w:noProof/>
            <w:webHidden/>
          </w:rPr>
          <w:fldChar w:fldCharType="separate"/>
        </w:r>
        <w:r w:rsidR="00614945">
          <w:rPr>
            <w:noProof/>
            <w:webHidden/>
          </w:rPr>
          <w:t>30</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23" w:history="1">
        <w:r w:rsidR="00614945" w:rsidRPr="004760A0">
          <w:rPr>
            <w:rStyle w:val="Hyperlink"/>
            <w:noProof/>
          </w:rPr>
          <w:t>Α.4.2</w:t>
        </w:r>
        <w:r w:rsidR="00614945">
          <w:rPr>
            <w:rFonts w:cstheme="minorBidi"/>
            <w:i w:val="0"/>
            <w:iCs w:val="0"/>
            <w:noProof/>
            <w:sz w:val="22"/>
            <w:szCs w:val="22"/>
          </w:rPr>
          <w:tab/>
        </w:r>
        <w:r w:rsidR="00614945" w:rsidRPr="004760A0">
          <w:rPr>
            <w:rStyle w:val="Hyperlink"/>
            <w:noProof/>
          </w:rPr>
          <w:t>Απόρριψη προσφορών</w:t>
        </w:r>
        <w:r w:rsidR="00614945">
          <w:rPr>
            <w:noProof/>
            <w:webHidden/>
          </w:rPr>
          <w:tab/>
        </w:r>
        <w:r w:rsidR="00614945">
          <w:rPr>
            <w:noProof/>
            <w:webHidden/>
          </w:rPr>
          <w:fldChar w:fldCharType="begin"/>
        </w:r>
        <w:r w:rsidR="00614945">
          <w:rPr>
            <w:noProof/>
            <w:webHidden/>
          </w:rPr>
          <w:instrText xml:space="preserve"> PAGEREF _Toc521055323 \h </w:instrText>
        </w:r>
        <w:r w:rsidR="00614945">
          <w:rPr>
            <w:noProof/>
            <w:webHidden/>
          </w:rPr>
        </w:r>
        <w:r w:rsidR="00614945">
          <w:rPr>
            <w:noProof/>
            <w:webHidden/>
          </w:rPr>
          <w:fldChar w:fldCharType="separate"/>
        </w:r>
        <w:r w:rsidR="00614945">
          <w:rPr>
            <w:noProof/>
            <w:webHidden/>
          </w:rPr>
          <w:t>32</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24" w:history="1">
        <w:r w:rsidR="00614945" w:rsidRPr="004760A0">
          <w:rPr>
            <w:rStyle w:val="Hyperlink"/>
            <w:noProof/>
          </w:rPr>
          <w:t>Α.4.3</w:t>
        </w:r>
        <w:r w:rsidR="00614945">
          <w:rPr>
            <w:rFonts w:cstheme="minorBidi"/>
            <w:i w:val="0"/>
            <w:iCs w:val="0"/>
            <w:noProof/>
            <w:sz w:val="22"/>
            <w:szCs w:val="22"/>
          </w:rPr>
          <w:tab/>
        </w:r>
        <w:r w:rsidR="00614945" w:rsidRPr="004760A0">
          <w:rPr>
            <w:rStyle w:val="Hyperlink"/>
            <w:noProof/>
          </w:rPr>
          <w:t>Δικαστική προστασία</w:t>
        </w:r>
        <w:r w:rsidR="00614945">
          <w:rPr>
            <w:noProof/>
            <w:webHidden/>
          </w:rPr>
          <w:tab/>
        </w:r>
        <w:r w:rsidR="00614945">
          <w:rPr>
            <w:noProof/>
            <w:webHidden/>
          </w:rPr>
          <w:fldChar w:fldCharType="begin"/>
        </w:r>
        <w:r w:rsidR="00614945">
          <w:rPr>
            <w:noProof/>
            <w:webHidden/>
          </w:rPr>
          <w:instrText xml:space="preserve"> PAGEREF _Toc521055324 \h </w:instrText>
        </w:r>
        <w:r w:rsidR="00614945">
          <w:rPr>
            <w:noProof/>
            <w:webHidden/>
          </w:rPr>
        </w:r>
        <w:r w:rsidR="00614945">
          <w:rPr>
            <w:noProof/>
            <w:webHidden/>
          </w:rPr>
          <w:fldChar w:fldCharType="separate"/>
        </w:r>
        <w:r w:rsidR="00614945">
          <w:rPr>
            <w:noProof/>
            <w:webHidden/>
          </w:rPr>
          <w:t>32</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25" w:history="1">
        <w:r w:rsidR="00614945" w:rsidRPr="004760A0">
          <w:rPr>
            <w:rStyle w:val="Hyperlink"/>
            <w:noProof/>
          </w:rPr>
          <w:t>Α.4.4</w:t>
        </w:r>
        <w:r w:rsidR="00614945">
          <w:rPr>
            <w:rFonts w:cstheme="minorBidi"/>
            <w:i w:val="0"/>
            <w:iCs w:val="0"/>
            <w:noProof/>
            <w:sz w:val="22"/>
            <w:szCs w:val="22"/>
          </w:rPr>
          <w:tab/>
        </w:r>
        <w:r w:rsidR="00614945" w:rsidRPr="004760A0">
          <w:rPr>
            <w:rStyle w:val="Hyperlink"/>
            <w:noProof/>
          </w:rPr>
          <w:t>Ματαίωση διαγωνισμού – Μερική Επανάληψη</w:t>
        </w:r>
        <w:r w:rsidR="00614945">
          <w:rPr>
            <w:noProof/>
            <w:webHidden/>
          </w:rPr>
          <w:tab/>
        </w:r>
        <w:r w:rsidR="00614945">
          <w:rPr>
            <w:noProof/>
            <w:webHidden/>
          </w:rPr>
          <w:fldChar w:fldCharType="begin"/>
        </w:r>
        <w:r w:rsidR="00614945">
          <w:rPr>
            <w:noProof/>
            <w:webHidden/>
          </w:rPr>
          <w:instrText xml:space="preserve"> PAGEREF _Toc521055325 \h </w:instrText>
        </w:r>
        <w:r w:rsidR="00614945">
          <w:rPr>
            <w:noProof/>
            <w:webHidden/>
          </w:rPr>
        </w:r>
        <w:r w:rsidR="00614945">
          <w:rPr>
            <w:noProof/>
            <w:webHidden/>
          </w:rPr>
          <w:fldChar w:fldCharType="separate"/>
        </w:r>
        <w:r w:rsidR="00614945">
          <w:rPr>
            <w:noProof/>
            <w:webHidden/>
          </w:rPr>
          <w:t>34</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26" w:history="1">
        <w:r w:rsidR="00614945" w:rsidRPr="004760A0">
          <w:rPr>
            <w:rStyle w:val="Hyperlink"/>
            <w:noProof/>
          </w:rPr>
          <w:t>Α.5</w:t>
        </w:r>
        <w:r w:rsidR="00614945">
          <w:rPr>
            <w:rFonts w:cstheme="minorBidi"/>
            <w:smallCaps w:val="0"/>
            <w:noProof/>
            <w:sz w:val="22"/>
            <w:szCs w:val="22"/>
          </w:rPr>
          <w:tab/>
        </w:r>
        <w:r w:rsidR="00614945" w:rsidRPr="004760A0">
          <w:rPr>
            <w:rStyle w:val="Hyperlink"/>
            <w:noProof/>
          </w:rPr>
          <w:t>ΚΑΤΑΡΤΙΣΗ ΣΥΜΒΑΣΗΣ – ΓΕΝΙΚΟΙ ΟΡΟΙ ΣΥΜΒΑΣΗΣ</w:t>
        </w:r>
        <w:r w:rsidR="00614945">
          <w:rPr>
            <w:noProof/>
            <w:webHidden/>
          </w:rPr>
          <w:tab/>
        </w:r>
        <w:r w:rsidR="00614945">
          <w:rPr>
            <w:noProof/>
            <w:webHidden/>
          </w:rPr>
          <w:fldChar w:fldCharType="begin"/>
        </w:r>
        <w:r w:rsidR="00614945">
          <w:rPr>
            <w:noProof/>
            <w:webHidden/>
          </w:rPr>
          <w:instrText xml:space="preserve"> PAGEREF _Toc521055326 \h </w:instrText>
        </w:r>
        <w:r w:rsidR="00614945">
          <w:rPr>
            <w:noProof/>
            <w:webHidden/>
          </w:rPr>
        </w:r>
        <w:r w:rsidR="00614945">
          <w:rPr>
            <w:noProof/>
            <w:webHidden/>
          </w:rPr>
          <w:fldChar w:fldCharType="separate"/>
        </w:r>
        <w:r w:rsidR="00614945">
          <w:rPr>
            <w:noProof/>
            <w:webHidden/>
          </w:rPr>
          <w:t>34</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27" w:history="1">
        <w:r w:rsidR="00614945" w:rsidRPr="004760A0">
          <w:rPr>
            <w:rStyle w:val="Hyperlink"/>
            <w:noProof/>
          </w:rPr>
          <w:t>Α.5.1</w:t>
        </w:r>
        <w:r w:rsidR="00614945">
          <w:rPr>
            <w:rFonts w:cstheme="minorBidi"/>
            <w:i w:val="0"/>
            <w:iCs w:val="0"/>
            <w:noProof/>
            <w:sz w:val="22"/>
            <w:szCs w:val="22"/>
          </w:rPr>
          <w:tab/>
        </w:r>
        <w:r w:rsidR="00614945" w:rsidRPr="004760A0">
          <w:rPr>
            <w:rStyle w:val="Hyperlink"/>
            <w:noProof/>
          </w:rPr>
          <w:t>Κατάρτιση, υπογραφή, διάρκεια σύμβασης - Εγγυήσεις</w:t>
        </w:r>
        <w:r w:rsidR="00614945">
          <w:rPr>
            <w:noProof/>
            <w:webHidden/>
          </w:rPr>
          <w:tab/>
        </w:r>
        <w:r w:rsidR="00614945">
          <w:rPr>
            <w:noProof/>
            <w:webHidden/>
          </w:rPr>
          <w:fldChar w:fldCharType="begin"/>
        </w:r>
        <w:r w:rsidR="00614945">
          <w:rPr>
            <w:noProof/>
            <w:webHidden/>
          </w:rPr>
          <w:instrText xml:space="preserve"> PAGEREF _Toc521055327 \h </w:instrText>
        </w:r>
        <w:r w:rsidR="00614945">
          <w:rPr>
            <w:noProof/>
            <w:webHidden/>
          </w:rPr>
        </w:r>
        <w:r w:rsidR="00614945">
          <w:rPr>
            <w:noProof/>
            <w:webHidden/>
          </w:rPr>
          <w:fldChar w:fldCharType="separate"/>
        </w:r>
        <w:r w:rsidR="00614945">
          <w:rPr>
            <w:noProof/>
            <w:webHidden/>
          </w:rPr>
          <w:t>34</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28" w:history="1">
        <w:r w:rsidR="00614945" w:rsidRPr="004760A0">
          <w:rPr>
            <w:rStyle w:val="Hyperlink"/>
            <w:noProof/>
          </w:rPr>
          <w:t>Α.5.2</w:t>
        </w:r>
        <w:r w:rsidR="00614945">
          <w:rPr>
            <w:rFonts w:cstheme="minorBidi"/>
            <w:i w:val="0"/>
            <w:iCs w:val="0"/>
            <w:noProof/>
            <w:sz w:val="22"/>
            <w:szCs w:val="22"/>
          </w:rPr>
          <w:tab/>
        </w:r>
        <w:r w:rsidR="00614945" w:rsidRPr="004760A0">
          <w:rPr>
            <w:rStyle w:val="Hyperlink"/>
            <w:noProof/>
          </w:rPr>
          <w:t>Εκτελωνισμός - Φόροι - Δασμοί</w:t>
        </w:r>
        <w:r w:rsidR="00614945">
          <w:rPr>
            <w:noProof/>
            <w:webHidden/>
          </w:rPr>
          <w:tab/>
        </w:r>
        <w:r w:rsidR="00614945">
          <w:rPr>
            <w:noProof/>
            <w:webHidden/>
          </w:rPr>
          <w:fldChar w:fldCharType="begin"/>
        </w:r>
        <w:r w:rsidR="00614945">
          <w:rPr>
            <w:noProof/>
            <w:webHidden/>
          </w:rPr>
          <w:instrText xml:space="preserve"> PAGEREF _Toc521055328 \h </w:instrText>
        </w:r>
        <w:r w:rsidR="00614945">
          <w:rPr>
            <w:noProof/>
            <w:webHidden/>
          </w:rPr>
        </w:r>
        <w:r w:rsidR="00614945">
          <w:rPr>
            <w:noProof/>
            <w:webHidden/>
          </w:rPr>
          <w:fldChar w:fldCharType="separate"/>
        </w:r>
        <w:r w:rsidR="00614945">
          <w:rPr>
            <w:noProof/>
            <w:webHidden/>
          </w:rPr>
          <w:t>36</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29" w:history="1">
        <w:r w:rsidR="00614945" w:rsidRPr="004760A0">
          <w:rPr>
            <w:rStyle w:val="Hyperlink"/>
            <w:noProof/>
          </w:rPr>
          <w:t>Α.5.3</w:t>
        </w:r>
        <w:r w:rsidR="00614945">
          <w:rPr>
            <w:rFonts w:cstheme="minorBidi"/>
            <w:i w:val="0"/>
            <w:iCs w:val="0"/>
            <w:noProof/>
            <w:sz w:val="22"/>
            <w:szCs w:val="22"/>
          </w:rPr>
          <w:tab/>
        </w:r>
        <w:r w:rsidR="00614945" w:rsidRPr="004760A0">
          <w:rPr>
            <w:rStyle w:val="Hyperlink"/>
            <w:noProof/>
          </w:rPr>
          <w:t>Τρόπος πληρωμής – Κρατήσεις</w:t>
        </w:r>
        <w:r w:rsidR="00614945">
          <w:rPr>
            <w:noProof/>
            <w:webHidden/>
          </w:rPr>
          <w:tab/>
        </w:r>
        <w:r w:rsidR="00614945">
          <w:rPr>
            <w:noProof/>
            <w:webHidden/>
          </w:rPr>
          <w:fldChar w:fldCharType="begin"/>
        </w:r>
        <w:r w:rsidR="00614945">
          <w:rPr>
            <w:noProof/>
            <w:webHidden/>
          </w:rPr>
          <w:instrText xml:space="preserve"> PAGEREF _Toc521055329 \h </w:instrText>
        </w:r>
        <w:r w:rsidR="00614945">
          <w:rPr>
            <w:noProof/>
            <w:webHidden/>
          </w:rPr>
        </w:r>
        <w:r w:rsidR="00614945">
          <w:rPr>
            <w:noProof/>
            <w:webHidden/>
          </w:rPr>
          <w:fldChar w:fldCharType="separate"/>
        </w:r>
        <w:r w:rsidR="00614945">
          <w:rPr>
            <w:noProof/>
            <w:webHidden/>
          </w:rPr>
          <w:t>36</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30" w:history="1">
        <w:r w:rsidR="00614945" w:rsidRPr="004760A0">
          <w:rPr>
            <w:rStyle w:val="Hyperlink"/>
            <w:noProof/>
          </w:rPr>
          <w:t>Α.5.4</w:t>
        </w:r>
        <w:r w:rsidR="00614945">
          <w:rPr>
            <w:rFonts w:cstheme="minorBidi"/>
            <w:i w:val="0"/>
            <w:iCs w:val="0"/>
            <w:noProof/>
            <w:sz w:val="22"/>
            <w:szCs w:val="22"/>
          </w:rPr>
          <w:tab/>
        </w:r>
        <w:r w:rsidR="00614945" w:rsidRPr="004760A0">
          <w:rPr>
            <w:rStyle w:val="Hyperlink"/>
            <w:noProof/>
          </w:rPr>
          <w:t>Τόπος Υλοποίησης - Παράδοσης Έργου</w:t>
        </w:r>
        <w:r w:rsidR="00614945">
          <w:rPr>
            <w:noProof/>
            <w:webHidden/>
          </w:rPr>
          <w:tab/>
        </w:r>
        <w:r w:rsidR="00614945">
          <w:rPr>
            <w:noProof/>
            <w:webHidden/>
          </w:rPr>
          <w:fldChar w:fldCharType="begin"/>
        </w:r>
        <w:r w:rsidR="00614945">
          <w:rPr>
            <w:noProof/>
            <w:webHidden/>
          </w:rPr>
          <w:instrText xml:space="preserve"> PAGEREF _Toc521055330 \h </w:instrText>
        </w:r>
        <w:r w:rsidR="00614945">
          <w:rPr>
            <w:noProof/>
            <w:webHidden/>
          </w:rPr>
        </w:r>
        <w:r w:rsidR="00614945">
          <w:rPr>
            <w:noProof/>
            <w:webHidden/>
          </w:rPr>
          <w:fldChar w:fldCharType="separate"/>
        </w:r>
        <w:r w:rsidR="00614945">
          <w:rPr>
            <w:noProof/>
            <w:webHidden/>
          </w:rPr>
          <w:t>37</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31" w:history="1">
        <w:r w:rsidR="00614945" w:rsidRPr="004760A0">
          <w:rPr>
            <w:rStyle w:val="Hyperlink"/>
            <w:noProof/>
          </w:rPr>
          <w:t>Α.5.5</w:t>
        </w:r>
        <w:r w:rsidR="00614945">
          <w:rPr>
            <w:rFonts w:cstheme="minorBidi"/>
            <w:i w:val="0"/>
            <w:iCs w:val="0"/>
            <w:noProof/>
            <w:sz w:val="22"/>
            <w:szCs w:val="22"/>
          </w:rPr>
          <w:tab/>
        </w:r>
        <w:r w:rsidR="00614945" w:rsidRPr="004760A0">
          <w:rPr>
            <w:rStyle w:val="Hyperlink"/>
            <w:noProof/>
          </w:rPr>
          <w:t>Παραλαβή Έργου</w:t>
        </w:r>
        <w:r w:rsidR="00614945">
          <w:rPr>
            <w:noProof/>
            <w:webHidden/>
          </w:rPr>
          <w:tab/>
        </w:r>
        <w:r w:rsidR="00614945">
          <w:rPr>
            <w:noProof/>
            <w:webHidden/>
          </w:rPr>
          <w:fldChar w:fldCharType="begin"/>
        </w:r>
        <w:r w:rsidR="00614945">
          <w:rPr>
            <w:noProof/>
            <w:webHidden/>
          </w:rPr>
          <w:instrText xml:space="preserve"> PAGEREF _Toc521055331 \h </w:instrText>
        </w:r>
        <w:r w:rsidR="00614945">
          <w:rPr>
            <w:noProof/>
            <w:webHidden/>
          </w:rPr>
        </w:r>
        <w:r w:rsidR="00614945">
          <w:rPr>
            <w:noProof/>
            <w:webHidden/>
          </w:rPr>
          <w:fldChar w:fldCharType="separate"/>
        </w:r>
        <w:r w:rsidR="00614945">
          <w:rPr>
            <w:noProof/>
            <w:webHidden/>
          </w:rPr>
          <w:t>37</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32" w:history="1">
        <w:r w:rsidR="00614945" w:rsidRPr="004760A0">
          <w:rPr>
            <w:rStyle w:val="Hyperlink"/>
            <w:noProof/>
          </w:rPr>
          <w:t>Α.5.6</w:t>
        </w:r>
        <w:r w:rsidR="00614945">
          <w:rPr>
            <w:rFonts w:cstheme="minorBidi"/>
            <w:i w:val="0"/>
            <w:iCs w:val="0"/>
            <w:noProof/>
            <w:sz w:val="22"/>
            <w:szCs w:val="22"/>
          </w:rPr>
          <w:tab/>
        </w:r>
        <w:r w:rsidR="00614945" w:rsidRPr="004760A0">
          <w:rPr>
            <w:rStyle w:val="Hyperlink"/>
            <w:noProof/>
          </w:rPr>
          <w:t>Ποινικές Ρήτρες – Εκπτώσεις</w:t>
        </w:r>
        <w:r w:rsidR="00614945">
          <w:rPr>
            <w:noProof/>
            <w:webHidden/>
          </w:rPr>
          <w:tab/>
        </w:r>
        <w:r w:rsidR="00614945">
          <w:rPr>
            <w:noProof/>
            <w:webHidden/>
          </w:rPr>
          <w:fldChar w:fldCharType="begin"/>
        </w:r>
        <w:r w:rsidR="00614945">
          <w:rPr>
            <w:noProof/>
            <w:webHidden/>
          </w:rPr>
          <w:instrText xml:space="preserve"> PAGEREF _Toc521055332 \h </w:instrText>
        </w:r>
        <w:r w:rsidR="00614945">
          <w:rPr>
            <w:noProof/>
            <w:webHidden/>
          </w:rPr>
        </w:r>
        <w:r w:rsidR="00614945">
          <w:rPr>
            <w:noProof/>
            <w:webHidden/>
          </w:rPr>
          <w:fldChar w:fldCharType="separate"/>
        </w:r>
        <w:r w:rsidR="00614945">
          <w:rPr>
            <w:noProof/>
            <w:webHidden/>
          </w:rPr>
          <w:t>38</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33" w:history="1">
        <w:r w:rsidR="00614945" w:rsidRPr="004760A0">
          <w:rPr>
            <w:rStyle w:val="Hyperlink"/>
            <w:noProof/>
          </w:rPr>
          <w:t>Α.5.7</w:t>
        </w:r>
        <w:r w:rsidR="00614945">
          <w:rPr>
            <w:rFonts w:cstheme="minorBidi"/>
            <w:i w:val="0"/>
            <w:iCs w:val="0"/>
            <w:noProof/>
            <w:sz w:val="22"/>
            <w:szCs w:val="22"/>
          </w:rPr>
          <w:tab/>
        </w:r>
        <w:r w:rsidR="00614945" w:rsidRPr="004760A0">
          <w:rPr>
            <w:rStyle w:val="Hyperlink"/>
            <w:noProof/>
          </w:rPr>
          <w:t>Υποχρεώσεις - Ευθύνες Ανάδοχου Οικονομικού Φορέα</w:t>
        </w:r>
        <w:r w:rsidR="00614945">
          <w:rPr>
            <w:noProof/>
            <w:webHidden/>
          </w:rPr>
          <w:tab/>
        </w:r>
        <w:r w:rsidR="00614945">
          <w:rPr>
            <w:noProof/>
            <w:webHidden/>
          </w:rPr>
          <w:fldChar w:fldCharType="begin"/>
        </w:r>
        <w:r w:rsidR="00614945">
          <w:rPr>
            <w:noProof/>
            <w:webHidden/>
          </w:rPr>
          <w:instrText xml:space="preserve"> PAGEREF _Toc521055333 \h </w:instrText>
        </w:r>
        <w:r w:rsidR="00614945">
          <w:rPr>
            <w:noProof/>
            <w:webHidden/>
          </w:rPr>
        </w:r>
        <w:r w:rsidR="00614945">
          <w:rPr>
            <w:noProof/>
            <w:webHidden/>
          </w:rPr>
          <w:fldChar w:fldCharType="separate"/>
        </w:r>
        <w:r w:rsidR="00614945">
          <w:rPr>
            <w:noProof/>
            <w:webHidden/>
          </w:rPr>
          <w:t>39</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34" w:history="1">
        <w:r w:rsidR="00614945" w:rsidRPr="004760A0">
          <w:rPr>
            <w:rStyle w:val="Hyperlink"/>
            <w:noProof/>
          </w:rPr>
          <w:t>Α.5.8</w:t>
        </w:r>
        <w:r w:rsidR="00614945">
          <w:rPr>
            <w:rFonts w:cstheme="minorBidi"/>
            <w:i w:val="0"/>
            <w:iCs w:val="0"/>
            <w:noProof/>
            <w:sz w:val="22"/>
            <w:szCs w:val="22"/>
          </w:rPr>
          <w:tab/>
        </w:r>
        <w:r w:rsidR="00614945" w:rsidRPr="004760A0">
          <w:rPr>
            <w:rStyle w:val="Hyperlink"/>
            <w:noProof/>
          </w:rPr>
          <w:t>Υπεργολαβίες</w:t>
        </w:r>
        <w:r w:rsidR="00614945">
          <w:rPr>
            <w:noProof/>
            <w:webHidden/>
          </w:rPr>
          <w:tab/>
        </w:r>
        <w:r w:rsidR="00614945">
          <w:rPr>
            <w:noProof/>
            <w:webHidden/>
          </w:rPr>
          <w:fldChar w:fldCharType="begin"/>
        </w:r>
        <w:r w:rsidR="00614945">
          <w:rPr>
            <w:noProof/>
            <w:webHidden/>
          </w:rPr>
          <w:instrText xml:space="preserve"> PAGEREF _Toc521055334 \h </w:instrText>
        </w:r>
        <w:r w:rsidR="00614945">
          <w:rPr>
            <w:noProof/>
            <w:webHidden/>
          </w:rPr>
        </w:r>
        <w:r w:rsidR="00614945">
          <w:rPr>
            <w:noProof/>
            <w:webHidden/>
          </w:rPr>
          <w:fldChar w:fldCharType="separate"/>
        </w:r>
        <w:r w:rsidR="00614945">
          <w:rPr>
            <w:noProof/>
            <w:webHidden/>
          </w:rPr>
          <w:t>40</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35" w:history="1">
        <w:r w:rsidR="00614945" w:rsidRPr="004760A0">
          <w:rPr>
            <w:rStyle w:val="Hyperlink"/>
            <w:noProof/>
          </w:rPr>
          <w:t>Α.5.9</w:t>
        </w:r>
        <w:r w:rsidR="00614945">
          <w:rPr>
            <w:rFonts w:cstheme="minorBidi"/>
            <w:i w:val="0"/>
            <w:iCs w:val="0"/>
            <w:noProof/>
            <w:sz w:val="22"/>
            <w:szCs w:val="22"/>
          </w:rPr>
          <w:tab/>
        </w:r>
        <w:r w:rsidR="00614945" w:rsidRPr="004760A0">
          <w:rPr>
            <w:rStyle w:val="Hyperlink"/>
            <w:noProof/>
          </w:rPr>
          <w:t>Εμπιστευτικότητα</w:t>
        </w:r>
        <w:r w:rsidR="00614945">
          <w:rPr>
            <w:noProof/>
            <w:webHidden/>
          </w:rPr>
          <w:tab/>
        </w:r>
        <w:r w:rsidR="00614945">
          <w:rPr>
            <w:noProof/>
            <w:webHidden/>
          </w:rPr>
          <w:fldChar w:fldCharType="begin"/>
        </w:r>
        <w:r w:rsidR="00614945">
          <w:rPr>
            <w:noProof/>
            <w:webHidden/>
          </w:rPr>
          <w:instrText xml:space="preserve"> PAGEREF _Toc521055335 \h </w:instrText>
        </w:r>
        <w:r w:rsidR="00614945">
          <w:rPr>
            <w:noProof/>
            <w:webHidden/>
          </w:rPr>
        </w:r>
        <w:r w:rsidR="00614945">
          <w:rPr>
            <w:noProof/>
            <w:webHidden/>
          </w:rPr>
          <w:fldChar w:fldCharType="separate"/>
        </w:r>
        <w:r w:rsidR="00614945">
          <w:rPr>
            <w:noProof/>
            <w:webHidden/>
          </w:rPr>
          <w:t>40</w:t>
        </w:r>
        <w:r w:rsidR="00614945">
          <w:rPr>
            <w:noProof/>
            <w:webHidden/>
          </w:rPr>
          <w:fldChar w:fldCharType="end"/>
        </w:r>
      </w:hyperlink>
    </w:p>
    <w:p w:rsidR="00614945" w:rsidRDefault="00453577">
      <w:pPr>
        <w:pStyle w:val="TOC3"/>
        <w:tabs>
          <w:tab w:val="left" w:pos="1320"/>
          <w:tab w:val="right" w:leader="dot" w:pos="8776"/>
        </w:tabs>
        <w:rPr>
          <w:rFonts w:cstheme="minorBidi"/>
          <w:i w:val="0"/>
          <w:iCs w:val="0"/>
          <w:noProof/>
          <w:sz w:val="22"/>
          <w:szCs w:val="22"/>
        </w:rPr>
      </w:pPr>
      <w:hyperlink w:anchor="_Toc521055336" w:history="1">
        <w:r w:rsidR="00614945" w:rsidRPr="004760A0">
          <w:rPr>
            <w:rStyle w:val="Hyperlink"/>
            <w:noProof/>
          </w:rPr>
          <w:t>Α.5.10</w:t>
        </w:r>
        <w:r w:rsidR="00614945">
          <w:rPr>
            <w:rFonts w:cstheme="minorBidi"/>
            <w:i w:val="0"/>
            <w:iCs w:val="0"/>
            <w:noProof/>
            <w:sz w:val="22"/>
            <w:szCs w:val="22"/>
          </w:rPr>
          <w:tab/>
        </w:r>
        <w:r w:rsidR="00614945" w:rsidRPr="004760A0">
          <w:rPr>
            <w:rStyle w:val="Hyperlink"/>
            <w:noProof/>
          </w:rPr>
          <w:t>Εφαρμοστέο Δίκαιο – Διαιτησία</w:t>
        </w:r>
        <w:r w:rsidR="00614945">
          <w:rPr>
            <w:noProof/>
            <w:webHidden/>
          </w:rPr>
          <w:tab/>
        </w:r>
        <w:r w:rsidR="00614945">
          <w:rPr>
            <w:noProof/>
            <w:webHidden/>
          </w:rPr>
          <w:fldChar w:fldCharType="begin"/>
        </w:r>
        <w:r w:rsidR="00614945">
          <w:rPr>
            <w:noProof/>
            <w:webHidden/>
          </w:rPr>
          <w:instrText xml:space="preserve"> PAGEREF _Toc521055336 \h </w:instrText>
        </w:r>
        <w:r w:rsidR="00614945">
          <w:rPr>
            <w:noProof/>
            <w:webHidden/>
          </w:rPr>
        </w:r>
        <w:r w:rsidR="00614945">
          <w:rPr>
            <w:noProof/>
            <w:webHidden/>
          </w:rPr>
          <w:fldChar w:fldCharType="separate"/>
        </w:r>
        <w:r w:rsidR="00614945">
          <w:rPr>
            <w:noProof/>
            <w:webHidden/>
          </w:rPr>
          <w:t>41</w:t>
        </w:r>
        <w:r w:rsidR="00614945">
          <w:rPr>
            <w:noProof/>
            <w:webHidden/>
          </w:rPr>
          <w:fldChar w:fldCharType="end"/>
        </w:r>
      </w:hyperlink>
    </w:p>
    <w:p w:rsidR="00614945" w:rsidRDefault="00453577">
      <w:pPr>
        <w:pStyle w:val="TOC1"/>
        <w:tabs>
          <w:tab w:val="left" w:pos="440"/>
          <w:tab w:val="right" w:leader="dot" w:pos="8776"/>
        </w:tabs>
        <w:rPr>
          <w:rFonts w:cstheme="minorBidi"/>
          <w:b w:val="0"/>
          <w:bCs w:val="0"/>
          <w:caps w:val="0"/>
          <w:noProof/>
          <w:sz w:val="22"/>
          <w:szCs w:val="22"/>
        </w:rPr>
      </w:pPr>
      <w:hyperlink w:anchor="_Toc521055337" w:history="1">
        <w:r w:rsidR="00614945" w:rsidRPr="004760A0">
          <w:rPr>
            <w:rStyle w:val="Hyperlink"/>
            <w:noProof/>
          </w:rPr>
          <w:t>Β.</w:t>
        </w:r>
        <w:r w:rsidR="00614945">
          <w:rPr>
            <w:rFonts w:cstheme="minorBidi"/>
            <w:b w:val="0"/>
            <w:bCs w:val="0"/>
            <w:caps w:val="0"/>
            <w:noProof/>
            <w:sz w:val="22"/>
            <w:szCs w:val="22"/>
          </w:rPr>
          <w:tab/>
        </w:r>
        <w:r w:rsidR="00614945" w:rsidRPr="004760A0">
          <w:rPr>
            <w:rStyle w:val="Hyperlink"/>
            <w:noProof/>
          </w:rPr>
          <w:t>ΚΕΦΑΛΑΙΟ Β: ΣΥΝΤΑΞΗ ΤΕΧΝΙΚΗΣ &amp; ΟΙΚΟΝΟΜΙΚΗΣ ΠΡΟΣΦΟΡΑΣ</w:t>
        </w:r>
        <w:r w:rsidR="00614945">
          <w:rPr>
            <w:noProof/>
            <w:webHidden/>
          </w:rPr>
          <w:tab/>
        </w:r>
        <w:r w:rsidR="00614945">
          <w:rPr>
            <w:noProof/>
            <w:webHidden/>
          </w:rPr>
          <w:fldChar w:fldCharType="begin"/>
        </w:r>
        <w:r w:rsidR="00614945">
          <w:rPr>
            <w:noProof/>
            <w:webHidden/>
          </w:rPr>
          <w:instrText xml:space="preserve"> PAGEREF _Toc521055337 \h </w:instrText>
        </w:r>
        <w:r w:rsidR="00614945">
          <w:rPr>
            <w:noProof/>
            <w:webHidden/>
          </w:rPr>
        </w:r>
        <w:r w:rsidR="00614945">
          <w:rPr>
            <w:noProof/>
            <w:webHidden/>
          </w:rPr>
          <w:fldChar w:fldCharType="separate"/>
        </w:r>
        <w:r w:rsidR="00614945">
          <w:rPr>
            <w:noProof/>
            <w:webHidden/>
          </w:rPr>
          <w:t>42</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38" w:history="1">
        <w:r w:rsidR="00614945" w:rsidRPr="004760A0">
          <w:rPr>
            <w:rStyle w:val="Hyperlink"/>
            <w:noProof/>
          </w:rPr>
          <w:t>Β.1</w:t>
        </w:r>
        <w:r w:rsidR="00614945">
          <w:rPr>
            <w:rFonts w:cstheme="minorBidi"/>
            <w:smallCaps w:val="0"/>
            <w:noProof/>
            <w:sz w:val="22"/>
            <w:szCs w:val="22"/>
          </w:rPr>
          <w:tab/>
        </w:r>
        <w:r w:rsidR="00614945" w:rsidRPr="004760A0">
          <w:rPr>
            <w:rStyle w:val="Hyperlink"/>
            <w:noProof/>
          </w:rPr>
          <w:t>Σύνταξη Τεχνικής Προσφοράς</w:t>
        </w:r>
        <w:r w:rsidR="00614945">
          <w:rPr>
            <w:noProof/>
            <w:webHidden/>
          </w:rPr>
          <w:tab/>
        </w:r>
        <w:r w:rsidR="00614945">
          <w:rPr>
            <w:noProof/>
            <w:webHidden/>
          </w:rPr>
          <w:fldChar w:fldCharType="begin"/>
        </w:r>
        <w:r w:rsidR="00614945">
          <w:rPr>
            <w:noProof/>
            <w:webHidden/>
          </w:rPr>
          <w:instrText xml:space="preserve"> PAGEREF _Toc521055338 \h </w:instrText>
        </w:r>
        <w:r w:rsidR="00614945">
          <w:rPr>
            <w:noProof/>
            <w:webHidden/>
          </w:rPr>
        </w:r>
        <w:r w:rsidR="00614945">
          <w:rPr>
            <w:noProof/>
            <w:webHidden/>
          </w:rPr>
          <w:fldChar w:fldCharType="separate"/>
        </w:r>
        <w:r w:rsidR="00614945">
          <w:rPr>
            <w:noProof/>
            <w:webHidden/>
          </w:rPr>
          <w:t>42</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39" w:history="1">
        <w:r w:rsidR="00614945" w:rsidRPr="004760A0">
          <w:rPr>
            <w:rStyle w:val="Hyperlink"/>
            <w:noProof/>
          </w:rPr>
          <w:t>Β.1.1</w:t>
        </w:r>
        <w:r w:rsidR="00614945">
          <w:rPr>
            <w:rFonts w:cstheme="minorBidi"/>
            <w:i w:val="0"/>
            <w:iCs w:val="0"/>
            <w:noProof/>
            <w:sz w:val="22"/>
            <w:szCs w:val="22"/>
          </w:rPr>
          <w:tab/>
        </w:r>
        <w:r w:rsidR="00614945" w:rsidRPr="004760A0">
          <w:rPr>
            <w:rStyle w:val="Hyperlink"/>
            <w:noProof/>
          </w:rPr>
          <w:t>Περιεχόμενα Φακέλου «Δικαιολογητικά Συμμετοχής – Τεχνική Προσφορά»</w:t>
        </w:r>
        <w:r w:rsidR="00614945">
          <w:rPr>
            <w:noProof/>
            <w:webHidden/>
          </w:rPr>
          <w:tab/>
        </w:r>
        <w:r w:rsidR="00614945">
          <w:rPr>
            <w:noProof/>
            <w:webHidden/>
          </w:rPr>
          <w:fldChar w:fldCharType="begin"/>
        </w:r>
        <w:r w:rsidR="00614945">
          <w:rPr>
            <w:noProof/>
            <w:webHidden/>
          </w:rPr>
          <w:instrText xml:space="preserve"> PAGEREF _Toc521055339 \h </w:instrText>
        </w:r>
        <w:r w:rsidR="00614945">
          <w:rPr>
            <w:noProof/>
            <w:webHidden/>
          </w:rPr>
        </w:r>
        <w:r w:rsidR="00614945">
          <w:rPr>
            <w:noProof/>
            <w:webHidden/>
          </w:rPr>
          <w:fldChar w:fldCharType="separate"/>
        </w:r>
        <w:r w:rsidR="00614945">
          <w:rPr>
            <w:noProof/>
            <w:webHidden/>
          </w:rPr>
          <w:t>42</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40" w:history="1">
        <w:r w:rsidR="00614945" w:rsidRPr="004760A0">
          <w:rPr>
            <w:rStyle w:val="Hyperlink"/>
            <w:noProof/>
          </w:rPr>
          <w:t>Β.1.2</w:t>
        </w:r>
        <w:r w:rsidR="00614945">
          <w:rPr>
            <w:rFonts w:cstheme="minorBidi"/>
            <w:i w:val="0"/>
            <w:iCs w:val="0"/>
            <w:noProof/>
            <w:sz w:val="22"/>
            <w:szCs w:val="22"/>
          </w:rPr>
          <w:tab/>
        </w:r>
        <w:r w:rsidR="00614945" w:rsidRPr="004760A0">
          <w:rPr>
            <w:rStyle w:val="Hyperlink"/>
            <w:noProof/>
          </w:rPr>
          <w:t>Τεχνική προσφορά</w:t>
        </w:r>
        <w:r w:rsidR="00614945">
          <w:rPr>
            <w:noProof/>
            <w:webHidden/>
          </w:rPr>
          <w:tab/>
        </w:r>
        <w:r w:rsidR="00614945">
          <w:rPr>
            <w:noProof/>
            <w:webHidden/>
          </w:rPr>
          <w:fldChar w:fldCharType="begin"/>
        </w:r>
        <w:r w:rsidR="00614945">
          <w:rPr>
            <w:noProof/>
            <w:webHidden/>
          </w:rPr>
          <w:instrText xml:space="preserve"> PAGEREF _Toc521055340 \h </w:instrText>
        </w:r>
        <w:r w:rsidR="00614945">
          <w:rPr>
            <w:noProof/>
            <w:webHidden/>
          </w:rPr>
        </w:r>
        <w:r w:rsidR="00614945">
          <w:rPr>
            <w:noProof/>
            <w:webHidden/>
          </w:rPr>
          <w:fldChar w:fldCharType="separate"/>
        </w:r>
        <w:r w:rsidR="00614945">
          <w:rPr>
            <w:noProof/>
            <w:webHidden/>
          </w:rPr>
          <w:t>42</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41" w:history="1">
        <w:r w:rsidR="00614945" w:rsidRPr="004760A0">
          <w:rPr>
            <w:rStyle w:val="Hyperlink"/>
            <w:noProof/>
          </w:rPr>
          <w:t>Β.2</w:t>
        </w:r>
        <w:r w:rsidR="00614945">
          <w:rPr>
            <w:rFonts w:cstheme="minorBidi"/>
            <w:smallCaps w:val="0"/>
            <w:noProof/>
            <w:sz w:val="22"/>
            <w:szCs w:val="22"/>
          </w:rPr>
          <w:tab/>
        </w:r>
        <w:r w:rsidR="00614945" w:rsidRPr="004760A0">
          <w:rPr>
            <w:rStyle w:val="Hyperlink"/>
            <w:noProof/>
          </w:rPr>
          <w:t>Σύνταξη Οικονομικής προσφοράς</w:t>
        </w:r>
        <w:r w:rsidR="00614945">
          <w:rPr>
            <w:noProof/>
            <w:webHidden/>
          </w:rPr>
          <w:tab/>
        </w:r>
        <w:r w:rsidR="00614945">
          <w:rPr>
            <w:noProof/>
            <w:webHidden/>
          </w:rPr>
          <w:fldChar w:fldCharType="begin"/>
        </w:r>
        <w:r w:rsidR="00614945">
          <w:rPr>
            <w:noProof/>
            <w:webHidden/>
          </w:rPr>
          <w:instrText xml:space="preserve"> PAGEREF _Toc521055341 \h </w:instrText>
        </w:r>
        <w:r w:rsidR="00614945">
          <w:rPr>
            <w:noProof/>
            <w:webHidden/>
          </w:rPr>
        </w:r>
        <w:r w:rsidR="00614945">
          <w:rPr>
            <w:noProof/>
            <w:webHidden/>
          </w:rPr>
          <w:fldChar w:fldCharType="separate"/>
        </w:r>
        <w:r w:rsidR="00614945">
          <w:rPr>
            <w:noProof/>
            <w:webHidden/>
          </w:rPr>
          <w:t>46</w:t>
        </w:r>
        <w:r w:rsidR="00614945">
          <w:rPr>
            <w:noProof/>
            <w:webHidden/>
          </w:rPr>
          <w:fldChar w:fldCharType="end"/>
        </w:r>
      </w:hyperlink>
    </w:p>
    <w:p w:rsidR="00614945" w:rsidRDefault="00453577">
      <w:pPr>
        <w:pStyle w:val="TOC1"/>
        <w:tabs>
          <w:tab w:val="left" w:pos="440"/>
          <w:tab w:val="right" w:leader="dot" w:pos="8776"/>
        </w:tabs>
        <w:rPr>
          <w:rFonts w:cstheme="minorBidi"/>
          <w:b w:val="0"/>
          <w:bCs w:val="0"/>
          <w:caps w:val="0"/>
          <w:noProof/>
          <w:sz w:val="22"/>
          <w:szCs w:val="22"/>
        </w:rPr>
      </w:pPr>
      <w:hyperlink w:anchor="_Toc521055342" w:history="1">
        <w:r w:rsidR="00614945" w:rsidRPr="004760A0">
          <w:rPr>
            <w:rStyle w:val="Hyperlink"/>
            <w:noProof/>
          </w:rPr>
          <w:t>Γ.</w:t>
        </w:r>
        <w:r w:rsidR="00614945">
          <w:rPr>
            <w:rFonts w:cstheme="minorBidi"/>
            <w:b w:val="0"/>
            <w:bCs w:val="0"/>
            <w:caps w:val="0"/>
            <w:noProof/>
            <w:sz w:val="22"/>
            <w:szCs w:val="22"/>
          </w:rPr>
          <w:tab/>
        </w:r>
        <w:r w:rsidR="00614945" w:rsidRPr="004760A0">
          <w:rPr>
            <w:rStyle w:val="Hyperlink"/>
            <w:noProof/>
          </w:rPr>
          <w:t>ΚΕΦΑΛΑΙΟ Γ: ΑΞΙΟΛΟΓΗΣΗ ΠΡΟΣΦΟΡΩΝ</w:t>
        </w:r>
        <w:r w:rsidR="00614945">
          <w:rPr>
            <w:noProof/>
            <w:webHidden/>
          </w:rPr>
          <w:tab/>
        </w:r>
        <w:r w:rsidR="00614945">
          <w:rPr>
            <w:noProof/>
            <w:webHidden/>
          </w:rPr>
          <w:fldChar w:fldCharType="begin"/>
        </w:r>
        <w:r w:rsidR="00614945">
          <w:rPr>
            <w:noProof/>
            <w:webHidden/>
          </w:rPr>
          <w:instrText xml:space="preserve"> PAGEREF _Toc521055342 \h </w:instrText>
        </w:r>
        <w:r w:rsidR="00614945">
          <w:rPr>
            <w:noProof/>
            <w:webHidden/>
          </w:rPr>
        </w:r>
        <w:r w:rsidR="00614945">
          <w:rPr>
            <w:noProof/>
            <w:webHidden/>
          </w:rPr>
          <w:fldChar w:fldCharType="separate"/>
        </w:r>
        <w:r w:rsidR="00614945">
          <w:rPr>
            <w:noProof/>
            <w:webHidden/>
          </w:rPr>
          <w:t>47</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43" w:history="1">
        <w:r w:rsidR="00614945" w:rsidRPr="004760A0">
          <w:rPr>
            <w:rStyle w:val="Hyperlink"/>
            <w:noProof/>
          </w:rPr>
          <w:t>Γ.1</w:t>
        </w:r>
        <w:r w:rsidR="00614945">
          <w:rPr>
            <w:rFonts w:cstheme="minorBidi"/>
            <w:smallCaps w:val="0"/>
            <w:noProof/>
            <w:sz w:val="22"/>
            <w:szCs w:val="22"/>
          </w:rPr>
          <w:tab/>
        </w:r>
        <w:r w:rsidR="00614945" w:rsidRPr="004760A0">
          <w:rPr>
            <w:rStyle w:val="Hyperlink"/>
            <w:noProof/>
          </w:rPr>
          <w:t>Μέθοδος Αξιολόγησης</w:t>
        </w:r>
        <w:r w:rsidR="00614945">
          <w:rPr>
            <w:noProof/>
            <w:webHidden/>
          </w:rPr>
          <w:tab/>
        </w:r>
        <w:r w:rsidR="00614945">
          <w:rPr>
            <w:noProof/>
            <w:webHidden/>
          </w:rPr>
          <w:fldChar w:fldCharType="begin"/>
        </w:r>
        <w:r w:rsidR="00614945">
          <w:rPr>
            <w:noProof/>
            <w:webHidden/>
          </w:rPr>
          <w:instrText xml:space="preserve"> PAGEREF _Toc521055343 \h </w:instrText>
        </w:r>
        <w:r w:rsidR="00614945">
          <w:rPr>
            <w:noProof/>
            <w:webHidden/>
          </w:rPr>
        </w:r>
        <w:r w:rsidR="00614945">
          <w:rPr>
            <w:noProof/>
            <w:webHidden/>
          </w:rPr>
          <w:fldChar w:fldCharType="separate"/>
        </w:r>
        <w:r w:rsidR="00614945">
          <w:rPr>
            <w:noProof/>
            <w:webHidden/>
          </w:rPr>
          <w:t>47</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44" w:history="1">
        <w:r w:rsidR="00614945" w:rsidRPr="004760A0">
          <w:rPr>
            <w:rStyle w:val="Hyperlink"/>
            <w:noProof/>
          </w:rPr>
          <w:t>Γ.2</w:t>
        </w:r>
        <w:r w:rsidR="00614945">
          <w:rPr>
            <w:rFonts w:cstheme="minorBidi"/>
            <w:smallCaps w:val="0"/>
            <w:noProof/>
            <w:sz w:val="22"/>
            <w:szCs w:val="22"/>
          </w:rPr>
          <w:tab/>
        </w:r>
        <w:r w:rsidR="00614945" w:rsidRPr="004760A0">
          <w:rPr>
            <w:rStyle w:val="Hyperlink"/>
            <w:noProof/>
          </w:rPr>
          <w:t>Κριτήρια Αξιολόγησης και Συντελεστές Βάρους</w:t>
        </w:r>
        <w:r w:rsidR="00614945">
          <w:rPr>
            <w:noProof/>
            <w:webHidden/>
          </w:rPr>
          <w:tab/>
        </w:r>
        <w:r w:rsidR="00614945">
          <w:rPr>
            <w:noProof/>
            <w:webHidden/>
          </w:rPr>
          <w:fldChar w:fldCharType="begin"/>
        </w:r>
        <w:r w:rsidR="00614945">
          <w:rPr>
            <w:noProof/>
            <w:webHidden/>
          </w:rPr>
          <w:instrText xml:space="preserve"> PAGEREF _Toc521055344 \h </w:instrText>
        </w:r>
        <w:r w:rsidR="00614945">
          <w:rPr>
            <w:noProof/>
            <w:webHidden/>
          </w:rPr>
        </w:r>
        <w:r w:rsidR="00614945">
          <w:rPr>
            <w:noProof/>
            <w:webHidden/>
          </w:rPr>
          <w:fldChar w:fldCharType="separate"/>
        </w:r>
        <w:r w:rsidR="00614945">
          <w:rPr>
            <w:noProof/>
            <w:webHidden/>
          </w:rPr>
          <w:t>47</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45" w:history="1">
        <w:r w:rsidR="00614945" w:rsidRPr="004760A0">
          <w:rPr>
            <w:rStyle w:val="Hyperlink"/>
            <w:noProof/>
          </w:rPr>
          <w:t>Γ.3</w:t>
        </w:r>
        <w:r w:rsidR="00614945">
          <w:rPr>
            <w:rFonts w:cstheme="minorBidi"/>
            <w:smallCaps w:val="0"/>
            <w:noProof/>
            <w:sz w:val="22"/>
            <w:szCs w:val="22"/>
          </w:rPr>
          <w:tab/>
        </w:r>
        <w:r w:rsidR="00614945" w:rsidRPr="004760A0">
          <w:rPr>
            <w:rStyle w:val="Hyperlink"/>
            <w:noProof/>
          </w:rPr>
          <w:t>Διαδικασία Αξιολόγησης</w:t>
        </w:r>
        <w:r w:rsidR="00614945">
          <w:rPr>
            <w:noProof/>
            <w:webHidden/>
          </w:rPr>
          <w:tab/>
        </w:r>
        <w:r w:rsidR="00614945">
          <w:rPr>
            <w:noProof/>
            <w:webHidden/>
          </w:rPr>
          <w:fldChar w:fldCharType="begin"/>
        </w:r>
        <w:r w:rsidR="00614945">
          <w:rPr>
            <w:noProof/>
            <w:webHidden/>
          </w:rPr>
          <w:instrText xml:space="preserve"> PAGEREF _Toc521055345 \h </w:instrText>
        </w:r>
        <w:r w:rsidR="00614945">
          <w:rPr>
            <w:noProof/>
            <w:webHidden/>
          </w:rPr>
        </w:r>
        <w:r w:rsidR="00614945">
          <w:rPr>
            <w:noProof/>
            <w:webHidden/>
          </w:rPr>
          <w:fldChar w:fldCharType="separate"/>
        </w:r>
        <w:r w:rsidR="00614945">
          <w:rPr>
            <w:noProof/>
            <w:webHidden/>
          </w:rPr>
          <w:t>48</w:t>
        </w:r>
        <w:r w:rsidR="00614945">
          <w:rPr>
            <w:noProof/>
            <w:webHidden/>
          </w:rPr>
          <w:fldChar w:fldCharType="end"/>
        </w:r>
      </w:hyperlink>
    </w:p>
    <w:p w:rsidR="00614945" w:rsidRDefault="00453577">
      <w:pPr>
        <w:pStyle w:val="TOC1"/>
        <w:tabs>
          <w:tab w:val="left" w:pos="440"/>
          <w:tab w:val="right" w:leader="dot" w:pos="8776"/>
        </w:tabs>
        <w:rPr>
          <w:rFonts w:cstheme="minorBidi"/>
          <w:b w:val="0"/>
          <w:bCs w:val="0"/>
          <w:caps w:val="0"/>
          <w:noProof/>
          <w:sz w:val="22"/>
          <w:szCs w:val="22"/>
        </w:rPr>
      </w:pPr>
      <w:hyperlink w:anchor="_Toc521055346" w:history="1">
        <w:r w:rsidR="00614945" w:rsidRPr="004760A0">
          <w:rPr>
            <w:rStyle w:val="Hyperlink"/>
            <w:noProof/>
          </w:rPr>
          <w:t>Δ.</w:t>
        </w:r>
        <w:r w:rsidR="00614945">
          <w:rPr>
            <w:rFonts w:cstheme="minorBidi"/>
            <w:b w:val="0"/>
            <w:bCs w:val="0"/>
            <w:caps w:val="0"/>
            <w:noProof/>
            <w:sz w:val="22"/>
            <w:szCs w:val="22"/>
          </w:rPr>
          <w:tab/>
        </w:r>
        <w:r w:rsidR="00614945" w:rsidRPr="004760A0">
          <w:rPr>
            <w:rStyle w:val="Hyperlink"/>
            <w:noProof/>
          </w:rPr>
          <w:t>ΚΕΦΑΛΑΙΟ Δ: ΤΕΧΝΙΚΕΣ ΠΡΟΔΙΑΓΡΑΦΕΣ</w:t>
        </w:r>
        <w:r w:rsidR="00614945">
          <w:rPr>
            <w:noProof/>
            <w:webHidden/>
          </w:rPr>
          <w:tab/>
        </w:r>
        <w:r w:rsidR="00614945">
          <w:rPr>
            <w:noProof/>
            <w:webHidden/>
          </w:rPr>
          <w:fldChar w:fldCharType="begin"/>
        </w:r>
        <w:r w:rsidR="00614945">
          <w:rPr>
            <w:noProof/>
            <w:webHidden/>
          </w:rPr>
          <w:instrText xml:space="preserve"> PAGEREF _Toc521055346 \h </w:instrText>
        </w:r>
        <w:r w:rsidR="00614945">
          <w:rPr>
            <w:noProof/>
            <w:webHidden/>
          </w:rPr>
        </w:r>
        <w:r w:rsidR="00614945">
          <w:rPr>
            <w:noProof/>
            <w:webHidden/>
          </w:rPr>
          <w:fldChar w:fldCharType="separate"/>
        </w:r>
        <w:r w:rsidR="00614945">
          <w:rPr>
            <w:noProof/>
            <w:webHidden/>
          </w:rPr>
          <w:t>49</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47" w:history="1">
        <w:r w:rsidR="00614945" w:rsidRPr="004760A0">
          <w:rPr>
            <w:rStyle w:val="Hyperlink"/>
            <w:noProof/>
          </w:rPr>
          <w:t>Δ.1</w:t>
        </w:r>
        <w:r w:rsidR="00614945">
          <w:rPr>
            <w:rFonts w:cstheme="minorBidi"/>
            <w:smallCaps w:val="0"/>
            <w:noProof/>
            <w:sz w:val="22"/>
            <w:szCs w:val="22"/>
          </w:rPr>
          <w:tab/>
        </w:r>
        <w:r w:rsidR="00614945" w:rsidRPr="004760A0">
          <w:rPr>
            <w:rStyle w:val="Hyperlink"/>
            <w:noProof/>
          </w:rPr>
          <w:t>Τεχνικές Απαιτήσεις</w:t>
        </w:r>
        <w:r w:rsidR="00614945">
          <w:rPr>
            <w:noProof/>
            <w:webHidden/>
          </w:rPr>
          <w:tab/>
        </w:r>
        <w:r w:rsidR="00614945">
          <w:rPr>
            <w:noProof/>
            <w:webHidden/>
          </w:rPr>
          <w:fldChar w:fldCharType="begin"/>
        </w:r>
        <w:r w:rsidR="00614945">
          <w:rPr>
            <w:noProof/>
            <w:webHidden/>
          </w:rPr>
          <w:instrText xml:space="preserve"> PAGEREF _Toc521055347 \h </w:instrText>
        </w:r>
        <w:r w:rsidR="00614945">
          <w:rPr>
            <w:noProof/>
            <w:webHidden/>
          </w:rPr>
        </w:r>
        <w:r w:rsidR="00614945">
          <w:rPr>
            <w:noProof/>
            <w:webHidden/>
          </w:rPr>
          <w:fldChar w:fldCharType="separate"/>
        </w:r>
        <w:r w:rsidR="00614945">
          <w:rPr>
            <w:noProof/>
            <w:webHidden/>
          </w:rPr>
          <w:t>49</w:t>
        </w:r>
        <w:r w:rsidR="00614945">
          <w:rPr>
            <w:noProof/>
            <w:webHidden/>
          </w:rPr>
          <w:fldChar w:fldCharType="end"/>
        </w:r>
      </w:hyperlink>
    </w:p>
    <w:p w:rsidR="00614945" w:rsidRDefault="00453577">
      <w:pPr>
        <w:pStyle w:val="TOC2"/>
        <w:tabs>
          <w:tab w:val="left" w:pos="880"/>
          <w:tab w:val="right" w:leader="dot" w:pos="8776"/>
        </w:tabs>
        <w:rPr>
          <w:rFonts w:cstheme="minorBidi"/>
          <w:smallCaps w:val="0"/>
          <w:noProof/>
          <w:sz w:val="22"/>
          <w:szCs w:val="22"/>
        </w:rPr>
      </w:pPr>
      <w:hyperlink w:anchor="_Toc521055348" w:history="1">
        <w:r w:rsidR="00614945" w:rsidRPr="004760A0">
          <w:rPr>
            <w:rStyle w:val="Hyperlink"/>
            <w:noProof/>
          </w:rPr>
          <w:t>Δ.2</w:t>
        </w:r>
        <w:r w:rsidR="00614945">
          <w:rPr>
            <w:rFonts w:cstheme="minorBidi"/>
            <w:smallCaps w:val="0"/>
            <w:noProof/>
            <w:sz w:val="22"/>
            <w:szCs w:val="22"/>
          </w:rPr>
          <w:tab/>
        </w:r>
        <w:r w:rsidR="00614945" w:rsidRPr="004760A0">
          <w:rPr>
            <w:rStyle w:val="Hyperlink"/>
            <w:noProof/>
          </w:rPr>
          <w:t>Τεχνική περιγραφή του έργου</w:t>
        </w:r>
        <w:r w:rsidR="00614945">
          <w:rPr>
            <w:noProof/>
            <w:webHidden/>
          </w:rPr>
          <w:tab/>
        </w:r>
        <w:r w:rsidR="00614945">
          <w:rPr>
            <w:noProof/>
            <w:webHidden/>
          </w:rPr>
          <w:fldChar w:fldCharType="begin"/>
        </w:r>
        <w:r w:rsidR="00614945">
          <w:rPr>
            <w:noProof/>
            <w:webHidden/>
          </w:rPr>
          <w:instrText xml:space="preserve"> PAGEREF _Toc521055348 \h </w:instrText>
        </w:r>
        <w:r w:rsidR="00614945">
          <w:rPr>
            <w:noProof/>
            <w:webHidden/>
          </w:rPr>
        </w:r>
        <w:r w:rsidR="00614945">
          <w:rPr>
            <w:noProof/>
            <w:webHidden/>
          </w:rPr>
          <w:fldChar w:fldCharType="separate"/>
        </w:r>
        <w:r w:rsidR="00614945">
          <w:rPr>
            <w:noProof/>
            <w:webHidden/>
          </w:rPr>
          <w:t>49</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49" w:history="1">
        <w:r w:rsidR="00614945" w:rsidRPr="004760A0">
          <w:rPr>
            <w:rStyle w:val="Hyperlink"/>
            <w:noProof/>
          </w:rPr>
          <w:t>Δ.2.1</w:t>
        </w:r>
        <w:r w:rsidR="00614945">
          <w:rPr>
            <w:rFonts w:cstheme="minorBidi"/>
            <w:i w:val="0"/>
            <w:iCs w:val="0"/>
            <w:noProof/>
            <w:sz w:val="22"/>
            <w:szCs w:val="22"/>
          </w:rPr>
          <w:tab/>
        </w:r>
        <w:r w:rsidR="00614945" w:rsidRPr="004760A0">
          <w:rPr>
            <w:rStyle w:val="Hyperlink"/>
            <w:noProof/>
          </w:rPr>
          <w:t>Γενικά</w:t>
        </w:r>
        <w:r w:rsidR="00614945">
          <w:rPr>
            <w:noProof/>
            <w:webHidden/>
          </w:rPr>
          <w:tab/>
        </w:r>
        <w:r w:rsidR="00614945">
          <w:rPr>
            <w:noProof/>
            <w:webHidden/>
          </w:rPr>
          <w:fldChar w:fldCharType="begin"/>
        </w:r>
        <w:r w:rsidR="00614945">
          <w:rPr>
            <w:noProof/>
            <w:webHidden/>
          </w:rPr>
          <w:instrText xml:space="preserve"> PAGEREF _Toc521055349 \h </w:instrText>
        </w:r>
        <w:r w:rsidR="00614945">
          <w:rPr>
            <w:noProof/>
            <w:webHidden/>
          </w:rPr>
        </w:r>
        <w:r w:rsidR="00614945">
          <w:rPr>
            <w:noProof/>
            <w:webHidden/>
          </w:rPr>
          <w:fldChar w:fldCharType="separate"/>
        </w:r>
        <w:r w:rsidR="00614945">
          <w:rPr>
            <w:noProof/>
            <w:webHidden/>
          </w:rPr>
          <w:t>49</w:t>
        </w:r>
        <w:r w:rsidR="00614945">
          <w:rPr>
            <w:noProof/>
            <w:webHidden/>
          </w:rPr>
          <w:fldChar w:fldCharType="end"/>
        </w:r>
      </w:hyperlink>
    </w:p>
    <w:p w:rsidR="00614945" w:rsidRDefault="00453577">
      <w:pPr>
        <w:pStyle w:val="TOC3"/>
        <w:tabs>
          <w:tab w:val="left" w:pos="1100"/>
          <w:tab w:val="right" w:leader="dot" w:pos="8776"/>
        </w:tabs>
        <w:rPr>
          <w:rFonts w:cstheme="minorBidi"/>
          <w:i w:val="0"/>
          <w:iCs w:val="0"/>
          <w:noProof/>
          <w:sz w:val="22"/>
          <w:szCs w:val="22"/>
        </w:rPr>
      </w:pPr>
      <w:hyperlink w:anchor="_Toc521055350" w:history="1">
        <w:r w:rsidR="00614945" w:rsidRPr="004760A0">
          <w:rPr>
            <w:rStyle w:val="Hyperlink"/>
            <w:noProof/>
          </w:rPr>
          <w:t>Δ.2.2</w:t>
        </w:r>
        <w:r w:rsidR="00614945">
          <w:rPr>
            <w:rFonts w:cstheme="minorBidi"/>
            <w:i w:val="0"/>
            <w:iCs w:val="0"/>
            <w:noProof/>
            <w:sz w:val="22"/>
            <w:szCs w:val="22"/>
          </w:rPr>
          <w:tab/>
        </w:r>
        <w:r w:rsidR="00614945" w:rsidRPr="004760A0">
          <w:rPr>
            <w:rStyle w:val="Hyperlink"/>
            <w:noProof/>
          </w:rPr>
          <w:t>Εξοπλισμός</w:t>
        </w:r>
        <w:r w:rsidR="00614945" w:rsidRPr="004760A0">
          <w:rPr>
            <w:rStyle w:val="Hyperlink"/>
            <w:noProof/>
            <w:lang w:val="en-US"/>
          </w:rPr>
          <w:t xml:space="preserve"> </w:t>
        </w:r>
        <w:r w:rsidR="00614945" w:rsidRPr="004760A0">
          <w:rPr>
            <w:rStyle w:val="Hyperlink"/>
            <w:noProof/>
          </w:rPr>
          <w:t>και υπηρεσίες</w:t>
        </w:r>
        <w:r w:rsidR="00614945">
          <w:rPr>
            <w:noProof/>
            <w:webHidden/>
          </w:rPr>
          <w:tab/>
        </w:r>
        <w:r w:rsidR="00614945">
          <w:rPr>
            <w:noProof/>
            <w:webHidden/>
          </w:rPr>
          <w:fldChar w:fldCharType="begin"/>
        </w:r>
        <w:r w:rsidR="00614945">
          <w:rPr>
            <w:noProof/>
            <w:webHidden/>
          </w:rPr>
          <w:instrText xml:space="preserve"> PAGEREF _Toc521055350 \h </w:instrText>
        </w:r>
        <w:r w:rsidR="00614945">
          <w:rPr>
            <w:noProof/>
            <w:webHidden/>
          </w:rPr>
        </w:r>
        <w:r w:rsidR="00614945">
          <w:rPr>
            <w:noProof/>
            <w:webHidden/>
          </w:rPr>
          <w:fldChar w:fldCharType="separate"/>
        </w:r>
        <w:r w:rsidR="00614945">
          <w:rPr>
            <w:noProof/>
            <w:webHidden/>
          </w:rPr>
          <w:t>49</w:t>
        </w:r>
        <w:r w:rsidR="00614945">
          <w:rPr>
            <w:noProof/>
            <w:webHidden/>
          </w:rPr>
          <w:fldChar w:fldCharType="end"/>
        </w:r>
      </w:hyperlink>
    </w:p>
    <w:p w:rsidR="00614945" w:rsidRDefault="00453577">
      <w:pPr>
        <w:pStyle w:val="TOC1"/>
        <w:tabs>
          <w:tab w:val="left" w:pos="1540"/>
          <w:tab w:val="right" w:leader="dot" w:pos="8776"/>
        </w:tabs>
        <w:rPr>
          <w:rFonts w:cstheme="minorBidi"/>
          <w:b w:val="0"/>
          <w:bCs w:val="0"/>
          <w:caps w:val="0"/>
          <w:noProof/>
          <w:sz w:val="22"/>
          <w:szCs w:val="22"/>
        </w:rPr>
      </w:pPr>
      <w:hyperlink w:anchor="_Toc521055351" w:history="1">
        <w:r w:rsidR="00614945" w:rsidRPr="004760A0">
          <w:rPr>
            <w:rStyle w:val="Hyperlink"/>
            <w:rFonts w:cs="Times New Roman"/>
            <w:noProof/>
          </w:rPr>
          <w:t>ΠΑΡΑΡΤΗΜΑ I.</w:t>
        </w:r>
        <w:r w:rsidR="00614945">
          <w:rPr>
            <w:rFonts w:cstheme="minorBidi"/>
            <w:b w:val="0"/>
            <w:bCs w:val="0"/>
            <w:caps w:val="0"/>
            <w:noProof/>
            <w:sz w:val="22"/>
            <w:szCs w:val="22"/>
          </w:rPr>
          <w:tab/>
        </w:r>
        <w:r w:rsidR="00614945" w:rsidRPr="004760A0">
          <w:rPr>
            <w:rStyle w:val="Hyperlink"/>
            <w:noProof/>
          </w:rPr>
          <w:t>Πίνακας Προσφερόμενου Εξοπλισμού Λογισμικού και Υπηρεσιών</w:t>
        </w:r>
        <w:r w:rsidR="00614945">
          <w:rPr>
            <w:noProof/>
            <w:webHidden/>
          </w:rPr>
          <w:tab/>
        </w:r>
        <w:r w:rsidR="00614945">
          <w:rPr>
            <w:noProof/>
            <w:webHidden/>
          </w:rPr>
          <w:fldChar w:fldCharType="begin"/>
        </w:r>
        <w:r w:rsidR="00614945">
          <w:rPr>
            <w:noProof/>
            <w:webHidden/>
          </w:rPr>
          <w:instrText xml:space="preserve"> PAGEREF _Toc521055351 \h </w:instrText>
        </w:r>
        <w:r w:rsidR="00614945">
          <w:rPr>
            <w:noProof/>
            <w:webHidden/>
          </w:rPr>
        </w:r>
        <w:r w:rsidR="00614945">
          <w:rPr>
            <w:noProof/>
            <w:webHidden/>
          </w:rPr>
          <w:fldChar w:fldCharType="separate"/>
        </w:r>
        <w:r w:rsidR="00614945">
          <w:rPr>
            <w:noProof/>
            <w:webHidden/>
          </w:rPr>
          <w:t>52</w:t>
        </w:r>
        <w:r w:rsidR="00614945">
          <w:rPr>
            <w:noProof/>
            <w:webHidden/>
          </w:rPr>
          <w:fldChar w:fldCharType="end"/>
        </w:r>
      </w:hyperlink>
    </w:p>
    <w:p w:rsidR="00614945" w:rsidRDefault="00453577">
      <w:pPr>
        <w:pStyle w:val="TOC1"/>
        <w:tabs>
          <w:tab w:val="left" w:pos="1540"/>
          <w:tab w:val="right" w:leader="dot" w:pos="8776"/>
        </w:tabs>
        <w:rPr>
          <w:rFonts w:cstheme="minorBidi"/>
          <w:b w:val="0"/>
          <w:bCs w:val="0"/>
          <w:caps w:val="0"/>
          <w:noProof/>
          <w:sz w:val="22"/>
          <w:szCs w:val="22"/>
        </w:rPr>
      </w:pPr>
      <w:hyperlink w:anchor="_Toc521055352" w:history="1">
        <w:r w:rsidR="00614945" w:rsidRPr="004760A0">
          <w:rPr>
            <w:rStyle w:val="Hyperlink"/>
            <w:rFonts w:cs="Times New Roman"/>
            <w:noProof/>
          </w:rPr>
          <w:t>ΠΑΡΑΡΤΗΜΑ II.</w:t>
        </w:r>
        <w:r w:rsidR="00614945">
          <w:rPr>
            <w:rFonts w:cstheme="minorBidi"/>
            <w:b w:val="0"/>
            <w:bCs w:val="0"/>
            <w:caps w:val="0"/>
            <w:noProof/>
            <w:sz w:val="22"/>
            <w:szCs w:val="22"/>
          </w:rPr>
          <w:tab/>
        </w:r>
        <w:r w:rsidR="00614945" w:rsidRPr="004760A0">
          <w:rPr>
            <w:rStyle w:val="Hyperlink"/>
            <w:noProof/>
          </w:rPr>
          <w:t>ΠΙΝΑΚΕΣ ΤΕΧΝΙΚΩΝ ΧΑΡΑΚΤΗΡΙΣΤΙΚΩΝ &amp; ΣΥΜΜΟΡΦΩΣΗΣ</w:t>
        </w:r>
        <w:r w:rsidR="00614945">
          <w:rPr>
            <w:noProof/>
            <w:webHidden/>
          </w:rPr>
          <w:tab/>
        </w:r>
        <w:r w:rsidR="00614945">
          <w:rPr>
            <w:noProof/>
            <w:webHidden/>
          </w:rPr>
          <w:fldChar w:fldCharType="begin"/>
        </w:r>
        <w:r w:rsidR="00614945">
          <w:rPr>
            <w:noProof/>
            <w:webHidden/>
          </w:rPr>
          <w:instrText xml:space="preserve"> PAGEREF _Toc521055352 \h </w:instrText>
        </w:r>
        <w:r w:rsidR="00614945">
          <w:rPr>
            <w:noProof/>
            <w:webHidden/>
          </w:rPr>
        </w:r>
        <w:r w:rsidR="00614945">
          <w:rPr>
            <w:noProof/>
            <w:webHidden/>
          </w:rPr>
          <w:fldChar w:fldCharType="separate"/>
        </w:r>
        <w:r w:rsidR="00614945">
          <w:rPr>
            <w:noProof/>
            <w:webHidden/>
          </w:rPr>
          <w:t>54</w:t>
        </w:r>
        <w:r w:rsidR="00614945">
          <w:rPr>
            <w:noProof/>
            <w:webHidden/>
          </w:rPr>
          <w:fldChar w:fldCharType="end"/>
        </w:r>
      </w:hyperlink>
    </w:p>
    <w:p w:rsidR="00614945" w:rsidRDefault="00453577">
      <w:pPr>
        <w:pStyle w:val="TOC9"/>
        <w:rPr>
          <w:rFonts w:cstheme="minorBidi"/>
          <w:noProof/>
          <w:sz w:val="22"/>
          <w:szCs w:val="22"/>
        </w:rPr>
      </w:pPr>
      <w:hyperlink w:anchor="_Toc521055353" w:history="1">
        <w:r w:rsidR="00614945" w:rsidRPr="004760A0">
          <w:rPr>
            <w:rStyle w:val="Hyperlink"/>
            <w:noProof/>
          </w:rPr>
          <w:t>ΠΤΧ 1.</w:t>
        </w:r>
        <w:r w:rsidR="00614945">
          <w:rPr>
            <w:rFonts w:cstheme="minorBidi"/>
            <w:noProof/>
            <w:sz w:val="22"/>
            <w:szCs w:val="22"/>
          </w:rPr>
          <w:tab/>
        </w:r>
        <w:r w:rsidR="00614945" w:rsidRPr="004760A0">
          <w:rPr>
            <w:rStyle w:val="Hyperlink"/>
            <w:noProof/>
          </w:rPr>
          <w:t>Σύστημα αποθήκευσης δεδομένων ( All Flash SAN Storage)</w:t>
        </w:r>
        <w:r w:rsidR="00614945">
          <w:rPr>
            <w:noProof/>
            <w:webHidden/>
          </w:rPr>
          <w:tab/>
        </w:r>
        <w:r w:rsidR="00614945">
          <w:rPr>
            <w:noProof/>
            <w:webHidden/>
          </w:rPr>
          <w:fldChar w:fldCharType="begin"/>
        </w:r>
        <w:r w:rsidR="00614945">
          <w:rPr>
            <w:noProof/>
            <w:webHidden/>
          </w:rPr>
          <w:instrText xml:space="preserve"> PAGEREF _Toc521055353 \h </w:instrText>
        </w:r>
        <w:r w:rsidR="00614945">
          <w:rPr>
            <w:noProof/>
            <w:webHidden/>
          </w:rPr>
        </w:r>
        <w:r w:rsidR="00614945">
          <w:rPr>
            <w:noProof/>
            <w:webHidden/>
          </w:rPr>
          <w:fldChar w:fldCharType="separate"/>
        </w:r>
        <w:r w:rsidR="00614945">
          <w:rPr>
            <w:noProof/>
            <w:webHidden/>
          </w:rPr>
          <w:t>54</w:t>
        </w:r>
        <w:r w:rsidR="00614945">
          <w:rPr>
            <w:noProof/>
            <w:webHidden/>
          </w:rPr>
          <w:fldChar w:fldCharType="end"/>
        </w:r>
      </w:hyperlink>
    </w:p>
    <w:p w:rsidR="00614945" w:rsidRDefault="00453577">
      <w:pPr>
        <w:pStyle w:val="TOC9"/>
        <w:rPr>
          <w:rFonts w:cstheme="minorBidi"/>
          <w:noProof/>
          <w:sz w:val="22"/>
          <w:szCs w:val="22"/>
        </w:rPr>
      </w:pPr>
      <w:hyperlink w:anchor="_Toc521055354" w:history="1">
        <w:r w:rsidR="00614945" w:rsidRPr="004760A0">
          <w:rPr>
            <w:rStyle w:val="Hyperlink"/>
            <w:noProof/>
          </w:rPr>
          <w:t>ΠΤΧ 2.</w:t>
        </w:r>
        <w:r w:rsidR="00614945">
          <w:rPr>
            <w:rFonts w:cstheme="minorBidi"/>
            <w:noProof/>
            <w:sz w:val="22"/>
            <w:szCs w:val="22"/>
          </w:rPr>
          <w:tab/>
        </w:r>
        <w:r w:rsidR="00614945" w:rsidRPr="004760A0">
          <w:rPr>
            <w:rStyle w:val="Hyperlink"/>
            <w:noProof/>
          </w:rPr>
          <w:t>Ανανέωση αδειών χρήσης για λογισμικό παρακολούθησης δικτύου</w:t>
        </w:r>
        <w:r w:rsidR="00614945">
          <w:rPr>
            <w:noProof/>
            <w:webHidden/>
          </w:rPr>
          <w:tab/>
        </w:r>
        <w:r w:rsidR="00614945">
          <w:rPr>
            <w:noProof/>
            <w:webHidden/>
          </w:rPr>
          <w:fldChar w:fldCharType="begin"/>
        </w:r>
        <w:r w:rsidR="00614945">
          <w:rPr>
            <w:noProof/>
            <w:webHidden/>
          </w:rPr>
          <w:instrText xml:space="preserve"> PAGEREF _Toc521055354 \h </w:instrText>
        </w:r>
        <w:r w:rsidR="00614945">
          <w:rPr>
            <w:noProof/>
            <w:webHidden/>
          </w:rPr>
        </w:r>
        <w:r w:rsidR="00614945">
          <w:rPr>
            <w:noProof/>
            <w:webHidden/>
          </w:rPr>
          <w:fldChar w:fldCharType="separate"/>
        </w:r>
        <w:r w:rsidR="00614945">
          <w:rPr>
            <w:noProof/>
            <w:webHidden/>
          </w:rPr>
          <w:t>71</w:t>
        </w:r>
        <w:r w:rsidR="00614945">
          <w:rPr>
            <w:noProof/>
            <w:webHidden/>
          </w:rPr>
          <w:fldChar w:fldCharType="end"/>
        </w:r>
      </w:hyperlink>
    </w:p>
    <w:p w:rsidR="00614945" w:rsidRDefault="00453577">
      <w:pPr>
        <w:pStyle w:val="TOC9"/>
        <w:rPr>
          <w:rFonts w:cstheme="minorBidi"/>
          <w:noProof/>
          <w:sz w:val="22"/>
          <w:szCs w:val="22"/>
        </w:rPr>
      </w:pPr>
      <w:hyperlink w:anchor="_Toc521055355" w:history="1">
        <w:r w:rsidR="00614945" w:rsidRPr="004760A0">
          <w:rPr>
            <w:rStyle w:val="Hyperlink"/>
            <w:noProof/>
          </w:rPr>
          <w:t>ΠΤΧ 3.</w:t>
        </w:r>
        <w:r w:rsidR="00614945">
          <w:rPr>
            <w:rFonts w:cstheme="minorBidi"/>
            <w:noProof/>
            <w:sz w:val="22"/>
            <w:szCs w:val="22"/>
          </w:rPr>
          <w:tab/>
        </w:r>
        <w:r w:rsidR="00614945" w:rsidRPr="004760A0">
          <w:rPr>
            <w:rStyle w:val="Hyperlink"/>
            <w:noProof/>
          </w:rPr>
          <w:t>Επέκταση εγγύησης-υποστήριξης δικτυακού εξοπλισμού</w:t>
        </w:r>
        <w:r w:rsidR="00614945">
          <w:rPr>
            <w:noProof/>
            <w:webHidden/>
          </w:rPr>
          <w:tab/>
        </w:r>
        <w:r w:rsidR="00614945">
          <w:rPr>
            <w:noProof/>
            <w:webHidden/>
          </w:rPr>
          <w:fldChar w:fldCharType="begin"/>
        </w:r>
        <w:r w:rsidR="00614945">
          <w:rPr>
            <w:noProof/>
            <w:webHidden/>
          </w:rPr>
          <w:instrText xml:space="preserve"> PAGEREF _Toc521055355 \h </w:instrText>
        </w:r>
        <w:r w:rsidR="00614945">
          <w:rPr>
            <w:noProof/>
            <w:webHidden/>
          </w:rPr>
        </w:r>
        <w:r w:rsidR="00614945">
          <w:rPr>
            <w:noProof/>
            <w:webHidden/>
          </w:rPr>
          <w:fldChar w:fldCharType="separate"/>
        </w:r>
        <w:r w:rsidR="00614945">
          <w:rPr>
            <w:noProof/>
            <w:webHidden/>
          </w:rPr>
          <w:t>72</w:t>
        </w:r>
        <w:r w:rsidR="00614945">
          <w:rPr>
            <w:noProof/>
            <w:webHidden/>
          </w:rPr>
          <w:fldChar w:fldCharType="end"/>
        </w:r>
      </w:hyperlink>
    </w:p>
    <w:p w:rsidR="00614945" w:rsidRDefault="00453577">
      <w:pPr>
        <w:pStyle w:val="TOC9"/>
        <w:rPr>
          <w:rFonts w:cstheme="minorBidi"/>
          <w:noProof/>
          <w:sz w:val="22"/>
          <w:szCs w:val="22"/>
        </w:rPr>
      </w:pPr>
      <w:hyperlink w:anchor="_Toc521055356" w:history="1">
        <w:r w:rsidR="00614945" w:rsidRPr="004760A0">
          <w:rPr>
            <w:rStyle w:val="Hyperlink"/>
            <w:noProof/>
          </w:rPr>
          <w:t>ΠΤΧ 4.</w:t>
        </w:r>
        <w:r w:rsidR="00614945">
          <w:rPr>
            <w:rFonts w:cstheme="minorBidi"/>
            <w:noProof/>
            <w:sz w:val="22"/>
            <w:szCs w:val="22"/>
          </w:rPr>
          <w:tab/>
        </w:r>
        <w:r w:rsidR="00614945" w:rsidRPr="004760A0">
          <w:rPr>
            <w:rStyle w:val="Hyperlink"/>
            <w:noProof/>
          </w:rPr>
          <w:t xml:space="preserve">Οπτικοί προσαρμογείς </w:t>
        </w:r>
        <w:r w:rsidR="00614945" w:rsidRPr="004760A0">
          <w:rPr>
            <w:rStyle w:val="Hyperlink"/>
            <w:noProof/>
            <w:lang w:val="en-US"/>
          </w:rPr>
          <w:t>SR</w:t>
        </w:r>
        <w:r w:rsidR="00614945" w:rsidRPr="004760A0">
          <w:rPr>
            <w:rStyle w:val="Hyperlink"/>
            <w:noProof/>
          </w:rPr>
          <w:t xml:space="preserve"> για δρομολογητή </w:t>
        </w:r>
        <w:r w:rsidR="00614945" w:rsidRPr="004760A0">
          <w:rPr>
            <w:rStyle w:val="Hyperlink"/>
            <w:noProof/>
            <w:lang w:val="en-US"/>
          </w:rPr>
          <w:t>Cisco</w:t>
        </w:r>
        <w:r w:rsidR="00614945" w:rsidRPr="004760A0">
          <w:rPr>
            <w:rStyle w:val="Hyperlink"/>
            <w:noProof/>
          </w:rPr>
          <w:t xml:space="preserve"> </w:t>
        </w:r>
        <w:r w:rsidR="00614945" w:rsidRPr="004760A0">
          <w:rPr>
            <w:rStyle w:val="Hyperlink"/>
            <w:rFonts w:ascii="Calibri" w:hAnsi="Calibri"/>
            <w:noProof/>
          </w:rPr>
          <w:t>C6807-XL</w:t>
        </w:r>
        <w:r w:rsidR="00614945">
          <w:rPr>
            <w:noProof/>
            <w:webHidden/>
          </w:rPr>
          <w:tab/>
        </w:r>
        <w:r w:rsidR="00614945">
          <w:rPr>
            <w:noProof/>
            <w:webHidden/>
          </w:rPr>
          <w:fldChar w:fldCharType="begin"/>
        </w:r>
        <w:r w:rsidR="00614945">
          <w:rPr>
            <w:noProof/>
            <w:webHidden/>
          </w:rPr>
          <w:instrText xml:space="preserve"> PAGEREF _Toc521055356 \h </w:instrText>
        </w:r>
        <w:r w:rsidR="00614945">
          <w:rPr>
            <w:noProof/>
            <w:webHidden/>
          </w:rPr>
        </w:r>
        <w:r w:rsidR="00614945">
          <w:rPr>
            <w:noProof/>
            <w:webHidden/>
          </w:rPr>
          <w:fldChar w:fldCharType="separate"/>
        </w:r>
        <w:r w:rsidR="00614945">
          <w:rPr>
            <w:noProof/>
            <w:webHidden/>
          </w:rPr>
          <w:t>78</w:t>
        </w:r>
        <w:r w:rsidR="00614945">
          <w:rPr>
            <w:noProof/>
            <w:webHidden/>
          </w:rPr>
          <w:fldChar w:fldCharType="end"/>
        </w:r>
      </w:hyperlink>
    </w:p>
    <w:p w:rsidR="00614945" w:rsidRDefault="00453577">
      <w:pPr>
        <w:pStyle w:val="TOC9"/>
        <w:rPr>
          <w:rFonts w:cstheme="minorBidi"/>
          <w:noProof/>
          <w:sz w:val="22"/>
          <w:szCs w:val="22"/>
        </w:rPr>
      </w:pPr>
      <w:hyperlink w:anchor="_Toc521055357" w:history="1">
        <w:r w:rsidR="00614945" w:rsidRPr="004760A0">
          <w:rPr>
            <w:rStyle w:val="Hyperlink"/>
            <w:noProof/>
            <w:lang w:val="en-US"/>
          </w:rPr>
          <w:t>ΠΤΧ 5.</w:t>
        </w:r>
        <w:r w:rsidR="00614945">
          <w:rPr>
            <w:rFonts w:cstheme="minorBidi"/>
            <w:noProof/>
            <w:sz w:val="22"/>
            <w:szCs w:val="22"/>
          </w:rPr>
          <w:tab/>
        </w:r>
        <w:r w:rsidR="00614945" w:rsidRPr="004760A0">
          <w:rPr>
            <w:rStyle w:val="Hyperlink"/>
            <w:noProof/>
            <w:lang w:val="en-US"/>
          </w:rPr>
          <w:t>Patchcord optical Single Mode SC/LC</w:t>
        </w:r>
        <w:r w:rsidR="00614945">
          <w:rPr>
            <w:noProof/>
            <w:webHidden/>
          </w:rPr>
          <w:tab/>
        </w:r>
        <w:r w:rsidR="00614945">
          <w:rPr>
            <w:noProof/>
            <w:webHidden/>
          </w:rPr>
          <w:fldChar w:fldCharType="begin"/>
        </w:r>
        <w:r w:rsidR="00614945">
          <w:rPr>
            <w:noProof/>
            <w:webHidden/>
          </w:rPr>
          <w:instrText xml:space="preserve"> PAGEREF _Toc521055357 \h </w:instrText>
        </w:r>
        <w:r w:rsidR="00614945">
          <w:rPr>
            <w:noProof/>
            <w:webHidden/>
          </w:rPr>
        </w:r>
        <w:r w:rsidR="00614945">
          <w:rPr>
            <w:noProof/>
            <w:webHidden/>
          </w:rPr>
          <w:fldChar w:fldCharType="separate"/>
        </w:r>
        <w:r w:rsidR="00614945">
          <w:rPr>
            <w:noProof/>
            <w:webHidden/>
          </w:rPr>
          <w:t>78</w:t>
        </w:r>
        <w:r w:rsidR="00614945">
          <w:rPr>
            <w:noProof/>
            <w:webHidden/>
          </w:rPr>
          <w:fldChar w:fldCharType="end"/>
        </w:r>
      </w:hyperlink>
    </w:p>
    <w:p w:rsidR="00614945" w:rsidRDefault="00453577">
      <w:pPr>
        <w:pStyle w:val="TOC9"/>
        <w:rPr>
          <w:rFonts w:cstheme="minorBidi"/>
          <w:noProof/>
          <w:sz w:val="22"/>
          <w:szCs w:val="22"/>
        </w:rPr>
      </w:pPr>
      <w:hyperlink w:anchor="_Toc521055358" w:history="1">
        <w:r w:rsidR="00614945" w:rsidRPr="004760A0">
          <w:rPr>
            <w:rStyle w:val="Hyperlink"/>
            <w:noProof/>
          </w:rPr>
          <w:t>ΠΤΧ 6.</w:t>
        </w:r>
        <w:r w:rsidR="00614945">
          <w:rPr>
            <w:rFonts w:cstheme="minorBidi"/>
            <w:noProof/>
            <w:sz w:val="22"/>
            <w:szCs w:val="22"/>
          </w:rPr>
          <w:tab/>
        </w:r>
        <w:r w:rsidR="00614945" w:rsidRPr="004760A0">
          <w:rPr>
            <w:rStyle w:val="Hyperlink"/>
            <w:noProof/>
          </w:rPr>
          <w:t>Επέκταση εγγύησης-υποστήριξης για σύστημα αποθήκευσης  Fujitsu Eternus CS800</w:t>
        </w:r>
        <w:r w:rsidR="00614945">
          <w:rPr>
            <w:noProof/>
            <w:webHidden/>
          </w:rPr>
          <w:tab/>
        </w:r>
        <w:r w:rsidR="00614945">
          <w:rPr>
            <w:noProof/>
            <w:webHidden/>
          </w:rPr>
          <w:fldChar w:fldCharType="begin"/>
        </w:r>
        <w:r w:rsidR="00614945">
          <w:rPr>
            <w:noProof/>
            <w:webHidden/>
          </w:rPr>
          <w:instrText xml:space="preserve"> PAGEREF _Toc521055358 \h </w:instrText>
        </w:r>
        <w:r w:rsidR="00614945">
          <w:rPr>
            <w:noProof/>
            <w:webHidden/>
          </w:rPr>
        </w:r>
        <w:r w:rsidR="00614945">
          <w:rPr>
            <w:noProof/>
            <w:webHidden/>
          </w:rPr>
          <w:fldChar w:fldCharType="separate"/>
        </w:r>
        <w:r w:rsidR="00614945">
          <w:rPr>
            <w:noProof/>
            <w:webHidden/>
          </w:rPr>
          <w:t>79</w:t>
        </w:r>
        <w:r w:rsidR="00614945">
          <w:rPr>
            <w:noProof/>
            <w:webHidden/>
          </w:rPr>
          <w:fldChar w:fldCharType="end"/>
        </w:r>
      </w:hyperlink>
    </w:p>
    <w:p w:rsidR="00614945" w:rsidRDefault="00453577">
      <w:pPr>
        <w:pStyle w:val="TOC9"/>
        <w:rPr>
          <w:rFonts w:cstheme="minorBidi"/>
          <w:noProof/>
          <w:sz w:val="22"/>
          <w:szCs w:val="22"/>
        </w:rPr>
      </w:pPr>
      <w:hyperlink w:anchor="_Toc521055359" w:history="1">
        <w:r w:rsidR="00614945" w:rsidRPr="004760A0">
          <w:rPr>
            <w:rStyle w:val="Hyperlink"/>
            <w:noProof/>
          </w:rPr>
          <w:t>ΠΤΧ 7.</w:t>
        </w:r>
        <w:r w:rsidR="00614945">
          <w:rPr>
            <w:rFonts w:cstheme="minorBidi"/>
            <w:noProof/>
            <w:sz w:val="22"/>
            <w:szCs w:val="22"/>
          </w:rPr>
          <w:tab/>
        </w:r>
        <w:r w:rsidR="00614945" w:rsidRPr="004760A0">
          <w:rPr>
            <w:rStyle w:val="Hyperlink"/>
            <w:noProof/>
          </w:rPr>
          <w:t xml:space="preserve">Επέκταση εγγύησης-υποστήριξης για </w:t>
        </w:r>
        <w:r w:rsidR="00614945" w:rsidRPr="004760A0">
          <w:rPr>
            <w:rStyle w:val="Hyperlink"/>
            <w:noProof/>
            <w:lang w:val="en-US"/>
          </w:rPr>
          <w:t>SAN</w:t>
        </w:r>
        <w:r w:rsidR="00614945" w:rsidRPr="004760A0">
          <w:rPr>
            <w:rStyle w:val="Hyperlink"/>
            <w:noProof/>
          </w:rPr>
          <w:t xml:space="preserve"> </w:t>
        </w:r>
        <w:r w:rsidR="00614945" w:rsidRPr="004760A0">
          <w:rPr>
            <w:rStyle w:val="Hyperlink"/>
            <w:noProof/>
            <w:lang w:val="en-US"/>
          </w:rPr>
          <w:t>Switches</w:t>
        </w:r>
        <w:r w:rsidR="00614945" w:rsidRPr="004760A0">
          <w:rPr>
            <w:rStyle w:val="Hyperlink"/>
            <w:noProof/>
          </w:rPr>
          <w:t xml:space="preserve"> </w:t>
        </w:r>
        <w:r w:rsidR="00614945" w:rsidRPr="004760A0">
          <w:rPr>
            <w:rStyle w:val="Hyperlink"/>
            <w:noProof/>
            <w:lang w:val="en-US"/>
          </w:rPr>
          <w:t>SAN</w:t>
        </w:r>
        <w:r w:rsidR="00614945" w:rsidRPr="004760A0">
          <w:rPr>
            <w:rStyle w:val="Hyperlink"/>
            <w:noProof/>
          </w:rPr>
          <w:t>48</w:t>
        </w:r>
        <w:r w:rsidR="00614945" w:rsidRPr="004760A0">
          <w:rPr>
            <w:rStyle w:val="Hyperlink"/>
            <w:noProof/>
            <w:lang w:val="en-US"/>
          </w:rPr>
          <w:t>B</w:t>
        </w:r>
        <w:r w:rsidR="00614945" w:rsidRPr="004760A0">
          <w:rPr>
            <w:rStyle w:val="Hyperlink"/>
            <w:noProof/>
          </w:rPr>
          <w:t xml:space="preserve"> 5</w:t>
        </w:r>
        <w:r w:rsidR="00614945">
          <w:rPr>
            <w:noProof/>
            <w:webHidden/>
          </w:rPr>
          <w:tab/>
        </w:r>
        <w:r w:rsidR="00614945">
          <w:rPr>
            <w:noProof/>
            <w:webHidden/>
          </w:rPr>
          <w:fldChar w:fldCharType="begin"/>
        </w:r>
        <w:r w:rsidR="00614945">
          <w:rPr>
            <w:noProof/>
            <w:webHidden/>
          </w:rPr>
          <w:instrText xml:space="preserve"> PAGEREF _Toc521055359 \h </w:instrText>
        </w:r>
        <w:r w:rsidR="00614945">
          <w:rPr>
            <w:noProof/>
            <w:webHidden/>
          </w:rPr>
        </w:r>
        <w:r w:rsidR="00614945">
          <w:rPr>
            <w:noProof/>
            <w:webHidden/>
          </w:rPr>
          <w:fldChar w:fldCharType="separate"/>
        </w:r>
        <w:r w:rsidR="00614945">
          <w:rPr>
            <w:noProof/>
            <w:webHidden/>
          </w:rPr>
          <w:t>81</w:t>
        </w:r>
        <w:r w:rsidR="00614945">
          <w:rPr>
            <w:noProof/>
            <w:webHidden/>
          </w:rPr>
          <w:fldChar w:fldCharType="end"/>
        </w:r>
      </w:hyperlink>
    </w:p>
    <w:p w:rsidR="00614945" w:rsidRDefault="00453577">
      <w:pPr>
        <w:pStyle w:val="TOC9"/>
        <w:rPr>
          <w:rFonts w:cstheme="minorBidi"/>
          <w:noProof/>
          <w:sz w:val="22"/>
          <w:szCs w:val="22"/>
        </w:rPr>
      </w:pPr>
      <w:hyperlink w:anchor="_Toc521055360" w:history="1">
        <w:r w:rsidR="00614945" w:rsidRPr="004760A0">
          <w:rPr>
            <w:rStyle w:val="Hyperlink"/>
            <w:noProof/>
          </w:rPr>
          <w:t>ΠΤΧ 8.</w:t>
        </w:r>
        <w:r w:rsidR="00614945">
          <w:rPr>
            <w:rFonts w:cstheme="minorBidi"/>
            <w:noProof/>
            <w:sz w:val="22"/>
            <w:szCs w:val="22"/>
          </w:rPr>
          <w:tab/>
        </w:r>
        <w:r w:rsidR="00614945" w:rsidRPr="004760A0">
          <w:rPr>
            <w:rStyle w:val="Hyperlink"/>
            <w:noProof/>
          </w:rPr>
          <w:t xml:space="preserve">Επέκταση εγγύησης-υποστήριξης για </w:t>
        </w:r>
        <w:r w:rsidR="00614945" w:rsidRPr="004760A0">
          <w:rPr>
            <w:rStyle w:val="Hyperlink"/>
            <w:noProof/>
            <w:lang w:val="en-US"/>
          </w:rPr>
          <w:t>Datacenter</w:t>
        </w:r>
        <w:r w:rsidR="00614945" w:rsidRPr="004760A0">
          <w:rPr>
            <w:rStyle w:val="Hyperlink"/>
            <w:noProof/>
          </w:rPr>
          <w:t xml:space="preserve"> </w:t>
        </w:r>
        <w:r w:rsidR="00614945" w:rsidRPr="004760A0">
          <w:rPr>
            <w:rStyle w:val="Hyperlink"/>
            <w:noProof/>
            <w:lang w:val="en-US"/>
          </w:rPr>
          <w:t>Switches</w:t>
        </w:r>
        <w:r w:rsidR="00614945" w:rsidRPr="004760A0">
          <w:rPr>
            <w:rStyle w:val="Hyperlink"/>
            <w:noProof/>
          </w:rPr>
          <w:t xml:space="preserve"> </w:t>
        </w:r>
        <w:r w:rsidR="00614945" w:rsidRPr="004760A0">
          <w:rPr>
            <w:rStyle w:val="Hyperlink"/>
            <w:noProof/>
            <w:lang w:val="en-US"/>
          </w:rPr>
          <w:t>Lenovo</w:t>
        </w:r>
        <w:r w:rsidR="00614945" w:rsidRPr="004760A0">
          <w:rPr>
            <w:rStyle w:val="Hyperlink"/>
            <w:noProof/>
          </w:rPr>
          <w:t xml:space="preserve"> </w:t>
        </w:r>
        <w:r w:rsidR="00614945" w:rsidRPr="004760A0">
          <w:rPr>
            <w:rStyle w:val="Hyperlink"/>
            <w:noProof/>
            <w:lang w:val="en-US"/>
          </w:rPr>
          <w:t>G</w:t>
        </w:r>
        <w:r w:rsidR="00614945" w:rsidRPr="004760A0">
          <w:rPr>
            <w:rStyle w:val="Hyperlink"/>
            <w:noProof/>
          </w:rPr>
          <w:t>8264</w:t>
        </w:r>
        <w:r w:rsidR="00614945">
          <w:rPr>
            <w:noProof/>
            <w:webHidden/>
          </w:rPr>
          <w:tab/>
        </w:r>
        <w:r w:rsidR="00614945">
          <w:rPr>
            <w:noProof/>
            <w:webHidden/>
          </w:rPr>
          <w:fldChar w:fldCharType="begin"/>
        </w:r>
        <w:r w:rsidR="00614945">
          <w:rPr>
            <w:noProof/>
            <w:webHidden/>
          </w:rPr>
          <w:instrText xml:space="preserve"> PAGEREF _Toc521055360 \h </w:instrText>
        </w:r>
        <w:r w:rsidR="00614945">
          <w:rPr>
            <w:noProof/>
            <w:webHidden/>
          </w:rPr>
        </w:r>
        <w:r w:rsidR="00614945">
          <w:rPr>
            <w:noProof/>
            <w:webHidden/>
          </w:rPr>
          <w:fldChar w:fldCharType="separate"/>
        </w:r>
        <w:r w:rsidR="00614945">
          <w:rPr>
            <w:noProof/>
            <w:webHidden/>
          </w:rPr>
          <w:t>82</w:t>
        </w:r>
        <w:r w:rsidR="00614945">
          <w:rPr>
            <w:noProof/>
            <w:webHidden/>
          </w:rPr>
          <w:fldChar w:fldCharType="end"/>
        </w:r>
      </w:hyperlink>
    </w:p>
    <w:p w:rsidR="00614945" w:rsidRDefault="00453577">
      <w:pPr>
        <w:pStyle w:val="TOC9"/>
        <w:rPr>
          <w:rFonts w:cstheme="minorBidi"/>
          <w:noProof/>
          <w:sz w:val="22"/>
          <w:szCs w:val="22"/>
        </w:rPr>
      </w:pPr>
      <w:hyperlink w:anchor="_Toc521055361" w:history="1">
        <w:r w:rsidR="00614945" w:rsidRPr="004760A0">
          <w:rPr>
            <w:rStyle w:val="Hyperlink"/>
            <w:noProof/>
          </w:rPr>
          <w:t>ΠΤΧ 9.</w:t>
        </w:r>
        <w:r w:rsidR="00614945">
          <w:rPr>
            <w:rFonts w:cstheme="minorBidi"/>
            <w:noProof/>
            <w:sz w:val="22"/>
            <w:szCs w:val="22"/>
          </w:rPr>
          <w:tab/>
        </w:r>
        <w:r w:rsidR="00614945" w:rsidRPr="004760A0">
          <w:rPr>
            <w:rStyle w:val="Hyperlink"/>
            <w:noProof/>
          </w:rPr>
          <w:t xml:space="preserve">Επέκταση εγγύησης-υποστήριξης για καταμεριστές φορτίου </w:t>
        </w:r>
        <w:r w:rsidR="00614945" w:rsidRPr="004760A0">
          <w:rPr>
            <w:rStyle w:val="Hyperlink"/>
            <w:noProof/>
            <w:lang w:val="en-US"/>
          </w:rPr>
          <w:t>Array</w:t>
        </w:r>
        <w:r w:rsidR="00614945" w:rsidRPr="004760A0">
          <w:rPr>
            <w:rStyle w:val="Hyperlink"/>
            <w:noProof/>
          </w:rPr>
          <w:t xml:space="preserve"> </w:t>
        </w:r>
        <w:r w:rsidR="00614945" w:rsidRPr="004760A0">
          <w:rPr>
            <w:rStyle w:val="Hyperlink"/>
            <w:noProof/>
            <w:lang w:val="en-US"/>
          </w:rPr>
          <w:t>Networks</w:t>
        </w:r>
        <w:r w:rsidR="00614945" w:rsidRPr="004760A0">
          <w:rPr>
            <w:rStyle w:val="Hyperlink"/>
            <w:noProof/>
          </w:rPr>
          <w:t>.</w:t>
        </w:r>
        <w:r w:rsidR="00614945">
          <w:rPr>
            <w:noProof/>
            <w:webHidden/>
          </w:rPr>
          <w:tab/>
        </w:r>
        <w:r w:rsidR="00614945">
          <w:rPr>
            <w:noProof/>
            <w:webHidden/>
          </w:rPr>
          <w:fldChar w:fldCharType="begin"/>
        </w:r>
        <w:r w:rsidR="00614945">
          <w:rPr>
            <w:noProof/>
            <w:webHidden/>
          </w:rPr>
          <w:instrText xml:space="preserve"> PAGEREF _Toc521055361 \h </w:instrText>
        </w:r>
        <w:r w:rsidR="00614945">
          <w:rPr>
            <w:noProof/>
            <w:webHidden/>
          </w:rPr>
        </w:r>
        <w:r w:rsidR="00614945">
          <w:rPr>
            <w:noProof/>
            <w:webHidden/>
          </w:rPr>
          <w:fldChar w:fldCharType="separate"/>
        </w:r>
        <w:r w:rsidR="00614945">
          <w:rPr>
            <w:noProof/>
            <w:webHidden/>
          </w:rPr>
          <w:t>84</w:t>
        </w:r>
        <w:r w:rsidR="00614945">
          <w:rPr>
            <w:noProof/>
            <w:webHidden/>
          </w:rPr>
          <w:fldChar w:fldCharType="end"/>
        </w:r>
      </w:hyperlink>
    </w:p>
    <w:p w:rsidR="00614945" w:rsidRDefault="00453577">
      <w:pPr>
        <w:pStyle w:val="TOC9"/>
        <w:rPr>
          <w:rFonts w:cstheme="minorBidi"/>
          <w:noProof/>
          <w:sz w:val="22"/>
          <w:szCs w:val="22"/>
        </w:rPr>
      </w:pPr>
      <w:hyperlink w:anchor="_Toc521055362" w:history="1">
        <w:r w:rsidR="00614945" w:rsidRPr="004760A0">
          <w:rPr>
            <w:rStyle w:val="Hyperlink"/>
            <w:noProof/>
          </w:rPr>
          <w:t>ΠΤΧ 10.</w:t>
        </w:r>
        <w:r w:rsidR="00614945">
          <w:rPr>
            <w:rFonts w:cstheme="minorBidi"/>
            <w:noProof/>
            <w:sz w:val="22"/>
            <w:szCs w:val="22"/>
          </w:rPr>
          <w:tab/>
        </w:r>
        <w:r w:rsidR="00614945" w:rsidRPr="004760A0">
          <w:rPr>
            <w:rStyle w:val="Hyperlink"/>
            <w:noProof/>
          </w:rPr>
          <w:t>Ανανέωση υποστήριξης λογισμικού Hosting Controller</w:t>
        </w:r>
        <w:r w:rsidR="00614945">
          <w:rPr>
            <w:noProof/>
            <w:webHidden/>
          </w:rPr>
          <w:tab/>
        </w:r>
        <w:r w:rsidR="00614945">
          <w:rPr>
            <w:noProof/>
            <w:webHidden/>
          </w:rPr>
          <w:fldChar w:fldCharType="begin"/>
        </w:r>
        <w:r w:rsidR="00614945">
          <w:rPr>
            <w:noProof/>
            <w:webHidden/>
          </w:rPr>
          <w:instrText xml:space="preserve"> PAGEREF _Toc521055362 \h </w:instrText>
        </w:r>
        <w:r w:rsidR="00614945">
          <w:rPr>
            <w:noProof/>
            <w:webHidden/>
          </w:rPr>
        </w:r>
        <w:r w:rsidR="00614945">
          <w:rPr>
            <w:noProof/>
            <w:webHidden/>
          </w:rPr>
          <w:fldChar w:fldCharType="separate"/>
        </w:r>
        <w:r w:rsidR="00614945">
          <w:rPr>
            <w:noProof/>
            <w:webHidden/>
          </w:rPr>
          <w:t>86</w:t>
        </w:r>
        <w:r w:rsidR="00614945">
          <w:rPr>
            <w:noProof/>
            <w:webHidden/>
          </w:rPr>
          <w:fldChar w:fldCharType="end"/>
        </w:r>
      </w:hyperlink>
    </w:p>
    <w:p w:rsidR="00614945" w:rsidRDefault="00453577">
      <w:pPr>
        <w:pStyle w:val="TOC9"/>
        <w:rPr>
          <w:rFonts w:cstheme="minorBidi"/>
          <w:noProof/>
          <w:sz w:val="22"/>
          <w:szCs w:val="22"/>
        </w:rPr>
      </w:pPr>
      <w:hyperlink w:anchor="_Toc521055363" w:history="1">
        <w:r w:rsidR="00614945" w:rsidRPr="004760A0">
          <w:rPr>
            <w:rStyle w:val="Hyperlink"/>
            <w:noProof/>
          </w:rPr>
          <w:t>ΠΤΧ 11.</w:t>
        </w:r>
        <w:r w:rsidR="00614945">
          <w:rPr>
            <w:rFonts w:cstheme="minorBidi"/>
            <w:noProof/>
            <w:sz w:val="22"/>
            <w:szCs w:val="22"/>
          </w:rPr>
          <w:tab/>
        </w:r>
        <w:r w:rsidR="00614945" w:rsidRPr="004760A0">
          <w:rPr>
            <w:rStyle w:val="Hyperlink"/>
            <w:noProof/>
          </w:rPr>
          <w:t>Λογισμικό Διαχείρισης Πακέτων Φιλοξενίας Εφαρμογών Web (Web Hosting Control Panel )</w:t>
        </w:r>
        <w:r w:rsidR="00614945">
          <w:rPr>
            <w:noProof/>
            <w:webHidden/>
          </w:rPr>
          <w:tab/>
        </w:r>
        <w:r w:rsidR="00614945">
          <w:rPr>
            <w:noProof/>
            <w:webHidden/>
          </w:rPr>
          <w:fldChar w:fldCharType="begin"/>
        </w:r>
        <w:r w:rsidR="00614945">
          <w:rPr>
            <w:noProof/>
            <w:webHidden/>
          </w:rPr>
          <w:instrText xml:space="preserve"> PAGEREF _Toc521055363 \h </w:instrText>
        </w:r>
        <w:r w:rsidR="00614945">
          <w:rPr>
            <w:noProof/>
            <w:webHidden/>
          </w:rPr>
        </w:r>
        <w:r w:rsidR="00614945">
          <w:rPr>
            <w:noProof/>
            <w:webHidden/>
          </w:rPr>
          <w:fldChar w:fldCharType="separate"/>
        </w:r>
        <w:r w:rsidR="00614945">
          <w:rPr>
            <w:noProof/>
            <w:webHidden/>
          </w:rPr>
          <w:t>87</w:t>
        </w:r>
        <w:r w:rsidR="00614945">
          <w:rPr>
            <w:noProof/>
            <w:webHidden/>
          </w:rPr>
          <w:fldChar w:fldCharType="end"/>
        </w:r>
      </w:hyperlink>
    </w:p>
    <w:p w:rsidR="00614945" w:rsidRDefault="00453577">
      <w:pPr>
        <w:pStyle w:val="TOC2"/>
        <w:tabs>
          <w:tab w:val="right" w:leader="dot" w:pos="8776"/>
        </w:tabs>
        <w:rPr>
          <w:rFonts w:cstheme="minorBidi"/>
          <w:smallCaps w:val="0"/>
          <w:noProof/>
          <w:sz w:val="22"/>
          <w:szCs w:val="22"/>
        </w:rPr>
      </w:pPr>
      <w:hyperlink w:anchor="_Toc521055364" w:history="1">
        <w:r w:rsidR="00614945" w:rsidRPr="004760A0">
          <w:rPr>
            <w:rStyle w:val="Hyperlink"/>
            <w:noProof/>
          </w:rPr>
          <w:t>ΠΣ1 Απαιτήσεις για τις υπηρεσίες Εγγύησης - Υποστήριξης του εξοπλισμού</w:t>
        </w:r>
        <w:r w:rsidR="00614945">
          <w:rPr>
            <w:noProof/>
            <w:webHidden/>
          </w:rPr>
          <w:tab/>
        </w:r>
        <w:r w:rsidR="00614945">
          <w:rPr>
            <w:noProof/>
            <w:webHidden/>
          </w:rPr>
          <w:fldChar w:fldCharType="begin"/>
        </w:r>
        <w:r w:rsidR="00614945">
          <w:rPr>
            <w:noProof/>
            <w:webHidden/>
          </w:rPr>
          <w:instrText xml:space="preserve"> PAGEREF _Toc521055364 \h </w:instrText>
        </w:r>
        <w:r w:rsidR="00614945">
          <w:rPr>
            <w:noProof/>
            <w:webHidden/>
          </w:rPr>
        </w:r>
        <w:r w:rsidR="00614945">
          <w:rPr>
            <w:noProof/>
            <w:webHidden/>
          </w:rPr>
          <w:fldChar w:fldCharType="separate"/>
        </w:r>
        <w:r w:rsidR="00614945">
          <w:rPr>
            <w:noProof/>
            <w:webHidden/>
          </w:rPr>
          <w:t>99</w:t>
        </w:r>
        <w:r w:rsidR="00614945">
          <w:rPr>
            <w:noProof/>
            <w:webHidden/>
          </w:rPr>
          <w:fldChar w:fldCharType="end"/>
        </w:r>
      </w:hyperlink>
    </w:p>
    <w:p w:rsidR="00614945" w:rsidRDefault="00453577">
      <w:pPr>
        <w:pStyle w:val="TOC2"/>
        <w:tabs>
          <w:tab w:val="right" w:leader="dot" w:pos="8776"/>
        </w:tabs>
        <w:rPr>
          <w:rFonts w:cstheme="minorBidi"/>
          <w:smallCaps w:val="0"/>
          <w:noProof/>
          <w:sz w:val="22"/>
          <w:szCs w:val="22"/>
        </w:rPr>
      </w:pPr>
      <w:hyperlink w:anchor="_Toc521055365" w:history="1">
        <w:r w:rsidR="00614945" w:rsidRPr="004760A0">
          <w:rPr>
            <w:rStyle w:val="Hyperlink"/>
            <w:noProof/>
          </w:rPr>
          <w:t>ΠΣ 2: Χρονοδιάγραμμα Έργου</w:t>
        </w:r>
        <w:r w:rsidR="00614945">
          <w:rPr>
            <w:noProof/>
            <w:webHidden/>
          </w:rPr>
          <w:tab/>
        </w:r>
        <w:r w:rsidR="00614945">
          <w:rPr>
            <w:noProof/>
            <w:webHidden/>
          </w:rPr>
          <w:fldChar w:fldCharType="begin"/>
        </w:r>
        <w:r w:rsidR="00614945">
          <w:rPr>
            <w:noProof/>
            <w:webHidden/>
          </w:rPr>
          <w:instrText xml:space="preserve"> PAGEREF _Toc521055365 \h </w:instrText>
        </w:r>
        <w:r w:rsidR="00614945">
          <w:rPr>
            <w:noProof/>
            <w:webHidden/>
          </w:rPr>
        </w:r>
        <w:r w:rsidR="00614945">
          <w:rPr>
            <w:noProof/>
            <w:webHidden/>
          </w:rPr>
          <w:fldChar w:fldCharType="separate"/>
        </w:r>
        <w:r w:rsidR="00614945">
          <w:rPr>
            <w:noProof/>
            <w:webHidden/>
          </w:rPr>
          <w:t>102</w:t>
        </w:r>
        <w:r w:rsidR="00614945">
          <w:rPr>
            <w:noProof/>
            <w:webHidden/>
          </w:rPr>
          <w:fldChar w:fldCharType="end"/>
        </w:r>
      </w:hyperlink>
    </w:p>
    <w:p w:rsidR="00614945" w:rsidRDefault="00453577">
      <w:pPr>
        <w:pStyle w:val="TOC1"/>
        <w:tabs>
          <w:tab w:val="left" w:pos="1581"/>
          <w:tab w:val="right" w:leader="dot" w:pos="8776"/>
        </w:tabs>
        <w:rPr>
          <w:rFonts w:cstheme="minorBidi"/>
          <w:b w:val="0"/>
          <w:bCs w:val="0"/>
          <w:caps w:val="0"/>
          <w:noProof/>
          <w:sz w:val="22"/>
          <w:szCs w:val="22"/>
        </w:rPr>
      </w:pPr>
      <w:hyperlink w:anchor="_Toc521055366" w:history="1">
        <w:r w:rsidR="00614945" w:rsidRPr="004760A0">
          <w:rPr>
            <w:rStyle w:val="Hyperlink"/>
            <w:rFonts w:cs="Times New Roman"/>
            <w:noProof/>
          </w:rPr>
          <w:t>ΠΑΡΑΡΤΗΜΑ III.</w:t>
        </w:r>
        <w:r w:rsidR="00614945">
          <w:rPr>
            <w:rFonts w:cstheme="minorBidi"/>
            <w:b w:val="0"/>
            <w:bCs w:val="0"/>
            <w:caps w:val="0"/>
            <w:noProof/>
            <w:sz w:val="22"/>
            <w:szCs w:val="22"/>
          </w:rPr>
          <w:tab/>
        </w:r>
        <w:r w:rsidR="00614945" w:rsidRPr="004760A0">
          <w:rPr>
            <w:rStyle w:val="Hyperlink"/>
            <w:noProof/>
          </w:rPr>
          <w:t>Πίνακας Οικονομικής Προσφοράς</w:t>
        </w:r>
        <w:r w:rsidR="00614945">
          <w:rPr>
            <w:noProof/>
            <w:webHidden/>
          </w:rPr>
          <w:tab/>
        </w:r>
        <w:r w:rsidR="00614945">
          <w:rPr>
            <w:noProof/>
            <w:webHidden/>
          </w:rPr>
          <w:fldChar w:fldCharType="begin"/>
        </w:r>
        <w:r w:rsidR="00614945">
          <w:rPr>
            <w:noProof/>
            <w:webHidden/>
          </w:rPr>
          <w:instrText xml:space="preserve"> PAGEREF _Toc521055366 \h </w:instrText>
        </w:r>
        <w:r w:rsidR="00614945">
          <w:rPr>
            <w:noProof/>
            <w:webHidden/>
          </w:rPr>
        </w:r>
        <w:r w:rsidR="00614945">
          <w:rPr>
            <w:noProof/>
            <w:webHidden/>
          </w:rPr>
          <w:fldChar w:fldCharType="separate"/>
        </w:r>
        <w:r w:rsidR="00614945">
          <w:rPr>
            <w:noProof/>
            <w:webHidden/>
          </w:rPr>
          <w:t>103</w:t>
        </w:r>
        <w:r w:rsidR="00614945">
          <w:rPr>
            <w:noProof/>
            <w:webHidden/>
          </w:rPr>
          <w:fldChar w:fldCharType="end"/>
        </w:r>
      </w:hyperlink>
    </w:p>
    <w:p w:rsidR="00614945" w:rsidRDefault="00453577">
      <w:pPr>
        <w:pStyle w:val="TOC1"/>
        <w:tabs>
          <w:tab w:val="left" w:pos="1593"/>
          <w:tab w:val="right" w:leader="dot" w:pos="8776"/>
        </w:tabs>
        <w:rPr>
          <w:rFonts w:cstheme="minorBidi"/>
          <w:b w:val="0"/>
          <w:bCs w:val="0"/>
          <w:caps w:val="0"/>
          <w:noProof/>
          <w:sz w:val="22"/>
          <w:szCs w:val="22"/>
        </w:rPr>
      </w:pPr>
      <w:hyperlink w:anchor="_Toc521055367" w:history="1">
        <w:r w:rsidR="00614945" w:rsidRPr="004760A0">
          <w:rPr>
            <w:rStyle w:val="Hyperlink"/>
            <w:rFonts w:cs="Times New Roman"/>
            <w:noProof/>
          </w:rPr>
          <w:t>ΠΑΡΑΡΤΗΜΑ IV.</w:t>
        </w:r>
        <w:r w:rsidR="00614945">
          <w:rPr>
            <w:rFonts w:cstheme="minorBidi"/>
            <w:b w:val="0"/>
            <w:bCs w:val="0"/>
            <w:caps w:val="0"/>
            <w:noProof/>
            <w:sz w:val="22"/>
            <w:szCs w:val="22"/>
          </w:rPr>
          <w:tab/>
        </w:r>
        <w:r w:rsidR="00614945" w:rsidRPr="004760A0">
          <w:rPr>
            <w:rStyle w:val="Hyperlink"/>
            <w:noProof/>
          </w:rPr>
          <w:t>ΠΙΝΑΚΑΣ ΤΕΧΝΙΚΗΣ ΠΡΟΣΦΟΡΑΣ</w:t>
        </w:r>
        <w:r w:rsidR="00614945">
          <w:rPr>
            <w:noProof/>
            <w:webHidden/>
          </w:rPr>
          <w:tab/>
        </w:r>
        <w:r w:rsidR="00614945">
          <w:rPr>
            <w:noProof/>
            <w:webHidden/>
          </w:rPr>
          <w:fldChar w:fldCharType="begin"/>
        </w:r>
        <w:r w:rsidR="00614945">
          <w:rPr>
            <w:noProof/>
            <w:webHidden/>
          </w:rPr>
          <w:instrText xml:space="preserve"> PAGEREF _Toc521055367 \h </w:instrText>
        </w:r>
        <w:r w:rsidR="00614945">
          <w:rPr>
            <w:noProof/>
            <w:webHidden/>
          </w:rPr>
        </w:r>
        <w:r w:rsidR="00614945">
          <w:rPr>
            <w:noProof/>
            <w:webHidden/>
          </w:rPr>
          <w:fldChar w:fldCharType="separate"/>
        </w:r>
        <w:r w:rsidR="00614945">
          <w:rPr>
            <w:noProof/>
            <w:webHidden/>
          </w:rPr>
          <w:t>105</w:t>
        </w:r>
        <w:r w:rsidR="00614945">
          <w:rPr>
            <w:noProof/>
            <w:webHidden/>
          </w:rPr>
          <w:fldChar w:fldCharType="end"/>
        </w:r>
      </w:hyperlink>
    </w:p>
    <w:p w:rsidR="00614945" w:rsidRDefault="00453577">
      <w:pPr>
        <w:pStyle w:val="TOC1"/>
        <w:tabs>
          <w:tab w:val="left" w:pos="1540"/>
          <w:tab w:val="right" w:leader="dot" w:pos="8776"/>
        </w:tabs>
        <w:rPr>
          <w:rFonts w:cstheme="minorBidi"/>
          <w:b w:val="0"/>
          <w:bCs w:val="0"/>
          <w:caps w:val="0"/>
          <w:noProof/>
          <w:sz w:val="22"/>
          <w:szCs w:val="22"/>
        </w:rPr>
      </w:pPr>
      <w:hyperlink w:anchor="_Toc521055368" w:history="1">
        <w:r w:rsidR="00614945" w:rsidRPr="004760A0">
          <w:rPr>
            <w:rStyle w:val="Hyperlink"/>
            <w:rFonts w:cs="Times New Roman"/>
            <w:noProof/>
          </w:rPr>
          <w:t>ΠΑΡΑΡΤΗΜΑ V.</w:t>
        </w:r>
        <w:r w:rsidR="00614945">
          <w:rPr>
            <w:rFonts w:cstheme="minorBidi"/>
            <w:b w:val="0"/>
            <w:bCs w:val="0"/>
            <w:caps w:val="0"/>
            <w:noProof/>
            <w:sz w:val="22"/>
            <w:szCs w:val="22"/>
          </w:rPr>
          <w:tab/>
        </w:r>
        <w:r w:rsidR="00614945" w:rsidRPr="004760A0">
          <w:rPr>
            <w:rStyle w:val="Hyperlink"/>
            <w:noProof/>
          </w:rPr>
          <w:t>ΛΟΙΠΑ ΥΠΟΔΕΙΓΜΑΤΑ</w:t>
        </w:r>
        <w:r w:rsidR="00614945">
          <w:rPr>
            <w:noProof/>
            <w:webHidden/>
          </w:rPr>
          <w:tab/>
        </w:r>
        <w:r w:rsidR="00614945">
          <w:rPr>
            <w:noProof/>
            <w:webHidden/>
          </w:rPr>
          <w:fldChar w:fldCharType="begin"/>
        </w:r>
        <w:r w:rsidR="00614945">
          <w:rPr>
            <w:noProof/>
            <w:webHidden/>
          </w:rPr>
          <w:instrText xml:space="preserve"> PAGEREF _Toc521055368 \h </w:instrText>
        </w:r>
        <w:r w:rsidR="00614945">
          <w:rPr>
            <w:noProof/>
            <w:webHidden/>
          </w:rPr>
        </w:r>
        <w:r w:rsidR="00614945">
          <w:rPr>
            <w:noProof/>
            <w:webHidden/>
          </w:rPr>
          <w:fldChar w:fldCharType="separate"/>
        </w:r>
        <w:r w:rsidR="00614945">
          <w:rPr>
            <w:noProof/>
            <w:webHidden/>
          </w:rPr>
          <w:t>107</w:t>
        </w:r>
        <w:r w:rsidR="00614945">
          <w:rPr>
            <w:noProof/>
            <w:webHidden/>
          </w:rPr>
          <w:fldChar w:fldCharType="end"/>
        </w:r>
      </w:hyperlink>
    </w:p>
    <w:p w:rsidR="00614945" w:rsidRDefault="00453577">
      <w:pPr>
        <w:pStyle w:val="TOC1"/>
        <w:tabs>
          <w:tab w:val="left" w:pos="1593"/>
          <w:tab w:val="right" w:leader="dot" w:pos="8776"/>
        </w:tabs>
        <w:rPr>
          <w:rFonts w:cstheme="minorBidi"/>
          <w:b w:val="0"/>
          <w:bCs w:val="0"/>
          <w:caps w:val="0"/>
          <w:noProof/>
          <w:sz w:val="22"/>
          <w:szCs w:val="22"/>
        </w:rPr>
      </w:pPr>
      <w:hyperlink w:anchor="_Toc521055369" w:history="1">
        <w:r w:rsidR="00614945" w:rsidRPr="004760A0">
          <w:rPr>
            <w:rStyle w:val="Hyperlink"/>
            <w:rFonts w:cs="Times New Roman"/>
            <w:noProof/>
          </w:rPr>
          <w:t>ΠΑΡΑΡΤΗΜΑ VI.</w:t>
        </w:r>
        <w:r w:rsidR="00614945">
          <w:rPr>
            <w:rFonts w:cstheme="minorBidi"/>
            <w:b w:val="0"/>
            <w:bCs w:val="0"/>
            <w:caps w:val="0"/>
            <w:noProof/>
            <w:sz w:val="22"/>
            <w:szCs w:val="22"/>
          </w:rPr>
          <w:tab/>
        </w:r>
        <w:r w:rsidR="00614945" w:rsidRPr="004760A0">
          <w:rPr>
            <w:rStyle w:val="Hyperlink"/>
            <w:noProof/>
          </w:rPr>
          <w:t>Σχέδιο Σύμβασης</w:t>
        </w:r>
        <w:r w:rsidR="00614945">
          <w:rPr>
            <w:noProof/>
            <w:webHidden/>
          </w:rPr>
          <w:tab/>
        </w:r>
        <w:r w:rsidR="00614945">
          <w:rPr>
            <w:noProof/>
            <w:webHidden/>
          </w:rPr>
          <w:fldChar w:fldCharType="begin"/>
        </w:r>
        <w:r w:rsidR="00614945">
          <w:rPr>
            <w:noProof/>
            <w:webHidden/>
          </w:rPr>
          <w:instrText xml:space="preserve"> PAGEREF _Toc521055369 \h </w:instrText>
        </w:r>
        <w:r w:rsidR="00614945">
          <w:rPr>
            <w:noProof/>
            <w:webHidden/>
          </w:rPr>
        </w:r>
        <w:r w:rsidR="00614945">
          <w:rPr>
            <w:noProof/>
            <w:webHidden/>
          </w:rPr>
          <w:fldChar w:fldCharType="separate"/>
        </w:r>
        <w:r w:rsidR="00614945">
          <w:rPr>
            <w:noProof/>
            <w:webHidden/>
          </w:rPr>
          <w:t>113</w:t>
        </w:r>
        <w:r w:rsidR="00614945">
          <w:rPr>
            <w:noProof/>
            <w:webHidden/>
          </w:rPr>
          <w:fldChar w:fldCharType="end"/>
        </w:r>
      </w:hyperlink>
    </w:p>
    <w:p w:rsidR="00614945" w:rsidRDefault="00453577">
      <w:pPr>
        <w:pStyle w:val="TOC1"/>
        <w:tabs>
          <w:tab w:val="left" w:pos="1646"/>
          <w:tab w:val="right" w:leader="dot" w:pos="8776"/>
        </w:tabs>
        <w:rPr>
          <w:rFonts w:cstheme="minorBidi"/>
          <w:b w:val="0"/>
          <w:bCs w:val="0"/>
          <w:caps w:val="0"/>
          <w:noProof/>
          <w:sz w:val="22"/>
          <w:szCs w:val="22"/>
        </w:rPr>
      </w:pPr>
      <w:hyperlink w:anchor="_Toc521055370" w:history="1">
        <w:r w:rsidR="00614945" w:rsidRPr="004760A0">
          <w:rPr>
            <w:rStyle w:val="Hyperlink"/>
            <w:rFonts w:cs="Times New Roman"/>
            <w:noProof/>
          </w:rPr>
          <w:t>ΠΑΡΑΡΤΗΜΑ VII.</w:t>
        </w:r>
        <w:r w:rsidR="00614945">
          <w:rPr>
            <w:rFonts w:cstheme="minorBidi"/>
            <w:b w:val="0"/>
            <w:bCs w:val="0"/>
            <w:caps w:val="0"/>
            <w:noProof/>
            <w:sz w:val="22"/>
            <w:szCs w:val="22"/>
          </w:rPr>
          <w:tab/>
        </w:r>
        <w:r w:rsidR="00614945" w:rsidRPr="004760A0">
          <w:rPr>
            <w:rStyle w:val="Hyperlink"/>
            <w:noProof/>
          </w:rPr>
          <w:t>ΤΥΠΟΠΟΙΗΜΕΝΟ ΕΝΤΥΠΟ ΥΠΕΥΘΥΝΗΣ ΔΗΛΩΣΗΣ (ΤΕΥΔ)</w:t>
        </w:r>
        <w:r w:rsidR="00614945">
          <w:rPr>
            <w:noProof/>
            <w:webHidden/>
          </w:rPr>
          <w:tab/>
        </w:r>
        <w:r w:rsidR="00614945">
          <w:rPr>
            <w:noProof/>
            <w:webHidden/>
          </w:rPr>
          <w:fldChar w:fldCharType="begin"/>
        </w:r>
        <w:r w:rsidR="00614945">
          <w:rPr>
            <w:noProof/>
            <w:webHidden/>
          </w:rPr>
          <w:instrText xml:space="preserve"> PAGEREF _Toc521055370 \h </w:instrText>
        </w:r>
        <w:r w:rsidR="00614945">
          <w:rPr>
            <w:noProof/>
            <w:webHidden/>
          </w:rPr>
        </w:r>
        <w:r w:rsidR="00614945">
          <w:rPr>
            <w:noProof/>
            <w:webHidden/>
          </w:rPr>
          <w:fldChar w:fldCharType="separate"/>
        </w:r>
        <w:r w:rsidR="00614945">
          <w:rPr>
            <w:noProof/>
            <w:webHidden/>
          </w:rPr>
          <w:t>131</w:t>
        </w:r>
        <w:r w:rsidR="00614945">
          <w:rPr>
            <w:noProof/>
            <w:webHidden/>
          </w:rPr>
          <w:fldChar w:fldCharType="end"/>
        </w:r>
      </w:hyperlink>
    </w:p>
    <w:p w:rsidR="006A0509" w:rsidRPr="00B61863" w:rsidRDefault="00F6158E" w:rsidP="006820E6">
      <w:pPr>
        <w:pStyle w:val="TOC1"/>
      </w:pPr>
      <w:r w:rsidRPr="00B61863">
        <w:rPr>
          <w:rStyle w:val="Hyperlink"/>
          <w:color w:val="auto"/>
        </w:rPr>
        <w:fldChar w:fldCharType="end"/>
      </w:r>
    </w:p>
    <w:p w:rsidR="006A0509" w:rsidRPr="00B61863" w:rsidRDefault="006A0509" w:rsidP="00356B2A">
      <w:pPr>
        <w:pStyle w:val="Heading1"/>
      </w:pPr>
      <w:r w:rsidRPr="00B61863">
        <w:rPr>
          <w:sz w:val="20"/>
          <w:szCs w:val="20"/>
        </w:rPr>
        <w:br w:type="page"/>
      </w:r>
      <w:bookmarkStart w:id="11" w:name="_Toc448110511"/>
      <w:bookmarkStart w:id="12" w:name="_Toc12352056"/>
      <w:bookmarkStart w:id="13" w:name="_Ref137270316"/>
      <w:bookmarkStart w:id="14" w:name="_Ref173567334"/>
      <w:bookmarkStart w:id="15" w:name="_Toc521055292"/>
      <w:bookmarkEnd w:id="10"/>
      <w:r w:rsidRPr="00B61863">
        <w:lastRenderedPageBreak/>
        <w:t>ΚΕΦΑΛΑΙΟ Α: ΓΕΝΙΚΟΙ ΚΑΙ ΕΙΔΙΚΟΙ ΟΡΟΙ ΔΙΑΓΩΝΙΣΜΟΥ</w:t>
      </w:r>
      <w:bookmarkEnd w:id="11"/>
      <w:bookmarkEnd w:id="12"/>
      <w:bookmarkEnd w:id="13"/>
      <w:bookmarkEnd w:id="14"/>
      <w:bookmarkEnd w:id="15"/>
    </w:p>
    <w:p w:rsidR="006A0509" w:rsidRPr="00B61863" w:rsidRDefault="006A0509" w:rsidP="000A6F2F">
      <w:pPr>
        <w:pStyle w:val="Heading2"/>
      </w:pPr>
      <w:bookmarkStart w:id="16" w:name="_Toc521055293"/>
      <w:bookmarkStart w:id="17" w:name="_Toc368807538"/>
      <w:bookmarkStart w:id="18" w:name="_Toc448110512"/>
      <w:bookmarkStart w:id="19" w:name="_Toc12352057"/>
      <w:r w:rsidRPr="00B61863">
        <w:t>ΓΕΝΙΚΕΣ ΠΛΗΡΟΦΟΡΙΕΣ</w:t>
      </w:r>
      <w:bookmarkEnd w:id="16"/>
    </w:p>
    <w:p w:rsidR="006A0509" w:rsidRPr="00B61863" w:rsidRDefault="006A0509" w:rsidP="00E62EC0">
      <w:pPr>
        <w:pStyle w:val="Heading3"/>
      </w:pPr>
      <w:bookmarkStart w:id="20" w:name="_Toc521055294"/>
      <w:r w:rsidRPr="00B61863">
        <w:t>Αντικείμενο Διαγωνισμού</w:t>
      </w:r>
      <w:bookmarkEnd w:id="17"/>
      <w:bookmarkEnd w:id="18"/>
      <w:bookmarkEnd w:id="19"/>
      <w:bookmarkEnd w:id="20"/>
    </w:p>
    <w:p w:rsidR="005F3EBE" w:rsidRPr="00B61863" w:rsidRDefault="005F3EBE" w:rsidP="005F3EBE">
      <w:pPr>
        <w:spacing w:after="120"/>
        <w:jc w:val="both"/>
        <w:rPr>
          <w:rFonts w:cstheme="minorHAnsi"/>
          <w:sz w:val="20"/>
          <w:szCs w:val="20"/>
        </w:rPr>
      </w:pPr>
      <w:r w:rsidRPr="00B61863">
        <w:rPr>
          <w:rFonts w:cstheme="minorHAnsi"/>
          <w:sz w:val="20"/>
          <w:szCs w:val="20"/>
        </w:rPr>
        <w:t xml:space="preserve">Αντικείμενο του διαγωνισμού είναι </w:t>
      </w:r>
      <w:r w:rsidR="008073F1" w:rsidRPr="00B61863">
        <w:rPr>
          <w:rFonts w:cstheme="minorHAnsi"/>
          <w:sz w:val="20"/>
          <w:szCs w:val="20"/>
        </w:rPr>
        <w:t>η π</w:t>
      </w:r>
      <w:r w:rsidRPr="00B61863">
        <w:rPr>
          <w:rFonts w:cstheme="minorHAnsi"/>
          <w:sz w:val="20"/>
          <w:szCs w:val="20"/>
        </w:rPr>
        <w:t xml:space="preserve">ρομήθεια εφεδρικού εξοπλισμού για τη διασφάλιση της ομαλής λειτουργίας </w:t>
      </w:r>
      <w:r w:rsidR="008073F1" w:rsidRPr="00B61863">
        <w:rPr>
          <w:rFonts w:cstheme="minorHAnsi"/>
          <w:sz w:val="20"/>
          <w:szCs w:val="20"/>
        </w:rPr>
        <w:t>του Πανελλήνιου Σχολικού Δικτύου (ΠΣΔ) για το έτος</w:t>
      </w:r>
      <w:r w:rsidRPr="00B61863">
        <w:rPr>
          <w:rFonts w:cstheme="minorHAnsi"/>
          <w:sz w:val="20"/>
          <w:szCs w:val="20"/>
        </w:rPr>
        <w:t xml:space="preserve"> 2018</w:t>
      </w:r>
      <w:r w:rsidR="00B308A2" w:rsidRPr="00B61863">
        <w:rPr>
          <w:rFonts w:cstheme="minorHAnsi"/>
          <w:sz w:val="20"/>
          <w:szCs w:val="20"/>
        </w:rPr>
        <w:t xml:space="preserve">. </w:t>
      </w:r>
      <w:r w:rsidRPr="00B61863">
        <w:rPr>
          <w:rFonts w:cstheme="minorHAnsi"/>
          <w:sz w:val="20"/>
          <w:szCs w:val="20"/>
        </w:rPr>
        <w:t>Για την αξιόπιστη λειτουργία και διαθεσιμότητα του ΠΣΔ απαιτείται η συντήρηση του κεντρικού εξοπλισμού του, μέσω της προμήθειας εξοπλισμού / λογισμικών / ανταλλακτικών, που περιλαμβάνει:</w:t>
      </w:r>
    </w:p>
    <w:p w:rsidR="00385115" w:rsidRPr="00B61863" w:rsidRDefault="005F3EBE" w:rsidP="00385115">
      <w:pPr>
        <w:spacing w:after="120"/>
        <w:jc w:val="both"/>
        <w:rPr>
          <w:rFonts w:cstheme="minorHAnsi"/>
          <w:sz w:val="20"/>
          <w:szCs w:val="20"/>
        </w:rPr>
      </w:pPr>
      <w:r w:rsidRPr="00B61863">
        <w:rPr>
          <w:rFonts w:cstheme="minorHAnsi"/>
          <w:sz w:val="20"/>
          <w:szCs w:val="20"/>
        </w:rPr>
        <w:t>•</w:t>
      </w:r>
      <w:r w:rsidRPr="00B61863">
        <w:rPr>
          <w:rFonts w:cstheme="minorHAnsi"/>
          <w:sz w:val="20"/>
          <w:szCs w:val="20"/>
        </w:rPr>
        <w:tab/>
      </w:r>
      <w:r w:rsidR="00385115" w:rsidRPr="00B61863">
        <w:rPr>
          <w:rFonts w:cstheme="minorHAnsi"/>
          <w:sz w:val="20"/>
          <w:szCs w:val="20"/>
        </w:rPr>
        <w:t>Σύστημα αποθήκευσης δεδομένων (</w:t>
      </w:r>
      <w:proofErr w:type="spellStart"/>
      <w:r w:rsidR="00385115" w:rsidRPr="00B61863">
        <w:rPr>
          <w:rFonts w:cstheme="minorHAnsi"/>
          <w:sz w:val="20"/>
          <w:szCs w:val="20"/>
        </w:rPr>
        <w:t>all</w:t>
      </w:r>
      <w:proofErr w:type="spellEnd"/>
      <w:r w:rsidR="00385115" w:rsidRPr="00B61863">
        <w:rPr>
          <w:rFonts w:cstheme="minorHAnsi"/>
          <w:sz w:val="20"/>
          <w:szCs w:val="20"/>
        </w:rPr>
        <w:t xml:space="preserve"> </w:t>
      </w:r>
      <w:proofErr w:type="spellStart"/>
      <w:r w:rsidR="00385115" w:rsidRPr="00B61863">
        <w:rPr>
          <w:rFonts w:cstheme="minorHAnsi"/>
          <w:sz w:val="20"/>
          <w:szCs w:val="20"/>
        </w:rPr>
        <w:t>flash</w:t>
      </w:r>
      <w:proofErr w:type="spellEnd"/>
      <w:r w:rsidR="00385115" w:rsidRPr="00B61863">
        <w:rPr>
          <w:rFonts w:cstheme="minorHAnsi"/>
          <w:sz w:val="20"/>
          <w:szCs w:val="20"/>
        </w:rPr>
        <w:t xml:space="preserve"> </w:t>
      </w:r>
      <w:proofErr w:type="spellStart"/>
      <w:r w:rsidR="00385115" w:rsidRPr="00B61863">
        <w:rPr>
          <w:rFonts w:cstheme="minorHAnsi"/>
          <w:sz w:val="20"/>
          <w:szCs w:val="20"/>
        </w:rPr>
        <w:t>array</w:t>
      </w:r>
      <w:proofErr w:type="spellEnd"/>
      <w:r w:rsidR="00385115" w:rsidRPr="00B61863">
        <w:rPr>
          <w:rFonts w:cstheme="minorHAnsi"/>
          <w:sz w:val="20"/>
          <w:szCs w:val="20"/>
        </w:rPr>
        <w:t>)</w:t>
      </w:r>
    </w:p>
    <w:p w:rsidR="00385115" w:rsidRPr="00B61863" w:rsidRDefault="00385115" w:rsidP="00385115">
      <w:pPr>
        <w:spacing w:after="120"/>
        <w:jc w:val="both"/>
        <w:rPr>
          <w:rFonts w:cstheme="minorHAnsi"/>
          <w:sz w:val="20"/>
          <w:szCs w:val="20"/>
        </w:rPr>
      </w:pPr>
      <w:r w:rsidRPr="00B61863">
        <w:rPr>
          <w:rFonts w:cstheme="minorHAnsi"/>
          <w:sz w:val="20"/>
          <w:szCs w:val="20"/>
        </w:rPr>
        <w:t>•</w:t>
      </w:r>
      <w:r w:rsidRPr="00B61863">
        <w:rPr>
          <w:rFonts w:cstheme="minorHAnsi"/>
          <w:sz w:val="20"/>
          <w:szCs w:val="20"/>
        </w:rPr>
        <w:tab/>
        <w:t xml:space="preserve">Υπηρεσίες συντήρησης και υποστήριξης των κεντρικών υποδομών (δίκτυο και </w:t>
      </w:r>
      <w:proofErr w:type="spellStart"/>
      <w:r w:rsidRPr="00B61863">
        <w:rPr>
          <w:rFonts w:cstheme="minorHAnsi"/>
          <w:sz w:val="20"/>
          <w:szCs w:val="20"/>
        </w:rPr>
        <w:t>datacenter</w:t>
      </w:r>
      <w:proofErr w:type="spellEnd"/>
      <w:r w:rsidRPr="00B61863">
        <w:rPr>
          <w:rFonts w:cstheme="minorHAnsi"/>
          <w:sz w:val="20"/>
          <w:szCs w:val="20"/>
        </w:rPr>
        <w:t>) του ΠΣΔ</w:t>
      </w:r>
    </w:p>
    <w:p w:rsidR="007641AA" w:rsidRPr="00B61863" w:rsidRDefault="00385115" w:rsidP="00385115">
      <w:pPr>
        <w:spacing w:after="120"/>
        <w:jc w:val="both"/>
        <w:rPr>
          <w:rFonts w:cstheme="minorHAnsi"/>
          <w:sz w:val="20"/>
          <w:szCs w:val="20"/>
        </w:rPr>
      </w:pPr>
      <w:r w:rsidRPr="00B61863">
        <w:rPr>
          <w:rFonts w:cstheme="minorHAnsi"/>
          <w:sz w:val="20"/>
          <w:szCs w:val="20"/>
        </w:rPr>
        <w:t>•</w:t>
      </w:r>
      <w:r w:rsidRPr="00B61863">
        <w:rPr>
          <w:rFonts w:cstheme="minorHAnsi"/>
          <w:sz w:val="20"/>
          <w:szCs w:val="20"/>
        </w:rPr>
        <w:tab/>
        <w:t>Λογισμικό, υλικό, ανταλλακτικά και εξαρτήματα άμεσης ανάγκης.</w:t>
      </w:r>
    </w:p>
    <w:p w:rsidR="00EB6DDC" w:rsidRPr="00B61863" w:rsidRDefault="00EB6DDC" w:rsidP="005F3EBE">
      <w:pPr>
        <w:spacing w:after="120"/>
        <w:jc w:val="both"/>
        <w:rPr>
          <w:rFonts w:cstheme="minorHAnsi"/>
          <w:sz w:val="20"/>
          <w:szCs w:val="20"/>
        </w:rPr>
      </w:pPr>
      <w:r w:rsidRPr="00B61863">
        <w:rPr>
          <w:rFonts w:cstheme="minorHAnsi"/>
          <w:sz w:val="20"/>
          <w:szCs w:val="20"/>
        </w:rPr>
        <w:t>Ειδικότερα:</w:t>
      </w:r>
    </w:p>
    <w:p w:rsidR="00EB6DDC" w:rsidRPr="00B61863" w:rsidRDefault="00E13231" w:rsidP="00EB6DDC">
      <w:pPr>
        <w:pStyle w:val="ListParagraph"/>
      </w:pPr>
      <w:r w:rsidRPr="00B61863">
        <w:t>Ο</w:t>
      </w:r>
      <w:r w:rsidR="00EB6DDC" w:rsidRPr="00B61863">
        <w:t xml:space="preserve"> ζητούμενος εξοπλισμός καταγράφεται συγκεντρωτικά στο </w:t>
      </w:r>
      <w:r w:rsidR="00EB6DDC" w:rsidRPr="00B61863">
        <w:fldChar w:fldCharType="begin"/>
      </w:r>
      <w:r w:rsidR="00EB6DDC" w:rsidRPr="00B61863">
        <w:instrText xml:space="preserve"> REF _Ref412018810 \w \h </w:instrText>
      </w:r>
      <w:r w:rsidR="00EB6DDC" w:rsidRPr="00B61863">
        <w:fldChar w:fldCharType="separate"/>
      </w:r>
      <w:r w:rsidR="00EB6DDC" w:rsidRPr="00B61863">
        <w:t>ΠΑΡΑΡΤΗΜΑ I</w:t>
      </w:r>
      <w:r w:rsidR="00EB6DDC" w:rsidRPr="00B61863">
        <w:fldChar w:fldCharType="end"/>
      </w:r>
      <w:r w:rsidR="00EB6DDC" w:rsidRPr="00B61863">
        <w:t xml:space="preserve"> </w:t>
      </w:r>
      <w:r w:rsidR="00EB6DDC" w:rsidRPr="00B61863">
        <w:fldChar w:fldCharType="begin"/>
      </w:r>
      <w:r w:rsidR="00EB6DDC" w:rsidRPr="00B61863">
        <w:instrText xml:space="preserve"> REF _Ref412018816 \h  \* MERGEFORMAT </w:instrText>
      </w:r>
      <w:r w:rsidR="00EB6DDC" w:rsidRPr="00B61863">
        <w:fldChar w:fldCharType="separate"/>
      </w:r>
      <w:r w:rsidR="00EB6DDC" w:rsidRPr="00B61863">
        <w:t>Πίνακας Προσφερόμενου Εξοπλισμού Λογισμικού και Υπηρεσιών</w:t>
      </w:r>
      <w:r w:rsidR="00EB6DDC" w:rsidRPr="00B61863">
        <w:fldChar w:fldCharType="end"/>
      </w:r>
    </w:p>
    <w:p w:rsidR="00EB6DDC" w:rsidRPr="00B61863" w:rsidRDefault="00EB6DDC" w:rsidP="00EB6DDC">
      <w:pPr>
        <w:pStyle w:val="ListParagraph"/>
        <w:rPr>
          <w:rStyle w:val="StyleBlack1"/>
          <w:rFonts w:ascii="Tahoma" w:hAnsi="Tahoma" w:cs="Tahoma"/>
          <w:color w:val="auto"/>
          <w:sz w:val="18"/>
        </w:rPr>
      </w:pPr>
      <w:r w:rsidRPr="00B61863">
        <w:t xml:space="preserve">Οι απαιτήσεις σχετικά με τον ζητούμενο εξοπλισμό, λογισμικό και υπηρεσίες και την εκτέλεση του έργου για τον οικονομικό φορέα περιλαμβάνονται στο </w:t>
      </w:r>
      <w:r w:rsidR="00E13231" w:rsidRPr="00B61863">
        <w:rPr>
          <w:b/>
        </w:rPr>
        <w:fldChar w:fldCharType="begin"/>
      </w:r>
      <w:r w:rsidR="00E13231" w:rsidRPr="00B61863">
        <w:instrText xml:space="preserve"> REF _Ref518567019 \h </w:instrText>
      </w:r>
      <w:r w:rsidR="00E13231" w:rsidRPr="00B61863">
        <w:rPr>
          <w:b/>
        </w:rPr>
      </w:r>
      <w:r w:rsidR="00E13231" w:rsidRPr="00B61863">
        <w:rPr>
          <w:b/>
        </w:rPr>
        <w:fldChar w:fldCharType="separate"/>
      </w:r>
      <w:r w:rsidR="00E13231" w:rsidRPr="00B61863">
        <w:t>ΚΕΦΑΛΑΙΟ Δ: ΤΕΧΝΙΚΕΣ ΠΡΟΔΙΑΓΡΑΦΕΣ</w:t>
      </w:r>
      <w:r w:rsidR="00E13231" w:rsidRPr="00B61863">
        <w:rPr>
          <w:b/>
        </w:rPr>
        <w:fldChar w:fldCharType="end"/>
      </w:r>
      <w:r w:rsidR="00E13231" w:rsidRPr="00B61863">
        <w:rPr>
          <w:b/>
        </w:rPr>
        <w:t xml:space="preserve"> </w:t>
      </w:r>
      <w:r w:rsidRPr="00B61863">
        <w:t>της διακήρυξης</w:t>
      </w:r>
      <w:r w:rsidRPr="00B61863">
        <w:rPr>
          <w:rStyle w:val="StyleBlack1"/>
          <w:rFonts w:ascii="Tahoma" w:hAnsi="Tahoma" w:cs="Tahoma"/>
          <w:color w:val="auto"/>
          <w:sz w:val="18"/>
        </w:rPr>
        <w:t>.</w:t>
      </w:r>
    </w:p>
    <w:p w:rsidR="00EB6DDC" w:rsidRPr="00B61863" w:rsidRDefault="00EB6DDC" w:rsidP="00EB6DDC">
      <w:pPr>
        <w:pStyle w:val="ListParagraph"/>
      </w:pPr>
      <w:r w:rsidRPr="00B61863">
        <w:t xml:space="preserve">Ο τρόπος που θα γίνει η αξιολόγηση, περιγράφεται αναλυτικά στο </w:t>
      </w:r>
      <w:r w:rsidR="00E13231" w:rsidRPr="00B61863">
        <w:fldChar w:fldCharType="begin"/>
      </w:r>
      <w:r w:rsidR="00E13231" w:rsidRPr="00B61863">
        <w:instrText xml:space="preserve"> REF _Ref518566988 \h </w:instrText>
      </w:r>
      <w:r w:rsidR="00E13231" w:rsidRPr="00B61863">
        <w:fldChar w:fldCharType="separate"/>
      </w:r>
      <w:r w:rsidR="00E13231" w:rsidRPr="00B61863">
        <w:t>ΚΕΦΑΛΑΙΟ Γ: ΑΞΙΟΛΟΓΗΣΗ ΠΡΟΣΦΟΡΩΝ</w:t>
      </w:r>
      <w:r w:rsidR="00E13231" w:rsidRPr="00B61863">
        <w:fldChar w:fldCharType="end"/>
      </w:r>
      <w:r w:rsidRPr="00B61863">
        <w:t>.</w:t>
      </w:r>
    </w:p>
    <w:p w:rsidR="00EB6DDC" w:rsidRPr="00B61863" w:rsidRDefault="00EB6DDC" w:rsidP="00EB6DDC">
      <w:pPr>
        <w:pStyle w:val="ListParagraph"/>
      </w:pPr>
      <w:r w:rsidRPr="00B61863">
        <w:rPr>
          <w:b/>
        </w:rPr>
        <w:t>ΔΕΝ γίνονται</w:t>
      </w:r>
      <w:r w:rsidRPr="00B61863">
        <w:t xml:space="preserve"> δεκτές προσφορές για μέρος του απαιτούμενου εξοπλισμού (ή του έργου).</w:t>
      </w:r>
    </w:p>
    <w:p w:rsidR="00EB6DDC" w:rsidRPr="00B61863" w:rsidRDefault="00EB6DDC" w:rsidP="00453577">
      <w:pPr>
        <w:pStyle w:val="ListParagraph"/>
      </w:pPr>
      <w:r w:rsidRPr="00B61863">
        <w:t>Η επίσημη γλώσσα του έργου είναι η Ελληνική. Τα κείμενα των Π</w:t>
      </w:r>
      <w:r w:rsidR="00647972">
        <w:t>ροσφορών</w:t>
      </w:r>
      <w:r w:rsidRPr="00B61863">
        <w:t xml:space="preserve"> θα είναι στην Ελληνική γλώσσα</w:t>
      </w:r>
      <w:r w:rsidR="00453577" w:rsidRPr="00453577">
        <w:t xml:space="preserve"> </w:t>
      </w:r>
      <w:r w:rsidR="00453577" w:rsidRPr="00453577">
        <w:t xml:space="preserve">με εξαίρεση </w:t>
      </w:r>
      <w:r w:rsidR="00453577">
        <w:t xml:space="preserve">τα </w:t>
      </w:r>
      <w:r w:rsidR="00453577" w:rsidRPr="00453577">
        <w:t>ενημερωτικά ή τεχνικά φυλλάδια που μπορούν να είναι στην Αγγλική γλώσσα</w:t>
      </w:r>
      <w:r w:rsidRPr="00B61863">
        <w:t>.</w:t>
      </w:r>
      <w:r w:rsidR="00453577" w:rsidRPr="00453577">
        <w:t xml:space="preserve"> </w:t>
      </w:r>
      <w:bookmarkStart w:id="21" w:name="_GoBack"/>
      <w:bookmarkEnd w:id="21"/>
    </w:p>
    <w:p w:rsidR="006A0509" w:rsidRPr="00B61863" w:rsidRDefault="006A0509" w:rsidP="00E62EC0">
      <w:pPr>
        <w:pStyle w:val="Heading3"/>
      </w:pPr>
      <w:bookmarkStart w:id="22" w:name="_Toc521055295"/>
      <w:bookmarkStart w:id="23" w:name="_Toc368807539"/>
      <w:bookmarkStart w:id="24" w:name="_Toc448110513"/>
      <w:bookmarkStart w:id="25" w:name="_Toc12352058"/>
      <w:r w:rsidRPr="00B61863">
        <w:t>Προϋπολογισμός Έργου</w:t>
      </w:r>
      <w:bookmarkEnd w:id="22"/>
    </w:p>
    <w:p w:rsidR="00C662E4" w:rsidRPr="00B61863" w:rsidRDefault="006A0509" w:rsidP="004111FE">
      <w:pPr>
        <w:spacing w:after="120"/>
        <w:jc w:val="both"/>
        <w:rPr>
          <w:rFonts w:cstheme="minorHAnsi"/>
          <w:sz w:val="20"/>
          <w:szCs w:val="20"/>
        </w:rPr>
      </w:pPr>
      <w:r w:rsidRPr="00B61863">
        <w:rPr>
          <w:rFonts w:cstheme="minorHAnsi"/>
          <w:sz w:val="20"/>
          <w:szCs w:val="20"/>
        </w:rPr>
        <w:t xml:space="preserve">Ο συνολικός προϋπολογισμός του Έργου ανέρχεται σε </w:t>
      </w:r>
      <w:r w:rsidRPr="00B61863">
        <w:rPr>
          <w:rFonts w:cstheme="minorHAnsi"/>
          <w:b/>
          <w:sz w:val="20"/>
          <w:szCs w:val="20"/>
        </w:rPr>
        <w:t>€</w:t>
      </w:r>
      <w:r w:rsidR="00EB6DDC" w:rsidRPr="00B61863">
        <w:rPr>
          <w:rFonts w:cstheme="minorHAnsi"/>
          <w:b/>
          <w:sz w:val="20"/>
          <w:szCs w:val="20"/>
        </w:rPr>
        <w:t xml:space="preserve"> </w:t>
      </w:r>
      <w:r w:rsidR="005A1357" w:rsidRPr="00B61863">
        <w:rPr>
          <w:rFonts w:cstheme="minorHAnsi"/>
          <w:b/>
          <w:sz w:val="20"/>
          <w:szCs w:val="20"/>
        </w:rPr>
        <w:t>96</w:t>
      </w:r>
      <w:r w:rsidR="00EB6DDC" w:rsidRPr="00B61863">
        <w:rPr>
          <w:rFonts w:cstheme="minorHAnsi"/>
          <w:b/>
          <w:sz w:val="20"/>
          <w:szCs w:val="20"/>
        </w:rPr>
        <w:t>.</w:t>
      </w:r>
      <w:r w:rsidR="005A1357" w:rsidRPr="00B61863">
        <w:rPr>
          <w:rFonts w:cstheme="minorHAnsi"/>
          <w:b/>
          <w:sz w:val="20"/>
          <w:szCs w:val="20"/>
        </w:rPr>
        <w:t>774,19</w:t>
      </w:r>
      <w:r w:rsidR="005A1357" w:rsidRPr="00B61863">
        <w:rPr>
          <w:rFonts w:cstheme="minorHAnsi"/>
          <w:sz w:val="20"/>
          <w:szCs w:val="20"/>
        </w:rPr>
        <w:t xml:space="preserve"> </w:t>
      </w:r>
      <w:r w:rsidRPr="00B61863">
        <w:rPr>
          <w:rFonts w:cstheme="minorHAnsi"/>
          <w:sz w:val="20"/>
          <w:szCs w:val="20"/>
        </w:rPr>
        <w:t xml:space="preserve">πλέον </w:t>
      </w:r>
      <w:r w:rsidR="00A74AB0" w:rsidRPr="00B61863">
        <w:rPr>
          <w:rFonts w:cstheme="minorHAnsi"/>
          <w:sz w:val="20"/>
          <w:szCs w:val="20"/>
        </w:rPr>
        <w:t xml:space="preserve">του αναλογούντος </w:t>
      </w:r>
      <w:r w:rsidR="00DD5833" w:rsidRPr="00B61863">
        <w:rPr>
          <w:rFonts w:cstheme="minorHAnsi"/>
          <w:sz w:val="20"/>
          <w:szCs w:val="20"/>
        </w:rPr>
        <w:t>Φ.Π.Α.</w:t>
      </w:r>
      <w:r w:rsidR="00F5058A" w:rsidRPr="00B61863">
        <w:rPr>
          <w:rFonts w:cstheme="minorHAnsi"/>
          <w:sz w:val="20"/>
          <w:szCs w:val="20"/>
        </w:rPr>
        <w:t xml:space="preserve"> </w:t>
      </w:r>
      <w:r w:rsidR="00A74AB0" w:rsidRPr="00B61863">
        <w:rPr>
          <w:rFonts w:cstheme="minorHAnsi"/>
          <w:sz w:val="20"/>
          <w:szCs w:val="20"/>
        </w:rPr>
        <w:t xml:space="preserve">Γίνεται μνεία ότι ο ισχύων συντελεστής Φ.Π.Α. κατά την δημοσίευση της παρούσας διακήρυξης είναι </w:t>
      </w:r>
      <w:r w:rsidR="005A1357" w:rsidRPr="00B61863">
        <w:rPr>
          <w:rFonts w:cstheme="minorHAnsi"/>
          <w:sz w:val="20"/>
          <w:szCs w:val="20"/>
        </w:rPr>
        <w:t xml:space="preserve">24 </w:t>
      </w:r>
      <w:r w:rsidR="00A74AB0" w:rsidRPr="00B61863">
        <w:rPr>
          <w:rFonts w:cstheme="minorHAnsi"/>
          <w:sz w:val="20"/>
          <w:szCs w:val="20"/>
        </w:rPr>
        <w:t>% και με βάση αυτόν τον συντελεστή έχουν γίνει όλοι οι σχετικοί υπολογισμοί.</w:t>
      </w:r>
      <w:r w:rsidR="00F5058A" w:rsidRPr="00B61863">
        <w:rPr>
          <w:rFonts w:cstheme="minorHAnsi"/>
          <w:sz w:val="20"/>
          <w:szCs w:val="20"/>
        </w:rPr>
        <w:t xml:space="preserve"> </w:t>
      </w:r>
      <w:r w:rsidR="00A74AB0" w:rsidRPr="00B61863">
        <w:rPr>
          <w:rFonts w:cstheme="minorHAnsi"/>
          <w:sz w:val="20"/>
          <w:szCs w:val="20"/>
        </w:rPr>
        <w:t>Έτσι, το ποσό Φ.Π.Α. είναι</w:t>
      </w:r>
      <w:r w:rsidR="008073F1" w:rsidRPr="00B61863">
        <w:rPr>
          <w:rFonts w:cstheme="minorHAnsi"/>
          <w:sz w:val="20"/>
          <w:szCs w:val="20"/>
        </w:rPr>
        <w:t xml:space="preserve">                    </w:t>
      </w:r>
      <w:r w:rsidR="00A74AB0" w:rsidRPr="00B61863">
        <w:rPr>
          <w:rFonts w:cstheme="minorHAnsi"/>
          <w:b/>
          <w:sz w:val="20"/>
          <w:szCs w:val="20"/>
        </w:rPr>
        <w:t>€</w:t>
      </w:r>
      <w:r w:rsidR="00EB6DDC" w:rsidRPr="00B61863">
        <w:rPr>
          <w:rFonts w:cstheme="minorHAnsi"/>
          <w:b/>
          <w:sz w:val="20"/>
          <w:szCs w:val="20"/>
        </w:rPr>
        <w:t xml:space="preserve"> </w:t>
      </w:r>
      <w:r w:rsidR="005A1357" w:rsidRPr="00B61863">
        <w:rPr>
          <w:rFonts w:cstheme="minorHAnsi"/>
          <w:b/>
          <w:sz w:val="20"/>
          <w:szCs w:val="20"/>
        </w:rPr>
        <w:t>23</w:t>
      </w:r>
      <w:r w:rsidR="00EB6DDC" w:rsidRPr="00B61863">
        <w:rPr>
          <w:rFonts w:cstheme="minorHAnsi"/>
          <w:b/>
          <w:sz w:val="20"/>
          <w:szCs w:val="20"/>
        </w:rPr>
        <w:t>.</w:t>
      </w:r>
      <w:r w:rsidR="005A1357" w:rsidRPr="00B61863">
        <w:rPr>
          <w:rFonts w:cstheme="minorHAnsi"/>
          <w:b/>
          <w:sz w:val="20"/>
          <w:szCs w:val="20"/>
        </w:rPr>
        <w:t>225,81</w:t>
      </w:r>
      <w:r w:rsidR="005A1357" w:rsidRPr="00B61863">
        <w:rPr>
          <w:rFonts w:cstheme="minorHAnsi"/>
          <w:sz w:val="20"/>
          <w:szCs w:val="20"/>
        </w:rPr>
        <w:t xml:space="preserve"> </w:t>
      </w:r>
      <w:r w:rsidR="00A74AB0" w:rsidRPr="00B61863">
        <w:rPr>
          <w:rFonts w:cstheme="minorHAnsi"/>
          <w:sz w:val="20"/>
          <w:szCs w:val="20"/>
        </w:rPr>
        <w:t xml:space="preserve">και ο συνολικός προϋπολογισμός συμπεριλαμβανομένου Φ.Π.Α. </w:t>
      </w:r>
      <w:r w:rsidR="00A74AB0" w:rsidRPr="00B61863">
        <w:rPr>
          <w:rFonts w:cstheme="minorHAnsi"/>
          <w:b/>
          <w:sz w:val="20"/>
          <w:szCs w:val="20"/>
        </w:rPr>
        <w:t>€</w:t>
      </w:r>
      <w:r w:rsidR="00EB6DDC" w:rsidRPr="00B61863">
        <w:rPr>
          <w:rFonts w:cstheme="minorHAnsi"/>
          <w:b/>
          <w:sz w:val="20"/>
          <w:szCs w:val="20"/>
        </w:rPr>
        <w:t xml:space="preserve"> </w:t>
      </w:r>
      <w:r w:rsidR="005A1357" w:rsidRPr="00B61863">
        <w:rPr>
          <w:rFonts w:cstheme="minorHAnsi"/>
          <w:b/>
          <w:sz w:val="20"/>
          <w:szCs w:val="20"/>
        </w:rPr>
        <w:t>120</w:t>
      </w:r>
      <w:r w:rsidR="009A4AE7" w:rsidRPr="00B61863">
        <w:rPr>
          <w:rFonts w:cstheme="minorHAnsi"/>
          <w:b/>
          <w:sz w:val="20"/>
          <w:szCs w:val="20"/>
        </w:rPr>
        <w:t>.000</w:t>
      </w:r>
      <w:r w:rsidR="00A74AB0" w:rsidRPr="00B61863">
        <w:rPr>
          <w:rFonts w:cstheme="minorHAnsi"/>
          <w:b/>
          <w:sz w:val="20"/>
          <w:szCs w:val="20"/>
        </w:rPr>
        <w:t>,00</w:t>
      </w:r>
      <w:r w:rsidR="00A74AB0" w:rsidRPr="00B61863">
        <w:rPr>
          <w:rFonts w:cstheme="minorHAnsi"/>
          <w:sz w:val="20"/>
          <w:szCs w:val="20"/>
        </w:rPr>
        <w:t>.</w:t>
      </w:r>
    </w:p>
    <w:p w:rsidR="005A1357" w:rsidRPr="00B61863" w:rsidRDefault="00AD237C" w:rsidP="00A41618">
      <w:pPr>
        <w:spacing w:after="120"/>
        <w:jc w:val="both"/>
        <w:rPr>
          <w:rFonts w:cstheme="minorHAnsi"/>
          <w:sz w:val="20"/>
          <w:szCs w:val="20"/>
        </w:rPr>
      </w:pPr>
      <w:r w:rsidRPr="00AD237C">
        <w:rPr>
          <w:rFonts w:cstheme="minorHAnsi"/>
          <w:sz w:val="20"/>
          <w:szCs w:val="20"/>
        </w:rPr>
        <w:t xml:space="preserve">Το Έργο χρηματοδοτείται μέσω του Εθνικού Σκέλους του Προγράμματος Δημοσίων Επενδύσεων (ΠΔΕ) του Υπουργείου Παιδείας, Έρευνας και Θρησκευμάτων και ειδικότερα στο πλαίσιο υλοποίησης του έργου «Επιχορήγηση φορέων Πανελλήνιου Σχολικού Δικτύου για την υποστήριξη χρηστών και ηλεκτρονικών υπηρεσιών Πανελλήνιου Σχολικού Δικτύου για τα έτη 2016 – 2017 - 2018» με  Κωδικό MIS 2016ΣΕ04400000.  </w:t>
      </w:r>
    </w:p>
    <w:p w:rsidR="006A0509" w:rsidRPr="00B61863" w:rsidRDefault="00A41618" w:rsidP="00A41618">
      <w:pPr>
        <w:spacing w:after="120"/>
        <w:jc w:val="both"/>
        <w:rPr>
          <w:rFonts w:cstheme="minorHAnsi"/>
          <w:sz w:val="20"/>
          <w:szCs w:val="20"/>
        </w:rPr>
      </w:pPr>
      <w:r w:rsidRPr="00B61863">
        <w:rPr>
          <w:rFonts w:eastAsia="Arial Unicode MS" w:cs="Tahoma"/>
          <w:sz w:val="20"/>
          <w:szCs w:val="20"/>
        </w:rPr>
        <w:t xml:space="preserve">Επισημαίνεται ότι η πληρωμή του αναδόχου ακολουθεί την ροή δημοσίων χρηματοδοτήσεων </w:t>
      </w:r>
      <w:r w:rsidR="006C17D7" w:rsidRPr="00B61863">
        <w:rPr>
          <w:rFonts w:eastAsia="Arial Unicode MS" w:cs="Tahoma"/>
          <w:sz w:val="20"/>
          <w:szCs w:val="20"/>
        </w:rPr>
        <w:t xml:space="preserve">του ΥΠ.Π.Ε.Θ για το έργο «Επιχορήγηση φορέων Πανελλήνιου Σχολικού Δικτύου για την υποστήριξη χρηστών και ηλεκτρονικών υπηρεσιών Πανελλήνιου Σχολικού Δικτύου για τα έτη 2016 – 2017 - 2018». </w:t>
      </w:r>
      <w:r w:rsidRPr="00B61863">
        <w:rPr>
          <w:rFonts w:eastAsia="Arial Unicode MS" w:cs="Tahoma"/>
          <w:sz w:val="20"/>
          <w:szCs w:val="20"/>
        </w:rPr>
        <w:t>Το Ι.Τ.Υ.Ε. δεν ευθύνεται για το χρόνο ολοκλήρωσης των διαδικασιών που συνδέονται με τη δημόσια χρηματοδότηση της καταβολής της αμοιβής του αναδόχου.</w:t>
      </w:r>
    </w:p>
    <w:p w:rsidR="00EB6DDC" w:rsidRPr="00B61863" w:rsidRDefault="00EB6DDC" w:rsidP="00E62EC0">
      <w:pPr>
        <w:pStyle w:val="Heading3"/>
      </w:pPr>
      <w:bookmarkStart w:id="26" w:name="_Toc338843144"/>
      <w:bookmarkStart w:id="27" w:name="_Toc398296144"/>
      <w:bookmarkStart w:id="28" w:name="_Toc412547542"/>
      <w:bookmarkStart w:id="29" w:name="_Toc521055296"/>
      <w:r w:rsidRPr="00B61863">
        <w:t>Διάρκεια υλοποίησης Έργου</w:t>
      </w:r>
      <w:bookmarkEnd w:id="26"/>
      <w:bookmarkEnd w:id="27"/>
      <w:bookmarkEnd w:id="28"/>
      <w:bookmarkEnd w:id="29"/>
    </w:p>
    <w:p w:rsidR="00EB6DDC" w:rsidRPr="00B61863" w:rsidRDefault="00EB6DDC" w:rsidP="00B308A2">
      <w:pPr>
        <w:spacing w:after="120"/>
        <w:jc w:val="both"/>
        <w:rPr>
          <w:rFonts w:eastAsia="Arial Unicode MS" w:cs="Tahoma"/>
          <w:sz w:val="20"/>
          <w:szCs w:val="20"/>
        </w:rPr>
      </w:pPr>
      <w:r w:rsidRPr="00B61863">
        <w:rPr>
          <w:rFonts w:eastAsia="Arial Unicode MS" w:cs="Tahoma"/>
          <w:sz w:val="20"/>
          <w:szCs w:val="20"/>
        </w:rPr>
        <w:t>Η διάρκεια υλοποίησης του έργου, ορίζεται σε δύο (2) μήνες από την υπογραφή της σύμβασης.</w:t>
      </w:r>
    </w:p>
    <w:p w:rsidR="00B308A2" w:rsidRPr="00B61863" w:rsidRDefault="00B308A2" w:rsidP="00B308A2">
      <w:pPr>
        <w:spacing w:after="120"/>
        <w:jc w:val="both"/>
        <w:rPr>
          <w:rFonts w:eastAsia="Arial Unicode MS" w:cs="Tahoma"/>
          <w:sz w:val="20"/>
          <w:szCs w:val="20"/>
        </w:rPr>
      </w:pPr>
      <w:r w:rsidRPr="00B61863">
        <w:rPr>
          <w:rFonts w:eastAsia="Arial Unicode MS" w:cs="Tahoma"/>
          <w:sz w:val="20"/>
          <w:szCs w:val="20"/>
        </w:rPr>
        <w:t xml:space="preserve">Σε κάθε περίπτωση το έργο θα πρέπει να έχει </w:t>
      </w:r>
      <w:r w:rsidR="006C17D7" w:rsidRPr="00B61863">
        <w:rPr>
          <w:rFonts w:eastAsia="Arial Unicode MS" w:cs="Tahoma"/>
          <w:sz w:val="20"/>
          <w:szCs w:val="20"/>
        </w:rPr>
        <w:t xml:space="preserve">παραληφθεί </w:t>
      </w:r>
      <w:r w:rsidRPr="00B61863">
        <w:rPr>
          <w:rFonts w:eastAsia="Arial Unicode MS" w:cs="Tahoma"/>
          <w:sz w:val="20"/>
          <w:szCs w:val="20"/>
        </w:rPr>
        <w:t>έως την 31.12.2018</w:t>
      </w:r>
    </w:p>
    <w:p w:rsidR="006A0509" w:rsidRPr="00B61863" w:rsidRDefault="006A0509" w:rsidP="00E62EC0">
      <w:pPr>
        <w:pStyle w:val="Heading3"/>
      </w:pPr>
      <w:bookmarkStart w:id="30" w:name="_Toc521055297"/>
      <w:r w:rsidRPr="00B61863">
        <w:lastRenderedPageBreak/>
        <w:t>Στοιχεία Αναθέτουσας Αρχής</w:t>
      </w:r>
      <w:bookmarkEnd w:id="23"/>
      <w:bookmarkEnd w:id="24"/>
      <w:bookmarkEnd w:id="25"/>
      <w:bookmarkEnd w:id="30"/>
    </w:p>
    <w:p w:rsidR="006A0509" w:rsidRPr="00B61863" w:rsidRDefault="006A0509" w:rsidP="008248A2">
      <w:pPr>
        <w:spacing w:after="120"/>
        <w:rPr>
          <w:rFonts w:cstheme="minorHAnsi"/>
          <w:sz w:val="20"/>
          <w:szCs w:val="20"/>
        </w:rPr>
      </w:pPr>
      <w:r w:rsidRPr="00B61863">
        <w:rPr>
          <w:rFonts w:cstheme="minorHAnsi"/>
          <w:sz w:val="20"/>
          <w:szCs w:val="20"/>
        </w:rPr>
        <w:t>Ι. Αναθέτουσα αρχή είναι το Ινστιτούτο Τεχνολογίας Υπολογιστών και Εκδόσεων – «Διόφαντος» (</w:t>
      </w:r>
      <w:r w:rsidR="003C5251" w:rsidRPr="00B61863">
        <w:rPr>
          <w:rFonts w:cstheme="minorHAnsi"/>
          <w:sz w:val="20"/>
          <w:szCs w:val="20"/>
        </w:rPr>
        <w:t>Ι.Τ.Υ.Ε.</w:t>
      </w:r>
      <w:r w:rsidRPr="00B61863">
        <w:rPr>
          <w:rFonts w:cstheme="minorHAnsi"/>
          <w:sz w:val="20"/>
          <w:szCs w:val="20"/>
        </w:rPr>
        <w:t>).</w:t>
      </w:r>
    </w:p>
    <w:p w:rsidR="006A0509" w:rsidRPr="00B61863" w:rsidRDefault="006A0509" w:rsidP="008248A2">
      <w:pPr>
        <w:spacing w:after="120"/>
        <w:rPr>
          <w:rStyle w:val="StyleBlack1"/>
          <w:rFonts w:cstheme="minorHAnsi"/>
          <w:color w:val="auto"/>
          <w:sz w:val="20"/>
          <w:szCs w:val="20"/>
          <w:u w:val="single"/>
        </w:rPr>
      </w:pPr>
    </w:p>
    <w:p w:rsidR="006A0509" w:rsidRPr="00B61863" w:rsidRDefault="006437F2" w:rsidP="008248A2">
      <w:pPr>
        <w:spacing w:after="120"/>
        <w:rPr>
          <w:rStyle w:val="StyleBlack1"/>
          <w:rFonts w:cstheme="minorHAnsi"/>
          <w:color w:val="auto"/>
          <w:sz w:val="20"/>
          <w:szCs w:val="20"/>
        </w:rPr>
      </w:pPr>
      <w:r w:rsidRPr="00B61863">
        <w:rPr>
          <w:rStyle w:val="StyleBlack1"/>
          <w:rFonts w:cstheme="minorHAnsi"/>
          <w:color w:val="auto"/>
          <w:sz w:val="20"/>
          <w:szCs w:val="20"/>
          <w:u w:val="single"/>
        </w:rPr>
        <w:t>Διεύθυνση Έ</w:t>
      </w:r>
      <w:r w:rsidR="006A0509" w:rsidRPr="00B61863">
        <w:rPr>
          <w:rStyle w:val="StyleBlack1"/>
          <w:rFonts w:cstheme="minorHAnsi"/>
          <w:color w:val="auto"/>
          <w:sz w:val="20"/>
          <w:szCs w:val="20"/>
          <w:u w:val="single"/>
        </w:rPr>
        <w:t xml:space="preserve">δρας του </w:t>
      </w:r>
      <w:r w:rsidR="003C5251" w:rsidRPr="00B61863">
        <w:rPr>
          <w:rStyle w:val="StyleBlack1"/>
          <w:rFonts w:cstheme="minorHAnsi"/>
          <w:color w:val="auto"/>
          <w:sz w:val="20"/>
          <w:szCs w:val="20"/>
          <w:u w:val="single"/>
        </w:rPr>
        <w:t>Ι.Τ.Υ.Ε.</w:t>
      </w:r>
      <w:r w:rsidR="006A0509" w:rsidRPr="00B61863">
        <w:rPr>
          <w:rStyle w:val="StyleBlack1"/>
          <w:rFonts w:cstheme="minorHAnsi"/>
          <w:color w:val="auto"/>
          <w:sz w:val="20"/>
          <w:szCs w:val="20"/>
          <w:u w:val="single"/>
        </w:rPr>
        <w:t>:</w:t>
      </w:r>
    </w:p>
    <w:p w:rsidR="006A0509" w:rsidRPr="00B61863" w:rsidRDefault="006A0509" w:rsidP="008248A2">
      <w:pPr>
        <w:spacing w:after="120"/>
        <w:rPr>
          <w:rStyle w:val="StyleBlack1"/>
          <w:rFonts w:cstheme="minorHAnsi"/>
          <w:color w:val="auto"/>
          <w:sz w:val="20"/>
          <w:szCs w:val="20"/>
        </w:rPr>
      </w:pPr>
      <w:r w:rsidRPr="00B61863">
        <w:rPr>
          <w:rStyle w:val="StyleBlack1"/>
          <w:rFonts w:cstheme="minorHAnsi"/>
          <w:color w:val="auto"/>
          <w:sz w:val="20"/>
          <w:szCs w:val="20"/>
        </w:rPr>
        <w:t xml:space="preserve">Κτίριο «Δ. </w:t>
      </w:r>
      <w:proofErr w:type="spellStart"/>
      <w:r w:rsidRPr="00B61863">
        <w:rPr>
          <w:rStyle w:val="StyleBlack1"/>
          <w:rFonts w:cstheme="minorHAnsi"/>
          <w:color w:val="auto"/>
          <w:sz w:val="20"/>
          <w:szCs w:val="20"/>
        </w:rPr>
        <w:t>Μαρίτσας</w:t>
      </w:r>
      <w:proofErr w:type="spellEnd"/>
      <w:r w:rsidR="007C74D4" w:rsidRPr="00B61863">
        <w:rPr>
          <w:rStyle w:val="StyleBlack1"/>
          <w:rFonts w:cstheme="minorHAnsi"/>
          <w:color w:val="auto"/>
          <w:sz w:val="20"/>
          <w:szCs w:val="20"/>
        </w:rPr>
        <w:t xml:space="preserve">» </w:t>
      </w:r>
    </w:p>
    <w:p w:rsidR="006A0509" w:rsidRPr="00B61863" w:rsidRDefault="006A0509" w:rsidP="008248A2">
      <w:pPr>
        <w:spacing w:after="120"/>
        <w:rPr>
          <w:rStyle w:val="StyleBlack1"/>
          <w:rFonts w:cstheme="minorHAnsi"/>
          <w:color w:val="auto"/>
          <w:sz w:val="20"/>
          <w:szCs w:val="20"/>
        </w:rPr>
      </w:pPr>
      <w:r w:rsidRPr="00B61863">
        <w:rPr>
          <w:rStyle w:val="StyleBlack1"/>
          <w:rFonts w:cstheme="minorHAnsi"/>
          <w:color w:val="auto"/>
          <w:sz w:val="20"/>
          <w:szCs w:val="20"/>
        </w:rPr>
        <w:t>Νίκου Καζαντζάκη</w:t>
      </w:r>
    </w:p>
    <w:p w:rsidR="006A0509" w:rsidRPr="00B61863" w:rsidRDefault="006A0509" w:rsidP="008248A2">
      <w:pPr>
        <w:spacing w:after="120"/>
        <w:rPr>
          <w:rStyle w:val="StyleBlack1"/>
          <w:rFonts w:cstheme="minorHAnsi"/>
          <w:color w:val="auto"/>
          <w:sz w:val="20"/>
          <w:szCs w:val="20"/>
        </w:rPr>
      </w:pPr>
      <w:r w:rsidRPr="00B61863">
        <w:rPr>
          <w:rStyle w:val="StyleBlack1"/>
          <w:rFonts w:cstheme="minorHAnsi"/>
          <w:color w:val="auto"/>
          <w:sz w:val="20"/>
          <w:szCs w:val="20"/>
        </w:rPr>
        <w:t xml:space="preserve">Πανεπιστημιούπολη Πατρών, Τ.Κ. 265 04, </w:t>
      </w:r>
      <w:proofErr w:type="spellStart"/>
      <w:r w:rsidRPr="00B61863">
        <w:rPr>
          <w:rStyle w:val="StyleBlack1"/>
          <w:rFonts w:cstheme="minorHAnsi"/>
          <w:color w:val="auto"/>
          <w:sz w:val="20"/>
          <w:szCs w:val="20"/>
        </w:rPr>
        <w:t>Ρίον</w:t>
      </w:r>
      <w:proofErr w:type="spellEnd"/>
    </w:p>
    <w:p w:rsidR="006A0509" w:rsidRPr="00B61863" w:rsidRDefault="006A0509" w:rsidP="008248A2">
      <w:pPr>
        <w:spacing w:after="120"/>
        <w:rPr>
          <w:rFonts w:cstheme="minorHAnsi"/>
          <w:sz w:val="20"/>
          <w:szCs w:val="20"/>
        </w:rPr>
      </w:pPr>
      <w:r w:rsidRPr="00B61863">
        <w:rPr>
          <w:rFonts w:cstheme="minorHAnsi"/>
          <w:sz w:val="20"/>
          <w:szCs w:val="20"/>
        </w:rPr>
        <w:t xml:space="preserve">Τηλέφωνο: (2610) 960300 </w:t>
      </w:r>
    </w:p>
    <w:p w:rsidR="006A0509" w:rsidRPr="00B61863" w:rsidRDefault="006A0509" w:rsidP="008248A2">
      <w:pPr>
        <w:spacing w:after="120"/>
        <w:rPr>
          <w:rFonts w:cstheme="minorHAnsi"/>
          <w:sz w:val="20"/>
          <w:szCs w:val="20"/>
        </w:rPr>
      </w:pPr>
      <w:r w:rsidRPr="00B61863">
        <w:rPr>
          <w:rFonts w:cstheme="minorHAnsi"/>
          <w:sz w:val="20"/>
          <w:szCs w:val="20"/>
          <w:lang w:val="en-US"/>
        </w:rPr>
        <w:t>Fax</w:t>
      </w:r>
      <w:r w:rsidRPr="00B61863">
        <w:rPr>
          <w:rFonts w:cstheme="minorHAnsi"/>
          <w:sz w:val="20"/>
          <w:szCs w:val="20"/>
        </w:rPr>
        <w:t>: (2610) 960490</w:t>
      </w:r>
    </w:p>
    <w:p w:rsidR="006A0509" w:rsidRPr="00B61863" w:rsidRDefault="006A0509" w:rsidP="008248A2">
      <w:pPr>
        <w:spacing w:after="120"/>
        <w:rPr>
          <w:rFonts w:cstheme="minorHAnsi"/>
          <w:sz w:val="20"/>
          <w:szCs w:val="20"/>
        </w:rPr>
      </w:pPr>
    </w:p>
    <w:p w:rsidR="006A0509" w:rsidRPr="00B61863" w:rsidRDefault="006437F2" w:rsidP="008248A2">
      <w:pPr>
        <w:spacing w:after="120"/>
        <w:rPr>
          <w:rStyle w:val="StyleBlack1"/>
          <w:rFonts w:cstheme="minorHAnsi"/>
          <w:color w:val="auto"/>
          <w:sz w:val="20"/>
          <w:szCs w:val="20"/>
        </w:rPr>
      </w:pPr>
      <w:r w:rsidRPr="00B61863">
        <w:rPr>
          <w:rStyle w:val="StyleBlack1"/>
          <w:rFonts w:cstheme="minorHAnsi"/>
          <w:color w:val="auto"/>
          <w:sz w:val="20"/>
          <w:szCs w:val="20"/>
          <w:u w:val="single"/>
        </w:rPr>
        <w:t>Διεύθυνση Π</w:t>
      </w:r>
      <w:r w:rsidR="006A0509" w:rsidRPr="00B61863">
        <w:rPr>
          <w:rStyle w:val="StyleBlack1"/>
          <w:rFonts w:cstheme="minorHAnsi"/>
          <w:color w:val="auto"/>
          <w:sz w:val="20"/>
          <w:szCs w:val="20"/>
          <w:u w:val="single"/>
        </w:rPr>
        <w:t xml:space="preserve">αραρτήματος του </w:t>
      </w:r>
      <w:r w:rsidR="003C5251" w:rsidRPr="00B61863">
        <w:rPr>
          <w:rStyle w:val="StyleBlack1"/>
          <w:rFonts w:cstheme="minorHAnsi"/>
          <w:color w:val="auto"/>
          <w:sz w:val="20"/>
          <w:szCs w:val="20"/>
          <w:u w:val="single"/>
        </w:rPr>
        <w:t>Ι.Τ.Υ.Ε.</w:t>
      </w:r>
      <w:r w:rsidR="006A0509" w:rsidRPr="00B61863">
        <w:rPr>
          <w:rStyle w:val="StyleBlack1"/>
          <w:rFonts w:cstheme="minorHAnsi"/>
          <w:color w:val="auto"/>
          <w:sz w:val="20"/>
          <w:szCs w:val="20"/>
          <w:u w:val="single"/>
        </w:rPr>
        <w:t xml:space="preserve"> στην Αθήνα:</w:t>
      </w:r>
    </w:p>
    <w:p w:rsidR="006A0509" w:rsidRPr="00B61863" w:rsidRDefault="006A0509" w:rsidP="008248A2">
      <w:pPr>
        <w:spacing w:after="120"/>
        <w:rPr>
          <w:rStyle w:val="StyleBlack1"/>
          <w:rFonts w:cstheme="minorHAnsi"/>
          <w:color w:val="auto"/>
          <w:sz w:val="20"/>
          <w:szCs w:val="20"/>
        </w:rPr>
      </w:pPr>
      <w:r w:rsidRPr="00B61863">
        <w:rPr>
          <w:rStyle w:val="StyleBlack1"/>
          <w:rFonts w:cstheme="minorHAnsi"/>
          <w:color w:val="auto"/>
          <w:sz w:val="20"/>
          <w:szCs w:val="20"/>
        </w:rPr>
        <w:t>Μητροπόλεως 26-28</w:t>
      </w:r>
    </w:p>
    <w:p w:rsidR="006A0509" w:rsidRPr="00B61863" w:rsidRDefault="006A0509" w:rsidP="008248A2">
      <w:pPr>
        <w:spacing w:after="120"/>
        <w:rPr>
          <w:rStyle w:val="StyleBlack1"/>
          <w:rFonts w:cstheme="minorHAnsi"/>
          <w:color w:val="auto"/>
          <w:sz w:val="20"/>
          <w:szCs w:val="20"/>
        </w:rPr>
      </w:pPr>
      <w:r w:rsidRPr="00B61863">
        <w:rPr>
          <w:rStyle w:val="StyleBlack1"/>
          <w:rFonts w:cstheme="minorHAnsi"/>
          <w:color w:val="auto"/>
          <w:sz w:val="20"/>
          <w:szCs w:val="20"/>
        </w:rPr>
        <w:t>Τ.Κ. 105 63</w:t>
      </w:r>
    </w:p>
    <w:p w:rsidR="006A0509" w:rsidRPr="00B61863" w:rsidRDefault="006A0509" w:rsidP="008248A2">
      <w:pPr>
        <w:spacing w:after="120"/>
        <w:rPr>
          <w:rFonts w:cstheme="minorHAnsi"/>
          <w:sz w:val="20"/>
          <w:szCs w:val="20"/>
        </w:rPr>
      </w:pPr>
      <w:r w:rsidRPr="00B61863">
        <w:rPr>
          <w:rFonts w:cstheme="minorHAnsi"/>
          <w:sz w:val="20"/>
          <w:szCs w:val="20"/>
        </w:rPr>
        <w:t xml:space="preserve">Τηλέφωνο: (210) 3350600 </w:t>
      </w:r>
    </w:p>
    <w:p w:rsidR="006A0509" w:rsidRPr="00B61863" w:rsidRDefault="006A0509" w:rsidP="008248A2">
      <w:pPr>
        <w:spacing w:after="120"/>
        <w:rPr>
          <w:rFonts w:cstheme="minorHAnsi"/>
          <w:sz w:val="20"/>
          <w:szCs w:val="20"/>
        </w:rPr>
      </w:pPr>
      <w:r w:rsidRPr="00B61863">
        <w:rPr>
          <w:rFonts w:cstheme="minorHAnsi"/>
          <w:sz w:val="20"/>
          <w:szCs w:val="20"/>
          <w:lang w:val="en-US"/>
        </w:rPr>
        <w:t>Fax</w:t>
      </w:r>
      <w:r w:rsidRPr="00B61863">
        <w:rPr>
          <w:rFonts w:cstheme="minorHAnsi"/>
          <w:sz w:val="20"/>
          <w:szCs w:val="20"/>
        </w:rPr>
        <w:t>: (210) 3222135</w:t>
      </w:r>
    </w:p>
    <w:p w:rsidR="006A0509" w:rsidRPr="00B61863" w:rsidRDefault="006A0509" w:rsidP="008248A2">
      <w:pPr>
        <w:spacing w:after="120"/>
        <w:rPr>
          <w:rStyle w:val="StyleBlack1"/>
          <w:rFonts w:cstheme="minorHAnsi"/>
          <w:color w:val="auto"/>
          <w:sz w:val="20"/>
          <w:szCs w:val="20"/>
        </w:rPr>
      </w:pPr>
    </w:p>
    <w:p w:rsidR="006A0509" w:rsidRPr="00B61863" w:rsidRDefault="006A0509" w:rsidP="008248A2">
      <w:pPr>
        <w:spacing w:after="120"/>
        <w:ind w:left="426" w:hanging="426"/>
        <w:rPr>
          <w:rStyle w:val="StyleBlack1"/>
          <w:rFonts w:cstheme="minorHAnsi"/>
          <w:color w:val="auto"/>
          <w:sz w:val="20"/>
          <w:szCs w:val="20"/>
        </w:rPr>
      </w:pPr>
      <w:r w:rsidRPr="00B61863">
        <w:rPr>
          <w:rStyle w:val="StyleBlack1"/>
          <w:rFonts w:cstheme="minorHAnsi"/>
          <w:b/>
          <w:color w:val="auto"/>
          <w:sz w:val="20"/>
          <w:szCs w:val="20"/>
        </w:rPr>
        <w:t>II.</w:t>
      </w:r>
      <w:r w:rsidRPr="00B61863">
        <w:rPr>
          <w:rStyle w:val="StyleBlack1"/>
          <w:rFonts w:cstheme="minorHAnsi"/>
          <w:b/>
          <w:color w:val="auto"/>
          <w:sz w:val="20"/>
          <w:szCs w:val="20"/>
        </w:rPr>
        <w:tab/>
        <w:t>Ορισμοί:</w:t>
      </w:r>
    </w:p>
    <w:p w:rsidR="00B26E14" w:rsidRPr="00B61863" w:rsidRDefault="002B5817" w:rsidP="002B7C5A">
      <w:pPr>
        <w:pStyle w:val="ListParagraph"/>
        <w:numPr>
          <w:ilvl w:val="0"/>
          <w:numId w:val="114"/>
        </w:numPr>
        <w:rPr>
          <w:rStyle w:val="StyleBlack1"/>
          <w:color w:val="auto"/>
          <w:sz w:val="20"/>
        </w:rPr>
      </w:pPr>
      <w:r w:rsidRPr="00B61863">
        <w:rPr>
          <w:rStyle w:val="StyleBlack1"/>
          <w:color w:val="auto"/>
          <w:sz w:val="20"/>
          <w:u w:val="single"/>
        </w:rPr>
        <w:t>ΥΠ</w:t>
      </w:r>
      <w:r w:rsidR="00B26E14" w:rsidRPr="00B61863">
        <w:rPr>
          <w:rStyle w:val="StyleBlack1"/>
          <w:color w:val="auto"/>
          <w:sz w:val="20"/>
          <w:u w:val="single"/>
        </w:rPr>
        <w:t>Π</w:t>
      </w:r>
      <w:r w:rsidRPr="00B61863">
        <w:rPr>
          <w:rStyle w:val="StyleBlack1"/>
          <w:color w:val="auto"/>
          <w:sz w:val="20"/>
          <w:u w:val="single"/>
        </w:rPr>
        <w:t>Ε</w:t>
      </w:r>
      <w:r w:rsidR="00B26E14" w:rsidRPr="00B61863">
        <w:rPr>
          <w:rStyle w:val="StyleBlack1"/>
          <w:color w:val="auto"/>
          <w:sz w:val="20"/>
          <w:u w:val="single"/>
        </w:rPr>
        <w:t>Θ:</w:t>
      </w:r>
      <w:r w:rsidR="00B26E14" w:rsidRPr="00B61863">
        <w:rPr>
          <w:rStyle w:val="StyleBlack1"/>
          <w:color w:val="auto"/>
          <w:sz w:val="20"/>
        </w:rPr>
        <w:t xml:space="preserve"> Υπουργείο Παιδείας</w:t>
      </w:r>
      <w:r w:rsidRPr="00B61863">
        <w:rPr>
          <w:rStyle w:val="StyleBlack1"/>
          <w:color w:val="auto"/>
          <w:sz w:val="20"/>
        </w:rPr>
        <w:t>, Έρευνας</w:t>
      </w:r>
      <w:r w:rsidR="00B26E14" w:rsidRPr="00B61863">
        <w:rPr>
          <w:rStyle w:val="StyleBlack1"/>
          <w:color w:val="auto"/>
          <w:sz w:val="20"/>
        </w:rPr>
        <w:t xml:space="preserve"> και Θρησκευμάτων.</w:t>
      </w:r>
    </w:p>
    <w:p w:rsidR="006A0509" w:rsidRPr="00B61863" w:rsidRDefault="006A0509" w:rsidP="002B7C5A">
      <w:pPr>
        <w:pStyle w:val="ListParagraph"/>
        <w:numPr>
          <w:ilvl w:val="0"/>
          <w:numId w:val="114"/>
        </w:numPr>
        <w:rPr>
          <w:rStyle w:val="StyleBlack1"/>
          <w:color w:val="auto"/>
          <w:sz w:val="20"/>
        </w:rPr>
      </w:pPr>
      <w:r w:rsidRPr="00B61863">
        <w:rPr>
          <w:rStyle w:val="StyleBlack1"/>
          <w:color w:val="auto"/>
          <w:sz w:val="20"/>
          <w:u w:val="single"/>
        </w:rPr>
        <w:t>ΕΕ</w:t>
      </w:r>
      <w:r w:rsidRPr="00B61863">
        <w:rPr>
          <w:rStyle w:val="StyleBlack1"/>
          <w:color w:val="auto"/>
          <w:sz w:val="20"/>
        </w:rPr>
        <w:t>: Ευρωπαϊκή Ένωση.</w:t>
      </w:r>
    </w:p>
    <w:p w:rsidR="006A0509" w:rsidRPr="00B61863" w:rsidRDefault="00B91081" w:rsidP="002B7C5A">
      <w:pPr>
        <w:pStyle w:val="ListParagraph"/>
        <w:numPr>
          <w:ilvl w:val="0"/>
          <w:numId w:val="114"/>
        </w:numPr>
        <w:rPr>
          <w:rStyle w:val="StyleBlack1"/>
          <w:color w:val="auto"/>
          <w:sz w:val="20"/>
        </w:rPr>
      </w:pPr>
      <w:r w:rsidRPr="00B61863">
        <w:rPr>
          <w:rStyle w:val="StyleBlack1"/>
          <w:color w:val="auto"/>
          <w:sz w:val="20"/>
          <w:u w:val="single"/>
        </w:rPr>
        <w:t>ΕΚ</w:t>
      </w:r>
      <w:r w:rsidRPr="00B61863">
        <w:rPr>
          <w:rStyle w:val="StyleBlack1"/>
          <w:color w:val="auto"/>
          <w:sz w:val="20"/>
        </w:rPr>
        <w:t>: Ευρωπαϊκή Κοινότητα</w:t>
      </w:r>
      <w:r w:rsidR="006A0509" w:rsidRPr="00B61863">
        <w:rPr>
          <w:rStyle w:val="StyleBlack1"/>
          <w:color w:val="auto"/>
          <w:sz w:val="20"/>
        </w:rPr>
        <w:t>.</w:t>
      </w:r>
    </w:p>
    <w:p w:rsidR="006A0509" w:rsidRPr="00B61863" w:rsidRDefault="006A0509" w:rsidP="002B7C5A">
      <w:pPr>
        <w:pStyle w:val="ListParagraph"/>
        <w:numPr>
          <w:ilvl w:val="0"/>
          <w:numId w:val="114"/>
        </w:numPr>
        <w:rPr>
          <w:rStyle w:val="StyleBlack1"/>
          <w:color w:val="auto"/>
          <w:sz w:val="20"/>
        </w:rPr>
      </w:pPr>
      <w:r w:rsidRPr="00B61863">
        <w:rPr>
          <w:rStyle w:val="StyleBlack1"/>
          <w:color w:val="auto"/>
          <w:sz w:val="20"/>
          <w:u w:val="single"/>
        </w:rPr>
        <w:t>Τεύχη του διαγωνισμού</w:t>
      </w:r>
      <w:r w:rsidRPr="00B61863">
        <w:rPr>
          <w:rStyle w:val="StyleBlack1"/>
          <w:color w:val="auto"/>
          <w:sz w:val="20"/>
        </w:rPr>
        <w:t>: τα τεύχη που εκδίδονται για τους ενδιαφερόμενους / υποψηφίους διαγωνιζόμενους από την Αναθέτουσα Αρχή και περιέχουν τους όρους της Διακήρυξης, την περιγραφή του αντικειμένου και τις προϋποθέσεις με βάση τις οποίες διενεργείται ο διαγωνισμός.</w:t>
      </w:r>
    </w:p>
    <w:p w:rsidR="006A0509" w:rsidRPr="00B61863" w:rsidRDefault="006A0509" w:rsidP="002B7C5A">
      <w:pPr>
        <w:pStyle w:val="ListParagraph"/>
        <w:numPr>
          <w:ilvl w:val="0"/>
          <w:numId w:val="114"/>
        </w:numPr>
        <w:rPr>
          <w:rStyle w:val="StyleBlack1"/>
          <w:color w:val="auto"/>
          <w:sz w:val="20"/>
        </w:rPr>
      </w:pPr>
      <w:r w:rsidRPr="00B61863">
        <w:rPr>
          <w:rStyle w:val="StyleBlack1"/>
          <w:color w:val="auto"/>
          <w:sz w:val="20"/>
          <w:u w:val="single"/>
        </w:rPr>
        <w:t>ΝΠΔΔ και ΝΠΙΔ</w:t>
      </w:r>
      <w:r w:rsidRPr="00B61863">
        <w:rPr>
          <w:rStyle w:val="StyleBlack1"/>
          <w:color w:val="auto"/>
          <w:sz w:val="20"/>
        </w:rPr>
        <w:t>: Νομικό Πρόσωπο Δημοσίου Δικαίου και Νομικό Πρόσωπο Ιδιωτικού Δικαίου αντίστοιχα, σύμφωνα με το ελληνικό δίκαιο.</w:t>
      </w:r>
    </w:p>
    <w:p w:rsidR="006A0509" w:rsidRPr="00B61863" w:rsidRDefault="006A0509" w:rsidP="002B7C5A">
      <w:pPr>
        <w:pStyle w:val="ListParagraph"/>
        <w:numPr>
          <w:ilvl w:val="0"/>
          <w:numId w:val="114"/>
        </w:numPr>
        <w:rPr>
          <w:rStyle w:val="StyleBlack1"/>
          <w:color w:val="auto"/>
          <w:sz w:val="20"/>
        </w:rPr>
      </w:pPr>
      <w:r w:rsidRPr="00B61863">
        <w:rPr>
          <w:rStyle w:val="StyleBlack1"/>
          <w:color w:val="auto"/>
          <w:sz w:val="20"/>
          <w:u w:val="single"/>
        </w:rPr>
        <w:t>Επιτροπή</w:t>
      </w:r>
      <w:r w:rsidR="00F6716C" w:rsidRPr="00B61863">
        <w:rPr>
          <w:rStyle w:val="StyleBlack1"/>
          <w:color w:val="auto"/>
          <w:sz w:val="20"/>
          <w:u w:val="single"/>
        </w:rPr>
        <w:t xml:space="preserve"> </w:t>
      </w:r>
      <w:r w:rsidR="00BA202A" w:rsidRPr="00B61863">
        <w:t>Διενέργειας και Αξιολόγησης Προσφορών (ΕΔΑΠ)</w:t>
      </w:r>
      <w:r w:rsidRPr="00B61863">
        <w:rPr>
          <w:rStyle w:val="StyleBlack1"/>
          <w:color w:val="auto"/>
          <w:sz w:val="20"/>
        </w:rPr>
        <w:t xml:space="preserve">: </w:t>
      </w:r>
      <w:r w:rsidR="00F6716C" w:rsidRPr="00B61863">
        <w:rPr>
          <w:rStyle w:val="StyleBlack1"/>
          <w:color w:val="auto"/>
          <w:sz w:val="20"/>
        </w:rPr>
        <w:t xml:space="preserve">το Συλλογικό Όργανο της Αναθέτουσας Αρχής με αρμοδιότητα την αποσφράγιση και αξιολόγηση των προσφορών του Διαγωνισμού.  </w:t>
      </w:r>
    </w:p>
    <w:p w:rsidR="006A0509" w:rsidRPr="00B61863" w:rsidRDefault="006A0509" w:rsidP="002B7C5A">
      <w:pPr>
        <w:pStyle w:val="ListParagraph"/>
        <w:numPr>
          <w:ilvl w:val="0"/>
          <w:numId w:val="114"/>
        </w:numPr>
        <w:rPr>
          <w:rStyle w:val="StyleBlack1"/>
          <w:color w:val="auto"/>
          <w:sz w:val="20"/>
        </w:rPr>
      </w:pPr>
      <w:r w:rsidRPr="00B61863">
        <w:rPr>
          <w:rStyle w:val="StyleBlack1"/>
          <w:color w:val="auto"/>
          <w:sz w:val="20"/>
          <w:u w:val="single"/>
        </w:rPr>
        <w:t>Έργο</w:t>
      </w:r>
      <w:r w:rsidRPr="00B61863">
        <w:rPr>
          <w:rStyle w:val="StyleBlack1"/>
          <w:color w:val="auto"/>
          <w:sz w:val="20"/>
        </w:rPr>
        <w:t>: το υπό ανάθεση έργο – «</w:t>
      </w:r>
      <w:r w:rsidR="00B308A2" w:rsidRPr="00B61863">
        <w:rPr>
          <w:rStyle w:val="StyleBlack1"/>
          <w:color w:val="auto"/>
          <w:sz w:val="20"/>
        </w:rPr>
        <w:t>ΠΡΟΜΗΘΕΙΑ ΕΦΕΔΡΙΚΟΥ ΕΞΟΠΛΙΣΜΟΥ ΠΣΔ ΓΙΑ ΤΟ ΕΤΟΣ 2018», «ΕΠΙΧΟΡΗΓΗΣΗ ΦΟΡΕΩΝ ΠΑΝΕΛΛΗΝΙΟΥ ΣΧΟΛΙΚΟΥ ΔΙΚΤΥΟΥ ΓΙΑ ΤΗΝ ΥΠΟΣΤΗΡΙΞΗ ΧΡΗΣΤΩΝ ΚΑΙ ΗΛΕΚΤΡΟΝΙΚΩΝ ΥΠΗΡΕΣΙΩΝ ΠΑΝΕΛΛΗΝΙΟΥ ΣΧΟΛΙΚΟΥ ΔΙΚΤΥΟΥ ΓΙΑ ΤΑ ΕΤΗ 2016-2017-2018, Υποέργο 4: «ΠΡΟΜΗΘΕΙΑ ΕΦΕΔΡΙΚΟΥ ΕΞΟΠΛΙΣΜΟΥ ΠΣΔ ΓΙΑ ΤΟ ΕΤΟΣ 2018</w:t>
      </w:r>
      <w:r w:rsidRPr="00B61863">
        <w:rPr>
          <w:rStyle w:val="StyleBlack1"/>
          <w:color w:val="auto"/>
          <w:sz w:val="20"/>
        </w:rPr>
        <w:t>».</w:t>
      </w:r>
    </w:p>
    <w:p w:rsidR="00F6716C" w:rsidRPr="00B61863" w:rsidRDefault="00F6716C" w:rsidP="002B7C5A">
      <w:pPr>
        <w:pStyle w:val="ListParagraph"/>
        <w:numPr>
          <w:ilvl w:val="0"/>
          <w:numId w:val="114"/>
        </w:numPr>
        <w:rPr>
          <w:rStyle w:val="StyleBlack1"/>
          <w:color w:val="auto"/>
          <w:sz w:val="20"/>
        </w:rPr>
      </w:pPr>
      <w:r w:rsidRPr="00B61863">
        <w:rPr>
          <w:rStyle w:val="StyleBlack1"/>
          <w:color w:val="auto"/>
          <w:sz w:val="20"/>
          <w:u w:val="single"/>
        </w:rPr>
        <w:t>Επι</w:t>
      </w:r>
      <w:r w:rsidR="00C209DA" w:rsidRPr="00B61863">
        <w:rPr>
          <w:rStyle w:val="StyleBlack1"/>
          <w:color w:val="auto"/>
          <w:sz w:val="20"/>
          <w:u w:val="single"/>
        </w:rPr>
        <w:t>τ</w:t>
      </w:r>
      <w:r w:rsidR="002A42EB" w:rsidRPr="00B61863">
        <w:rPr>
          <w:rStyle w:val="StyleBlack1"/>
          <w:color w:val="auto"/>
          <w:sz w:val="20"/>
          <w:u w:val="single"/>
        </w:rPr>
        <w:t xml:space="preserve">ροπή </w:t>
      </w:r>
      <w:r w:rsidR="00B15197" w:rsidRPr="00B61863">
        <w:rPr>
          <w:rStyle w:val="StyleBlack1"/>
          <w:color w:val="auto"/>
          <w:sz w:val="20"/>
          <w:u w:val="single"/>
        </w:rPr>
        <w:t xml:space="preserve">Παρακολούθησης και </w:t>
      </w:r>
      <w:r w:rsidR="002A42EB" w:rsidRPr="00B61863">
        <w:rPr>
          <w:rStyle w:val="StyleBlack1"/>
          <w:color w:val="auto"/>
          <w:sz w:val="20"/>
          <w:u w:val="single"/>
        </w:rPr>
        <w:t>Π</w:t>
      </w:r>
      <w:r w:rsidRPr="00B61863">
        <w:rPr>
          <w:rStyle w:val="StyleBlack1"/>
          <w:color w:val="auto"/>
          <w:sz w:val="20"/>
          <w:u w:val="single"/>
        </w:rPr>
        <w:t>αραλαβής (Ε</w:t>
      </w:r>
      <w:r w:rsidR="00B15197" w:rsidRPr="00B61863">
        <w:rPr>
          <w:rStyle w:val="StyleBlack1"/>
          <w:color w:val="auto"/>
          <w:sz w:val="20"/>
          <w:u w:val="single"/>
        </w:rPr>
        <w:t>Π</w:t>
      </w:r>
      <w:r w:rsidRPr="00B61863">
        <w:rPr>
          <w:rStyle w:val="StyleBlack1"/>
          <w:color w:val="auto"/>
          <w:sz w:val="20"/>
          <w:u w:val="single"/>
        </w:rPr>
        <w:t>Π)</w:t>
      </w:r>
      <w:r w:rsidRPr="00B61863">
        <w:rPr>
          <w:rStyle w:val="StyleBlack1"/>
          <w:color w:val="auto"/>
          <w:sz w:val="20"/>
        </w:rPr>
        <w:t>: το</w:t>
      </w:r>
      <w:r w:rsidR="00082EB8" w:rsidRPr="00B61863">
        <w:rPr>
          <w:rStyle w:val="StyleBlack1"/>
          <w:color w:val="auto"/>
          <w:sz w:val="20"/>
        </w:rPr>
        <w:t xml:space="preserve"> </w:t>
      </w:r>
      <w:r w:rsidRPr="00B61863">
        <w:rPr>
          <w:rStyle w:val="StyleBlack1"/>
          <w:color w:val="auto"/>
          <w:sz w:val="20"/>
        </w:rPr>
        <w:t xml:space="preserve">Συλλογικό Όργανο της Αναθέτουσας Αρχής με αρμοδιότητα την παρακολούθηση της εκτέλεσης της Σύμβασης από τον Ανάδοχο και την παραλαβή του έργου. </w:t>
      </w:r>
    </w:p>
    <w:p w:rsidR="00B149DB" w:rsidRPr="00B61863" w:rsidRDefault="00B149DB" w:rsidP="002B7C5A">
      <w:pPr>
        <w:pStyle w:val="ListParagraph"/>
        <w:numPr>
          <w:ilvl w:val="0"/>
          <w:numId w:val="114"/>
        </w:numPr>
        <w:rPr>
          <w:rStyle w:val="StyleBlack1"/>
          <w:color w:val="auto"/>
          <w:sz w:val="20"/>
        </w:rPr>
      </w:pPr>
      <w:r w:rsidRPr="00B61863">
        <w:rPr>
          <w:rStyle w:val="StyleBlack1"/>
          <w:color w:val="auto"/>
          <w:sz w:val="20"/>
          <w:u w:val="single"/>
        </w:rPr>
        <w:t>Εθνικό Σύστημα Ηλεκτρονικών Δημοσίων Συμβάσεων (ΕΣΗΔΗΣ)</w:t>
      </w:r>
      <w:r w:rsidRPr="00B61863">
        <w:rPr>
          <w:rStyle w:val="StyleBlack1"/>
          <w:color w:val="auto"/>
          <w:sz w:val="20"/>
        </w:rPr>
        <w:t>:</w:t>
      </w:r>
      <w:r w:rsidR="00960437" w:rsidRPr="00B61863">
        <w:rPr>
          <w:rStyle w:val="StyleBlack1"/>
          <w:color w:val="auto"/>
          <w:sz w:val="20"/>
        </w:rPr>
        <w:t xml:space="preserve"> </w:t>
      </w:r>
      <w:r w:rsidR="00F6716C" w:rsidRPr="00B61863">
        <w:rPr>
          <w:rStyle w:val="StyleBlack1"/>
          <w:color w:val="auto"/>
          <w:sz w:val="20"/>
        </w:rPr>
        <w:t>Το ο</w:t>
      </w:r>
      <w:r w:rsidRPr="00B61863">
        <w:rPr>
          <w:rStyle w:val="StyleBlack1"/>
          <w:color w:val="auto"/>
          <w:sz w:val="20"/>
        </w:rPr>
        <w:t>λοκληρωμένο πληροφοριακό σύστημα, το οποίο περιλαμβάνει όλα τα αναγκαία στοιχεία για την υποβολή αιτημάτων, τον προγραμματισμό, την έγκριση, τη διαδικασία προκήρυξης και ανάθεσης, σύμφωνα με την κείμενη νομοθεσία, με τη χρήση και εφαρμογή Τεχνολογιών Πληροφορικής και Επικοινωνιών (ΤΠΕ).</w:t>
      </w:r>
    </w:p>
    <w:p w:rsidR="00B149DB" w:rsidRPr="00B61863" w:rsidRDefault="00B149DB" w:rsidP="002B7C5A">
      <w:pPr>
        <w:pStyle w:val="ListParagraph"/>
        <w:numPr>
          <w:ilvl w:val="0"/>
          <w:numId w:val="114"/>
        </w:numPr>
        <w:rPr>
          <w:rStyle w:val="StyleBlack1"/>
          <w:color w:val="auto"/>
          <w:sz w:val="20"/>
        </w:rPr>
      </w:pPr>
      <w:r w:rsidRPr="00B61863">
        <w:rPr>
          <w:rStyle w:val="StyleBlack1"/>
          <w:color w:val="auto"/>
          <w:sz w:val="20"/>
          <w:u w:val="single"/>
        </w:rPr>
        <w:t>Διαδικτυακή πύλη ΕΣΗΔΗΣ</w:t>
      </w:r>
      <w:r w:rsidRPr="00B61863">
        <w:rPr>
          <w:rStyle w:val="StyleBlack1"/>
          <w:color w:val="auto"/>
          <w:sz w:val="20"/>
        </w:rPr>
        <w:t>:</w:t>
      </w:r>
      <w:r w:rsidR="006A1553" w:rsidRPr="00B61863">
        <w:rPr>
          <w:rStyle w:val="StyleBlack1"/>
          <w:color w:val="auto"/>
          <w:sz w:val="20"/>
        </w:rPr>
        <w:t xml:space="preserve"> </w:t>
      </w:r>
      <w:r w:rsidRPr="00B61863">
        <w:rPr>
          <w:rStyle w:val="StyleBlack1"/>
          <w:color w:val="auto"/>
          <w:sz w:val="20"/>
        </w:rPr>
        <w:t xml:space="preserve">Διαδικτυακή πύλη του Υπουργείου Ανάπτυξης και Ανταγωνιστικότητας, στην οποία λειτουργεί το ΕΣΗΔΗΣ με την ονομασία στο διαδίκτυο «ΠΡΟΜΗΘΕΥΣ» και με λατινικούς χαρακτήρες «PROMETHEUS» και με ηλεκτρονική διεύθυνση </w:t>
      </w:r>
      <w:hyperlink r:id="rId12" w:history="1">
        <w:r w:rsidRPr="00B61863">
          <w:rPr>
            <w:rStyle w:val="StyleBlack1"/>
            <w:color w:val="auto"/>
            <w:sz w:val="20"/>
          </w:rPr>
          <w:t>www.promitheus.gov.gr</w:t>
        </w:r>
      </w:hyperlink>
      <w:r w:rsidRPr="00B61863">
        <w:rPr>
          <w:rStyle w:val="StyleBlack1"/>
          <w:color w:val="auto"/>
          <w:sz w:val="20"/>
        </w:rPr>
        <w:t>.</w:t>
      </w:r>
    </w:p>
    <w:p w:rsidR="00937080" w:rsidRPr="00B61863" w:rsidRDefault="000B463F" w:rsidP="002B7C5A">
      <w:pPr>
        <w:pStyle w:val="ListParagraph"/>
        <w:numPr>
          <w:ilvl w:val="0"/>
          <w:numId w:val="114"/>
        </w:numPr>
        <w:rPr>
          <w:rStyle w:val="StyleBlack1"/>
          <w:color w:val="auto"/>
          <w:sz w:val="20"/>
        </w:rPr>
      </w:pPr>
      <w:r w:rsidRPr="00B61863">
        <w:rPr>
          <w:rStyle w:val="StyleBlack1"/>
          <w:color w:val="auto"/>
          <w:sz w:val="20"/>
          <w:u w:val="single"/>
        </w:rPr>
        <w:t>Κεντρικό Ηλεκτρονικό Μητρώο Δημοσίων Συμβάσεων</w:t>
      </w:r>
      <w:r w:rsidR="00937080" w:rsidRPr="00B61863">
        <w:rPr>
          <w:rStyle w:val="StyleBlack1"/>
          <w:color w:val="auto"/>
          <w:sz w:val="20"/>
          <w:u w:val="single"/>
        </w:rPr>
        <w:t xml:space="preserve"> (ΚΗΜΔΗΣ)</w:t>
      </w:r>
      <w:r w:rsidR="00937080" w:rsidRPr="00B61863">
        <w:rPr>
          <w:rStyle w:val="StyleBlack1"/>
          <w:color w:val="auto"/>
          <w:sz w:val="20"/>
        </w:rPr>
        <w:t xml:space="preserve">:  Το υποσύστημα του ΕΣΗΔΗΣ στο οποίο καταχωρούνται στοιχεία των δημοσίων συμβάσεων. </w:t>
      </w:r>
    </w:p>
    <w:p w:rsidR="00B149DB" w:rsidRPr="00B61863" w:rsidRDefault="00B149DB" w:rsidP="002B7C5A">
      <w:pPr>
        <w:pStyle w:val="ListParagraph"/>
        <w:numPr>
          <w:ilvl w:val="0"/>
          <w:numId w:val="114"/>
        </w:numPr>
        <w:rPr>
          <w:rStyle w:val="StyleBlack1"/>
          <w:color w:val="auto"/>
          <w:sz w:val="20"/>
        </w:rPr>
      </w:pPr>
      <w:r w:rsidRPr="00B61863">
        <w:rPr>
          <w:rStyle w:val="StyleBlack1"/>
          <w:color w:val="auto"/>
          <w:sz w:val="20"/>
          <w:u w:val="single"/>
        </w:rPr>
        <w:lastRenderedPageBreak/>
        <w:t>Προσφέρων ή Οικονομικός Φορέας</w:t>
      </w:r>
      <w:r w:rsidRPr="00B61863">
        <w:rPr>
          <w:rStyle w:val="StyleBlack1"/>
          <w:color w:val="auto"/>
          <w:sz w:val="20"/>
        </w:rPr>
        <w:t>:</w:t>
      </w:r>
      <w:r w:rsidR="006A1553" w:rsidRPr="00B61863">
        <w:rPr>
          <w:rStyle w:val="StyleBlack1"/>
          <w:color w:val="auto"/>
          <w:sz w:val="20"/>
        </w:rPr>
        <w:t xml:space="preserve"> </w:t>
      </w:r>
      <w:r w:rsidRPr="00B61863">
        <w:rPr>
          <w:rStyle w:val="StyleBlack1"/>
          <w:color w:val="auto"/>
          <w:sz w:val="20"/>
        </w:rPr>
        <w:t xml:space="preserve">Οποιοδήποτε πιστοποιημένο, εγγεγραμμένο στο ΕΣΗΔΗΣ, φυσικό ή νομικό πρόσωπο ή ομάδα προσώπων συμμετέχει στο διαγωνισμό και υποβάλλει ηλεκτρονικά προσφορά, με σκοπό τη σύναψη Σύμβασης με την Αναθέτουσα Αρχή. </w:t>
      </w:r>
    </w:p>
    <w:p w:rsidR="00A20D5D" w:rsidRPr="00B61863" w:rsidRDefault="00A20D5D" w:rsidP="002B7C5A">
      <w:pPr>
        <w:pStyle w:val="ListParagraph"/>
        <w:numPr>
          <w:ilvl w:val="0"/>
          <w:numId w:val="114"/>
        </w:numPr>
        <w:rPr>
          <w:rStyle w:val="StyleBlack1"/>
          <w:color w:val="auto"/>
          <w:sz w:val="20"/>
        </w:rPr>
      </w:pPr>
      <w:r w:rsidRPr="00B61863">
        <w:rPr>
          <w:rStyle w:val="StyleBlack1"/>
          <w:color w:val="auto"/>
          <w:sz w:val="20"/>
          <w:u w:val="single"/>
        </w:rPr>
        <w:t>Προσωρινός ανάδοχος</w:t>
      </w:r>
      <w:r w:rsidRPr="00B61863">
        <w:rPr>
          <w:rStyle w:val="StyleBlack1"/>
          <w:color w:val="auto"/>
          <w:sz w:val="20"/>
        </w:rPr>
        <w:t>: ο διαγωνιζόμενος η προσφορά του οποίου έχει κριθεί ως η πλέον κατάλληλη και εκκρεμεί ο έλεγχος των δικαιολογητικών των άρθρων Α.2.3 και A.2.5 της παρούσας.</w:t>
      </w:r>
    </w:p>
    <w:p w:rsidR="00A20D5D" w:rsidRPr="00B61863" w:rsidRDefault="00A20D5D" w:rsidP="002B7C5A">
      <w:pPr>
        <w:pStyle w:val="ListParagraph"/>
        <w:numPr>
          <w:ilvl w:val="0"/>
          <w:numId w:val="114"/>
        </w:numPr>
        <w:rPr>
          <w:rStyle w:val="StyleBlack1"/>
          <w:color w:val="auto"/>
          <w:sz w:val="20"/>
        </w:rPr>
      </w:pPr>
      <w:r w:rsidRPr="00B61863">
        <w:rPr>
          <w:rStyle w:val="StyleBlack1"/>
          <w:color w:val="auto"/>
          <w:sz w:val="20"/>
          <w:u w:val="single"/>
        </w:rPr>
        <w:t>Οριστικός ανάδοχος</w:t>
      </w:r>
      <w:r w:rsidRPr="00B61863">
        <w:rPr>
          <w:rStyle w:val="StyleBlack1"/>
          <w:color w:val="auto"/>
          <w:sz w:val="20"/>
        </w:rPr>
        <w:t>: ο διαγωνιζόμενος στον οποίο κατακυρώνεται οριστικά το αντικείμενο του διαγωνισμού.</w:t>
      </w:r>
    </w:p>
    <w:p w:rsidR="00F6716C" w:rsidRPr="00B61863" w:rsidRDefault="00F6716C" w:rsidP="002B7C5A">
      <w:pPr>
        <w:pStyle w:val="ListParagraph"/>
        <w:numPr>
          <w:ilvl w:val="0"/>
          <w:numId w:val="114"/>
        </w:numPr>
        <w:rPr>
          <w:rStyle w:val="StyleBlack1"/>
          <w:color w:val="auto"/>
          <w:sz w:val="20"/>
        </w:rPr>
      </w:pPr>
      <w:r w:rsidRPr="00B61863">
        <w:rPr>
          <w:rStyle w:val="StyleBlack1"/>
          <w:color w:val="auto"/>
          <w:sz w:val="20"/>
          <w:u w:val="single"/>
        </w:rPr>
        <w:t>Υπεύθυνη Δήλωση</w:t>
      </w:r>
      <w:r w:rsidRPr="00B61863">
        <w:rPr>
          <w:rStyle w:val="StyleBlack1"/>
          <w:color w:val="auto"/>
          <w:sz w:val="20"/>
        </w:rPr>
        <w:t>: η δήλωση  της παρ. 4 του άρθρου 8 του Ν. 1599/1986 η οποία δεν απαιτείται να είναι θεωρημένη για το γνήσιο της υπογραφής εκτός αν άλλως ορίζεται στα οικεία σημεία της Διακήρυξης. Αν σε κάποια χώρα δεν προβλέπεται υπεύθυνη δήλωση, αυτή μπορεί να αντικατασταθεί από ένορκη δήλωση ενώπιον αρμόδιας δικαστικής ή διοικητικής αρχής, συμβολαιογράφου ή αρμόδιου επαγγελματικού οργανισμού. Αν στη χώρα δεν προβλέπεται ένορκη δήλωση, δύναται να αντικατασταθεί με δήλωση ενώπιον αρμόδιας δικαστικής ή διοικητικής αρχής, συμβολαιογράφου ή αρμόδιου επαγγελματικού οργανισμού.</w:t>
      </w:r>
    </w:p>
    <w:p w:rsidR="00F6716C" w:rsidRPr="00B61863" w:rsidRDefault="00F6716C" w:rsidP="002B7C5A">
      <w:pPr>
        <w:pStyle w:val="ListParagraph"/>
        <w:numPr>
          <w:ilvl w:val="0"/>
          <w:numId w:val="114"/>
        </w:numPr>
        <w:rPr>
          <w:rStyle w:val="StyleBlack1"/>
          <w:color w:val="auto"/>
          <w:sz w:val="20"/>
        </w:rPr>
      </w:pPr>
      <w:r w:rsidRPr="00B61863">
        <w:rPr>
          <w:rStyle w:val="StyleBlack1"/>
          <w:color w:val="auto"/>
          <w:sz w:val="20"/>
          <w:u w:val="single"/>
        </w:rPr>
        <w:t>ΣΔΣ</w:t>
      </w:r>
      <w:r w:rsidRPr="00B61863">
        <w:rPr>
          <w:rStyle w:val="StyleBlack1"/>
          <w:color w:val="auto"/>
          <w:sz w:val="20"/>
        </w:rPr>
        <w:t>: ως «ΣΔΣ» νοείται η συμφωνία περί δημοσίων συμβάσεων η οποία κυρώθηκε από την Ελλάδα με το ν. 2513/1997 (Α΄ 139).</w:t>
      </w:r>
    </w:p>
    <w:p w:rsidR="00F6716C" w:rsidRPr="00B61863" w:rsidRDefault="00F6716C" w:rsidP="002B7C5A">
      <w:pPr>
        <w:pStyle w:val="ListParagraph"/>
        <w:numPr>
          <w:ilvl w:val="0"/>
          <w:numId w:val="114"/>
        </w:numPr>
        <w:rPr>
          <w:rStyle w:val="StyleBlack1"/>
          <w:color w:val="auto"/>
          <w:sz w:val="20"/>
        </w:rPr>
      </w:pPr>
      <w:r w:rsidRPr="00B61863">
        <w:rPr>
          <w:rStyle w:val="StyleBlack1"/>
          <w:color w:val="auto"/>
          <w:sz w:val="20"/>
          <w:u w:val="single"/>
        </w:rPr>
        <w:t>Κοινοπρακτικό Σχήμα</w:t>
      </w:r>
      <w:r w:rsidRPr="00B61863">
        <w:rPr>
          <w:rStyle w:val="StyleBlack1"/>
          <w:color w:val="auto"/>
          <w:sz w:val="20"/>
        </w:rPr>
        <w:t>: για τους σκοπούς της παρούσας Διακήρυξης, ως κοινοπρακτικό σχήμα νοούνται ενώσεις φυσικών ή νομικών προσώπων, προσωρινές συμπράξεις, κοινοπραξίες, κλπ., ανεξαρτήτως αν έχουν περιβληθεί συγκεκριμένο τύπο ή όχι.</w:t>
      </w:r>
    </w:p>
    <w:p w:rsidR="000E1976" w:rsidRPr="00B61863" w:rsidRDefault="000E1976" w:rsidP="002B7C5A">
      <w:pPr>
        <w:pStyle w:val="ListParagraph"/>
        <w:numPr>
          <w:ilvl w:val="0"/>
          <w:numId w:val="114"/>
        </w:numPr>
        <w:rPr>
          <w:rStyle w:val="StyleBlack1"/>
          <w:color w:val="auto"/>
          <w:sz w:val="20"/>
        </w:rPr>
      </w:pPr>
      <w:r w:rsidRPr="00B61863">
        <w:rPr>
          <w:rStyle w:val="StyleBlack1"/>
          <w:color w:val="auto"/>
          <w:sz w:val="20"/>
          <w:u w:val="single"/>
        </w:rPr>
        <w:t>Τυποποιημένο Έντυπο Υπεύθυνης Δήλωσης (ΤΕΥΔ)</w:t>
      </w:r>
      <w:r w:rsidRPr="00B61863">
        <w:rPr>
          <w:rStyle w:val="StyleBlack1"/>
          <w:color w:val="auto"/>
          <w:sz w:val="20"/>
        </w:rPr>
        <w:t xml:space="preserve">: το έγγραφο που οφείλουν να συμπληρώσουν οι ενδιαφερόμενοι  φορείς </w:t>
      </w:r>
      <w:r w:rsidR="00C209DA" w:rsidRPr="00B61863">
        <w:rPr>
          <w:rStyle w:val="StyleBlack1"/>
          <w:color w:val="auto"/>
          <w:sz w:val="20"/>
        </w:rPr>
        <w:t xml:space="preserve">με την προσφορά τους </w:t>
      </w:r>
      <w:r w:rsidRPr="00B61863">
        <w:rPr>
          <w:rStyle w:val="StyleBlack1"/>
          <w:color w:val="auto"/>
          <w:sz w:val="20"/>
        </w:rPr>
        <w:t>και το οποίο αποτελεί ενημερωμένη υπεύθυνη δήλωση  με τις συνέπειες του ν. 1599/1986 σύμφωνα με το Άρθρο 79 του Ν. 4412/2016.</w:t>
      </w:r>
    </w:p>
    <w:p w:rsidR="00F6716C" w:rsidRPr="00B61863" w:rsidRDefault="00F6716C" w:rsidP="008248A2">
      <w:pPr>
        <w:spacing w:after="120"/>
        <w:ind w:left="426" w:right="-2" w:hanging="426"/>
        <w:rPr>
          <w:rStyle w:val="StyleBlack1"/>
          <w:rFonts w:cstheme="minorHAnsi"/>
          <w:b/>
          <w:color w:val="auto"/>
          <w:sz w:val="20"/>
          <w:szCs w:val="20"/>
        </w:rPr>
      </w:pPr>
    </w:p>
    <w:p w:rsidR="006A0509" w:rsidRPr="00B61863" w:rsidRDefault="00F6716C" w:rsidP="008248A2">
      <w:pPr>
        <w:spacing w:after="120"/>
        <w:ind w:left="426" w:right="-2" w:hanging="426"/>
        <w:rPr>
          <w:rStyle w:val="StyleBlack1"/>
          <w:rFonts w:cstheme="minorHAnsi"/>
          <w:color w:val="auto"/>
          <w:sz w:val="20"/>
          <w:szCs w:val="20"/>
        </w:rPr>
      </w:pPr>
      <w:r w:rsidRPr="00B61863">
        <w:rPr>
          <w:rStyle w:val="StyleBlack1"/>
          <w:rFonts w:cstheme="minorHAnsi"/>
          <w:b/>
          <w:color w:val="auto"/>
          <w:sz w:val="20"/>
          <w:szCs w:val="20"/>
        </w:rPr>
        <w:t xml:space="preserve">ΙΙΙ. </w:t>
      </w:r>
      <w:r w:rsidRPr="00B61863">
        <w:rPr>
          <w:rStyle w:val="StyleBlack1"/>
          <w:rFonts w:cstheme="minorHAnsi"/>
          <w:b/>
          <w:color w:val="auto"/>
          <w:sz w:val="20"/>
          <w:szCs w:val="20"/>
        </w:rPr>
        <w:tab/>
      </w:r>
      <w:r w:rsidR="006A0509" w:rsidRPr="00B61863">
        <w:rPr>
          <w:rStyle w:val="StyleBlack1"/>
          <w:rFonts w:cstheme="minorHAnsi"/>
          <w:b/>
          <w:color w:val="auto"/>
          <w:sz w:val="20"/>
          <w:szCs w:val="20"/>
        </w:rPr>
        <w:t>Στοιχεία της σύμβασης:</w:t>
      </w:r>
    </w:p>
    <w:p w:rsidR="006A0509" w:rsidRPr="00B61863" w:rsidRDefault="006A0509" w:rsidP="002B7C5A">
      <w:pPr>
        <w:pStyle w:val="ListParagraph"/>
        <w:numPr>
          <w:ilvl w:val="0"/>
          <w:numId w:val="23"/>
        </w:numPr>
        <w:rPr>
          <w:rStyle w:val="StyleBlack1"/>
          <w:color w:val="auto"/>
          <w:sz w:val="20"/>
        </w:rPr>
      </w:pPr>
      <w:r w:rsidRPr="00B61863">
        <w:rPr>
          <w:rStyle w:val="StyleBlack1"/>
          <w:color w:val="auto"/>
          <w:sz w:val="20"/>
          <w:u w:val="single"/>
        </w:rPr>
        <w:t>Σύμβαση:</w:t>
      </w:r>
      <w:r w:rsidRPr="00B61863">
        <w:rPr>
          <w:rStyle w:val="StyleBlack1"/>
          <w:color w:val="auto"/>
          <w:sz w:val="20"/>
        </w:rPr>
        <w:t xml:space="preserve"> το συμβατικό κείμενο που θα υπογραφεί μεταξύ των συμβαλλομένων μερών για το </w:t>
      </w:r>
      <w:proofErr w:type="spellStart"/>
      <w:r w:rsidRPr="00B61863">
        <w:rPr>
          <w:rStyle w:val="StyleBlack1"/>
          <w:color w:val="auto"/>
          <w:sz w:val="20"/>
        </w:rPr>
        <w:t>προκηρυσσόμενο</w:t>
      </w:r>
      <w:proofErr w:type="spellEnd"/>
      <w:r w:rsidRPr="00B61863">
        <w:rPr>
          <w:rStyle w:val="StyleBlack1"/>
          <w:color w:val="auto"/>
          <w:sz w:val="20"/>
        </w:rPr>
        <w:t xml:space="preserve"> έργο με τίτλο «</w:t>
      </w:r>
      <w:r w:rsidR="00B308A2" w:rsidRPr="00B61863">
        <w:rPr>
          <w:rStyle w:val="StyleBlack1"/>
          <w:color w:val="auto"/>
          <w:sz w:val="20"/>
        </w:rPr>
        <w:t>ΠΡΟΜΗΘΕΙΑ ΕΦΕΔΡΙΚΟΥ ΕΞΟΠΛΙΣΜΟΥ ΠΣΔ ΓΙΑ ΤΟ ΕΤΟΣ 2018», στα πλαίσια του έργου: ΕΠΙΧΟΡΗΓΗΣΗ ΦΟΡΕΩΝ ΠΑΝΕΛΛΗΝΙΟΥ ΣΧΟΛΙΚΟΥ ΔΙΚΤΥΟΥ ΓΙΑ ΤΗΝ ΥΠΟΣΤΗΡΙΞΗ ΧΡΗΣΤΩΝ ΚΑΙ ΗΛΕΚΤΡΟΝΙΚΩΝ ΥΠΗΡΕΣΙΩΝ ΠΑΝΕΛΛΗΝΙΟΥ ΣΧΟΛΙΚΟΥ ΔΙΚΤΥΟΥ ΓΙΑ ΤΑ ΕΤΗ 2016-2017-2018, Υποέργο 4: «ΠΡΟΜΗΘΕΙΑ ΕΦΕΔΡΙΚΟΥ ΕΞΟΠΛΙΣΜΟΥ ΠΣΔ ΓΙΑ ΤΟ ΕΤΟΣ 2018</w:t>
      </w:r>
      <w:r w:rsidRPr="00B61863">
        <w:rPr>
          <w:rStyle w:val="StyleBlack1"/>
          <w:color w:val="auto"/>
          <w:sz w:val="20"/>
        </w:rPr>
        <w:t xml:space="preserve">», δηλαδή μεταξύ του </w:t>
      </w:r>
      <w:r w:rsidR="003C5251" w:rsidRPr="00B61863">
        <w:rPr>
          <w:rStyle w:val="StyleBlack1"/>
          <w:color w:val="auto"/>
          <w:sz w:val="20"/>
        </w:rPr>
        <w:t>Ι.Τ.Υ.Ε.</w:t>
      </w:r>
      <w:r w:rsidRPr="00B61863">
        <w:rPr>
          <w:rStyle w:val="StyleBlack1"/>
          <w:color w:val="auto"/>
          <w:sz w:val="20"/>
        </w:rPr>
        <w:t xml:space="preserve"> ως Αναθέτουσας Αρχής και του οριστικού αναδόχου, μετά την οριστική κατακύρωση των αποτελεσμάτων του διαγωνισμού, σχέδιο του οποίου επισυνάπτεται και αποτελεί αναπόσπαστο τμήμα της παρούσας διακήρυξης ως </w:t>
      </w:r>
      <w:r w:rsidRPr="00B61863">
        <w:rPr>
          <w:rStyle w:val="StyleBlack1"/>
          <w:i/>
          <w:color w:val="auto"/>
          <w:sz w:val="20"/>
        </w:rPr>
        <w:t>Π</w:t>
      </w:r>
      <w:r w:rsidR="006A1553" w:rsidRPr="00B61863">
        <w:rPr>
          <w:rStyle w:val="StyleBlack1"/>
          <w:i/>
          <w:color w:val="auto"/>
          <w:sz w:val="20"/>
        </w:rPr>
        <w:t>ΑΡΑΡΤΗΜΑ</w:t>
      </w:r>
      <w:r w:rsidRPr="00B61863">
        <w:rPr>
          <w:rStyle w:val="StyleBlack1"/>
          <w:i/>
          <w:color w:val="auto"/>
          <w:sz w:val="20"/>
        </w:rPr>
        <w:t xml:space="preserve"> </w:t>
      </w:r>
      <w:r w:rsidR="006D4407" w:rsidRPr="00B61863">
        <w:rPr>
          <w:rStyle w:val="StyleBlack1"/>
          <w:i/>
          <w:color w:val="auto"/>
          <w:sz w:val="20"/>
          <w:lang w:val="en-US"/>
        </w:rPr>
        <w:t>V</w:t>
      </w:r>
      <w:r w:rsidR="000B463F" w:rsidRPr="00B61863">
        <w:rPr>
          <w:rStyle w:val="StyleBlack1"/>
          <w:i/>
          <w:color w:val="auto"/>
          <w:sz w:val="20"/>
        </w:rPr>
        <w:t>Ι</w:t>
      </w:r>
      <w:r w:rsidRPr="00B61863">
        <w:rPr>
          <w:rStyle w:val="StyleBlack1"/>
          <w:i/>
          <w:color w:val="auto"/>
          <w:sz w:val="20"/>
        </w:rPr>
        <w:t>.</w:t>
      </w:r>
    </w:p>
    <w:p w:rsidR="006A0509" w:rsidRPr="00B61863" w:rsidRDefault="006A0509" w:rsidP="002B7C5A">
      <w:pPr>
        <w:pStyle w:val="ListParagraph"/>
        <w:numPr>
          <w:ilvl w:val="0"/>
          <w:numId w:val="23"/>
        </w:numPr>
        <w:rPr>
          <w:rStyle w:val="StyleBlack1"/>
          <w:color w:val="auto"/>
          <w:sz w:val="20"/>
        </w:rPr>
      </w:pPr>
      <w:r w:rsidRPr="00B61863">
        <w:rPr>
          <w:rStyle w:val="StyleBlack1"/>
          <w:color w:val="auto"/>
          <w:sz w:val="20"/>
          <w:u w:val="single"/>
        </w:rPr>
        <w:t>Αναθέτων/Αναθέτουσα Αρχή</w:t>
      </w:r>
      <w:r w:rsidRPr="00B61863">
        <w:rPr>
          <w:rStyle w:val="StyleBlack1"/>
          <w:color w:val="auto"/>
          <w:sz w:val="20"/>
        </w:rPr>
        <w:t xml:space="preserve">: το </w:t>
      </w:r>
      <w:r w:rsidR="003C5251" w:rsidRPr="00B61863">
        <w:rPr>
          <w:rStyle w:val="StyleBlack1"/>
          <w:color w:val="auto"/>
          <w:sz w:val="20"/>
        </w:rPr>
        <w:t>Ι.Τ.Υ.Ε.</w:t>
      </w:r>
      <w:r w:rsidRPr="00B61863">
        <w:rPr>
          <w:rStyle w:val="StyleBlack1"/>
          <w:color w:val="auto"/>
          <w:sz w:val="20"/>
        </w:rPr>
        <w:t xml:space="preserve"> που θα υπογράψει με τον Ανάδοχο την σύμβαση για την εκτέλεση του έργου.</w:t>
      </w:r>
    </w:p>
    <w:p w:rsidR="006A0509" w:rsidRPr="00B61863" w:rsidRDefault="006A0509" w:rsidP="002B7C5A">
      <w:pPr>
        <w:pStyle w:val="ListParagraph"/>
        <w:numPr>
          <w:ilvl w:val="0"/>
          <w:numId w:val="23"/>
        </w:numPr>
        <w:rPr>
          <w:rStyle w:val="StyleBlack1"/>
          <w:color w:val="auto"/>
          <w:sz w:val="20"/>
        </w:rPr>
      </w:pPr>
      <w:r w:rsidRPr="00B61863">
        <w:rPr>
          <w:rStyle w:val="StyleBlack1"/>
          <w:color w:val="auto"/>
          <w:sz w:val="20"/>
          <w:u w:val="single"/>
        </w:rPr>
        <w:t>Ανάδοχος οικονομικός φορέας</w:t>
      </w:r>
      <w:r w:rsidRPr="00B61863">
        <w:rPr>
          <w:rStyle w:val="StyleBlack1"/>
          <w:color w:val="auto"/>
          <w:sz w:val="20"/>
        </w:rPr>
        <w:t>: ο προκρινόμενος του διαγωνισμού που θα κληθεί να υπογράψει την σύμβαση και να εκτελέσει το έργο.</w:t>
      </w:r>
    </w:p>
    <w:p w:rsidR="006A0509" w:rsidRPr="00B61863" w:rsidRDefault="006A0509" w:rsidP="002B7C5A">
      <w:pPr>
        <w:pStyle w:val="ListParagraph"/>
        <w:numPr>
          <w:ilvl w:val="0"/>
          <w:numId w:val="23"/>
        </w:numPr>
        <w:rPr>
          <w:rStyle w:val="StyleBlack1"/>
          <w:color w:val="auto"/>
          <w:sz w:val="20"/>
        </w:rPr>
      </w:pPr>
      <w:r w:rsidRPr="00B61863">
        <w:rPr>
          <w:rStyle w:val="StyleBlack1"/>
          <w:color w:val="auto"/>
          <w:sz w:val="20"/>
          <w:u w:val="single"/>
        </w:rPr>
        <w:t>Συμβατικά τεύχη</w:t>
      </w:r>
      <w:r w:rsidRPr="00B61863">
        <w:rPr>
          <w:rStyle w:val="StyleBlack1"/>
          <w:color w:val="auto"/>
          <w:sz w:val="20"/>
        </w:rPr>
        <w:t xml:space="preserve">: το τεύχος της σύμβασης μεταξύ της αναθέτουσας Αρχής με τον Ανάδοχο Οικονομικό φορέα του έργου και όλα τα τεύχη που την συνοδεύουν και την συμπληρώνουν και περιλαμβάνουν κατά σειρά ισχύος: α. τη σύμβαση, β. την προκήρυξη και το τεύχος με τους όρους της διακήρυξης και γ. την Οικονομική Προσφορά του Ανάδοχου οικονομικού φορέα.  </w:t>
      </w:r>
    </w:p>
    <w:p w:rsidR="006A0509" w:rsidRPr="00B61863" w:rsidRDefault="006A0509" w:rsidP="002B7C5A">
      <w:pPr>
        <w:pStyle w:val="ListParagraph"/>
        <w:numPr>
          <w:ilvl w:val="0"/>
          <w:numId w:val="23"/>
        </w:numPr>
        <w:rPr>
          <w:rStyle w:val="StyleBlack1"/>
          <w:color w:val="auto"/>
          <w:sz w:val="20"/>
        </w:rPr>
      </w:pPr>
      <w:r w:rsidRPr="00B61863">
        <w:rPr>
          <w:rStyle w:val="StyleBlack1"/>
          <w:color w:val="auto"/>
          <w:sz w:val="20"/>
        </w:rPr>
        <w:t xml:space="preserve">Επίσημη γλώσσα της σύμβασης είναι η ελληνική. Η παρούσα διακήρυξη, τα έντυπα της Οικονομικής Προσφοράς και η σύμβαση είναι συνταγμένα στην ελληνική γλώσσα. Όλα τα δικαιολογητικά και οι </w:t>
      </w:r>
      <w:r w:rsidR="00A20D5D" w:rsidRPr="00B61863">
        <w:rPr>
          <w:rStyle w:val="StyleBlack1"/>
          <w:color w:val="auto"/>
          <w:sz w:val="20"/>
        </w:rPr>
        <w:t>π</w:t>
      </w:r>
      <w:r w:rsidRPr="00B61863">
        <w:rPr>
          <w:rStyle w:val="StyleBlack1"/>
          <w:color w:val="auto"/>
          <w:sz w:val="20"/>
        </w:rPr>
        <w:t xml:space="preserve">ροσφορές των διαγωνιζομένων / υποψηφίων Αναδόχων που θα υποβληθούν θα είναι συνταγμένα στην ελληνική γλώσσα πλην των ενημερωτικών ή τεχνικών φυλλαδίων </w:t>
      </w:r>
      <w:r w:rsidR="002B5817" w:rsidRPr="00B61863">
        <w:rPr>
          <w:rStyle w:val="StyleBlack1"/>
          <w:color w:val="auto"/>
          <w:sz w:val="20"/>
        </w:rPr>
        <w:t xml:space="preserve">που έχουν πληροφοριακό χαρακτήρα και </w:t>
      </w:r>
      <w:r w:rsidRPr="00B61863">
        <w:rPr>
          <w:rStyle w:val="StyleBlack1"/>
          <w:color w:val="auto"/>
          <w:sz w:val="20"/>
        </w:rPr>
        <w:t xml:space="preserve">μπορεί να είναι στην αγγλική. </w:t>
      </w:r>
    </w:p>
    <w:p w:rsidR="006A0509" w:rsidRPr="00B61863" w:rsidRDefault="006A0509" w:rsidP="00305247">
      <w:pPr>
        <w:pStyle w:val="ListParagraph"/>
        <w:numPr>
          <w:ilvl w:val="0"/>
          <w:numId w:val="0"/>
        </w:numPr>
        <w:ind w:left="360"/>
      </w:pPr>
    </w:p>
    <w:p w:rsidR="006A0509" w:rsidRPr="00B61863" w:rsidRDefault="006A0509" w:rsidP="00E62EC0">
      <w:pPr>
        <w:pStyle w:val="Heading3"/>
      </w:pPr>
      <w:bookmarkStart w:id="31" w:name="_Toc521055298"/>
      <w:bookmarkStart w:id="32" w:name="_Toc431609042"/>
      <w:bookmarkStart w:id="33" w:name="_Toc434902821"/>
      <w:bookmarkStart w:id="34" w:name="_Toc448110514"/>
      <w:bookmarkStart w:id="35" w:name="_Toc12352059"/>
      <w:bookmarkStart w:id="36" w:name="_Ref137270469"/>
      <w:r w:rsidRPr="00B61863">
        <w:t>Νομικό Πλαίσιο</w:t>
      </w:r>
      <w:bookmarkEnd w:id="31"/>
    </w:p>
    <w:p w:rsidR="006A0509" w:rsidRPr="00B61863" w:rsidRDefault="006A0509" w:rsidP="008248A2">
      <w:pPr>
        <w:spacing w:after="120"/>
        <w:rPr>
          <w:rStyle w:val="StyleBlack1"/>
          <w:rFonts w:cstheme="minorHAnsi"/>
          <w:color w:val="auto"/>
          <w:sz w:val="20"/>
          <w:szCs w:val="20"/>
        </w:rPr>
      </w:pPr>
      <w:r w:rsidRPr="00B61863">
        <w:rPr>
          <w:rStyle w:val="StyleBlack1"/>
          <w:rFonts w:cstheme="minorHAnsi"/>
          <w:color w:val="auto"/>
          <w:sz w:val="20"/>
          <w:szCs w:val="20"/>
          <w:lang w:val="en-US"/>
        </w:rPr>
        <w:t>O</w:t>
      </w:r>
      <w:r w:rsidRPr="00B61863">
        <w:rPr>
          <w:rStyle w:val="StyleBlack1"/>
          <w:rFonts w:cstheme="minorHAnsi"/>
          <w:color w:val="auto"/>
          <w:sz w:val="20"/>
          <w:szCs w:val="20"/>
        </w:rPr>
        <w:t xml:space="preserve"> διαγωνισμός θα διενεργηθεί σύμφωνα με:</w:t>
      </w:r>
    </w:p>
    <w:p w:rsidR="007872DA" w:rsidRPr="00B61863" w:rsidRDefault="007872DA"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line="276" w:lineRule="auto"/>
        <w:ind w:right="0"/>
        <w:rPr>
          <w:rFonts w:asciiTheme="minorHAnsi" w:hAnsiTheme="minorHAnsi"/>
          <w:color w:val="auto"/>
          <w:sz w:val="20"/>
          <w:szCs w:val="20"/>
          <w:lang w:val="el-GR"/>
        </w:rPr>
      </w:pPr>
      <w:proofErr w:type="spellStart"/>
      <w:r w:rsidRPr="00B61863">
        <w:rPr>
          <w:rFonts w:asciiTheme="minorHAnsi" w:hAnsiTheme="minorHAnsi"/>
          <w:color w:val="auto"/>
          <w:sz w:val="20"/>
          <w:szCs w:val="20"/>
        </w:rPr>
        <w:t>Τις</w:t>
      </w:r>
      <w:proofErr w:type="spellEnd"/>
      <w:r w:rsidRPr="00B61863">
        <w:rPr>
          <w:rFonts w:asciiTheme="minorHAnsi" w:hAnsiTheme="minorHAnsi"/>
          <w:color w:val="auto"/>
          <w:sz w:val="20"/>
          <w:szCs w:val="20"/>
        </w:rPr>
        <w:t> </w:t>
      </w:r>
      <w:proofErr w:type="spellStart"/>
      <w:r w:rsidRPr="00B61863">
        <w:rPr>
          <w:rFonts w:asciiTheme="minorHAnsi" w:hAnsiTheme="minorHAnsi"/>
          <w:color w:val="auto"/>
          <w:sz w:val="20"/>
          <w:szCs w:val="20"/>
        </w:rPr>
        <w:t>δι</w:t>
      </w:r>
      <w:proofErr w:type="spellEnd"/>
      <w:r w:rsidRPr="00B61863">
        <w:rPr>
          <w:rFonts w:asciiTheme="minorHAnsi" w:hAnsiTheme="minorHAnsi"/>
          <w:color w:val="auto"/>
          <w:sz w:val="20"/>
          <w:szCs w:val="20"/>
        </w:rPr>
        <w:t xml:space="preserve">ατάξεις </w:t>
      </w:r>
      <w:proofErr w:type="spellStart"/>
      <w:r w:rsidRPr="00B61863">
        <w:rPr>
          <w:rFonts w:asciiTheme="minorHAnsi" w:hAnsiTheme="minorHAnsi"/>
          <w:color w:val="auto"/>
          <w:sz w:val="20"/>
          <w:szCs w:val="20"/>
        </w:rPr>
        <w:t>του</w:t>
      </w:r>
      <w:proofErr w:type="spellEnd"/>
      <w:r w:rsidRPr="00B61863">
        <w:rPr>
          <w:rFonts w:asciiTheme="minorHAnsi" w:hAnsiTheme="minorHAnsi"/>
          <w:color w:val="auto"/>
          <w:sz w:val="20"/>
          <w:szCs w:val="20"/>
        </w:rPr>
        <w:t> πα</w:t>
      </w:r>
      <w:proofErr w:type="spellStart"/>
      <w:r w:rsidRPr="00B61863">
        <w:rPr>
          <w:rFonts w:asciiTheme="minorHAnsi" w:hAnsiTheme="minorHAnsi"/>
          <w:color w:val="auto"/>
          <w:sz w:val="20"/>
          <w:szCs w:val="20"/>
        </w:rPr>
        <w:t>ρόντος</w:t>
      </w:r>
      <w:proofErr w:type="spellEnd"/>
      <w:r w:rsidRPr="00B61863">
        <w:rPr>
          <w:rFonts w:asciiTheme="minorHAnsi" w:hAnsiTheme="minorHAnsi"/>
          <w:color w:val="auto"/>
          <w:sz w:val="20"/>
          <w:szCs w:val="20"/>
        </w:rPr>
        <w:t>. </w:t>
      </w:r>
    </w:p>
    <w:p w:rsidR="007872DA" w:rsidRPr="00B61863" w:rsidRDefault="007872DA"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line="276" w:lineRule="auto"/>
        <w:ind w:right="0"/>
        <w:rPr>
          <w:rFonts w:asciiTheme="minorHAnsi" w:hAnsiTheme="minorHAnsi"/>
          <w:color w:val="auto"/>
          <w:sz w:val="20"/>
          <w:szCs w:val="20"/>
          <w:lang w:val="el-GR"/>
        </w:rPr>
      </w:pPr>
      <w:r w:rsidRPr="00B61863">
        <w:rPr>
          <w:rFonts w:asciiTheme="minorHAnsi" w:hAnsiTheme="minorHAnsi"/>
          <w:color w:val="auto"/>
          <w:sz w:val="20"/>
          <w:szCs w:val="20"/>
          <w:lang w:val="el-GR"/>
        </w:rPr>
        <w:lastRenderedPageBreak/>
        <w:t>Την Οδηγία 2014/24/ΕΕ του Ευρωπαϊκού Κοινοβουλίου και του Συμβουλίου της 26ης Φεβρουαρίου 2014, σχετικά με τις διαδικασίες σύναψης δημοσίων συμβάσεων και την κατάργηση της Οδηγίας 2004/18/ΕΚ (</w:t>
      </w:r>
      <w:r w:rsidRPr="00B61863">
        <w:rPr>
          <w:rFonts w:asciiTheme="minorHAnsi" w:hAnsiTheme="minorHAnsi"/>
          <w:color w:val="auto"/>
          <w:sz w:val="20"/>
          <w:szCs w:val="20"/>
        </w:rPr>
        <w:t>L</w:t>
      </w:r>
      <w:r w:rsidRPr="00B61863">
        <w:rPr>
          <w:rFonts w:asciiTheme="minorHAnsi" w:hAnsiTheme="minorHAnsi"/>
          <w:color w:val="auto"/>
          <w:sz w:val="20"/>
          <w:szCs w:val="20"/>
          <w:lang w:val="el-GR"/>
        </w:rPr>
        <w:t>94), όπως διορθώθηκε (</w:t>
      </w:r>
      <w:r w:rsidRPr="00B61863">
        <w:rPr>
          <w:rFonts w:asciiTheme="minorHAnsi" w:hAnsiTheme="minorHAnsi"/>
          <w:color w:val="auto"/>
          <w:sz w:val="20"/>
          <w:szCs w:val="20"/>
        </w:rPr>
        <w:t>L</w:t>
      </w:r>
      <w:r w:rsidRPr="00B61863">
        <w:rPr>
          <w:rFonts w:asciiTheme="minorHAnsi" w:hAnsiTheme="minorHAnsi"/>
          <w:color w:val="auto"/>
          <w:sz w:val="20"/>
          <w:szCs w:val="20"/>
          <w:lang w:val="el-GR"/>
        </w:rPr>
        <w:t xml:space="preserve">135/24.5.2016). </w:t>
      </w:r>
    </w:p>
    <w:p w:rsidR="007872DA" w:rsidRPr="00B61863" w:rsidRDefault="007872DA"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line="276" w:lineRule="auto"/>
        <w:ind w:right="0"/>
        <w:rPr>
          <w:rFonts w:asciiTheme="minorHAnsi" w:hAnsiTheme="minorHAnsi"/>
          <w:color w:val="auto"/>
          <w:sz w:val="20"/>
          <w:szCs w:val="20"/>
          <w:lang w:val="el-GR"/>
        </w:rPr>
      </w:pPr>
      <w:r w:rsidRPr="00B61863">
        <w:rPr>
          <w:rFonts w:asciiTheme="minorHAnsi" w:hAnsiTheme="minorHAnsi"/>
          <w:color w:val="auto"/>
          <w:sz w:val="20"/>
          <w:szCs w:val="20"/>
          <w:lang w:val="el-GR"/>
        </w:rPr>
        <w:t>Τις</w:t>
      </w:r>
      <w:r w:rsidRPr="00B61863">
        <w:rPr>
          <w:rFonts w:asciiTheme="minorHAnsi" w:hAnsiTheme="minorHAnsi"/>
          <w:color w:val="auto"/>
          <w:sz w:val="20"/>
          <w:szCs w:val="20"/>
        </w:rPr>
        <w:t> </w:t>
      </w:r>
      <w:r w:rsidRPr="00B61863">
        <w:rPr>
          <w:rFonts w:asciiTheme="minorHAnsi" w:hAnsiTheme="minorHAnsi"/>
          <w:color w:val="auto"/>
          <w:sz w:val="20"/>
          <w:szCs w:val="20"/>
          <w:lang w:val="el-GR"/>
        </w:rPr>
        <w:t>διατάξεις</w:t>
      </w:r>
      <w:r w:rsidRPr="00B61863">
        <w:rPr>
          <w:rFonts w:asciiTheme="minorHAnsi" w:hAnsiTheme="minorHAnsi"/>
          <w:color w:val="auto"/>
          <w:sz w:val="20"/>
          <w:szCs w:val="20"/>
        </w:rPr>
        <w:t> </w:t>
      </w:r>
      <w:r w:rsidRPr="00B61863">
        <w:rPr>
          <w:rFonts w:asciiTheme="minorHAnsi" w:hAnsiTheme="minorHAnsi"/>
          <w:color w:val="auto"/>
          <w:sz w:val="20"/>
          <w:szCs w:val="20"/>
          <w:lang w:val="el-GR"/>
        </w:rPr>
        <w:t xml:space="preserve">του Ν. 4412/2016  «Δημόσιες Συμβάσεις Έργων, Προμηθειών και Υπηρεσιών (προσαρμογή στις Οδηγίες 2014/24/ ΕΕ και 2014/25/ΕΕ) (ΦΕΚ Α 147/ 08.08.2016), όπως τροποποιήθηκε και ισχύει. </w:t>
      </w:r>
    </w:p>
    <w:p w:rsidR="007872DA" w:rsidRPr="00B61863" w:rsidRDefault="007872DA"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line="276" w:lineRule="auto"/>
        <w:ind w:right="0"/>
        <w:rPr>
          <w:rFonts w:asciiTheme="minorHAnsi" w:hAnsiTheme="minorHAnsi"/>
          <w:color w:val="auto"/>
          <w:sz w:val="20"/>
          <w:szCs w:val="20"/>
          <w:lang w:val="el-GR"/>
        </w:rPr>
      </w:pPr>
      <w:r w:rsidRPr="00B61863">
        <w:rPr>
          <w:rFonts w:asciiTheme="minorHAnsi" w:hAnsiTheme="minorHAnsi"/>
          <w:color w:val="auto"/>
          <w:sz w:val="20"/>
          <w:szCs w:val="20"/>
          <w:lang w:val="el-GR"/>
        </w:rPr>
        <w:t>Τις διατάξεις του Ν. 3861/2010 (Α΄112) «Ενίσχυση της διαφάνειας με την υποχρεωτική ανάρτηση νόμων και πράξεων των</w:t>
      </w:r>
      <w:r w:rsidRPr="00B61863">
        <w:rPr>
          <w:rFonts w:asciiTheme="minorHAnsi" w:hAnsiTheme="minorHAnsi"/>
          <w:color w:val="auto"/>
          <w:sz w:val="20"/>
          <w:szCs w:val="20"/>
        </w:rPr>
        <w:t> </w:t>
      </w:r>
      <w:r w:rsidRPr="00B61863">
        <w:rPr>
          <w:rFonts w:asciiTheme="minorHAnsi" w:hAnsiTheme="minorHAnsi"/>
          <w:color w:val="auto"/>
          <w:sz w:val="20"/>
          <w:szCs w:val="20"/>
          <w:lang w:val="el-GR"/>
        </w:rPr>
        <w:t xml:space="preserve"> κυβερνητικών, διοικητικών και </w:t>
      </w:r>
      <w:proofErr w:type="spellStart"/>
      <w:r w:rsidRPr="00B61863">
        <w:rPr>
          <w:rFonts w:asciiTheme="minorHAnsi" w:hAnsiTheme="minorHAnsi"/>
          <w:color w:val="auto"/>
          <w:sz w:val="20"/>
          <w:szCs w:val="20"/>
          <w:lang w:val="el-GR"/>
        </w:rPr>
        <w:t>αυτοδιοικητικών</w:t>
      </w:r>
      <w:proofErr w:type="spellEnd"/>
      <w:r w:rsidRPr="00B61863">
        <w:rPr>
          <w:rFonts w:asciiTheme="minorHAnsi" w:hAnsiTheme="minorHAnsi"/>
          <w:color w:val="auto"/>
          <w:sz w:val="20"/>
          <w:szCs w:val="20"/>
          <w:lang w:val="el-GR"/>
        </w:rPr>
        <w:t xml:space="preserve"> οργάνων στο διαδίκτυο "Πρόγραμμα Διαύγεια" και άλλες διατάξεις.»</w:t>
      </w:r>
    </w:p>
    <w:p w:rsidR="007872DA" w:rsidRPr="00B61863" w:rsidRDefault="007872DA"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line="276" w:lineRule="auto"/>
        <w:ind w:right="0"/>
        <w:rPr>
          <w:rFonts w:asciiTheme="minorHAnsi" w:hAnsiTheme="minorHAnsi"/>
          <w:color w:val="auto"/>
          <w:sz w:val="20"/>
          <w:szCs w:val="20"/>
          <w:lang w:val="el-GR"/>
        </w:rPr>
      </w:pPr>
      <w:r w:rsidRPr="00B61863">
        <w:rPr>
          <w:rFonts w:asciiTheme="minorHAnsi" w:hAnsiTheme="minorHAnsi"/>
          <w:color w:val="auto"/>
          <w:sz w:val="20"/>
          <w:szCs w:val="20"/>
          <w:lang w:val="el-GR"/>
        </w:rPr>
        <w:t>Την Υ.Α. Π1/2390/16-10-2013 (ΦΕΚ 2677/Β/21-10-2013) «Τεχνικές λεπτομέρειες και διαδικασίες λειτουργίας του Εθνικού Συστήματος Ηλεκτρονικών Δημοσίων Συμβάσεων (Ε.Σ.Η.ΔΗ.Σ.)».</w:t>
      </w:r>
    </w:p>
    <w:p w:rsidR="00704331" w:rsidRPr="00B61863" w:rsidRDefault="00704331"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line="276" w:lineRule="auto"/>
        <w:ind w:right="0"/>
        <w:rPr>
          <w:rFonts w:asciiTheme="minorHAnsi" w:hAnsiTheme="minorHAnsi"/>
          <w:color w:val="auto"/>
          <w:sz w:val="20"/>
          <w:szCs w:val="20"/>
          <w:lang w:val="el-GR"/>
        </w:rPr>
      </w:pPr>
      <w:r w:rsidRPr="00B61863">
        <w:rPr>
          <w:rFonts w:asciiTheme="minorHAnsi" w:hAnsiTheme="minorHAnsi"/>
          <w:color w:val="auto"/>
          <w:sz w:val="20"/>
          <w:szCs w:val="20"/>
          <w:lang w:val="el-GR"/>
        </w:rPr>
        <w:t xml:space="preserve">Την με </w:t>
      </w:r>
      <w:proofErr w:type="spellStart"/>
      <w:r w:rsidRPr="00B61863">
        <w:rPr>
          <w:rFonts w:asciiTheme="minorHAnsi" w:hAnsiTheme="minorHAnsi"/>
          <w:color w:val="auto"/>
          <w:sz w:val="20"/>
          <w:szCs w:val="20"/>
          <w:lang w:val="el-GR"/>
        </w:rPr>
        <w:t>αριθμ</w:t>
      </w:r>
      <w:proofErr w:type="spellEnd"/>
      <w:r w:rsidRPr="00B61863">
        <w:rPr>
          <w:rFonts w:asciiTheme="minorHAnsi" w:hAnsiTheme="minorHAnsi"/>
          <w:color w:val="auto"/>
          <w:sz w:val="20"/>
          <w:szCs w:val="20"/>
          <w:lang w:val="el-GR"/>
        </w:rPr>
        <w:t xml:space="preserve">. </w:t>
      </w:r>
      <w:proofErr w:type="spellStart"/>
      <w:r w:rsidRPr="00B61863">
        <w:rPr>
          <w:rFonts w:asciiTheme="minorHAnsi" w:hAnsiTheme="minorHAnsi"/>
          <w:color w:val="auto"/>
          <w:sz w:val="20"/>
          <w:szCs w:val="20"/>
          <w:lang w:val="el-GR"/>
        </w:rPr>
        <w:t>πρωτ</w:t>
      </w:r>
      <w:proofErr w:type="spellEnd"/>
      <w:r w:rsidRPr="00B61863">
        <w:rPr>
          <w:rFonts w:asciiTheme="minorHAnsi" w:hAnsiTheme="minorHAnsi"/>
          <w:color w:val="auto"/>
          <w:sz w:val="20"/>
          <w:szCs w:val="20"/>
          <w:lang w:val="el-GR"/>
        </w:rPr>
        <w:t>. Π1/542/4.3.2014 (ΑΔΑ: ΒΙΚΤΦ-ΠΨ5) εγκύκλιο με θέμα «Ενημέρωση για το Εθνικό Σύστημα Ηλεκτρονικών Δημοσίων Συμβάσεων (ΕΣΗΔΗΣ)».</w:t>
      </w:r>
    </w:p>
    <w:p w:rsidR="002A42EB" w:rsidRPr="00B61863" w:rsidRDefault="002A42EB"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ind w:right="0"/>
        <w:rPr>
          <w:rFonts w:asciiTheme="minorHAnsi" w:hAnsiTheme="minorHAnsi"/>
          <w:color w:val="auto"/>
          <w:sz w:val="20"/>
          <w:szCs w:val="20"/>
          <w:lang w:val="el-GR"/>
        </w:rPr>
      </w:pPr>
      <w:r w:rsidRPr="00B61863">
        <w:rPr>
          <w:rFonts w:asciiTheme="minorHAnsi" w:hAnsiTheme="minorHAnsi"/>
          <w:color w:val="auto"/>
          <w:sz w:val="20"/>
          <w:szCs w:val="20"/>
          <w:lang w:val="el-GR"/>
        </w:rPr>
        <w:t xml:space="preserve">Την με </w:t>
      </w:r>
      <w:proofErr w:type="spellStart"/>
      <w:r w:rsidRPr="00B61863">
        <w:rPr>
          <w:rFonts w:asciiTheme="minorHAnsi" w:hAnsiTheme="minorHAnsi"/>
          <w:color w:val="auto"/>
          <w:sz w:val="20"/>
          <w:szCs w:val="20"/>
          <w:lang w:val="el-GR"/>
        </w:rPr>
        <w:t>αριθμ</w:t>
      </w:r>
      <w:proofErr w:type="spellEnd"/>
      <w:r w:rsidRPr="00B61863">
        <w:rPr>
          <w:rFonts w:asciiTheme="minorHAnsi" w:hAnsiTheme="minorHAnsi"/>
          <w:color w:val="auto"/>
          <w:sz w:val="20"/>
          <w:szCs w:val="20"/>
          <w:lang w:val="el-GR"/>
        </w:rPr>
        <w:t xml:space="preserve">. </w:t>
      </w:r>
      <w:proofErr w:type="spellStart"/>
      <w:r w:rsidRPr="00B61863">
        <w:rPr>
          <w:rFonts w:asciiTheme="minorHAnsi" w:hAnsiTheme="minorHAnsi"/>
          <w:color w:val="auto"/>
          <w:sz w:val="20"/>
          <w:szCs w:val="20"/>
          <w:lang w:val="el-GR"/>
        </w:rPr>
        <w:t>Πρωτ</w:t>
      </w:r>
      <w:proofErr w:type="spellEnd"/>
      <w:r w:rsidRPr="00B61863">
        <w:rPr>
          <w:rFonts w:asciiTheme="minorHAnsi" w:hAnsiTheme="minorHAnsi"/>
          <w:color w:val="auto"/>
          <w:sz w:val="20"/>
          <w:szCs w:val="20"/>
          <w:lang w:val="el-GR"/>
        </w:rPr>
        <w:t>. 3468/30.05.2017 εγκύκλιο της Ενιαίας Ανεξάρτητης Αρχής Δημοσίων Συμβάσεων με θέμα «Ενημέρωση για τη δημοσίευση του ν. 4472/2016 (Α/74), τροποποίηση διατάξεων ν. 4412/2016 και έκδοση Υ.Α. ΚΗΜΔΗΣ» και την υπ. αριθμόν 57654/22.05.2017 Απόφαση του Υπουργού Οικονομίας και Ανάπτυξης με θέμα «Ρύθμιση ειδικότερων θεμάτων λειτουργία και διαχείρισης του Κεντρικού Ηλεκτρονικού Μητρώου Δημοσίων Συμβάσεων (ΚΗΜΔΗΣ)» (Β/1781).</w:t>
      </w:r>
    </w:p>
    <w:p w:rsidR="007872DA" w:rsidRPr="00B61863" w:rsidRDefault="007872DA"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line="276" w:lineRule="auto"/>
        <w:ind w:right="0"/>
        <w:rPr>
          <w:rFonts w:asciiTheme="minorHAnsi" w:hAnsiTheme="minorHAnsi"/>
          <w:color w:val="auto"/>
          <w:sz w:val="20"/>
          <w:szCs w:val="20"/>
          <w:lang w:val="el-GR"/>
        </w:rPr>
      </w:pPr>
      <w:r w:rsidRPr="00B61863">
        <w:rPr>
          <w:rFonts w:asciiTheme="minorHAnsi" w:hAnsiTheme="minorHAnsi"/>
          <w:color w:val="auto"/>
          <w:sz w:val="20"/>
          <w:szCs w:val="20"/>
          <w:lang w:val="el-GR"/>
        </w:rPr>
        <w:t xml:space="preserve">Τις διατάξεις των σε εκτέλεση των ανωτέρω νόμων </w:t>
      </w:r>
      <w:proofErr w:type="spellStart"/>
      <w:r w:rsidRPr="00B61863">
        <w:rPr>
          <w:rFonts w:asciiTheme="minorHAnsi" w:hAnsiTheme="minorHAnsi"/>
          <w:color w:val="auto"/>
          <w:sz w:val="20"/>
          <w:szCs w:val="20"/>
          <w:lang w:val="el-GR"/>
        </w:rPr>
        <w:t>εκδοθεισών</w:t>
      </w:r>
      <w:proofErr w:type="spellEnd"/>
      <w:r w:rsidRPr="00B61863">
        <w:rPr>
          <w:rFonts w:asciiTheme="minorHAnsi" w:hAnsiTheme="minorHAnsi"/>
          <w:color w:val="auto"/>
          <w:sz w:val="20"/>
          <w:szCs w:val="20"/>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2A42EB" w:rsidRPr="00B61863" w:rsidRDefault="002A42EB"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ind w:right="0"/>
        <w:rPr>
          <w:rFonts w:asciiTheme="minorHAnsi" w:hAnsiTheme="minorHAnsi"/>
          <w:color w:val="auto"/>
          <w:sz w:val="20"/>
          <w:szCs w:val="20"/>
          <w:lang w:val="el-GR"/>
        </w:rPr>
      </w:pPr>
      <w:r w:rsidRPr="00B61863">
        <w:rPr>
          <w:rFonts w:asciiTheme="minorHAnsi" w:hAnsiTheme="minorHAnsi"/>
          <w:color w:val="auto"/>
          <w:sz w:val="20"/>
          <w:szCs w:val="20"/>
          <w:lang w:val="el-GR"/>
        </w:rPr>
        <w:t xml:space="preserve">Τον Ν. 3966/2011 [ΦΕΚ </w:t>
      </w:r>
      <w:r w:rsidRPr="00B61863">
        <w:rPr>
          <w:rFonts w:asciiTheme="minorHAnsi" w:hAnsiTheme="minorHAnsi"/>
          <w:color w:val="auto"/>
          <w:sz w:val="20"/>
          <w:szCs w:val="20"/>
        </w:rPr>
        <w:t>A</w:t>
      </w:r>
      <w:r w:rsidRPr="00B61863">
        <w:rPr>
          <w:rFonts w:asciiTheme="minorHAnsi" w:hAnsiTheme="minorHAnsi"/>
          <w:color w:val="auto"/>
          <w:sz w:val="20"/>
          <w:szCs w:val="20"/>
          <w:lang w:val="el-GR"/>
        </w:rPr>
        <w:t xml:space="preserve">’ 118 / 24.5.2011] που ορίζει το </w:t>
      </w:r>
      <w:r w:rsidRPr="00B61863">
        <w:rPr>
          <w:rFonts w:asciiTheme="minorHAnsi" w:hAnsiTheme="minorHAnsi"/>
          <w:iCs/>
          <w:color w:val="auto"/>
          <w:sz w:val="20"/>
          <w:szCs w:val="20"/>
          <w:lang w:val="el-GR"/>
        </w:rPr>
        <w:t>θεσμικό πλαίσιο του Ινστιτούτου Τεχνολογίας Υπολογιστών &amp; Εκδόσεων «ΔΙΟΦΑΝΤΟΣ» (Ι.Τ.Υ.Ε.).</w:t>
      </w:r>
    </w:p>
    <w:p w:rsidR="00082EB8" w:rsidRPr="00B61863" w:rsidRDefault="00082EB8"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line="276" w:lineRule="auto"/>
        <w:ind w:right="0"/>
        <w:rPr>
          <w:rFonts w:asciiTheme="minorHAnsi" w:hAnsiTheme="minorHAnsi"/>
          <w:color w:val="auto"/>
          <w:sz w:val="20"/>
          <w:szCs w:val="20"/>
          <w:lang w:val="el-GR"/>
        </w:rPr>
      </w:pPr>
      <w:r w:rsidRPr="00B61863">
        <w:rPr>
          <w:rFonts w:asciiTheme="minorHAnsi" w:hAnsiTheme="minorHAnsi"/>
          <w:bCs/>
          <w:iCs/>
          <w:color w:val="auto"/>
          <w:sz w:val="20"/>
          <w:szCs w:val="20"/>
          <w:lang w:val="en-US"/>
        </w:rPr>
        <w:t>T</w:t>
      </w:r>
      <w:r w:rsidRPr="00B61863">
        <w:rPr>
          <w:rFonts w:asciiTheme="minorHAnsi" w:hAnsiTheme="minorHAnsi"/>
          <w:bCs/>
          <w:iCs/>
          <w:color w:val="auto"/>
          <w:sz w:val="20"/>
          <w:szCs w:val="20"/>
          <w:lang w:val="el-GR"/>
        </w:rPr>
        <w:t xml:space="preserve">ην υπ’ αρ. </w:t>
      </w:r>
      <w:proofErr w:type="spellStart"/>
      <w:r w:rsidRPr="00B61863">
        <w:rPr>
          <w:rFonts w:asciiTheme="minorHAnsi" w:hAnsiTheme="minorHAnsi"/>
          <w:bCs/>
          <w:iCs/>
          <w:color w:val="auto"/>
          <w:sz w:val="20"/>
          <w:szCs w:val="20"/>
          <w:lang w:val="el-GR"/>
        </w:rPr>
        <w:t>πρωτ</w:t>
      </w:r>
      <w:proofErr w:type="spellEnd"/>
      <w:r w:rsidRPr="00B61863">
        <w:rPr>
          <w:rFonts w:asciiTheme="minorHAnsi" w:hAnsiTheme="minorHAnsi"/>
          <w:bCs/>
          <w:iCs/>
          <w:color w:val="auto"/>
          <w:sz w:val="20"/>
          <w:szCs w:val="20"/>
          <w:lang w:val="el-GR"/>
        </w:rPr>
        <w:t xml:space="preserve">. 180682/Γ1/27.10.2016 </w:t>
      </w:r>
      <w:r w:rsidRPr="00B61863">
        <w:rPr>
          <w:rFonts w:asciiTheme="minorHAnsi" w:hAnsiTheme="minorHAnsi"/>
          <w:color w:val="auto"/>
          <w:sz w:val="20"/>
          <w:szCs w:val="20"/>
          <w:lang w:val="el-GR"/>
        </w:rPr>
        <w:t xml:space="preserve">[ΦΕΚ 585 ΥΟΔΔ/1.11.2016] </w:t>
      </w:r>
      <w:r w:rsidRPr="00B61863">
        <w:rPr>
          <w:rFonts w:asciiTheme="minorHAnsi" w:hAnsiTheme="minorHAnsi"/>
          <w:bCs/>
          <w:iCs/>
          <w:color w:val="auto"/>
          <w:sz w:val="20"/>
          <w:szCs w:val="20"/>
          <w:lang w:val="el-GR"/>
        </w:rPr>
        <w:t xml:space="preserve">Απόφαση του Υπουργού Παιδείας, Έρευνας &amp; Θρησκευμάτων περί «Ορισμού Προέδρου του </w:t>
      </w:r>
      <w:r w:rsidRPr="00B61863">
        <w:rPr>
          <w:rFonts w:asciiTheme="minorHAnsi" w:hAnsiTheme="minorHAnsi"/>
          <w:color w:val="auto"/>
          <w:sz w:val="20"/>
          <w:szCs w:val="20"/>
          <w:lang w:val="el-GR"/>
        </w:rPr>
        <w:t>Ινστιτούτου Τεχνολογίας Υπολογιστών και Εκδόσεων</w:t>
      </w:r>
      <w:r w:rsidRPr="00B61863">
        <w:rPr>
          <w:rFonts w:asciiTheme="minorHAnsi" w:hAnsiTheme="minorHAnsi"/>
          <w:bCs/>
          <w:iCs/>
          <w:color w:val="auto"/>
          <w:sz w:val="20"/>
          <w:szCs w:val="20"/>
          <w:lang w:val="el-GR"/>
        </w:rPr>
        <w:t xml:space="preserve"> ‘ΔΙΟΦΑΝΤΟΣ’».</w:t>
      </w:r>
    </w:p>
    <w:p w:rsidR="002A42EB" w:rsidRPr="00477142" w:rsidRDefault="002A42EB"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ind w:right="0"/>
        <w:rPr>
          <w:rFonts w:asciiTheme="minorHAnsi" w:hAnsiTheme="minorHAnsi"/>
          <w:color w:val="auto"/>
          <w:sz w:val="20"/>
          <w:szCs w:val="20"/>
          <w:lang w:val="el-GR"/>
        </w:rPr>
      </w:pPr>
      <w:r w:rsidRPr="00B61863">
        <w:rPr>
          <w:rFonts w:asciiTheme="minorHAnsi" w:hAnsiTheme="minorHAnsi"/>
          <w:color w:val="auto"/>
          <w:sz w:val="20"/>
          <w:szCs w:val="20"/>
        </w:rPr>
        <w:t>T</w:t>
      </w:r>
      <w:r w:rsidRPr="00B61863">
        <w:rPr>
          <w:rFonts w:asciiTheme="minorHAnsi" w:hAnsiTheme="minorHAnsi"/>
          <w:color w:val="auto"/>
          <w:sz w:val="20"/>
          <w:szCs w:val="20"/>
          <w:lang w:val="el-GR"/>
        </w:rPr>
        <w:t xml:space="preserve">ην υπ’ αρ. </w:t>
      </w:r>
      <w:proofErr w:type="spellStart"/>
      <w:r w:rsidRPr="00B61863">
        <w:rPr>
          <w:rFonts w:asciiTheme="minorHAnsi" w:hAnsiTheme="minorHAnsi"/>
          <w:color w:val="auto"/>
          <w:sz w:val="20"/>
          <w:szCs w:val="20"/>
          <w:lang w:val="el-GR"/>
        </w:rPr>
        <w:t>πρωτ</w:t>
      </w:r>
      <w:proofErr w:type="spellEnd"/>
      <w:r w:rsidRPr="00B61863">
        <w:rPr>
          <w:rFonts w:asciiTheme="minorHAnsi" w:hAnsiTheme="minorHAnsi"/>
          <w:color w:val="auto"/>
          <w:sz w:val="20"/>
          <w:szCs w:val="20"/>
          <w:lang w:val="el-GR"/>
        </w:rPr>
        <w:t>. 4221/Γ1/11.01.2017 [ΦΕΚ 10</w:t>
      </w:r>
      <w:r w:rsidR="007D3FC3" w:rsidRPr="00B61863">
        <w:rPr>
          <w:rFonts w:asciiTheme="minorHAnsi" w:hAnsiTheme="minorHAnsi"/>
          <w:color w:val="auto"/>
          <w:sz w:val="20"/>
          <w:szCs w:val="20"/>
          <w:lang w:val="el-GR"/>
        </w:rPr>
        <w:t xml:space="preserve"> ΥΟΔΔ</w:t>
      </w:r>
      <w:r w:rsidRPr="00B61863">
        <w:rPr>
          <w:rFonts w:asciiTheme="minorHAnsi" w:hAnsiTheme="minorHAnsi"/>
          <w:color w:val="auto"/>
          <w:sz w:val="20"/>
          <w:szCs w:val="20"/>
          <w:lang w:val="el-GR"/>
        </w:rPr>
        <w:t>/16.01.2017, Τεύχος Υπαλλήλων Ειδικών Θέσεων &amp; Οργάνων Διοίκησης Φορέων του Δημόσιου &amp; Ευρύτερου Δημόσιου Τομέα] Απόφαση του Υπουργού Παιδείας, Έρευνας &amp; Θρησκευμάτων με θέμα «Συγκρότηση Διοικητικού Συμβουλίου του Ινστιτούτου Τεχνολογίας Υπολογιστών και Εκδόσεων ‘ΔΙΟΦΑΝΤΟΣ’ (Ι.Τ.Υ.Ε.)», όπως σφάλματα αυτής διορθώθηκαν με καταχώριση στο ΦΕΚ 59-ΥΟΔΔ / 08.02.2017.</w:t>
      </w:r>
    </w:p>
    <w:p w:rsidR="00477142" w:rsidRPr="00B61863" w:rsidRDefault="00477142" w:rsidP="00477142">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ind w:right="0"/>
        <w:rPr>
          <w:rFonts w:asciiTheme="minorHAnsi" w:hAnsiTheme="minorHAnsi"/>
          <w:color w:val="auto"/>
          <w:sz w:val="20"/>
          <w:szCs w:val="20"/>
          <w:lang w:val="el-GR"/>
        </w:rPr>
      </w:pPr>
      <w:r w:rsidRPr="00477142">
        <w:rPr>
          <w:rFonts w:asciiTheme="minorHAnsi" w:hAnsiTheme="minorHAnsi"/>
          <w:color w:val="auto"/>
          <w:sz w:val="20"/>
          <w:szCs w:val="20"/>
          <w:lang w:val="el-GR"/>
        </w:rPr>
        <w:t xml:space="preserve">Τις  υπ’ </w:t>
      </w:r>
      <w:proofErr w:type="spellStart"/>
      <w:r w:rsidRPr="00477142">
        <w:rPr>
          <w:rFonts w:asciiTheme="minorHAnsi" w:hAnsiTheme="minorHAnsi"/>
          <w:color w:val="auto"/>
          <w:sz w:val="20"/>
          <w:szCs w:val="20"/>
          <w:lang w:val="el-GR"/>
        </w:rPr>
        <w:t>αριθμ</w:t>
      </w:r>
      <w:proofErr w:type="spellEnd"/>
      <w:r w:rsidRPr="00477142">
        <w:rPr>
          <w:rFonts w:asciiTheme="minorHAnsi" w:hAnsiTheme="minorHAnsi"/>
          <w:color w:val="auto"/>
          <w:sz w:val="20"/>
          <w:szCs w:val="20"/>
          <w:lang w:val="el-GR"/>
        </w:rPr>
        <w:t>.  1/2017/18.01.2017 και 4/2017/02.03.2017 Αποφάσεις του ΔΣ του ΙΤΥΕ «ΔΙΟΦΑΝΤΟΣ»  περί «Παροχής εξουσιοδοτήσεων από το ΔΣ»</w:t>
      </w:r>
    </w:p>
    <w:p w:rsidR="00B308A2" w:rsidRPr="00B61863" w:rsidRDefault="002A42EB" w:rsidP="00B308A2">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ind w:right="0"/>
        <w:rPr>
          <w:rFonts w:asciiTheme="minorHAnsi" w:hAnsiTheme="minorHAnsi"/>
          <w:color w:val="auto"/>
          <w:sz w:val="20"/>
          <w:szCs w:val="20"/>
          <w:lang w:val="el-GR"/>
        </w:rPr>
      </w:pPr>
      <w:r w:rsidRPr="00B61863">
        <w:rPr>
          <w:rFonts w:asciiTheme="minorHAnsi" w:hAnsiTheme="minorHAnsi"/>
          <w:color w:val="auto"/>
          <w:sz w:val="20"/>
          <w:szCs w:val="20"/>
          <w:lang w:val="el-GR"/>
        </w:rPr>
        <w:t xml:space="preserve">Την υπ. αρ. </w:t>
      </w:r>
      <w:proofErr w:type="spellStart"/>
      <w:r w:rsidRPr="00B61863">
        <w:rPr>
          <w:rFonts w:asciiTheme="minorHAnsi" w:hAnsiTheme="minorHAnsi"/>
          <w:color w:val="auto"/>
          <w:sz w:val="20"/>
          <w:szCs w:val="20"/>
          <w:lang w:val="el-GR"/>
        </w:rPr>
        <w:t>πρωτ</w:t>
      </w:r>
      <w:proofErr w:type="spellEnd"/>
      <w:r w:rsidRPr="00B61863">
        <w:rPr>
          <w:rFonts w:asciiTheme="minorHAnsi" w:hAnsiTheme="minorHAnsi"/>
          <w:color w:val="auto"/>
          <w:sz w:val="20"/>
          <w:szCs w:val="20"/>
          <w:lang w:val="el-GR"/>
        </w:rPr>
        <w:t xml:space="preserve">. </w:t>
      </w:r>
      <w:r w:rsidR="00B308A2" w:rsidRPr="00B61863">
        <w:rPr>
          <w:rFonts w:asciiTheme="minorHAnsi" w:hAnsiTheme="minorHAnsi"/>
          <w:color w:val="auto"/>
          <w:sz w:val="20"/>
          <w:szCs w:val="20"/>
          <w:lang w:val="el-GR"/>
        </w:rPr>
        <w:t>315/23.3.2018, ΑΔΑ 6Λ8Μ46941Δ-80Ι) του Υπουργείου Παιδείας, Έρευνας και Θρησκευμάτων για την ανάθεση υπηρεσιών υποστήριξης της λειτουργικότητας του Πανελλήνιου Σχολικού Δικτύου σε εποπτευόμενους φορείς του Υπουργείου Παιδείας Έρευνας και Θρησκευμάτων για το 2018 σύμφωνα με το άρθρο 32, παρ. 6 του Ν. 3966/2011 (ΦΕΚ Α 118/24-5-2011), στο πλαίσιο υλοποίησης του έργου  «ΕΠΙΧΟΡΗΓΗΣΗ ΦΟΡΕΩΝ ΠΑΝΕΛΛΗΝΙΟΥ ΣΧΟΛΙΚΟΥ ΔΙΚΤΥΟΥ ΓΙΑ ΤΗΝ ΥΠΟΣΤΗΡΙΞΗ ΧΡΗΣΤΩΝ ΚΑΙ ΗΛΕΚΤΡΟΝΙΚΩΝ ΥΠΗΡΕΣΙΩΝ ΠΑΝΕΛΛΗΝΙΟΥ ΣΧΟΛΙΚΟΥ ΔΙΚΤΥΟΥ ΓΙΑ ΤΑ ΕΤΗ 2016-2017-2018» (2016ΣΕ04400000)</w:t>
      </w:r>
    </w:p>
    <w:p w:rsidR="00A20D5D" w:rsidRPr="00B61863" w:rsidRDefault="00A20D5D" w:rsidP="003A3631">
      <w:pPr>
        <w:pStyle w:val="NormalWeb"/>
        <w:numPr>
          <w:ilvl w:val="0"/>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beforeAutospacing="0" w:after="120" w:afterAutospacing="0" w:line="276" w:lineRule="auto"/>
        <w:ind w:right="0"/>
        <w:rPr>
          <w:rFonts w:asciiTheme="minorHAnsi" w:hAnsiTheme="minorHAnsi"/>
          <w:color w:val="auto"/>
          <w:sz w:val="20"/>
          <w:szCs w:val="20"/>
          <w:lang w:val="el-GR"/>
        </w:rPr>
      </w:pPr>
      <w:r w:rsidRPr="00B61863">
        <w:rPr>
          <w:rFonts w:asciiTheme="minorHAnsi" w:hAnsiTheme="minorHAnsi"/>
          <w:color w:val="auto"/>
          <w:sz w:val="20"/>
          <w:szCs w:val="20"/>
          <w:lang w:val="el-GR"/>
        </w:rPr>
        <w:t xml:space="preserve">Την υπ. </w:t>
      </w:r>
      <w:proofErr w:type="spellStart"/>
      <w:r w:rsidRPr="00B61863">
        <w:rPr>
          <w:rFonts w:asciiTheme="minorHAnsi" w:hAnsiTheme="minorHAnsi"/>
          <w:color w:val="auto"/>
          <w:sz w:val="20"/>
          <w:szCs w:val="20"/>
          <w:lang w:val="el-GR"/>
        </w:rPr>
        <w:t>αριθμ</w:t>
      </w:r>
      <w:proofErr w:type="spellEnd"/>
      <w:r w:rsidRPr="00B61863">
        <w:rPr>
          <w:rFonts w:asciiTheme="minorHAnsi" w:hAnsiTheme="minorHAnsi"/>
          <w:color w:val="auto"/>
          <w:sz w:val="20"/>
          <w:szCs w:val="20"/>
          <w:lang w:val="el-GR"/>
        </w:rPr>
        <w:t xml:space="preserve">. </w:t>
      </w:r>
      <w:r w:rsidR="00DC478B" w:rsidRPr="00B61863">
        <w:rPr>
          <w:rFonts w:asciiTheme="minorHAnsi" w:hAnsiTheme="minorHAnsi" w:cstheme="minorHAnsi"/>
          <w:color w:val="auto"/>
          <w:sz w:val="20"/>
          <w:szCs w:val="20"/>
          <w:lang w:val="el-GR"/>
        </w:rPr>
        <w:t>Π</w:t>
      </w:r>
      <w:r w:rsidR="00C919D4">
        <w:rPr>
          <w:rFonts w:asciiTheme="minorHAnsi" w:hAnsiTheme="minorHAnsi" w:cstheme="minorHAnsi"/>
          <w:color w:val="auto"/>
          <w:sz w:val="20"/>
          <w:szCs w:val="20"/>
          <w:lang w:val="el-GR"/>
        </w:rPr>
        <w:t>891/03.08.2018</w:t>
      </w:r>
      <w:r w:rsidR="00DC478B" w:rsidRPr="00B61863">
        <w:rPr>
          <w:rFonts w:asciiTheme="minorHAnsi" w:hAnsiTheme="minorHAnsi" w:cstheme="minorHAnsi"/>
          <w:color w:val="auto"/>
          <w:sz w:val="20"/>
          <w:szCs w:val="20"/>
          <w:lang w:val="el-GR"/>
        </w:rPr>
        <w:t xml:space="preserve"> </w:t>
      </w:r>
      <w:r w:rsidRPr="00B61863">
        <w:rPr>
          <w:rFonts w:asciiTheme="minorHAnsi" w:hAnsiTheme="minorHAnsi"/>
          <w:color w:val="auto"/>
          <w:sz w:val="20"/>
          <w:szCs w:val="20"/>
          <w:lang w:val="el-GR"/>
        </w:rPr>
        <w:t xml:space="preserve">απόφαση του Προέδρου του Ι.Τ.Υ.Ε. – </w:t>
      </w:r>
      <w:r w:rsidR="002A42EB" w:rsidRPr="00B61863">
        <w:rPr>
          <w:rFonts w:asciiTheme="minorHAnsi" w:hAnsiTheme="minorHAnsi"/>
          <w:color w:val="auto"/>
          <w:sz w:val="20"/>
          <w:szCs w:val="20"/>
          <w:lang w:val="el-GR"/>
        </w:rPr>
        <w:t>«</w:t>
      </w:r>
      <w:r w:rsidRPr="00B61863">
        <w:rPr>
          <w:rFonts w:asciiTheme="minorHAnsi" w:hAnsiTheme="minorHAnsi"/>
          <w:color w:val="auto"/>
          <w:sz w:val="20"/>
          <w:szCs w:val="20"/>
          <w:lang w:val="el-GR"/>
        </w:rPr>
        <w:t>ΔΙΟΦΑΝΤΟΣ</w:t>
      </w:r>
      <w:r w:rsidR="002A42EB" w:rsidRPr="00B61863">
        <w:rPr>
          <w:rFonts w:asciiTheme="minorHAnsi" w:hAnsiTheme="minorHAnsi"/>
          <w:color w:val="auto"/>
          <w:sz w:val="20"/>
          <w:szCs w:val="20"/>
          <w:lang w:val="el-GR"/>
        </w:rPr>
        <w:t>»</w:t>
      </w:r>
      <w:r w:rsidRPr="00B61863">
        <w:rPr>
          <w:rFonts w:asciiTheme="minorHAnsi" w:hAnsiTheme="minorHAnsi"/>
          <w:color w:val="auto"/>
          <w:sz w:val="20"/>
          <w:szCs w:val="20"/>
          <w:lang w:val="el-GR"/>
        </w:rPr>
        <w:t>.</w:t>
      </w:r>
    </w:p>
    <w:p w:rsidR="006A0509" w:rsidRPr="00B61863" w:rsidRDefault="006A0509" w:rsidP="00582E9F">
      <w:pPr>
        <w:spacing w:after="120" w:line="240" w:lineRule="auto"/>
        <w:rPr>
          <w:rFonts w:cstheme="minorHAnsi"/>
          <w:sz w:val="20"/>
          <w:szCs w:val="20"/>
        </w:rPr>
      </w:pPr>
    </w:p>
    <w:p w:rsidR="006A0509" w:rsidRPr="00B61863" w:rsidRDefault="00091EE9" w:rsidP="00E62EC0">
      <w:pPr>
        <w:pStyle w:val="Heading3"/>
      </w:pPr>
      <w:bookmarkStart w:id="37" w:name="_Toc521055299"/>
      <w:bookmarkEnd w:id="32"/>
      <w:bookmarkEnd w:id="33"/>
      <w:bookmarkEnd w:id="34"/>
      <w:bookmarkEnd w:id="35"/>
      <w:bookmarkEnd w:id="36"/>
      <w:r w:rsidRPr="00B61863">
        <w:lastRenderedPageBreak/>
        <w:t>Δημοσίευση</w:t>
      </w:r>
      <w:r w:rsidR="003777CB" w:rsidRPr="00B61863">
        <w:t xml:space="preserve"> τ</w:t>
      </w:r>
      <w:r w:rsidR="00F812A9" w:rsidRPr="00B61863">
        <w:t>ου Διαγωνισμού</w:t>
      </w:r>
      <w:bookmarkEnd w:id="37"/>
    </w:p>
    <w:p w:rsidR="00091EE9" w:rsidRPr="00B61863" w:rsidRDefault="00091EE9" w:rsidP="004111FE">
      <w:pPr>
        <w:pStyle w:val="ListBullet2"/>
      </w:pPr>
      <w:r w:rsidRPr="00B61863">
        <w:t xml:space="preserve">Το πλήρες κείμενο της Διακήρυξης </w:t>
      </w:r>
      <w:r w:rsidR="000E1976" w:rsidRPr="00B61863">
        <w:t xml:space="preserve">καταχωρήθηκε </w:t>
      </w:r>
      <w:r w:rsidR="00B85676" w:rsidRPr="00B61863">
        <w:t xml:space="preserve">στις </w:t>
      </w:r>
      <w:r w:rsidR="00C919D4">
        <w:t>03/08/</w:t>
      </w:r>
      <w:r w:rsidR="00B85676" w:rsidRPr="00B61863">
        <w:t xml:space="preserve">2018 </w:t>
      </w:r>
      <w:r w:rsidRPr="00B61863">
        <w:t>στο Κεντρικό Ηλεκτρονικό Μητρώο Δημοσίων Συμβάσεων (ΚΗΜΔΗΣ</w:t>
      </w:r>
      <w:r w:rsidR="007562D3" w:rsidRPr="00B61863">
        <w:t xml:space="preserve">) </w:t>
      </w:r>
      <w:r w:rsidR="00BA202A" w:rsidRPr="00B61863">
        <w:t xml:space="preserve">και στις </w:t>
      </w:r>
      <w:r w:rsidR="00C919D4">
        <w:t>03/08/</w:t>
      </w:r>
      <w:r w:rsidR="00C919D4" w:rsidRPr="00B61863">
        <w:t>2018</w:t>
      </w:r>
      <w:r w:rsidR="00BA202A" w:rsidRPr="00B61863">
        <w:t xml:space="preserve"> </w:t>
      </w:r>
      <w:r w:rsidR="00A94FE2" w:rsidRPr="00B61863">
        <w:t>θα δημοσιευθεί στο Εθνικό Σύστημα Ηλεκτρονικών Δημοσίων Συμβάσεων (ΕΣΗΔΗΣ)</w:t>
      </w:r>
      <w:r w:rsidR="007562D3" w:rsidRPr="00B61863">
        <w:t>.</w:t>
      </w:r>
    </w:p>
    <w:p w:rsidR="00305247" w:rsidRPr="00B61863" w:rsidRDefault="00BA202A" w:rsidP="009228AB">
      <w:pPr>
        <w:pStyle w:val="ListBullet2"/>
        <w:rPr>
          <w:rFonts w:cs="Tahoma"/>
        </w:rPr>
      </w:pPr>
      <w:r w:rsidRPr="00B61863">
        <w:t xml:space="preserve">Η περίληψη της Διακήρυξης (προκήρυξη) του Διαγωνισμού </w:t>
      </w:r>
      <w:r w:rsidR="00305247" w:rsidRPr="00B61863">
        <w:t>εστάλη</w:t>
      </w:r>
      <w:r w:rsidR="00305247" w:rsidRPr="00B61863">
        <w:rPr>
          <w:b/>
        </w:rPr>
        <w:t xml:space="preserve"> για δημοσίευση </w:t>
      </w:r>
      <w:r w:rsidR="00305247" w:rsidRPr="00B61863">
        <w:rPr>
          <w:rFonts w:cs="Tahoma"/>
        </w:rPr>
        <w:t xml:space="preserve">στις τοπικές εφημερίδες: </w:t>
      </w:r>
    </w:p>
    <w:p w:rsidR="00305247" w:rsidRDefault="00305247" w:rsidP="002B7C5A">
      <w:pPr>
        <w:numPr>
          <w:ilvl w:val="1"/>
          <w:numId w:val="24"/>
        </w:numPr>
        <w:tabs>
          <w:tab w:val="clear" w:pos="1080"/>
          <w:tab w:val="num" w:pos="1843"/>
        </w:tabs>
        <w:spacing w:after="120" w:line="240" w:lineRule="auto"/>
        <w:ind w:left="1843" w:hanging="283"/>
        <w:jc w:val="both"/>
        <w:rPr>
          <w:rFonts w:cs="Tahoma"/>
          <w:sz w:val="20"/>
          <w:szCs w:val="20"/>
        </w:rPr>
      </w:pPr>
      <w:r w:rsidRPr="009228AB">
        <w:rPr>
          <w:rFonts w:cs="Tahoma"/>
          <w:sz w:val="20"/>
          <w:szCs w:val="20"/>
        </w:rPr>
        <w:t>ΠΕΛΟΠΟΝΝΗΣΟΣ,</w:t>
      </w:r>
      <w:r w:rsidRPr="00B61863">
        <w:rPr>
          <w:rFonts w:cs="Tahoma"/>
          <w:sz w:val="20"/>
          <w:szCs w:val="20"/>
        </w:rPr>
        <w:t xml:space="preserve"> στις </w:t>
      </w:r>
      <w:r w:rsidR="00385831">
        <w:t>03/08/</w:t>
      </w:r>
      <w:r w:rsidR="00385831" w:rsidRPr="00B61863">
        <w:t>2018</w:t>
      </w:r>
      <w:r w:rsidR="00046147">
        <w:rPr>
          <w:rFonts w:cs="Tahoma"/>
          <w:sz w:val="20"/>
          <w:szCs w:val="20"/>
        </w:rPr>
        <w:t>.</w:t>
      </w:r>
    </w:p>
    <w:p w:rsidR="009228AB" w:rsidRPr="00B61863" w:rsidRDefault="009228AB" w:rsidP="002B7C5A">
      <w:pPr>
        <w:numPr>
          <w:ilvl w:val="1"/>
          <w:numId w:val="24"/>
        </w:numPr>
        <w:tabs>
          <w:tab w:val="clear" w:pos="1080"/>
          <w:tab w:val="num" w:pos="1843"/>
        </w:tabs>
        <w:spacing w:after="120" w:line="240" w:lineRule="auto"/>
        <w:ind w:left="1843" w:hanging="283"/>
        <w:jc w:val="both"/>
        <w:rPr>
          <w:rFonts w:cs="Tahoma"/>
          <w:sz w:val="20"/>
          <w:szCs w:val="20"/>
        </w:rPr>
      </w:pPr>
      <w:r>
        <w:rPr>
          <w:rFonts w:cs="Tahoma"/>
          <w:sz w:val="20"/>
          <w:szCs w:val="20"/>
        </w:rPr>
        <w:t xml:space="preserve">ΓΝΩΜΗ, στις </w:t>
      </w:r>
      <w:r w:rsidR="00385831">
        <w:t>03/08/</w:t>
      </w:r>
      <w:r w:rsidR="00385831" w:rsidRPr="00B61863">
        <w:t>2018</w:t>
      </w:r>
      <w:r w:rsidR="00046147">
        <w:rPr>
          <w:rFonts w:cs="Tahoma"/>
          <w:sz w:val="20"/>
          <w:szCs w:val="20"/>
        </w:rPr>
        <w:t>.</w:t>
      </w:r>
    </w:p>
    <w:p w:rsidR="00305247" w:rsidRPr="00B61863" w:rsidRDefault="00305247" w:rsidP="002B7C5A">
      <w:pPr>
        <w:numPr>
          <w:ilvl w:val="0"/>
          <w:numId w:val="24"/>
        </w:numPr>
        <w:spacing w:after="120" w:line="240" w:lineRule="auto"/>
        <w:ind w:left="714" w:hanging="357"/>
        <w:jc w:val="both"/>
        <w:rPr>
          <w:rFonts w:cs="Tahoma"/>
          <w:sz w:val="20"/>
          <w:szCs w:val="20"/>
        </w:rPr>
      </w:pPr>
      <w:r w:rsidRPr="00B61863">
        <w:rPr>
          <w:rFonts w:cs="Tahoma"/>
          <w:b/>
          <w:sz w:val="20"/>
          <w:szCs w:val="20"/>
        </w:rPr>
        <w:t xml:space="preserve">αναρτήθηκε </w:t>
      </w:r>
      <w:r w:rsidRPr="00B61863">
        <w:rPr>
          <w:rFonts w:cs="Tahoma"/>
          <w:sz w:val="20"/>
          <w:szCs w:val="20"/>
        </w:rPr>
        <w:t>στο διαδίκτυο στο πρόγραμμα «ΔΙΑΥΓΕΙΑ».</w:t>
      </w:r>
    </w:p>
    <w:p w:rsidR="00305247" w:rsidRPr="00B61863" w:rsidRDefault="00305247" w:rsidP="002B7C5A">
      <w:pPr>
        <w:numPr>
          <w:ilvl w:val="0"/>
          <w:numId w:val="25"/>
        </w:numPr>
        <w:spacing w:after="120" w:line="240" w:lineRule="auto"/>
        <w:jc w:val="both"/>
        <w:rPr>
          <w:rFonts w:cs="Tahoma"/>
          <w:sz w:val="20"/>
          <w:szCs w:val="20"/>
        </w:rPr>
      </w:pPr>
      <w:r w:rsidRPr="00B61863">
        <w:rPr>
          <w:rFonts w:cs="Tahoma"/>
          <w:sz w:val="20"/>
          <w:szCs w:val="20"/>
        </w:rPr>
        <w:t>Επιπλέον, το πλήρες κείμενο και η περίληψη αναρτήθηκαν στο διαδίκτυ</w:t>
      </w:r>
      <w:r w:rsidR="00F936C8" w:rsidRPr="00B61863">
        <w:rPr>
          <w:rFonts w:cs="Tahoma"/>
          <w:sz w:val="20"/>
          <w:szCs w:val="20"/>
        </w:rPr>
        <w:t>ο</w:t>
      </w:r>
      <w:r w:rsidRPr="00B61863">
        <w:rPr>
          <w:rFonts w:cs="Tahoma"/>
          <w:sz w:val="20"/>
          <w:szCs w:val="20"/>
        </w:rPr>
        <w:t xml:space="preserve"> στη δικτυακή πύλη του ΙΤΥΕ στη διεύθυνση </w:t>
      </w:r>
      <w:hyperlink r:id="rId13" w:history="1">
        <w:r w:rsidRPr="00B61863">
          <w:rPr>
            <w:rStyle w:val="Hyperlink"/>
            <w:rFonts w:cs="Tahoma"/>
            <w:color w:val="auto"/>
            <w:sz w:val="20"/>
            <w:szCs w:val="20"/>
          </w:rPr>
          <w:t>http://www.cti.gr/tenders/</w:t>
        </w:r>
      </w:hyperlink>
    </w:p>
    <w:p w:rsidR="00305247" w:rsidRPr="00B61863" w:rsidRDefault="00305247" w:rsidP="004111FE">
      <w:pPr>
        <w:pStyle w:val="ListBullet2"/>
      </w:pPr>
      <w:r w:rsidRPr="00B61863">
        <w:t xml:space="preserve">Επίσης, περίληψη της Διακήρυξης αναρτήθηκε στον πίνακα ανακοινώσεων στην είσοδο </w:t>
      </w:r>
      <w:r w:rsidR="00BA202A" w:rsidRPr="00B61863">
        <w:t xml:space="preserve">της έδρας </w:t>
      </w:r>
      <w:r w:rsidRPr="00B61863">
        <w:t>του ΙΤΥΕ</w:t>
      </w:r>
      <w:r w:rsidR="00BA202A" w:rsidRPr="00B61863">
        <w:t>.</w:t>
      </w:r>
    </w:p>
    <w:p w:rsidR="009B0001" w:rsidRPr="00B61863" w:rsidRDefault="009B0001" w:rsidP="00E62EC0">
      <w:pPr>
        <w:pStyle w:val="Heading3"/>
      </w:pPr>
      <w:bookmarkStart w:id="38" w:name="_Toc521055300"/>
      <w:bookmarkStart w:id="39" w:name="_Toc338843148"/>
      <w:bookmarkStart w:id="40" w:name="_Toc398296148"/>
      <w:bookmarkStart w:id="41" w:name="_Toc402511645"/>
      <w:bookmarkStart w:id="42" w:name="_Toc431609043"/>
      <w:bookmarkStart w:id="43" w:name="_Toc434902822"/>
      <w:bookmarkStart w:id="44" w:name="_Toc448110515"/>
      <w:bookmarkStart w:id="45" w:name="_Toc12352060"/>
      <w:r w:rsidRPr="00B61863">
        <w:t>Τρόπος διεξαγωγής διαγωνισμού, τόπος και χρόνος υποβολής προσφορών</w:t>
      </w:r>
      <w:bookmarkEnd w:id="38"/>
    </w:p>
    <w:bookmarkEnd w:id="39"/>
    <w:bookmarkEnd w:id="40"/>
    <w:bookmarkEnd w:id="41"/>
    <w:p w:rsidR="009B0001" w:rsidRPr="00B61863" w:rsidRDefault="009B0001" w:rsidP="003A3631">
      <w:pPr>
        <w:pStyle w:val="ListParagraph"/>
        <w:numPr>
          <w:ilvl w:val="0"/>
          <w:numId w:val="13"/>
        </w:numPr>
        <w:ind w:left="714" w:right="113" w:hanging="357"/>
        <w:contextualSpacing w:val="0"/>
      </w:pPr>
      <w:r w:rsidRPr="00B61863">
        <w:t xml:space="preserve">Ο διαγωνισμός θα πραγματοποιηθεί ηλεκτρονικά με χρήση της πλατφόρμας του Εθνικού Συστήματος Ηλεκτρονικών Δημοσίων Συμβάσεων (ΕΣΗΔΗΣ) μέσω της διαδικτυακής πύλης </w:t>
      </w:r>
      <w:hyperlink r:id="rId14" w:history="1">
        <w:r w:rsidRPr="00B61863">
          <w:rPr>
            <w:rStyle w:val="Hyperlink"/>
            <w:color w:val="auto"/>
          </w:rPr>
          <w:t>www.promitheus.gov.gr</w:t>
        </w:r>
      </w:hyperlink>
      <w:r w:rsidRPr="00B61863">
        <w:t xml:space="preserve">  </w:t>
      </w:r>
      <w:r w:rsidRPr="00B61863">
        <w:rPr>
          <w:rStyle w:val="StyleBlack1"/>
          <w:color w:val="auto"/>
          <w:sz w:val="20"/>
        </w:rPr>
        <w:t>του</w:t>
      </w:r>
      <w:r w:rsidRPr="00B61863">
        <w:t xml:space="preserve"> συστήματος</w:t>
      </w:r>
      <w:r w:rsidR="007872DA" w:rsidRPr="00B61863">
        <w:t>.</w:t>
      </w:r>
      <w:r w:rsidR="00E20938" w:rsidRPr="00B61863">
        <w:t xml:space="preserve"> </w:t>
      </w:r>
    </w:p>
    <w:p w:rsidR="007872DA" w:rsidRPr="00B61863" w:rsidRDefault="009B0001" w:rsidP="003A3631">
      <w:pPr>
        <w:pStyle w:val="ListParagraph"/>
        <w:numPr>
          <w:ilvl w:val="0"/>
          <w:numId w:val="13"/>
        </w:numPr>
        <w:ind w:left="714" w:right="113" w:hanging="357"/>
        <w:contextualSpacing w:val="0"/>
        <w:rPr>
          <w:rStyle w:val="StyleBlack1"/>
          <w:color w:val="auto"/>
          <w:sz w:val="20"/>
        </w:rPr>
      </w:pPr>
      <w:r w:rsidRPr="00B61863">
        <w:rPr>
          <w:rStyle w:val="StyleBlack1"/>
          <w:color w:val="auto"/>
          <w:sz w:val="20"/>
        </w:rPr>
        <w:t xml:space="preserve">Οι υποψήφιοι Οικονομικοί Φορείς πρέπει να υποβάλουν τις προσφορές τους στο σύνολό τους ηλεκτρονικά </w:t>
      </w:r>
      <w:r w:rsidRPr="00B61863">
        <w:t xml:space="preserve">μέσω της διαδικτυακής πύλης  </w:t>
      </w:r>
      <w:hyperlink r:id="rId15" w:history="1">
        <w:r w:rsidRPr="00B61863">
          <w:rPr>
            <w:rStyle w:val="Hyperlink"/>
            <w:color w:val="auto"/>
          </w:rPr>
          <w:t>www.promitheus.gov.gr</w:t>
        </w:r>
      </w:hyperlink>
      <w:r w:rsidRPr="00B61863">
        <w:rPr>
          <w:rStyle w:val="StyleBlack1"/>
          <w:color w:val="auto"/>
          <w:sz w:val="20"/>
        </w:rPr>
        <w:t xml:space="preserve">, σύμφωνα με τα οριζόμενα στην παρούσα διακήρυξη, το αργότερο μέχρι </w:t>
      </w:r>
      <w:r w:rsidR="006965D0" w:rsidRPr="00B61863">
        <w:rPr>
          <w:rStyle w:val="StyleBlack1"/>
          <w:color w:val="auto"/>
          <w:sz w:val="20"/>
        </w:rPr>
        <w:t>τ</w:t>
      </w:r>
      <w:r w:rsidR="00E26CA3" w:rsidRPr="00B61863">
        <w:rPr>
          <w:rStyle w:val="StyleBlack1"/>
          <w:color w:val="auto"/>
          <w:sz w:val="20"/>
        </w:rPr>
        <w:t>ις</w:t>
      </w:r>
      <w:r w:rsidR="006965D0" w:rsidRPr="00B61863">
        <w:rPr>
          <w:rStyle w:val="StyleBlack1"/>
          <w:color w:val="auto"/>
          <w:sz w:val="20"/>
        </w:rPr>
        <w:t xml:space="preserve"> </w:t>
      </w:r>
      <w:r w:rsidR="004358A7" w:rsidRPr="00385831">
        <w:rPr>
          <w:b/>
        </w:rPr>
        <w:t>13</w:t>
      </w:r>
      <w:r w:rsidR="00AD0606" w:rsidRPr="00385831">
        <w:rPr>
          <w:b/>
        </w:rPr>
        <w:t>/</w:t>
      </w:r>
      <w:r w:rsidR="004358A7" w:rsidRPr="00385831">
        <w:rPr>
          <w:b/>
        </w:rPr>
        <w:t>9</w:t>
      </w:r>
      <w:r w:rsidR="00AD0606" w:rsidRPr="00385831">
        <w:rPr>
          <w:b/>
        </w:rPr>
        <w:t>/201</w:t>
      </w:r>
      <w:r w:rsidR="002A42EB" w:rsidRPr="00385831">
        <w:rPr>
          <w:b/>
        </w:rPr>
        <w:t>8</w:t>
      </w:r>
      <w:r w:rsidR="00E26CA3" w:rsidRPr="00B61863">
        <w:rPr>
          <w:b/>
        </w:rPr>
        <w:t xml:space="preserve"> </w:t>
      </w:r>
      <w:r w:rsidR="00AD0606" w:rsidRPr="00B61863">
        <w:rPr>
          <w:rStyle w:val="StyleBlack1"/>
          <w:b/>
          <w:color w:val="auto"/>
          <w:sz w:val="20"/>
        </w:rPr>
        <w:t>και ώρα 1</w:t>
      </w:r>
      <w:r w:rsidR="007872DA" w:rsidRPr="00B61863">
        <w:rPr>
          <w:rStyle w:val="StyleBlack1"/>
          <w:b/>
          <w:color w:val="auto"/>
          <w:sz w:val="20"/>
        </w:rPr>
        <w:t>2</w:t>
      </w:r>
      <w:r w:rsidR="00AD0606" w:rsidRPr="00B61863">
        <w:rPr>
          <w:rStyle w:val="StyleBlack1"/>
          <w:b/>
          <w:color w:val="auto"/>
          <w:sz w:val="20"/>
        </w:rPr>
        <w:t>:00.</w:t>
      </w:r>
      <w:r w:rsidR="0037753D" w:rsidRPr="00B61863">
        <w:rPr>
          <w:rStyle w:val="StyleBlack1"/>
          <w:b/>
          <w:color w:val="auto"/>
          <w:sz w:val="20"/>
        </w:rPr>
        <w:t xml:space="preserve"> </w:t>
      </w:r>
      <w:r w:rsidRPr="00B61863">
        <w:t>Τα στοιχεία και δικαιολογητικά της κάθε προσφοράς που υποβάλλονται ηλεκτρονικά μέσω του συστήματος πρέπει να είναι σε μορφή αρχείου .</w:t>
      </w:r>
      <w:proofErr w:type="spellStart"/>
      <w:r w:rsidRPr="00B61863">
        <w:t>pdf</w:t>
      </w:r>
      <w:proofErr w:type="spellEnd"/>
      <w:r w:rsidRPr="00B61863">
        <w:t xml:space="preserve"> </w:t>
      </w:r>
      <w:r w:rsidR="00241DC9" w:rsidRPr="00B61863">
        <w:t>και να φέρουν, όπου απαιτείται, την ψηφιακή υπογραφή του υποψήφιου οικονομικού φορέα, του νομίμου ή του ειδικά εξουσιοδοτημένου εκπροσώπου του. Σε περίπτωση κοινοπρακτικού σχήματος τα ως άνω στοιχεία και δικαιολογητικά της προσφοράς φέρουν την ψηφιακή υπογραφή του κοινού εκπροσώπου του σχήματος. Ψηφιακή υπογραφή φέρουν όλα τα έγγραφα και δικαιολογητικά της προσφοράς που έχουν εκδοθεί/συνταχθεί από τον ίδιο τον οικονομικό φορέα, πχ. υπεύθυνες δηλώσεις. Δεν απαιτείται να φέρουν ψηφιακή υπογραφή έγγραφα και δικαιολογητικά που έχουν εκδοθεί από τρίτους όπως πχ. η εγγυητική επιστολή συμμετοχής, πιστοποιητικά που έχουν εκδοθεί από δημόσιες αρχές ή άλλους φορείς, ΦΕΚ κλπ.</w:t>
      </w:r>
    </w:p>
    <w:p w:rsidR="007872DA" w:rsidRPr="00B61863" w:rsidRDefault="009B0001" w:rsidP="003A3631">
      <w:pPr>
        <w:pStyle w:val="ListParagraph"/>
        <w:numPr>
          <w:ilvl w:val="0"/>
          <w:numId w:val="13"/>
        </w:numPr>
        <w:ind w:left="714" w:right="113" w:hanging="357"/>
        <w:contextualSpacing w:val="0"/>
        <w:rPr>
          <w:rStyle w:val="StyleBlack1"/>
          <w:color w:val="auto"/>
          <w:sz w:val="20"/>
        </w:rPr>
      </w:pPr>
      <w:r w:rsidRPr="00B61863">
        <w:rPr>
          <w:rStyle w:val="StyleBlack1"/>
          <w:color w:val="auto"/>
          <w:sz w:val="20"/>
        </w:rPr>
        <w:t>Μ</w:t>
      </w:r>
      <w:r w:rsidRPr="00B61863">
        <w:t xml:space="preserve">ετά την παρέλευση της ως άνω καταληκτικής ημερομηνίας και ώρας, δεν υπάρχει η δυνατότητα υποβολής προσφοράς στο σύστημα.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w:t>
      </w:r>
      <w:r w:rsidR="007872DA" w:rsidRPr="00B61863">
        <w:t xml:space="preserve">με τα οριζόμενα στο άρθρο 37 του ν. 4412/2016 και στο άρθρο 6 της Υ.Α. Π1-2390/2013 «Τεχνικές λεπτομέρειες και διαδικασίες λειτουργίας του Εθνικού Συστήματος Ηλεκτρονικών Δημοσίων Συμβάσεων (ΕΣΗΔΗΣ)».  </w:t>
      </w:r>
    </w:p>
    <w:p w:rsidR="00667E96" w:rsidRPr="00B61863" w:rsidRDefault="009B0001" w:rsidP="003A3631">
      <w:pPr>
        <w:pStyle w:val="ListParagraph"/>
        <w:numPr>
          <w:ilvl w:val="0"/>
          <w:numId w:val="13"/>
        </w:numPr>
        <w:rPr>
          <w:rStyle w:val="StyleBlack1"/>
          <w:color w:val="auto"/>
          <w:sz w:val="20"/>
        </w:rPr>
      </w:pPr>
      <w:r w:rsidRPr="00B61863">
        <w:t xml:space="preserve">Οι </w:t>
      </w:r>
      <w:r w:rsidRPr="00B61863">
        <w:rPr>
          <w:rStyle w:val="StyleBlack1"/>
          <w:color w:val="auto"/>
          <w:sz w:val="20"/>
        </w:rPr>
        <w:t>υποψήφιοι Οικονομικοί Φορείς πρέπει να υποβάλλουν</w:t>
      </w:r>
      <w:r w:rsidR="00FB6034" w:rsidRPr="00B61863">
        <w:rPr>
          <w:rStyle w:val="StyleBlack1"/>
          <w:color w:val="auto"/>
          <w:sz w:val="20"/>
        </w:rPr>
        <w:t>, όπως ορίζεται στα οικεία σημεία της παρούσας</w:t>
      </w:r>
      <w:r w:rsidRPr="00B61863">
        <w:rPr>
          <w:rStyle w:val="StyleBlack1"/>
          <w:color w:val="auto"/>
          <w:sz w:val="20"/>
        </w:rPr>
        <w:t xml:space="preserve"> και σε έντυπη μορφή</w:t>
      </w:r>
      <w:r w:rsidR="007872DA" w:rsidRPr="00B61863">
        <w:rPr>
          <w:rStyle w:val="StyleBlack1"/>
          <w:color w:val="auto"/>
          <w:sz w:val="20"/>
        </w:rPr>
        <w:t xml:space="preserve"> </w:t>
      </w:r>
      <w:r w:rsidRPr="00B61863">
        <w:rPr>
          <w:rStyle w:val="StyleBlack1"/>
          <w:color w:val="auto"/>
          <w:sz w:val="20"/>
        </w:rPr>
        <w:t>τα στοιχεία και δικαιολογητικά της προσφοράς τους ε</w:t>
      </w:r>
      <w:r w:rsidRPr="00B61863">
        <w:t xml:space="preserve">ντός </w:t>
      </w:r>
      <w:r w:rsidRPr="00B61863">
        <w:rPr>
          <w:b/>
        </w:rPr>
        <w:t>τριών (3) εργασίμων ημερών</w:t>
      </w:r>
      <w:r w:rsidRPr="00B61863">
        <w:t xml:space="preserve"> από την </w:t>
      </w:r>
      <w:r w:rsidR="00107B42" w:rsidRPr="00B61863">
        <w:t xml:space="preserve">καταληκτική ημερομηνία </w:t>
      </w:r>
      <w:r w:rsidRPr="00B61863">
        <w:t>ηλεκτρονική</w:t>
      </w:r>
      <w:r w:rsidR="00107B42" w:rsidRPr="00B61863">
        <w:t>ς</w:t>
      </w:r>
      <w:r w:rsidRPr="00B61863">
        <w:t xml:space="preserve"> υποβολή</w:t>
      </w:r>
      <w:r w:rsidR="00107B42" w:rsidRPr="00B61863">
        <w:t>ς</w:t>
      </w:r>
      <w:r w:rsidR="00150FF9" w:rsidRPr="00B61863">
        <w:t xml:space="preserve"> </w:t>
      </w:r>
      <w:r w:rsidRPr="00B61863">
        <w:rPr>
          <w:rStyle w:val="StyleBlack1"/>
          <w:color w:val="auto"/>
          <w:sz w:val="20"/>
        </w:rPr>
        <w:t xml:space="preserve">στην </w:t>
      </w:r>
      <w:r w:rsidRPr="00B61863">
        <w:rPr>
          <w:rStyle w:val="StyleBlack1"/>
          <w:b/>
          <w:color w:val="auto"/>
          <w:sz w:val="20"/>
        </w:rPr>
        <w:t xml:space="preserve">έδρα </w:t>
      </w:r>
      <w:r w:rsidR="002F610C" w:rsidRPr="00B61863">
        <w:rPr>
          <w:rStyle w:val="StyleBlack1"/>
          <w:b/>
          <w:color w:val="auto"/>
          <w:sz w:val="20"/>
        </w:rPr>
        <w:t>του Ι.Τ.Υ.Ε.</w:t>
      </w:r>
      <w:r w:rsidRPr="00B61863">
        <w:rPr>
          <w:rStyle w:val="StyleBlack1"/>
          <w:color w:val="auto"/>
          <w:sz w:val="20"/>
        </w:rPr>
        <w:t xml:space="preserve"> (Κτίριο «Δ. </w:t>
      </w:r>
      <w:proofErr w:type="spellStart"/>
      <w:r w:rsidRPr="00B61863">
        <w:rPr>
          <w:rStyle w:val="StyleBlack1"/>
          <w:color w:val="auto"/>
          <w:sz w:val="20"/>
        </w:rPr>
        <w:t>Μαρίτσας</w:t>
      </w:r>
      <w:proofErr w:type="spellEnd"/>
      <w:r w:rsidRPr="00B61863">
        <w:rPr>
          <w:rStyle w:val="StyleBlack1"/>
          <w:color w:val="auto"/>
          <w:sz w:val="20"/>
        </w:rPr>
        <w:t>», Ν. Καζαντζάκη, Πανεπιστημιούπολη Πατρ</w:t>
      </w:r>
      <w:r w:rsidR="00150FF9" w:rsidRPr="00B61863">
        <w:rPr>
          <w:rStyle w:val="StyleBlack1"/>
          <w:color w:val="auto"/>
          <w:sz w:val="20"/>
        </w:rPr>
        <w:t>ώ</w:t>
      </w:r>
      <w:r w:rsidRPr="00B61863">
        <w:rPr>
          <w:rStyle w:val="StyleBlack1"/>
          <w:color w:val="auto"/>
          <w:sz w:val="20"/>
        </w:rPr>
        <w:t xml:space="preserve">ν, Ρίο), </w:t>
      </w:r>
      <w:r w:rsidRPr="00B61863">
        <w:rPr>
          <w:rStyle w:val="StyleBlack1"/>
          <w:b/>
          <w:color w:val="auto"/>
          <w:sz w:val="20"/>
        </w:rPr>
        <w:t xml:space="preserve">υπόψη </w:t>
      </w:r>
      <w:r w:rsidR="00036778" w:rsidRPr="00B61863">
        <w:rPr>
          <w:rStyle w:val="StyleBlack1"/>
          <w:b/>
          <w:color w:val="auto"/>
          <w:sz w:val="20"/>
        </w:rPr>
        <w:t xml:space="preserve">της </w:t>
      </w:r>
      <w:r w:rsidR="00270B18" w:rsidRPr="00B61863">
        <w:rPr>
          <w:rStyle w:val="StyleBlack1"/>
          <w:b/>
          <w:color w:val="auto"/>
          <w:sz w:val="20"/>
        </w:rPr>
        <w:t xml:space="preserve">Επιτροπής </w:t>
      </w:r>
      <w:r w:rsidR="00BA202A" w:rsidRPr="00B61863">
        <w:t xml:space="preserve">Διενέργειας και Αξιολόγησης Προσφορών του </w:t>
      </w:r>
      <w:r w:rsidR="00A82FCC" w:rsidRPr="00B61863">
        <w:rPr>
          <w:rStyle w:val="StyleBlack1"/>
          <w:b/>
          <w:color w:val="auto"/>
          <w:sz w:val="20"/>
        </w:rPr>
        <w:t>Διαγωνισμού</w:t>
      </w:r>
      <w:r w:rsidR="00925C96" w:rsidRPr="00B61863">
        <w:rPr>
          <w:rStyle w:val="StyleBlack1"/>
          <w:b/>
          <w:color w:val="auto"/>
          <w:sz w:val="20"/>
        </w:rPr>
        <w:t>.</w:t>
      </w:r>
      <w:r w:rsidR="00150FF9" w:rsidRPr="00B61863">
        <w:rPr>
          <w:rStyle w:val="StyleBlack1"/>
          <w:b/>
          <w:color w:val="auto"/>
          <w:sz w:val="20"/>
        </w:rPr>
        <w:t xml:space="preserve"> </w:t>
      </w:r>
      <w:r w:rsidRPr="00B61863">
        <w:rPr>
          <w:rStyle w:val="StyleBlack1"/>
          <w:color w:val="auto"/>
          <w:sz w:val="20"/>
        </w:rPr>
        <w:t>Ειδικότερα</w:t>
      </w:r>
      <w:r w:rsidR="00667E96" w:rsidRPr="00B61863">
        <w:rPr>
          <w:rStyle w:val="StyleBlack1"/>
          <w:color w:val="auto"/>
          <w:sz w:val="20"/>
        </w:rPr>
        <w:t>:</w:t>
      </w:r>
      <w:r w:rsidRPr="00B61863">
        <w:rPr>
          <w:rStyle w:val="StyleBlack1"/>
          <w:color w:val="auto"/>
          <w:sz w:val="20"/>
        </w:rPr>
        <w:t>,</w:t>
      </w:r>
    </w:p>
    <w:p w:rsidR="00667E96" w:rsidRPr="00B61863" w:rsidRDefault="009B0001" w:rsidP="003A3631">
      <w:pPr>
        <w:pStyle w:val="ListParagraph"/>
        <w:numPr>
          <w:ilvl w:val="1"/>
          <w:numId w:val="13"/>
        </w:numPr>
        <w:rPr>
          <w:rStyle w:val="StyleBlack1"/>
          <w:color w:val="auto"/>
          <w:sz w:val="20"/>
        </w:rPr>
      </w:pPr>
      <w:r w:rsidRPr="00B61863">
        <w:rPr>
          <w:rStyle w:val="StyleBlack1"/>
          <w:color w:val="auto"/>
          <w:sz w:val="20"/>
        </w:rPr>
        <w:t xml:space="preserve">τα στοιχεία και δικαιολογητικά που υπογράφονται από άλλους </w:t>
      </w:r>
      <w:r w:rsidR="00FB6034" w:rsidRPr="00B61863">
        <w:rPr>
          <w:rStyle w:val="StyleBlack1"/>
          <w:color w:val="auto"/>
          <w:sz w:val="20"/>
        </w:rPr>
        <w:t xml:space="preserve">λ.χ. </w:t>
      </w:r>
      <w:r w:rsidR="00A82FCC" w:rsidRPr="00B61863">
        <w:rPr>
          <w:rStyle w:val="StyleBlack1"/>
          <w:color w:val="auto"/>
          <w:sz w:val="20"/>
        </w:rPr>
        <w:t>τράπεζες</w:t>
      </w:r>
      <w:r w:rsidRPr="00B61863">
        <w:rPr>
          <w:rStyle w:val="StyleBlack1"/>
          <w:color w:val="auto"/>
          <w:sz w:val="20"/>
        </w:rPr>
        <w:t xml:space="preserve"> ή άλλους ιδιωτικούς φορείς πρέπει να προσκομιστούν σε έντυπη μορφή </w:t>
      </w:r>
      <w:r w:rsidR="00135670" w:rsidRPr="00B61863">
        <w:t xml:space="preserve">σε πρωτότυπα ή σε </w:t>
      </w:r>
      <w:r w:rsidR="00A82FCC" w:rsidRPr="00B61863">
        <w:t xml:space="preserve">νομίμως επικυρωμένα </w:t>
      </w:r>
      <w:r w:rsidR="00135670" w:rsidRPr="00B61863">
        <w:t>αντίγραφα</w:t>
      </w:r>
      <w:r w:rsidR="00626017" w:rsidRPr="00B61863">
        <w:t>,</w:t>
      </w:r>
      <w:r w:rsidR="00135670" w:rsidRPr="00B61863">
        <w:t xml:space="preserve"> με την επιφύλαξη </w:t>
      </w:r>
      <w:r w:rsidR="00FB6034" w:rsidRPr="00B61863">
        <w:t xml:space="preserve">των διατάξεων </w:t>
      </w:r>
      <w:r w:rsidR="00135670" w:rsidRPr="00B61863">
        <w:t>του άρθρου 1 του Ν</w:t>
      </w:r>
      <w:r w:rsidR="00563EE7" w:rsidRPr="00B61863">
        <w:t>.</w:t>
      </w:r>
      <w:r w:rsidR="00135670" w:rsidRPr="00B61863">
        <w:t xml:space="preserve"> 4250/2014</w:t>
      </w:r>
      <w:r w:rsidRPr="00B61863">
        <w:rPr>
          <w:rStyle w:val="StyleBlack1"/>
          <w:color w:val="auto"/>
          <w:sz w:val="20"/>
        </w:rPr>
        <w:t xml:space="preserve">. </w:t>
      </w:r>
    </w:p>
    <w:p w:rsidR="00667E96" w:rsidRPr="00B61863" w:rsidRDefault="00A82FCC" w:rsidP="003A3631">
      <w:pPr>
        <w:pStyle w:val="ListParagraph"/>
        <w:numPr>
          <w:ilvl w:val="1"/>
          <w:numId w:val="13"/>
        </w:numPr>
      </w:pPr>
      <w:r w:rsidRPr="00B61863">
        <w:t xml:space="preserve">Η εγγυητική επιστολή συμμετοχής προσκομίζεται πάντοτε σε πρωτότυπο. </w:t>
      </w:r>
    </w:p>
    <w:p w:rsidR="00E20938" w:rsidRPr="00B61863" w:rsidRDefault="00A82FCC" w:rsidP="003A3631">
      <w:pPr>
        <w:pStyle w:val="ListParagraph"/>
        <w:numPr>
          <w:ilvl w:val="1"/>
          <w:numId w:val="13"/>
        </w:numPr>
        <w:ind w:left="1434" w:right="113" w:hanging="357"/>
        <w:contextualSpacing w:val="0"/>
        <w:rPr>
          <w:rStyle w:val="StyleBlack1"/>
          <w:color w:val="auto"/>
          <w:sz w:val="20"/>
        </w:rPr>
      </w:pPr>
      <w:r w:rsidRPr="00B61863">
        <w:rPr>
          <w:rStyle w:val="StyleBlack1"/>
          <w:color w:val="auto"/>
          <w:sz w:val="20"/>
        </w:rPr>
        <w:lastRenderedPageBreak/>
        <w:t>Τα λοιπά στοιχεία και δικαιολογητικά της προσφοράς που υπογράφονται ψηφιακά δεν απαιτείται να είναι θεωρημένα ή νομίμως επικυρωμένα στην έντυπη μορφή τους και προσκομίζονται όπως υποβλήθηκαν ηλεκτρονικά στο σύστημα.</w:t>
      </w:r>
    </w:p>
    <w:p w:rsidR="00E20938" w:rsidRPr="00B61863" w:rsidRDefault="00E20938" w:rsidP="003A3631">
      <w:pPr>
        <w:pStyle w:val="ListParagraph"/>
        <w:numPr>
          <w:ilvl w:val="0"/>
          <w:numId w:val="13"/>
        </w:numPr>
        <w:ind w:left="714" w:right="113" w:hanging="357"/>
        <w:contextualSpacing w:val="0"/>
      </w:pPr>
      <w:r w:rsidRPr="00B61863">
        <w:t xml:space="preserve">Ο σφραγισμένος φάκελος με τα έντυπα στοιχεία της προσφοράς κατατίθεται αυτοπροσώπως ή δια του νομίμου εκπροσώπου των υποψηφίων ή με ειδικά προς τούτο εξουσιοδοτημένο εκπρόσωπό τους, στο πρωτόκολλο του Ι.Τ.Υ.Ε. ή αποστέλλεται ταχυδρομικά με συστημένη επιστολή ή </w:t>
      </w:r>
      <w:proofErr w:type="spellStart"/>
      <w:r w:rsidRPr="00B61863">
        <w:t>ταχυμεταφορέα</w:t>
      </w:r>
      <w:proofErr w:type="spellEnd"/>
      <w:r w:rsidRPr="00B61863">
        <w:t xml:space="preserve"> (</w:t>
      </w:r>
      <w:r w:rsidRPr="00B61863">
        <w:rPr>
          <w:lang w:val="en-US"/>
        </w:rPr>
        <w:t>courier</w:t>
      </w:r>
      <w:r w:rsidRPr="00B61863">
        <w:t xml:space="preserve">) και με χρέωση του ενδιαφερόμενου στην ως άνω διεύθυνση. Στην περίπτωση της ταχυδρομικής αποστολής, οι φάκελοι παραλαμβάνονται με απόδειξη. </w:t>
      </w:r>
    </w:p>
    <w:p w:rsidR="009B0001" w:rsidRPr="00B61863" w:rsidRDefault="009B0001" w:rsidP="003A3631">
      <w:pPr>
        <w:pStyle w:val="ListParagraph"/>
        <w:numPr>
          <w:ilvl w:val="0"/>
          <w:numId w:val="13"/>
        </w:numPr>
      </w:pPr>
      <w:r w:rsidRPr="00B61863">
        <w:t xml:space="preserve">Οι ενδιαφερόμενοι μπορούν να προετοιμάζουν την προσφορά τους στο σύστημα αμέσως μετά τη δημοσιοποίηση του διαγωνισμού στην ιστοσελίδα του ΕΣΗΔΗΣ, θα έχουν όμως τη δυνατότητα να την υποβάλλουν μόνο μετά το πέρας της προθεσμίας που έχει θέσει η αναθέτουσα αρχή για παροχή  διευκρινίσεων επί όρων της διακήρυξης, η οποία είναι το αργότερο </w:t>
      </w:r>
      <w:r w:rsidR="003A2314" w:rsidRPr="00B61863">
        <w:rPr>
          <w:b/>
        </w:rPr>
        <w:t>έξι (</w:t>
      </w:r>
      <w:r w:rsidRPr="00B61863">
        <w:rPr>
          <w:b/>
        </w:rPr>
        <w:t>6</w:t>
      </w:r>
      <w:r w:rsidR="003A2314" w:rsidRPr="00B61863">
        <w:rPr>
          <w:b/>
        </w:rPr>
        <w:t>)</w:t>
      </w:r>
      <w:r w:rsidRPr="00B61863">
        <w:rPr>
          <w:b/>
        </w:rPr>
        <w:t xml:space="preserve"> ημέρες</w:t>
      </w:r>
      <w:r w:rsidRPr="00B61863">
        <w:t xml:space="preserve"> πριν την καταληκτική ημερομηνία υποβολής των προσφορών.</w:t>
      </w:r>
      <w:r w:rsidR="00B308A2" w:rsidRPr="00B61863">
        <w:t xml:space="preserve"> </w:t>
      </w:r>
      <w:r w:rsidRPr="00B61863">
        <w:t>Οι συμμετέχοντες δεν έχουν δυνατότητα να αποσύρουν ή να ακυρώσουν προσφορά μετά την υποβολή της.</w:t>
      </w:r>
    </w:p>
    <w:p w:rsidR="009B0001" w:rsidRPr="00B61863" w:rsidRDefault="009B0001" w:rsidP="009822EC"/>
    <w:p w:rsidR="006A0509" w:rsidRPr="00B61863" w:rsidRDefault="006A0509" w:rsidP="00E62EC0">
      <w:pPr>
        <w:pStyle w:val="Heading3"/>
      </w:pPr>
      <w:bookmarkStart w:id="46" w:name="_Toc521055301"/>
      <w:r w:rsidRPr="00B61863">
        <w:t>Τρόπος Λήψης Εγγράφων του Διαγωνισμού</w:t>
      </w:r>
      <w:bookmarkEnd w:id="42"/>
      <w:bookmarkEnd w:id="43"/>
      <w:bookmarkEnd w:id="44"/>
      <w:bookmarkEnd w:id="45"/>
      <w:bookmarkEnd w:id="46"/>
    </w:p>
    <w:p w:rsidR="009B0001" w:rsidRPr="00B61863" w:rsidRDefault="009B0001" w:rsidP="004111FE">
      <w:pPr>
        <w:spacing w:line="240" w:lineRule="auto"/>
        <w:ind w:left="426"/>
        <w:jc w:val="both"/>
        <w:rPr>
          <w:rStyle w:val="StyleBlack1"/>
          <w:rFonts w:cstheme="minorHAnsi"/>
          <w:color w:val="auto"/>
          <w:sz w:val="20"/>
          <w:szCs w:val="20"/>
        </w:rPr>
      </w:pPr>
      <w:r w:rsidRPr="00B61863">
        <w:rPr>
          <w:rStyle w:val="StyleBlack1"/>
          <w:rFonts w:cstheme="minorHAnsi"/>
          <w:color w:val="auto"/>
          <w:sz w:val="20"/>
          <w:szCs w:val="20"/>
        </w:rPr>
        <w:t xml:space="preserve">Κάθε ενδιαφερόμενος μπορεί να παραλάβει το πλήρες κείμενο της διακήρυξης μέσω του συστήματος ΕΣΗΔΗΣ </w:t>
      </w:r>
      <w:r w:rsidRPr="00B61863">
        <w:rPr>
          <w:rFonts w:cstheme="minorHAnsi"/>
          <w:sz w:val="20"/>
          <w:szCs w:val="20"/>
        </w:rPr>
        <w:t>(</w:t>
      </w:r>
      <w:hyperlink r:id="rId16" w:history="1">
        <w:r w:rsidRPr="00B61863">
          <w:rPr>
            <w:rStyle w:val="Hyperlink"/>
            <w:rFonts w:cstheme="minorHAnsi"/>
            <w:color w:val="auto"/>
            <w:sz w:val="20"/>
            <w:szCs w:val="20"/>
          </w:rPr>
          <w:t>www.promitheus.gov.gr</w:t>
        </w:r>
      </w:hyperlink>
      <w:r w:rsidRPr="00B61863">
        <w:rPr>
          <w:rFonts w:cstheme="minorHAnsi"/>
          <w:sz w:val="20"/>
          <w:szCs w:val="20"/>
        </w:rPr>
        <w:t>), καθώς και μέσω του συστήματος ΚΗΜΔΗΣ.  Επίσης, το πλήρες κείμενο της διακήρ</w:t>
      </w:r>
      <w:r w:rsidRPr="00B61863">
        <w:rPr>
          <w:rStyle w:val="StyleBlack1"/>
          <w:rFonts w:cstheme="minorHAnsi"/>
          <w:color w:val="auto"/>
          <w:sz w:val="20"/>
          <w:szCs w:val="20"/>
        </w:rPr>
        <w:t xml:space="preserve">υξης διατίθεται και στην ηλεκτρονική διεύθυνση </w:t>
      </w:r>
      <w:hyperlink r:id="rId17" w:history="1">
        <w:r w:rsidRPr="00B61863">
          <w:rPr>
            <w:rStyle w:val="Hyperlink"/>
            <w:rFonts w:cstheme="minorHAnsi"/>
            <w:color w:val="auto"/>
            <w:sz w:val="20"/>
            <w:szCs w:val="20"/>
          </w:rPr>
          <w:t>http://www.cti.gr/tenders</w:t>
        </w:r>
      </w:hyperlink>
      <w:r w:rsidRPr="00B61863">
        <w:rPr>
          <w:rStyle w:val="StyleBlack1"/>
          <w:rFonts w:cstheme="minorHAnsi"/>
          <w:color w:val="auto"/>
          <w:sz w:val="20"/>
          <w:szCs w:val="20"/>
        </w:rPr>
        <w:t xml:space="preserve">.  </w:t>
      </w:r>
      <w:r w:rsidR="00A82FCC" w:rsidRPr="00B61863">
        <w:rPr>
          <w:rFonts w:cs="Tahoma"/>
          <w:sz w:val="20"/>
          <w:szCs w:val="20"/>
        </w:rPr>
        <w:t>Το Ι.Τ.Υ.Ε. αν και καταβάλει κάθε σχετική προσπάθεια, δεν μπορεί σε καμία περίπτωση να εγγυηθεί την ορθότητα, πληρότητα και την ακρίβεια των κειμένων που βρίσκονται στις ηλεκτρονικές του σελίδες (</w:t>
      </w:r>
      <w:r w:rsidR="00A82FCC" w:rsidRPr="00B61863">
        <w:rPr>
          <w:rFonts w:cs="Tahoma"/>
          <w:sz w:val="20"/>
          <w:szCs w:val="20"/>
          <w:lang w:val="en-US"/>
        </w:rPr>
        <w:t>w</w:t>
      </w:r>
      <w:proofErr w:type="spellStart"/>
      <w:r w:rsidR="00A82FCC" w:rsidRPr="00B61863">
        <w:rPr>
          <w:rFonts w:cs="Tahoma"/>
          <w:sz w:val="20"/>
          <w:szCs w:val="20"/>
        </w:rPr>
        <w:t>eb</w:t>
      </w:r>
      <w:proofErr w:type="spellEnd"/>
      <w:r w:rsidR="00A82FCC" w:rsidRPr="00B61863">
        <w:rPr>
          <w:rFonts w:cs="Tahoma"/>
          <w:sz w:val="20"/>
          <w:szCs w:val="20"/>
        </w:rPr>
        <w:t xml:space="preserve"> </w:t>
      </w:r>
      <w:proofErr w:type="spellStart"/>
      <w:r w:rsidR="00A82FCC" w:rsidRPr="00B61863">
        <w:rPr>
          <w:rFonts w:cs="Tahoma"/>
          <w:sz w:val="20"/>
          <w:szCs w:val="20"/>
        </w:rPr>
        <w:t>site</w:t>
      </w:r>
      <w:proofErr w:type="spellEnd"/>
      <w:r w:rsidR="00A82FCC" w:rsidRPr="00B61863">
        <w:rPr>
          <w:rFonts w:cs="Tahoma"/>
          <w:sz w:val="20"/>
          <w:szCs w:val="20"/>
        </w:rPr>
        <w:t>), λόγω μη πλήρους προστασίας (αντικειμενικώς) του διαδικτύου.</w:t>
      </w:r>
    </w:p>
    <w:p w:rsidR="006A0509" w:rsidRPr="00B61863" w:rsidRDefault="006A0509" w:rsidP="00582E9F">
      <w:pPr>
        <w:pStyle w:val="TenderText"/>
        <w:spacing w:before="0" w:after="120"/>
        <w:rPr>
          <w:rFonts w:asciiTheme="minorHAnsi" w:hAnsiTheme="minorHAnsi" w:cstheme="minorHAnsi"/>
        </w:rPr>
      </w:pPr>
    </w:p>
    <w:p w:rsidR="006A0509" w:rsidRPr="00B61863" w:rsidRDefault="006A0509" w:rsidP="00E62EC0">
      <w:pPr>
        <w:pStyle w:val="Heading3"/>
      </w:pPr>
      <w:bookmarkStart w:id="47" w:name="_Toc521055302"/>
      <w:bookmarkStart w:id="48" w:name="_Toc368807542"/>
      <w:bookmarkStart w:id="49" w:name="_Toc448110516"/>
      <w:bookmarkStart w:id="50" w:name="_Toc12352061"/>
      <w:r w:rsidRPr="00B61863">
        <w:t>Παροχή Διευκρινίσεων επί της Διακήρυξης</w:t>
      </w:r>
      <w:bookmarkEnd w:id="47"/>
    </w:p>
    <w:p w:rsidR="009B0001" w:rsidRPr="00B61863" w:rsidRDefault="009B0001" w:rsidP="004111FE">
      <w:pPr>
        <w:pStyle w:val="bodybulletingChar"/>
        <w:numPr>
          <w:ilvl w:val="0"/>
          <w:numId w:val="20"/>
        </w:numPr>
        <w:ind w:left="426" w:hanging="426"/>
        <w:rPr>
          <w:color w:val="auto"/>
        </w:rPr>
      </w:pPr>
      <w:r w:rsidRPr="00B61863">
        <w:rPr>
          <w:color w:val="auto"/>
        </w:rPr>
        <w:t xml:space="preserve">Οι </w:t>
      </w:r>
      <w:r w:rsidR="00A82FCC" w:rsidRPr="00B61863">
        <w:rPr>
          <w:color w:val="auto"/>
        </w:rPr>
        <w:t>ενδιαφερόμενοι</w:t>
      </w:r>
      <w:r w:rsidRPr="00B61863">
        <w:rPr>
          <w:color w:val="auto"/>
        </w:rPr>
        <w:t xml:space="preserve"> μπορούν να ζητήσουν συμπληρωματικές πληροφορίες ή διευκρινίσεις για το περιεχόμενο της παρούσας Διακήρυξης </w:t>
      </w:r>
      <w:r w:rsidR="00EA7A7C" w:rsidRPr="00B61863">
        <w:rPr>
          <w:color w:val="auto"/>
        </w:rPr>
        <w:t>σύμφωνα με τους όρους του παρόντος άρθρου</w:t>
      </w:r>
      <w:r w:rsidR="00417DA8" w:rsidRPr="00B61863">
        <w:rPr>
          <w:color w:val="auto"/>
        </w:rPr>
        <w:t xml:space="preserve"> και μέχρι την </w:t>
      </w:r>
      <w:r w:rsidR="004358A7" w:rsidRPr="00385831">
        <w:rPr>
          <w:b/>
          <w:color w:val="auto"/>
          <w:sz w:val="18"/>
        </w:rPr>
        <w:t>3</w:t>
      </w:r>
      <w:r w:rsidR="00417DA8" w:rsidRPr="00385831">
        <w:rPr>
          <w:b/>
          <w:color w:val="auto"/>
          <w:sz w:val="18"/>
        </w:rPr>
        <w:t>/</w:t>
      </w:r>
      <w:r w:rsidR="004358A7" w:rsidRPr="00385831">
        <w:rPr>
          <w:b/>
          <w:color w:val="auto"/>
          <w:sz w:val="18"/>
        </w:rPr>
        <w:t>9</w:t>
      </w:r>
      <w:r w:rsidR="00417DA8" w:rsidRPr="00385831">
        <w:rPr>
          <w:b/>
          <w:color w:val="auto"/>
          <w:sz w:val="18"/>
        </w:rPr>
        <w:t xml:space="preserve">/2018, ημέρα </w:t>
      </w:r>
      <w:r w:rsidR="004358A7" w:rsidRPr="00385831">
        <w:rPr>
          <w:b/>
          <w:color w:val="auto"/>
          <w:sz w:val="18"/>
        </w:rPr>
        <w:t>Δευτέρα</w:t>
      </w:r>
      <w:r w:rsidR="00417DA8" w:rsidRPr="00385831" w:rsidDel="003270B9">
        <w:rPr>
          <w:b/>
          <w:color w:val="auto"/>
          <w:sz w:val="18"/>
        </w:rPr>
        <w:t xml:space="preserve"> </w:t>
      </w:r>
      <w:r w:rsidR="00417DA8" w:rsidRPr="00385831">
        <w:rPr>
          <w:b/>
          <w:color w:val="auto"/>
          <w:sz w:val="18"/>
        </w:rPr>
        <w:t>και ώρα 17:00</w:t>
      </w:r>
      <w:r w:rsidR="00EA7A7C" w:rsidRPr="00B61863">
        <w:rPr>
          <w:color w:val="auto"/>
        </w:rPr>
        <w:t>.</w:t>
      </w:r>
    </w:p>
    <w:p w:rsidR="009B0001" w:rsidRPr="00B61863" w:rsidRDefault="009B0001" w:rsidP="004111FE">
      <w:pPr>
        <w:pStyle w:val="bodybulletingChar"/>
        <w:numPr>
          <w:ilvl w:val="0"/>
          <w:numId w:val="20"/>
        </w:numPr>
        <w:ind w:left="426" w:hanging="426"/>
        <w:rPr>
          <w:color w:val="auto"/>
        </w:rPr>
      </w:pPr>
      <w:r w:rsidRPr="00B61863">
        <w:rPr>
          <w:color w:val="auto"/>
        </w:rPr>
        <w:t xml:space="preserve">Τα σχετικά αιτήματα υποβάλλονται ηλεκτρονικά μόνο στο δικτυακό τόπο του διαγωνισμού μέσω της Διαδικτυακής πύλης </w:t>
      </w:r>
      <w:hyperlink r:id="rId18" w:history="1">
        <w:r w:rsidR="00A82FCC" w:rsidRPr="00B61863">
          <w:rPr>
            <w:rStyle w:val="Hyperlink"/>
            <w:color w:val="auto"/>
          </w:rPr>
          <w:t>www.promitheus.gov.gr</w:t>
        </w:r>
      </w:hyperlink>
      <w:r w:rsidRPr="00B61863">
        <w:rPr>
          <w:color w:val="auto"/>
        </w:rPr>
        <w:t xml:space="preserve"> του Ε</w:t>
      </w:r>
      <w:r w:rsidR="00FE55A2" w:rsidRPr="00B61863">
        <w:rPr>
          <w:color w:val="auto"/>
        </w:rPr>
        <w:t>ΣΗΔΗΣ</w:t>
      </w:r>
      <w:r w:rsidR="00E20938" w:rsidRPr="00B61863">
        <w:rPr>
          <w:color w:val="auto"/>
        </w:rPr>
        <w:t xml:space="preserve"> το αργότερο </w:t>
      </w:r>
      <w:r w:rsidR="00E20938" w:rsidRPr="00B61863">
        <w:rPr>
          <w:b/>
          <w:color w:val="auto"/>
        </w:rPr>
        <w:t>δέκα (10)</w:t>
      </w:r>
      <w:r w:rsidR="00E20938" w:rsidRPr="00B61863">
        <w:rPr>
          <w:color w:val="auto"/>
        </w:rPr>
        <w:t xml:space="preserve"> ημέρες πριν την καταληκτική ημερομηνία υποβολής προσφορών. </w:t>
      </w:r>
      <w:r w:rsidRPr="00B61863">
        <w:rPr>
          <w:color w:val="auto"/>
        </w:rPr>
        <w:t xml:space="preserve">Αιτήματα παροχής συμπληρωματικών πληροφοριών – διευκρινίσεων  υποβάλλονται μόνο από εγγεγραμμένους  στο σύστημα οικονομικούς φορείς, </w:t>
      </w:r>
      <w:r w:rsidR="004A0DA8" w:rsidRPr="00B61863">
        <w:rPr>
          <w:color w:val="auto"/>
        </w:rPr>
        <w:t xml:space="preserve">όσους </w:t>
      </w:r>
      <w:r w:rsidRPr="00B61863">
        <w:rPr>
          <w:color w:val="auto"/>
        </w:rPr>
        <w:t>δηλαδή διαθέτουν σχετικά διαπιστευτήρια που τους έχουν χορηγηθεί (όνομα χρήστη και κωδικό πρόσβασης) ύστε</w:t>
      </w:r>
      <w:r w:rsidR="00CC1613" w:rsidRPr="00B61863">
        <w:rPr>
          <w:color w:val="auto"/>
        </w:rPr>
        <w:t>ρα από αίτησή τους. Τα αιτήματα</w:t>
      </w:r>
      <w:r w:rsidRPr="00B61863">
        <w:rPr>
          <w:color w:val="auto"/>
        </w:rPr>
        <w:t xml:space="preserve"> συνοδεύονται υποχρεωτικά από επισυναπτόμενο ηλεκτρονικό αρχείο σε μορφή αρχείου .</w:t>
      </w:r>
      <w:proofErr w:type="spellStart"/>
      <w:r w:rsidRPr="00B61863">
        <w:rPr>
          <w:color w:val="auto"/>
        </w:rPr>
        <w:t>pdf</w:t>
      </w:r>
      <w:proofErr w:type="spellEnd"/>
      <w:r w:rsidRPr="00B61863">
        <w:rPr>
          <w:color w:val="auto"/>
        </w:rPr>
        <w:t>, με το κείμενο των ερωτημάτων, το οποίο υποχρεωτικά πρέπει να είναι ψηφιακά υπογεγραμμένο. Αιτήματα παροχής διευκρινήσεων που υποβάλλονται είτε με άλλο τρόπο είτε το ηλεκτρονικό αρχείο που τα συνοδεύει δεν είναι ψηφιακά υπογεγραμμένο, δεν εξετάζονται</w:t>
      </w:r>
      <w:r w:rsidR="004A0DA8" w:rsidRPr="00B61863">
        <w:rPr>
          <w:color w:val="auto"/>
        </w:rPr>
        <w:t xml:space="preserve"> και δεν απαντώνται</w:t>
      </w:r>
      <w:r w:rsidRPr="00B61863">
        <w:rPr>
          <w:color w:val="auto"/>
        </w:rPr>
        <w:t xml:space="preserve">. </w:t>
      </w:r>
    </w:p>
    <w:p w:rsidR="00CC1613" w:rsidRPr="00B61863" w:rsidRDefault="009B0001" w:rsidP="004111FE">
      <w:pPr>
        <w:pStyle w:val="bodybulletingChar"/>
        <w:numPr>
          <w:ilvl w:val="0"/>
          <w:numId w:val="20"/>
        </w:numPr>
        <w:ind w:left="426" w:hanging="426"/>
        <w:rPr>
          <w:color w:val="auto"/>
        </w:rPr>
      </w:pPr>
      <w:r w:rsidRPr="00B61863">
        <w:rPr>
          <w:color w:val="auto"/>
        </w:rPr>
        <w:t xml:space="preserve">Το ΙΤΥΕ </w:t>
      </w:r>
      <w:r w:rsidR="00A82FCC" w:rsidRPr="00B61863">
        <w:rPr>
          <w:color w:val="auto"/>
        </w:rPr>
        <w:t xml:space="preserve">θα αναρτήσει στο ΕΣΗΔΗΣ και στο δικτυακό του τόπο τις απαντήσεις </w:t>
      </w:r>
      <w:r w:rsidRPr="00B61863">
        <w:rPr>
          <w:color w:val="auto"/>
        </w:rPr>
        <w:t xml:space="preserve">σε όλες τις διευκρινίσεις που θα ζητηθούν </w:t>
      </w:r>
      <w:r w:rsidR="00AC2BD4" w:rsidRPr="00B61863">
        <w:rPr>
          <w:color w:val="auto"/>
        </w:rPr>
        <w:t xml:space="preserve">παραδεκτά </w:t>
      </w:r>
      <w:r w:rsidRPr="00B61863">
        <w:rPr>
          <w:color w:val="auto"/>
        </w:rPr>
        <w:t xml:space="preserve">εντός του ανωτέρω διαστήματος από όσους έχουν </w:t>
      </w:r>
      <w:r w:rsidR="00870969" w:rsidRPr="00B61863">
        <w:rPr>
          <w:color w:val="auto"/>
        </w:rPr>
        <w:t>υποβάλλει αιτήματα</w:t>
      </w:r>
      <w:r w:rsidR="00417DA8" w:rsidRPr="00B61863">
        <w:rPr>
          <w:color w:val="auto"/>
        </w:rPr>
        <w:t>,  το αργότερο έξι (6) ημέρες πριν από την ημερομηνία που έχει οριστεί για την υποβολή των Προσφορών.</w:t>
      </w:r>
    </w:p>
    <w:p w:rsidR="00CC1613" w:rsidRPr="00B61863" w:rsidRDefault="009B0001" w:rsidP="004111FE">
      <w:pPr>
        <w:pStyle w:val="bodybulletingChar"/>
        <w:numPr>
          <w:ilvl w:val="0"/>
          <w:numId w:val="20"/>
        </w:numPr>
        <w:ind w:left="426" w:hanging="426"/>
        <w:rPr>
          <w:color w:val="auto"/>
        </w:rPr>
      </w:pPr>
      <w:r w:rsidRPr="00B61863">
        <w:rPr>
          <w:color w:val="auto"/>
        </w:rPr>
        <w:t xml:space="preserve">Από την </w:t>
      </w:r>
      <w:r w:rsidR="00A82FCC" w:rsidRPr="00B61863">
        <w:rPr>
          <w:color w:val="auto"/>
        </w:rPr>
        <w:t>λήψη</w:t>
      </w:r>
      <w:r w:rsidRPr="00B61863">
        <w:rPr>
          <w:color w:val="auto"/>
        </w:rPr>
        <w:t xml:space="preserve"> των τευχών του Διαγωνισμού και από την παροχή, κατά τα οριζόμενα στο παρόν κεφάλαιο, των τυχόν συμπληρωματικών πληροφοριών/διευκρινίσεων </w:t>
      </w:r>
      <w:r w:rsidR="004A0DA8" w:rsidRPr="00B61863">
        <w:rPr>
          <w:color w:val="auto"/>
        </w:rPr>
        <w:t xml:space="preserve">τεκμαίρεται </w:t>
      </w:r>
      <w:r w:rsidRPr="00B61863">
        <w:rPr>
          <w:color w:val="auto"/>
        </w:rPr>
        <w:t>ότι ο ενδιαφερόμενος έχει λάβει γνώση των ιδιαίτερων χαρακτηριστικών και της φύσης του έργου.</w:t>
      </w:r>
    </w:p>
    <w:p w:rsidR="006A0509" w:rsidRPr="00B61863" w:rsidRDefault="006A0509" w:rsidP="004111FE">
      <w:pPr>
        <w:pStyle w:val="bodybulletingChar"/>
        <w:numPr>
          <w:ilvl w:val="0"/>
          <w:numId w:val="20"/>
        </w:numPr>
        <w:ind w:left="426" w:hanging="426"/>
        <w:rPr>
          <w:rStyle w:val="StyleBlack1"/>
          <w:rFonts w:eastAsiaTheme="minorHAnsi" w:cstheme="minorBidi"/>
          <w:bCs w:val="0"/>
          <w:color w:val="auto"/>
          <w:sz w:val="20"/>
          <w:szCs w:val="22"/>
          <w:lang w:eastAsia="en-US"/>
        </w:rPr>
      </w:pPr>
      <w:r w:rsidRPr="00B61863">
        <w:rPr>
          <w:rStyle w:val="StyleBlack1"/>
          <w:b/>
          <w:color w:val="auto"/>
          <w:sz w:val="20"/>
        </w:rPr>
        <w:lastRenderedPageBreak/>
        <w:t xml:space="preserve">Κανένας υποψήφιος δεν μπορεί σε οποιαδήποτε περίπτωση να επικαλεστεί προφορικές απαντήσεις </w:t>
      </w:r>
      <w:r w:rsidR="002B0312" w:rsidRPr="00B61863">
        <w:rPr>
          <w:rStyle w:val="StyleBlack1"/>
          <w:b/>
          <w:color w:val="auto"/>
          <w:sz w:val="20"/>
        </w:rPr>
        <w:t xml:space="preserve">ή πληροφορίες </w:t>
      </w:r>
      <w:r w:rsidRPr="00B61863">
        <w:rPr>
          <w:rStyle w:val="StyleBlack1"/>
          <w:b/>
          <w:color w:val="auto"/>
          <w:sz w:val="20"/>
        </w:rPr>
        <w:t xml:space="preserve">εκ μέρους του </w:t>
      </w:r>
      <w:r w:rsidR="003C5251" w:rsidRPr="00B61863">
        <w:rPr>
          <w:rStyle w:val="StyleBlack1"/>
          <w:b/>
          <w:color w:val="auto"/>
          <w:sz w:val="20"/>
        </w:rPr>
        <w:t>Ι.Τ.Υ.Ε.</w:t>
      </w:r>
    </w:p>
    <w:p w:rsidR="00A82FCC" w:rsidRPr="00B61863" w:rsidRDefault="00A82FCC" w:rsidP="004111FE">
      <w:pPr>
        <w:pStyle w:val="bodybulletingChar"/>
        <w:numPr>
          <w:ilvl w:val="0"/>
          <w:numId w:val="20"/>
        </w:numPr>
        <w:ind w:left="426" w:hanging="426"/>
        <w:rPr>
          <w:rStyle w:val="StyleBlack1"/>
          <w:color w:val="auto"/>
          <w:sz w:val="20"/>
        </w:rPr>
      </w:pPr>
      <w:r w:rsidRPr="00B61863">
        <w:rPr>
          <w:color w:val="auto"/>
        </w:rPr>
        <w:t>Οι ως άνω διευκρινήσεις της αναθέτουσας αρχής θα αποτελούν αναπόσπαστο τμήμα της Διακήρυξης.</w:t>
      </w:r>
    </w:p>
    <w:p w:rsidR="00A82FCC" w:rsidRPr="00B61863" w:rsidRDefault="00A82FCC" w:rsidP="00582E9F">
      <w:pPr>
        <w:spacing w:after="120" w:line="240" w:lineRule="auto"/>
        <w:rPr>
          <w:rStyle w:val="StyleBlack1"/>
          <w:rFonts w:cstheme="minorHAnsi"/>
          <w:color w:val="auto"/>
          <w:sz w:val="20"/>
          <w:szCs w:val="20"/>
        </w:rPr>
      </w:pPr>
    </w:p>
    <w:p w:rsidR="00CC1613" w:rsidRPr="00B61863" w:rsidRDefault="00E20938" w:rsidP="00E62EC0">
      <w:pPr>
        <w:pStyle w:val="Heading3"/>
      </w:pPr>
      <w:bookmarkStart w:id="51" w:name="_Toc402511648"/>
      <w:bookmarkStart w:id="52" w:name="_Toc521055303"/>
      <w:r w:rsidRPr="00B61863">
        <w:t>Απαιτήσεις</w:t>
      </w:r>
      <w:r w:rsidR="00CC1613" w:rsidRPr="00B61863">
        <w:t xml:space="preserve"> συμμετοχής στον ηλεκτρονικό διαγωνισμό</w:t>
      </w:r>
      <w:bookmarkEnd w:id="51"/>
      <w:bookmarkEnd w:id="52"/>
    </w:p>
    <w:p w:rsidR="00DE4DA7" w:rsidRPr="00B61863" w:rsidRDefault="00CC1613" w:rsidP="00582E9F">
      <w:pPr>
        <w:tabs>
          <w:tab w:val="left" w:pos="426"/>
        </w:tabs>
        <w:spacing w:line="240" w:lineRule="auto"/>
        <w:ind w:right="-2"/>
        <w:jc w:val="both"/>
        <w:rPr>
          <w:rStyle w:val="Hyperlink"/>
          <w:rFonts w:cstheme="minorHAnsi"/>
          <w:color w:val="auto"/>
          <w:sz w:val="20"/>
          <w:szCs w:val="20"/>
          <w:u w:val="none"/>
        </w:rPr>
      </w:pPr>
      <w:r w:rsidRPr="00B61863">
        <w:rPr>
          <w:rFonts w:cstheme="minorHAnsi"/>
          <w:sz w:val="20"/>
          <w:szCs w:val="20"/>
        </w:rPr>
        <w:t xml:space="preserve">Για την συμμετοχή στο διαγωνισμό οι ενδιαφερόμενοι οικονομικοί φορείς απαιτείται να διαθέτουν </w:t>
      </w:r>
      <w:r w:rsidR="00DE4DA7" w:rsidRPr="00B61863">
        <w:rPr>
          <w:rFonts w:cstheme="minorHAnsi"/>
          <w:sz w:val="20"/>
          <w:szCs w:val="20"/>
        </w:rPr>
        <w:t xml:space="preserve">προηγμένη </w:t>
      </w:r>
      <w:r w:rsidRPr="00B61863">
        <w:rPr>
          <w:rFonts w:cstheme="minorHAnsi"/>
          <w:sz w:val="20"/>
          <w:szCs w:val="20"/>
        </w:rPr>
        <w:t xml:space="preserve">ψηφιακή υπογραφή, χορηγούμενη από πιστοποιημένη αρχή παροχής ψηφιακής υπογραφής και να εγγραφούν στο ηλεκτρονικό σύστημα ΕΣΗΔΗΣ - Διαδικτυακή πύλη </w:t>
      </w:r>
      <w:hyperlink r:id="rId19" w:history="1">
        <w:r w:rsidRPr="00B61863">
          <w:rPr>
            <w:rStyle w:val="Hyperlink"/>
            <w:rFonts w:cstheme="minorHAnsi"/>
            <w:color w:val="auto"/>
            <w:sz w:val="20"/>
            <w:szCs w:val="20"/>
          </w:rPr>
          <w:t>www.promitheus.gov.gr</w:t>
        </w:r>
      </w:hyperlink>
      <w:r w:rsidR="00DE4DA7" w:rsidRPr="00B61863">
        <w:rPr>
          <w:rStyle w:val="Hyperlink"/>
          <w:rFonts w:cstheme="minorHAnsi"/>
          <w:color w:val="auto"/>
          <w:sz w:val="20"/>
          <w:szCs w:val="20"/>
        </w:rPr>
        <w:t>.</w:t>
      </w:r>
    </w:p>
    <w:p w:rsidR="00DE4DA7" w:rsidRPr="00B61863" w:rsidRDefault="00DE4DA7" w:rsidP="008248A2">
      <w:pPr>
        <w:jc w:val="both"/>
        <w:rPr>
          <w:sz w:val="20"/>
          <w:szCs w:val="20"/>
        </w:rPr>
      </w:pPr>
      <w:r w:rsidRPr="00B61863">
        <w:rPr>
          <w:sz w:val="20"/>
          <w:szCs w:val="20"/>
        </w:rPr>
        <w:t>Η ψηφιακή υπογραφή πρέπει να είναι σκληρής αποθήκευσης, δηλαδή να  δημιουργείται μέσω Ασφαλούς Διάταξης Δημιουργίας Υπογραφής (</w:t>
      </w:r>
      <w:proofErr w:type="spellStart"/>
      <w:r w:rsidRPr="00B61863">
        <w:rPr>
          <w:sz w:val="20"/>
          <w:szCs w:val="20"/>
          <w:lang w:val="en-US"/>
        </w:rPr>
        <w:t>USBtoken</w:t>
      </w:r>
      <w:proofErr w:type="spellEnd"/>
      <w:r w:rsidRPr="00B61863">
        <w:rPr>
          <w:sz w:val="20"/>
          <w:szCs w:val="20"/>
        </w:rPr>
        <w:t xml:space="preserve">). Ο κατάλογος των Αρχών που παρέχουν ψηφιακή υπογραφή αναφέρεται στην ιστοσελίδα της Αρχής Τηλεπικοινωνιών και Ταχυδρομείων </w:t>
      </w:r>
      <w:hyperlink r:id="rId20" w:history="1">
        <w:r w:rsidR="0038211B" w:rsidRPr="00B61863">
          <w:rPr>
            <w:rStyle w:val="Hyperlink"/>
            <w:color w:val="auto"/>
            <w:sz w:val="20"/>
            <w:szCs w:val="20"/>
          </w:rPr>
          <w:t xml:space="preserve">http://www.eett.gr/opencms/opencms/EETT/Electronic_Communications/Digital </w:t>
        </w:r>
        <w:proofErr w:type="spellStart"/>
        <w:r w:rsidR="0038211B" w:rsidRPr="00B61863">
          <w:rPr>
            <w:rStyle w:val="Hyperlink"/>
            <w:color w:val="auto"/>
            <w:sz w:val="20"/>
            <w:szCs w:val="20"/>
          </w:rPr>
          <w:t>Signatures</w:t>
        </w:r>
        <w:proofErr w:type="spellEnd"/>
        <w:r w:rsidR="0038211B" w:rsidRPr="00B61863">
          <w:rPr>
            <w:rStyle w:val="Hyperlink"/>
            <w:color w:val="auto"/>
            <w:sz w:val="20"/>
            <w:szCs w:val="20"/>
          </w:rPr>
          <w:t>/</w:t>
        </w:r>
        <w:proofErr w:type="spellStart"/>
        <w:r w:rsidR="0038211B" w:rsidRPr="00B61863">
          <w:rPr>
            <w:rStyle w:val="Hyperlink"/>
            <w:color w:val="auto"/>
            <w:sz w:val="20"/>
            <w:szCs w:val="20"/>
          </w:rPr>
          <w:t>Supervised</w:t>
        </w:r>
        <w:proofErr w:type="spellEnd"/>
        <w:r w:rsidR="0038211B" w:rsidRPr="00B61863">
          <w:rPr>
            <w:rStyle w:val="Hyperlink"/>
            <w:color w:val="auto"/>
            <w:sz w:val="20"/>
            <w:szCs w:val="20"/>
          </w:rPr>
          <w:t xml:space="preserve"> List.html</w:t>
        </w:r>
      </w:hyperlink>
      <w:r w:rsidRPr="00B61863">
        <w:rPr>
          <w:sz w:val="20"/>
          <w:szCs w:val="20"/>
        </w:rPr>
        <w:t xml:space="preserve">. </w:t>
      </w:r>
    </w:p>
    <w:p w:rsidR="00DE4DA7" w:rsidRPr="00B61863" w:rsidRDefault="00DE4DA7" w:rsidP="008248A2">
      <w:pPr>
        <w:jc w:val="both"/>
        <w:rPr>
          <w:sz w:val="20"/>
          <w:szCs w:val="20"/>
        </w:rPr>
      </w:pPr>
      <w:r w:rsidRPr="00B61863">
        <w:rPr>
          <w:sz w:val="20"/>
          <w:szCs w:val="20"/>
        </w:rPr>
        <w:t xml:space="preserve">Μία τέτοια Αρχή είναι και η ΑΡΧΗ ΠΙΣΤΟΠΟΙΗΣΗΣ ΕΛΛΗΝΙΚΟΥ ΔΗΜΟΣΙΟΥ για την οποία αρμόδια είναι η Υπηρεσία Ανάπτυξης Πληροφορικής (ΥΑΠ), του Υπουργείου Διοικητικής Μεταρρύθμισης και Ηλεκτρονικής Διακυβέρνησης. Μέσω της ιστοσελίδας </w:t>
      </w:r>
      <w:hyperlink r:id="rId21" w:history="1">
        <w:r w:rsidRPr="00B61863">
          <w:rPr>
            <w:rStyle w:val="Hyperlink"/>
            <w:color w:val="auto"/>
            <w:sz w:val="20"/>
            <w:szCs w:val="20"/>
            <w:lang w:val="en-US"/>
          </w:rPr>
          <w:t>http</w:t>
        </w:r>
        <w:r w:rsidRPr="00B61863">
          <w:rPr>
            <w:rStyle w:val="Hyperlink"/>
            <w:color w:val="auto"/>
            <w:sz w:val="20"/>
            <w:szCs w:val="20"/>
          </w:rPr>
          <w:t>://</w:t>
        </w:r>
        <w:r w:rsidRPr="00B61863">
          <w:rPr>
            <w:rStyle w:val="Hyperlink"/>
            <w:color w:val="auto"/>
            <w:sz w:val="20"/>
            <w:szCs w:val="20"/>
            <w:lang w:val="en-US"/>
          </w:rPr>
          <w:t>www</w:t>
        </w:r>
        <w:r w:rsidRPr="00B61863">
          <w:rPr>
            <w:rStyle w:val="Hyperlink"/>
            <w:color w:val="auto"/>
            <w:sz w:val="20"/>
            <w:szCs w:val="20"/>
          </w:rPr>
          <w:t>.</w:t>
        </w:r>
        <w:r w:rsidRPr="00B61863">
          <w:rPr>
            <w:rStyle w:val="Hyperlink"/>
            <w:color w:val="auto"/>
            <w:sz w:val="20"/>
            <w:szCs w:val="20"/>
            <w:lang w:val="en-US"/>
          </w:rPr>
          <w:t>yap</w:t>
        </w:r>
        <w:r w:rsidRPr="00B61863">
          <w:rPr>
            <w:rStyle w:val="Hyperlink"/>
            <w:color w:val="auto"/>
            <w:sz w:val="20"/>
            <w:szCs w:val="20"/>
          </w:rPr>
          <w:t>.</w:t>
        </w:r>
        <w:proofErr w:type="spellStart"/>
        <w:r w:rsidRPr="00B61863">
          <w:rPr>
            <w:rStyle w:val="Hyperlink"/>
            <w:color w:val="auto"/>
            <w:sz w:val="20"/>
            <w:szCs w:val="20"/>
            <w:lang w:val="en-US"/>
          </w:rPr>
          <w:t>gov</w:t>
        </w:r>
        <w:proofErr w:type="spellEnd"/>
        <w:r w:rsidRPr="00B61863">
          <w:rPr>
            <w:rStyle w:val="Hyperlink"/>
            <w:color w:val="auto"/>
            <w:sz w:val="20"/>
            <w:szCs w:val="20"/>
          </w:rPr>
          <w:t>.</w:t>
        </w:r>
        <w:r w:rsidRPr="00B61863">
          <w:rPr>
            <w:rStyle w:val="Hyperlink"/>
            <w:color w:val="auto"/>
            <w:sz w:val="20"/>
            <w:szCs w:val="20"/>
            <w:lang w:val="en-US"/>
          </w:rPr>
          <w:t>gr</w:t>
        </w:r>
      </w:hyperlink>
      <w:r w:rsidRPr="00B61863">
        <w:rPr>
          <w:sz w:val="20"/>
          <w:szCs w:val="20"/>
        </w:rPr>
        <w:t xml:space="preserve"> στο σύνδεσμο «Αρχή Πιστοποίησης Ελληνικού Δημοσίου» οι ενδιαφερόμενοι μπορούν να αντλήσουν οποιαδήποτε σχετική πληροφορία αναφορικά με τη διαδικασία απόκτησης ψηφιακής υπογραφής και να ακολουθήσουν τις προτεινόμενες απαραίτητες ενέργειες για την απόκτησή της.</w:t>
      </w:r>
    </w:p>
    <w:p w:rsidR="00CC1613" w:rsidRPr="00B61863" w:rsidRDefault="00DE4DA7" w:rsidP="008248A2">
      <w:pPr>
        <w:tabs>
          <w:tab w:val="left" w:pos="426"/>
        </w:tabs>
        <w:ind w:right="-2"/>
        <w:jc w:val="both"/>
        <w:rPr>
          <w:rFonts w:cstheme="minorHAnsi"/>
          <w:sz w:val="20"/>
          <w:szCs w:val="20"/>
        </w:rPr>
      </w:pPr>
      <w:r w:rsidRPr="00B61863">
        <w:rPr>
          <w:rStyle w:val="Hyperlink"/>
          <w:rFonts w:cstheme="minorHAnsi"/>
          <w:color w:val="auto"/>
          <w:sz w:val="20"/>
          <w:szCs w:val="20"/>
          <w:u w:val="none"/>
        </w:rPr>
        <w:t xml:space="preserve">Η </w:t>
      </w:r>
      <w:r w:rsidRPr="00B61863">
        <w:rPr>
          <w:rFonts w:cstheme="minorHAnsi"/>
          <w:sz w:val="20"/>
          <w:szCs w:val="20"/>
        </w:rPr>
        <w:t>διαδικασία εγγραφής στο σύστημα ΕΣΗΔΗΣ περιλαμβάνει τα ακόλουθα βήματα</w:t>
      </w:r>
      <w:r w:rsidR="00CC1613" w:rsidRPr="00B61863">
        <w:rPr>
          <w:rFonts w:cstheme="minorHAnsi"/>
          <w:sz w:val="20"/>
          <w:szCs w:val="20"/>
        </w:rPr>
        <w:t xml:space="preserve">:  </w:t>
      </w:r>
    </w:p>
    <w:p w:rsidR="00CC1613" w:rsidRPr="00B61863" w:rsidRDefault="00CC1613" w:rsidP="008248A2">
      <w:pPr>
        <w:tabs>
          <w:tab w:val="left" w:pos="8820"/>
        </w:tabs>
        <w:ind w:left="851" w:right="-2" w:hanging="425"/>
        <w:jc w:val="both"/>
        <w:rPr>
          <w:rFonts w:cstheme="minorHAnsi"/>
          <w:sz w:val="20"/>
          <w:szCs w:val="20"/>
        </w:rPr>
      </w:pPr>
      <w:r w:rsidRPr="00B61863">
        <w:rPr>
          <w:rFonts w:cstheme="minorHAnsi"/>
          <w:sz w:val="20"/>
          <w:szCs w:val="20"/>
        </w:rPr>
        <w:t xml:space="preserve">1. </w:t>
      </w:r>
      <w:r w:rsidRPr="00B61863">
        <w:rPr>
          <w:rFonts w:cstheme="minorHAnsi"/>
          <w:sz w:val="20"/>
          <w:szCs w:val="20"/>
        </w:rPr>
        <w:tab/>
        <w:t xml:space="preserve">Οι οικονομικοί φορείς, αιτούνται, μέσω της ιστοσελίδας του συστήματος και από τον σύνδεσμο «Εγγραφείτε ως οικονομικός φορέας», την εγγραφή τους σε αυτό (παρέχοντας τις απαραίτητες πληροφορίες και αποδεχόμενοι τους όρους χρήσης του) </w:t>
      </w:r>
      <w:proofErr w:type="spellStart"/>
      <w:r w:rsidRPr="00B61863">
        <w:rPr>
          <w:rFonts w:cstheme="minorHAnsi"/>
          <w:sz w:val="20"/>
          <w:szCs w:val="20"/>
        </w:rPr>
        <w:t>ταυτοποιούμενοι</w:t>
      </w:r>
      <w:proofErr w:type="spellEnd"/>
      <w:r w:rsidRPr="00B61863">
        <w:rPr>
          <w:rFonts w:cstheme="minorHAnsi"/>
          <w:sz w:val="20"/>
          <w:szCs w:val="20"/>
        </w:rPr>
        <w:t xml:space="preserve"> ως εξής:</w:t>
      </w:r>
    </w:p>
    <w:p w:rsidR="00CC1613" w:rsidRPr="00B61863" w:rsidRDefault="00CC1613" w:rsidP="003A3631">
      <w:pPr>
        <w:numPr>
          <w:ilvl w:val="0"/>
          <w:numId w:val="15"/>
        </w:numPr>
        <w:tabs>
          <w:tab w:val="clear" w:pos="720"/>
          <w:tab w:val="num" w:pos="1276"/>
          <w:tab w:val="left" w:pos="8820"/>
        </w:tabs>
        <w:spacing w:after="120" w:line="240" w:lineRule="auto"/>
        <w:ind w:left="1276" w:right="-2" w:hanging="425"/>
        <w:jc w:val="both"/>
        <w:rPr>
          <w:rFonts w:cstheme="minorHAnsi"/>
          <w:sz w:val="20"/>
          <w:szCs w:val="20"/>
        </w:rPr>
      </w:pPr>
      <w:r w:rsidRPr="00B61863">
        <w:rPr>
          <w:rFonts w:cstheme="minorHAnsi"/>
          <w:sz w:val="20"/>
          <w:szCs w:val="20"/>
        </w:rPr>
        <w:t xml:space="preserve">Όσοι από τους ανωτέρω διαθέτουν ελληνικό Αριθμό Φορολογικού Μητρώου (ΑΦΜ) </w:t>
      </w:r>
      <w:proofErr w:type="spellStart"/>
      <w:r w:rsidRPr="00B61863">
        <w:rPr>
          <w:rFonts w:cstheme="minorHAnsi"/>
          <w:sz w:val="20"/>
          <w:szCs w:val="20"/>
        </w:rPr>
        <w:t>ταυτοποιούνται</w:t>
      </w:r>
      <w:proofErr w:type="spellEnd"/>
      <w:r w:rsidRPr="00B61863">
        <w:rPr>
          <w:rFonts w:cstheme="minorHAnsi"/>
          <w:sz w:val="20"/>
          <w:szCs w:val="20"/>
        </w:rPr>
        <w:t xml:space="preserve"> με χρήση των διαπιστευτηρίων (όνομα χρήστη και κωδικό πρόσβασης) που αυτοί κατέχουν από το σύστημα </w:t>
      </w:r>
      <w:proofErr w:type="spellStart"/>
      <w:r w:rsidRPr="00B61863">
        <w:rPr>
          <w:rFonts w:cstheme="minorHAnsi"/>
          <w:sz w:val="20"/>
          <w:szCs w:val="20"/>
        </w:rPr>
        <w:t>TAXISNet</w:t>
      </w:r>
      <w:proofErr w:type="spellEnd"/>
      <w:r w:rsidRPr="00B61863">
        <w:rPr>
          <w:rFonts w:cstheme="minorHAnsi"/>
          <w:sz w:val="20"/>
          <w:szCs w:val="20"/>
        </w:rPr>
        <w:t xml:space="preserve">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CC1613" w:rsidRPr="00B61863" w:rsidRDefault="00CC1613" w:rsidP="003A3631">
      <w:pPr>
        <w:numPr>
          <w:ilvl w:val="0"/>
          <w:numId w:val="15"/>
        </w:numPr>
        <w:tabs>
          <w:tab w:val="clear" w:pos="720"/>
          <w:tab w:val="num" w:pos="1276"/>
          <w:tab w:val="left" w:pos="8820"/>
        </w:tabs>
        <w:spacing w:after="120" w:line="240" w:lineRule="auto"/>
        <w:ind w:left="1276" w:right="-2" w:hanging="425"/>
        <w:jc w:val="both"/>
        <w:rPr>
          <w:rFonts w:cstheme="minorHAnsi"/>
          <w:sz w:val="20"/>
          <w:szCs w:val="20"/>
        </w:rPr>
      </w:pPr>
      <w:r w:rsidRPr="00B61863">
        <w:rPr>
          <w:rFonts w:cstheme="minorHAnsi"/>
          <w:sz w:val="20"/>
          <w:szCs w:val="20"/>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w:t>
      </w:r>
      <w:proofErr w:type="spellStart"/>
      <w:r w:rsidRPr="00B61863">
        <w:rPr>
          <w:rFonts w:cstheme="minorHAnsi"/>
          <w:sz w:val="20"/>
          <w:szCs w:val="20"/>
        </w:rPr>
        <w:t>Ιdentification</w:t>
      </w:r>
      <w:proofErr w:type="spellEnd"/>
      <w:r w:rsidRPr="00B61863">
        <w:rPr>
          <w:rFonts w:cstheme="minorHAnsi"/>
          <w:sz w:val="20"/>
          <w:szCs w:val="20"/>
        </w:rPr>
        <w:t xml:space="preserve"> </w:t>
      </w:r>
      <w:proofErr w:type="spellStart"/>
      <w:r w:rsidRPr="00B61863">
        <w:rPr>
          <w:rFonts w:cstheme="minorHAnsi"/>
          <w:sz w:val="20"/>
          <w:szCs w:val="20"/>
        </w:rPr>
        <w:t>Number</w:t>
      </w:r>
      <w:proofErr w:type="spellEnd"/>
      <w:r w:rsidRPr="00B61863">
        <w:rPr>
          <w:rFonts w:cstheme="minorHAnsi"/>
          <w:sz w:val="20"/>
          <w:szCs w:val="20"/>
        </w:rPr>
        <w:t xml:space="preserve">) και </w:t>
      </w:r>
      <w:proofErr w:type="spellStart"/>
      <w:r w:rsidRPr="00B61863">
        <w:rPr>
          <w:rFonts w:cstheme="minorHAnsi"/>
          <w:sz w:val="20"/>
          <w:szCs w:val="20"/>
        </w:rPr>
        <w:t>ταυτοποιούνται</w:t>
      </w:r>
      <w:proofErr w:type="spellEnd"/>
      <w:r w:rsidRPr="00B61863">
        <w:rPr>
          <w:rFonts w:cstheme="minorHAnsi"/>
          <w:sz w:val="20"/>
          <w:szCs w:val="20"/>
        </w:rPr>
        <w:t xml:space="preserve">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CC1613" w:rsidRPr="00B61863" w:rsidRDefault="00CC1613" w:rsidP="003A3631">
      <w:pPr>
        <w:numPr>
          <w:ilvl w:val="0"/>
          <w:numId w:val="15"/>
        </w:numPr>
        <w:tabs>
          <w:tab w:val="clear" w:pos="720"/>
          <w:tab w:val="num" w:pos="1276"/>
          <w:tab w:val="left" w:pos="8820"/>
        </w:tabs>
        <w:spacing w:after="120" w:line="240" w:lineRule="auto"/>
        <w:ind w:left="1276" w:right="-2" w:hanging="425"/>
        <w:jc w:val="both"/>
        <w:rPr>
          <w:rFonts w:cstheme="minorHAnsi"/>
          <w:sz w:val="20"/>
          <w:szCs w:val="20"/>
        </w:rPr>
      </w:pPr>
      <w:r w:rsidRPr="00B61863">
        <w:rPr>
          <w:rFonts w:cstheme="minorHAnsi"/>
          <w:sz w:val="20"/>
          <w:szCs w:val="20"/>
        </w:rPr>
        <w:t xml:space="preserve">Οι οικονομικοί φορείς – χρήστες τρίτων χωρών αιτούνται την εγγραφή τους και </w:t>
      </w:r>
      <w:proofErr w:type="spellStart"/>
      <w:r w:rsidRPr="00B61863">
        <w:rPr>
          <w:rFonts w:cstheme="minorHAnsi"/>
          <w:sz w:val="20"/>
          <w:szCs w:val="20"/>
        </w:rPr>
        <w:t>ταυτοποιούνται</w:t>
      </w:r>
      <w:proofErr w:type="spellEnd"/>
      <w:r w:rsidRPr="00B61863">
        <w:rPr>
          <w:rFonts w:cstheme="minorHAnsi"/>
          <w:sz w:val="20"/>
          <w:szCs w:val="20"/>
        </w:rPr>
        <w:t xml:space="preserve"> από τη ΓΓΕ αποστέλλοντας:</w:t>
      </w:r>
    </w:p>
    <w:p w:rsidR="00E20938" w:rsidRPr="00B61863" w:rsidRDefault="00CC1613" w:rsidP="00E20938">
      <w:pPr>
        <w:tabs>
          <w:tab w:val="left" w:pos="8820"/>
        </w:tabs>
        <w:spacing w:after="120"/>
        <w:ind w:left="1560" w:right="-2" w:hanging="284"/>
        <w:jc w:val="both"/>
        <w:rPr>
          <w:rFonts w:cstheme="minorHAnsi"/>
          <w:sz w:val="20"/>
          <w:szCs w:val="20"/>
        </w:rPr>
      </w:pPr>
      <w:r w:rsidRPr="00B61863">
        <w:rPr>
          <w:rFonts w:cstheme="minorHAnsi"/>
          <w:sz w:val="20"/>
          <w:szCs w:val="20"/>
        </w:rPr>
        <w:t xml:space="preserve">-  </w:t>
      </w:r>
      <w:r w:rsidRPr="00B61863">
        <w:rPr>
          <w:rFonts w:cstheme="minorHAnsi"/>
          <w:sz w:val="20"/>
          <w:szCs w:val="20"/>
        </w:rPr>
        <w:tab/>
        <w:t xml:space="preserve">είτε υπεύθυνη δήλωση ψηφιακά υπογεγραμμένη με </w:t>
      </w:r>
      <w:r w:rsidR="00E20938" w:rsidRPr="00B61863">
        <w:rPr>
          <w:rFonts w:cstheme="minorHAnsi"/>
          <w:sz w:val="20"/>
          <w:szCs w:val="20"/>
        </w:rPr>
        <w:t>επίσημη μετάφραση στην ελληνική</w:t>
      </w:r>
    </w:p>
    <w:p w:rsidR="00E20938" w:rsidRPr="00B61863" w:rsidRDefault="00E20938" w:rsidP="00E20938">
      <w:pPr>
        <w:tabs>
          <w:tab w:val="left" w:pos="8820"/>
        </w:tabs>
        <w:spacing w:after="120"/>
        <w:ind w:left="1560" w:right="-2" w:hanging="284"/>
        <w:jc w:val="both"/>
        <w:rPr>
          <w:rFonts w:cstheme="minorHAnsi"/>
          <w:sz w:val="20"/>
          <w:szCs w:val="20"/>
        </w:rPr>
      </w:pPr>
      <w:r w:rsidRPr="00B61863">
        <w:rPr>
          <w:rFonts w:cstheme="minorHAnsi"/>
          <w:sz w:val="20"/>
          <w:szCs w:val="20"/>
        </w:rPr>
        <w:t>-</w:t>
      </w:r>
      <w:r w:rsidRPr="00B61863">
        <w:rPr>
          <w:rFonts w:cstheme="minorHAnsi"/>
          <w:sz w:val="20"/>
          <w:szCs w:val="20"/>
        </w:rPr>
        <w:tab/>
      </w:r>
      <w:r w:rsidRPr="00B61863">
        <w:rPr>
          <w:rFonts w:cs="Tahoma"/>
          <w:sz w:val="20"/>
          <w:szCs w:val="20"/>
        </w:rPr>
        <w:t>είτε ένορκη βεβαίωση ή πιστοποιητικό σε μορφή αρχείου .</w:t>
      </w:r>
      <w:proofErr w:type="spellStart"/>
      <w:r w:rsidRPr="00B61863">
        <w:rPr>
          <w:rFonts w:cs="Tahoma"/>
          <w:sz w:val="20"/>
          <w:szCs w:val="20"/>
        </w:rPr>
        <w:t>pdf</w:t>
      </w:r>
      <w:proofErr w:type="spellEnd"/>
      <w:r w:rsidRPr="00B61863">
        <w:rPr>
          <w:rFonts w:cs="Tahoma"/>
          <w:sz w:val="20"/>
          <w:szCs w:val="20"/>
        </w:rPr>
        <w:t xml:space="preserve"> με επίσημη μετάφραση στην ελληνική, στα οποία να δηλώνεται/αποδεικνύεται η εγγραφή του σε επαγγελματικό ή εμπορικό μητρώο και σύμφωνα με τους προβλεπόμενους όρους στο κράτος μέλος εγκατάστασης του οικονομικού φορέα, προσκομιζόμενα εντός </w:t>
      </w:r>
      <w:r w:rsidRPr="00B61863">
        <w:rPr>
          <w:rFonts w:cs="Tahoma"/>
          <w:b/>
          <w:sz w:val="20"/>
          <w:szCs w:val="20"/>
        </w:rPr>
        <w:t>τριών (3)</w:t>
      </w:r>
      <w:r w:rsidRPr="00B61863">
        <w:rPr>
          <w:rFonts w:cs="Tahoma"/>
          <w:sz w:val="20"/>
          <w:szCs w:val="20"/>
        </w:rPr>
        <w:t xml:space="preserve"> εργασίμων ημερών και σε έντυπη μορφή (πρωτότυπο ή ακριβές αντίγραφο) στο Ι.Τ.Υ.Ε.</w:t>
      </w:r>
    </w:p>
    <w:p w:rsidR="00CC1613" w:rsidRPr="00B61863" w:rsidRDefault="00CC1613" w:rsidP="008248A2">
      <w:pPr>
        <w:tabs>
          <w:tab w:val="left" w:pos="8820"/>
        </w:tabs>
        <w:ind w:left="851" w:right="-2" w:hanging="425"/>
        <w:jc w:val="both"/>
        <w:rPr>
          <w:rFonts w:cstheme="minorHAnsi"/>
          <w:sz w:val="20"/>
          <w:szCs w:val="20"/>
        </w:rPr>
      </w:pPr>
      <w:r w:rsidRPr="00B61863">
        <w:rPr>
          <w:rFonts w:cstheme="minorHAnsi"/>
          <w:sz w:val="20"/>
          <w:szCs w:val="20"/>
        </w:rPr>
        <w:lastRenderedPageBreak/>
        <w:t>2.</w:t>
      </w:r>
      <w:r w:rsidRPr="00B61863">
        <w:rPr>
          <w:rFonts w:cstheme="minorHAnsi"/>
          <w:sz w:val="20"/>
          <w:szCs w:val="20"/>
        </w:rPr>
        <w:tab/>
        <w:t>Το αίτημα εγγραφής υποβάλλεται από όλους τους υποψήφιους χρήστες ηλεκτρονικά μέσω της διαδικτυακής πύλης του Συστήματος, όπως αναφέρεται ανωτέρω.</w:t>
      </w:r>
    </w:p>
    <w:p w:rsidR="00CC1613" w:rsidRPr="00B61863" w:rsidRDefault="00CC1613" w:rsidP="008248A2">
      <w:pPr>
        <w:pStyle w:val="DKListNumber"/>
        <w:numPr>
          <w:ilvl w:val="0"/>
          <w:numId w:val="0"/>
        </w:numPr>
        <w:spacing w:before="0"/>
        <w:ind w:left="851" w:hanging="425"/>
        <w:jc w:val="both"/>
        <w:rPr>
          <w:rFonts w:asciiTheme="minorHAnsi" w:hAnsiTheme="minorHAnsi" w:cstheme="minorHAnsi"/>
          <w:lang w:val="el-GR"/>
        </w:rPr>
      </w:pPr>
      <w:r w:rsidRPr="00B61863">
        <w:rPr>
          <w:rFonts w:asciiTheme="minorHAnsi" w:hAnsiTheme="minorHAnsi" w:cstheme="minorHAnsi"/>
          <w:lang w:val="el-GR"/>
        </w:rPr>
        <w:t xml:space="preserve">3.  </w:t>
      </w:r>
      <w:r w:rsidRPr="00B61863">
        <w:rPr>
          <w:rFonts w:asciiTheme="minorHAnsi" w:hAnsiTheme="minorHAnsi" w:cstheme="minorHAnsi"/>
          <w:lang w:val="el-GR"/>
        </w:rPr>
        <w:tab/>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p>
    <w:p w:rsidR="00A83039" w:rsidRPr="00B61863" w:rsidRDefault="00A83039" w:rsidP="009822EC">
      <w:bookmarkStart w:id="53" w:name="_Toc392069238"/>
      <w:bookmarkStart w:id="54" w:name="_Toc402511649"/>
    </w:p>
    <w:p w:rsidR="00CC1613" w:rsidRPr="00B61863" w:rsidRDefault="00A83039" w:rsidP="00E62EC0">
      <w:pPr>
        <w:pStyle w:val="Heading3"/>
        <w:numPr>
          <w:ilvl w:val="0"/>
          <w:numId w:val="0"/>
        </w:numPr>
        <w:ind w:left="425"/>
      </w:pPr>
      <w:bookmarkStart w:id="55" w:name="_Toc521055304"/>
      <w:r w:rsidRPr="00B61863">
        <w:t>Α.1.1</w:t>
      </w:r>
      <w:r w:rsidR="00417DA8" w:rsidRPr="00B61863">
        <w:t>1</w:t>
      </w:r>
      <w:r w:rsidRPr="00B61863">
        <w:t xml:space="preserve"> </w:t>
      </w:r>
      <w:r w:rsidR="00CC1613" w:rsidRPr="00B61863">
        <w:t>Τεκμήριο από τη συμμετοχή στο Διαγωνισμό</w:t>
      </w:r>
      <w:bookmarkEnd w:id="53"/>
      <w:bookmarkEnd w:id="54"/>
      <w:bookmarkEnd w:id="55"/>
    </w:p>
    <w:p w:rsidR="00CC1613" w:rsidRPr="00B61863" w:rsidRDefault="00EA74B3" w:rsidP="003A3631">
      <w:pPr>
        <w:pStyle w:val="DKListNumber"/>
        <w:numPr>
          <w:ilvl w:val="0"/>
          <w:numId w:val="16"/>
        </w:numPr>
        <w:tabs>
          <w:tab w:val="left" w:pos="426"/>
        </w:tabs>
        <w:spacing w:before="0"/>
        <w:ind w:left="425" w:hanging="425"/>
        <w:jc w:val="both"/>
        <w:rPr>
          <w:rFonts w:asciiTheme="minorHAnsi" w:hAnsiTheme="minorHAnsi" w:cstheme="minorHAnsi"/>
          <w:lang w:val="el-GR"/>
        </w:rPr>
      </w:pPr>
      <w:r w:rsidRPr="00B61863">
        <w:rPr>
          <w:rFonts w:asciiTheme="minorHAnsi" w:hAnsiTheme="minorHAnsi" w:cstheme="minorHAnsi"/>
          <w:lang w:val="el-GR"/>
        </w:rPr>
        <w:t>Με τη</w:t>
      </w:r>
      <w:r w:rsidR="00CC1613" w:rsidRPr="00B61863">
        <w:rPr>
          <w:rFonts w:asciiTheme="minorHAnsi" w:hAnsiTheme="minorHAnsi" w:cstheme="minorHAnsi"/>
          <w:lang w:val="el-GR"/>
        </w:rPr>
        <w:t xml:space="preserve"> συμμετοχή στη διαδικασία του διαγωνισμού </w:t>
      </w:r>
      <w:r w:rsidRPr="00B61863">
        <w:rPr>
          <w:rFonts w:asciiTheme="minorHAnsi" w:hAnsiTheme="minorHAnsi" w:cstheme="minorHAnsi"/>
          <w:lang w:val="el-GR"/>
        </w:rPr>
        <w:t>τεκμαίρεται</w:t>
      </w:r>
      <w:r w:rsidR="00CC1613" w:rsidRPr="00B61863">
        <w:rPr>
          <w:rFonts w:asciiTheme="minorHAnsi" w:hAnsiTheme="minorHAnsi" w:cstheme="minorHAnsi"/>
          <w:lang w:val="el-GR"/>
        </w:rPr>
        <w:t xml:space="preserve"> ότι ο διαγωνιζόμενος, αλλά και κάθε μέλος του -σε περίπτωση διαγωνιζόμεν</w:t>
      </w:r>
      <w:r w:rsidR="00175005" w:rsidRPr="00B61863">
        <w:rPr>
          <w:rFonts w:asciiTheme="minorHAnsi" w:hAnsiTheme="minorHAnsi" w:cstheme="minorHAnsi"/>
          <w:lang w:val="el-GR"/>
        </w:rPr>
        <w:t>ου κοινοπρακτικού σχήματος</w:t>
      </w:r>
      <w:r w:rsidR="00CC1613" w:rsidRPr="00B61863">
        <w:rPr>
          <w:rFonts w:asciiTheme="minorHAnsi" w:hAnsiTheme="minorHAnsi" w:cstheme="minorHAnsi"/>
          <w:lang w:val="el-GR"/>
        </w:rPr>
        <w:t>- έχει λάβει πλήρη γνώση</w:t>
      </w:r>
      <w:r w:rsidR="00AD5FD4" w:rsidRPr="00B61863">
        <w:rPr>
          <w:rFonts w:asciiTheme="minorHAnsi" w:hAnsiTheme="minorHAnsi" w:cstheme="minorHAnsi"/>
          <w:lang w:val="el-GR"/>
        </w:rPr>
        <w:t>:</w:t>
      </w:r>
      <w:r w:rsidR="00CC1613" w:rsidRPr="00B61863">
        <w:rPr>
          <w:rFonts w:asciiTheme="minorHAnsi" w:hAnsiTheme="minorHAnsi" w:cstheme="minorHAnsi"/>
          <w:lang w:val="el-GR"/>
        </w:rPr>
        <w:t xml:space="preserve"> α) της παρούσας </w:t>
      </w:r>
      <w:r w:rsidR="00A82FCC" w:rsidRPr="00B61863">
        <w:rPr>
          <w:rFonts w:asciiTheme="minorHAnsi" w:hAnsiTheme="minorHAnsi" w:cstheme="minorHAnsi"/>
          <w:lang w:val="el-GR"/>
        </w:rPr>
        <w:t>δια</w:t>
      </w:r>
      <w:r w:rsidR="00CC1613" w:rsidRPr="00B61863">
        <w:rPr>
          <w:rFonts w:asciiTheme="minorHAnsi" w:hAnsiTheme="minorHAnsi" w:cstheme="minorHAnsi"/>
          <w:lang w:val="el-GR"/>
        </w:rPr>
        <w:t>κήρυξης και των τευχών που τη συνοδεύουν, β) της εφαρμοστέας νομοθεσίας</w:t>
      </w:r>
      <w:r w:rsidR="006A1553" w:rsidRPr="00B61863">
        <w:rPr>
          <w:rFonts w:asciiTheme="minorHAnsi" w:hAnsiTheme="minorHAnsi" w:cstheme="minorHAnsi"/>
          <w:lang w:val="el-GR"/>
        </w:rPr>
        <w:t xml:space="preserve"> </w:t>
      </w:r>
      <w:r w:rsidR="00CC1613" w:rsidRPr="00B61863">
        <w:rPr>
          <w:rFonts w:asciiTheme="minorHAnsi" w:hAnsiTheme="minorHAnsi" w:cstheme="minorHAnsi"/>
          <w:lang w:val="el-GR"/>
        </w:rPr>
        <w:t>η οποία αναγράφεται στ</w:t>
      </w:r>
      <w:r w:rsidR="00A83039" w:rsidRPr="00B61863">
        <w:rPr>
          <w:rFonts w:asciiTheme="minorHAnsi" w:hAnsiTheme="minorHAnsi" w:cstheme="minorHAnsi"/>
          <w:lang w:val="el-GR"/>
        </w:rPr>
        <w:t>ην παράγραφο Α.1.</w:t>
      </w:r>
      <w:r w:rsidR="00A33AC6" w:rsidRPr="00B61863">
        <w:rPr>
          <w:rFonts w:asciiTheme="minorHAnsi" w:hAnsiTheme="minorHAnsi" w:cstheme="minorHAnsi"/>
          <w:lang w:val="el-GR"/>
        </w:rPr>
        <w:t xml:space="preserve">5 </w:t>
      </w:r>
      <w:r w:rsidR="00E20938" w:rsidRPr="00B61863">
        <w:rPr>
          <w:rFonts w:asciiTheme="minorHAnsi" w:hAnsiTheme="minorHAnsi" w:cstheme="minorHAnsi"/>
          <w:lang w:val="el-GR"/>
        </w:rPr>
        <w:t xml:space="preserve"> </w:t>
      </w:r>
      <w:r w:rsidR="00CC1613" w:rsidRPr="00B61863">
        <w:rPr>
          <w:rFonts w:asciiTheme="minorHAnsi" w:hAnsiTheme="minorHAnsi" w:cstheme="minorHAnsi"/>
          <w:lang w:val="el-GR"/>
        </w:rPr>
        <w:t>της παρούσας Διακήρυξης.</w:t>
      </w:r>
    </w:p>
    <w:p w:rsidR="00CC1613" w:rsidRPr="00B61863" w:rsidRDefault="00EA74B3" w:rsidP="003A3631">
      <w:pPr>
        <w:pStyle w:val="DKListNumber"/>
        <w:numPr>
          <w:ilvl w:val="0"/>
          <w:numId w:val="16"/>
        </w:numPr>
        <w:tabs>
          <w:tab w:val="left" w:pos="426"/>
        </w:tabs>
        <w:spacing w:before="0"/>
        <w:ind w:left="425" w:hanging="425"/>
        <w:jc w:val="both"/>
        <w:rPr>
          <w:rFonts w:asciiTheme="minorHAnsi" w:hAnsiTheme="minorHAnsi" w:cstheme="minorHAnsi"/>
          <w:lang w:val="el-GR"/>
        </w:rPr>
      </w:pPr>
      <w:r w:rsidRPr="00B61863">
        <w:rPr>
          <w:rFonts w:asciiTheme="minorHAnsi" w:hAnsiTheme="minorHAnsi" w:cstheme="minorHAnsi"/>
          <w:lang w:val="el-GR"/>
        </w:rPr>
        <w:t>Με μόνη τη</w:t>
      </w:r>
      <w:r w:rsidR="00CC1613" w:rsidRPr="00B61863">
        <w:rPr>
          <w:rFonts w:asciiTheme="minorHAnsi" w:hAnsiTheme="minorHAnsi" w:cstheme="minorHAnsi"/>
          <w:lang w:val="el-GR"/>
        </w:rPr>
        <w:t xml:space="preserve"> συμμετοχή στο διαγωνισμό ο διαγωνιζόμενος </w:t>
      </w:r>
      <w:r w:rsidRPr="00B61863">
        <w:rPr>
          <w:rFonts w:asciiTheme="minorHAnsi" w:hAnsiTheme="minorHAnsi" w:cstheme="minorHAnsi"/>
          <w:lang w:val="el-GR"/>
        </w:rPr>
        <w:t>αποδέχεται</w:t>
      </w:r>
      <w:r w:rsidR="002E3C2D" w:rsidRPr="00B61863">
        <w:rPr>
          <w:rFonts w:asciiTheme="minorHAnsi" w:hAnsiTheme="minorHAnsi" w:cstheme="minorHAnsi"/>
          <w:lang w:val="el-GR"/>
        </w:rPr>
        <w:t xml:space="preserve"> πλήρως και </w:t>
      </w:r>
      <w:r w:rsidR="00CC1613" w:rsidRPr="00B61863">
        <w:rPr>
          <w:rFonts w:asciiTheme="minorHAnsi" w:hAnsiTheme="minorHAnsi" w:cstheme="minorHAnsi"/>
          <w:lang w:val="el-GR"/>
        </w:rPr>
        <w:t>ανεπιφύλακτα τη νομιμότητα όλων των όρων</w:t>
      </w:r>
      <w:r w:rsidR="00F419D1" w:rsidRPr="00B61863">
        <w:rPr>
          <w:rFonts w:asciiTheme="minorHAnsi" w:hAnsiTheme="minorHAnsi" w:cstheme="minorHAnsi"/>
          <w:lang w:val="el-GR"/>
        </w:rPr>
        <w:t xml:space="preserve"> της Διακήρυξης</w:t>
      </w:r>
      <w:r w:rsidR="00CC1613" w:rsidRPr="00B61863">
        <w:rPr>
          <w:rFonts w:asciiTheme="minorHAnsi" w:hAnsiTheme="minorHAnsi" w:cstheme="minorHAnsi"/>
          <w:lang w:val="el-GR"/>
        </w:rPr>
        <w:t>.</w:t>
      </w:r>
    </w:p>
    <w:p w:rsidR="00CC1613" w:rsidRPr="00B61863" w:rsidRDefault="00CC1613" w:rsidP="008248A2">
      <w:pPr>
        <w:spacing w:after="120"/>
        <w:rPr>
          <w:rStyle w:val="StyleBlack1"/>
          <w:rFonts w:cstheme="minorHAnsi"/>
          <w:color w:val="auto"/>
          <w:sz w:val="20"/>
          <w:szCs w:val="20"/>
        </w:rPr>
      </w:pPr>
    </w:p>
    <w:p w:rsidR="006A0509" w:rsidRPr="00B61863" w:rsidRDefault="006A0509" w:rsidP="000A6F2F">
      <w:pPr>
        <w:pStyle w:val="Heading2"/>
      </w:pPr>
      <w:bookmarkStart w:id="56" w:name="_Toc521055305"/>
      <w:r w:rsidRPr="00B61863">
        <w:t>ΔΙΚΑΙΩΜΑ ΣΥΜΜΕΤΟΧΗΣ - ΔΙΚΑΙΟΛΟΓΗΤΙΚΑ</w:t>
      </w:r>
      <w:bookmarkEnd w:id="56"/>
    </w:p>
    <w:p w:rsidR="006A0509" w:rsidRPr="00B61863" w:rsidRDefault="006A0509" w:rsidP="00E62EC0">
      <w:pPr>
        <w:pStyle w:val="Heading3"/>
      </w:pPr>
      <w:bookmarkStart w:id="57" w:name="_Toc521055306"/>
      <w:r w:rsidRPr="00B61863">
        <w:t>Δικαίωμα Συμμετοχής</w:t>
      </w:r>
      <w:bookmarkEnd w:id="48"/>
      <w:bookmarkEnd w:id="49"/>
      <w:bookmarkEnd w:id="50"/>
      <w:bookmarkEnd w:id="57"/>
    </w:p>
    <w:p w:rsidR="00E20938" w:rsidRPr="00B61863" w:rsidRDefault="00E20938" w:rsidP="00E20938">
      <w:pPr>
        <w:jc w:val="both"/>
        <w:rPr>
          <w:rFonts w:cs="Tahoma"/>
          <w:sz w:val="20"/>
          <w:szCs w:val="20"/>
        </w:rPr>
      </w:pPr>
      <w:r w:rsidRPr="00B61863">
        <w:rPr>
          <w:rStyle w:val="StyleBlack1"/>
          <w:rFonts w:cstheme="minorHAnsi"/>
          <w:color w:val="auto"/>
          <w:sz w:val="20"/>
          <w:szCs w:val="20"/>
        </w:rPr>
        <w:t xml:space="preserve">Δικαίωμα συμμετοχής στο Διαγωνισμό έχουν </w:t>
      </w:r>
      <w:r w:rsidRPr="00B61863">
        <w:rPr>
          <w:rFonts w:cs="Tahoma"/>
          <w:sz w:val="20"/>
          <w:szCs w:val="20"/>
        </w:rPr>
        <w:t>υποψήφιοι ή προσφέροντες και, σε περίπτωση «κοινοπρακτικών σχημάτων», τα μέλη αυτών μπορούν να είναι φυσικά ή νομικά πρόσωπα εγκατεστημένα σε:</w:t>
      </w:r>
    </w:p>
    <w:p w:rsidR="00E20938" w:rsidRPr="00B61863" w:rsidRDefault="00E20938" w:rsidP="00E20938">
      <w:pPr>
        <w:ind w:left="284" w:hanging="284"/>
        <w:jc w:val="both"/>
        <w:rPr>
          <w:rFonts w:cs="Tahoma"/>
          <w:sz w:val="20"/>
          <w:szCs w:val="20"/>
        </w:rPr>
      </w:pPr>
      <w:r w:rsidRPr="00B61863">
        <w:rPr>
          <w:rFonts w:cs="Tahoma"/>
          <w:sz w:val="20"/>
          <w:szCs w:val="20"/>
        </w:rPr>
        <w:t xml:space="preserve">α) </w:t>
      </w:r>
      <w:r w:rsidRPr="00B61863">
        <w:rPr>
          <w:rFonts w:cs="Tahoma"/>
          <w:sz w:val="20"/>
          <w:szCs w:val="20"/>
        </w:rPr>
        <w:tab/>
        <w:t>σε κράτος-μέλος της Ένωσης,</w:t>
      </w:r>
    </w:p>
    <w:p w:rsidR="00E20938" w:rsidRPr="00B61863" w:rsidRDefault="00E20938" w:rsidP="00E20938">
      <w:pPr>
        <w:ind w:left="284" w:hanging="284"/>
        <w:jc w:val="both"/>
        <w:rPr>
          <w:rFonts w:cs="Tahoma"/>
          <w:sz w:val="20"/>
          <w:szCs w:val="20"/>
        </w:rPr>
      </w:pPr>
      <w:r w:rsidRPr="00B61863">
        <w:rPr>
          <w:rFonts w:cs="Tahoma"/>
          <w:sz w:val="20"/>
          <w:szCs w:val="20"/>
        </w:rPr>
        <w:t xml:space="preserve">β) </w:t>
      </w:r>
      <w:r w:rsidRPr="00B61863">
        <w:rPr>
          <w:rFonts w:cs="Tahoma"/>
          <w:sz w:val="20"/>
          <w:szCs w:val="20"/>
        </w:rPr>
        <w:tab/>
        <w:t>σε κράτος-μέλος του Ευρωπαϊκού Οικονομικού Χώρου (Ε.Ο.Χ.),</w:t>
      </w:r>
    </w:p>
    <w:p w:rsidR="00E20938" w:rsidRPr="00B61863" w:rsidRDefault="00E20938" w:rsidP="00E20938">
      <w:pPr>
        <w:ind w:left="284" w:hanging="284"/>
        <w:jc w:val="both"/>
        <w:rPr>
          <w:rFonts w:cs="Tahoma"/>
          <w:sz w:val="20"/>
          <w:szCs w:val="20"/>
        </w:rPr>
      </w:pPr>
      <w:r w:rsidRPr="00B61863">
        <w:rPr>
          <w:rFonts w:cs="Tahoma"/>
          <w:sz w:val="20"/>
          <w:szCs w:val="20"/>
        </w:rPr>
        <w:t xml:space="preserve">γ) </w:t>
      </w:r>
      <w:r w:rsidRPr="00B61863">
        <w:rPr>
          <w:rFonts w:cs="Tahoma"/>
          <w:sz w:val="20"/>
          <w:szCs w:val="20"/>
        </w:rPr>
        <w:tab/>
        <w:t>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p>
    <w:p w:rsidR="00E20938" w:rsidRPr="00B26A31" w:rsidRDefault="00E20938" w:rsidP="00E20938">
      <w:pPr>
        <w:ind w:left="284" w:hanging="284"/>
        <w:jc w:val="both"/>
        <w:rPr>
          <w:rFonts w:cs="Tahoma"/>
          <w:color w:val="FF0000"/>
          <w:sz w:val="20"/>
          <w:szCs w:val="20"/>
        </w:rPr>
      </w:pPr>
      <w:r w:rsidRPr="00B61863">
        <w:rPr>
          <w:rFonts w:cs="Tahoma"/>
          <w:sz w:val="20"/>
          <w:szCs w:val="20"/>
        </w:rPr>
        <w:t xml:space="preserve">δ) </w:t>
      </w:r>
      <w:r w:rsidRPr="00B61863">
        <w:rPr>
          <w:rFonts w:cs="Tahoma"/>
          <w:sz w:val="20"/>
          <w:szCs w:val="20"/>
        </w:rPr>
        <w:tab/>
        <w:t xml:space="preserve">σε τρίτες χώρες που δεν εμπίπτουν στην περίπτωση γ) της παρούσας παραγράφου και έχουν συνάψει διμερείς ή πολυμερείς συμφωνίες με την Ένωση </w:t>
      </w:r>
      <w:r w:rsidRPr="0030374C">
        <w:rPr>
          <w:rFonts w:cs="Tahoma"/>
          <w:sz w:val="20"/>
          <w:szCs w:val="20"/>
        </w:rPr>
        <w:t>σε θέματα διαδικασιών ανάθεσης δημοσίων συμβάσεων</w:t>
      </w:r>
      <w:r w:rsidR="0030374C">
        <w:rPr>
          <w:rFonts w:cs="Tahoma"/>
          <w:color w:val="FF0000"/>
          <w:sz w:val="20"/>
          <w:szCs w:val="20"/>
        </w:rPr>
        <w:t>.</w:t>
      </w:r>
      <w:r w:rsidRPr="00B26A31">
        <w:rPr>
          <w:rFonts w:cs="Tahoma"/>
          <w:color w:val="FF0000"/>
          <w:sz w:val="20"/>
          <w:szCs w:val="20"/>
        </w:rPr>
        <w:t xml:space="preserve"> </w:t>
      </w:r>
    </w:p>
    <w:p w:rsidR="00E20938" w:rsidRPr="00B61863" w:rsidRDefault="00E20938" w:rsidP="00E20938">
      <w:pPr>
        <w:jc w:val="both"/>
        <w:rPr>
          <w:rFonts w:cs="Tahoma"/>
          <w:sz w:val="20"/>
          <w:szCs w:val="20"/>
        </w:rPr>
      </w:pPr>
      <w:r w:rsidRPr="00B61863">
        <w:rPr>
          <w:rFonts w:cs="Tahoma"/>
          <w:sz w:val="20"/>
          <w:szCs w:val="20"/>
        </w:rPr>
        <w:t xml:space="preserve">Στο σχήμα που υποβάλει προσφορά μπορούν να συμμετέχουν υπεργολάβοι, τα δικαιολογητικά δε που θα πρέπει να υποβληθούν από τους υπεργολάβους περιγράφονται στο Άρθρο </w:t>
      </w:r>
      <w:r w:rsidR="001A7CD2" w:rsidRPr="00B61863">
        <w:rPr>
          <w:rFonts w:cs="Tahoma"/>
          <w:sz w:val="20"/>
          <w:szCs w:val="20"/>
        </w:rPr>
        <w:t>Α.2.</w:t>
      </w:r>
      <w:r w:rsidR="004371B0" w:rsidRPr="00B61863">
        <w:rPr>
          <w:rFonts w:cs="Tahoma"/>
          <w:sz w:val="20"/>
          <w:szCs w:val="20"/>
        </w:rPr>
        <w:t>4</w:t>
      </w:r>
      <w:r w:rsidR="001A7CD2" w:rsidRPr="00B61863">
        <w:rPr>
          <w:rFonts w:cs="Tahoma"/>
          <w:sz w:val="20"/>
          <w:szCs w:val="20"/>
        </w:rPr>
        <w:t xml:space="preserve"> σημείο </w:t>
      </w:r>
      <w:r w:rsidR="005C1D14" w:rsidRPr="00B61863">
        <w:rPr>
          <w:rFonts w:cs="Tahoma"/>
          <w:sz w:val="20"/>
          <w:szCs w:val="20"/>
        </w:rPr>
        <w:t>4</w:t>
      </w:r>
      <w:r w:rsidR="001A7CD2" w:rsidRPr="00B61863">
        <w:rPr>
          <w:rFonts w:cs="Tahoma"/>
          <w:sz w:val="20"/>
          <w:szCs w:val="20"/>
        </w:rPr>
        <w:t>.</w:t>
      </w:r>
      <w:r w:rsidRPr="00B61863">
        <w:rPr>
          <w:rFonts w:cs="Tahoma"/>
          <w:sz w:val="20"/>
          <w:szCs w:val="20"/>
        </w:rPr>
        <w:t xml:space="preserve"> της Διακήρυξης. </w:t>
      </w:r>
    </w:p>
    <w:p w:rsidR="00E20938" w:rsidRPr="00B61863" w:rsidRDefault="00E20938" w:rsidP="00E20938">
      <w:pPr>
        <w:jc w:val="both"/>
        <w:rPr>
          <w:rFonts w:cs="Tahoma"/>
          <w:sz w:val="20"/>
          <w:szCs w:val="20"/>
        </w:rPr>
      </w:pPr>
      <w:r w:rsidRPr="00B61863">
        <w:rPr>
          <w:rFonts w:cs="Tahoma"/>
          <w:sz w:val="20"/>
          <w:szCs w:val="20"/>
        </w:rPr>
        <w:t xml:space="preserve">Στην περίπτωση κοινοπρακτικού σχήματος οι ως άνω </w:t>
      </w:r>
      <w:r w:rsidR="00754EBC" w:rsidRPr="00B61863">
        <w:rPr>
          <w:rFonts w:cs="Tahoma"/>
          <w:sz w:val="20"/>
          <w:szCs w:val="20"/>
        </w:rPr>
        <w:t>απαιτή</w:t>
      </w:r>
      <w:r w:rsidRPr="00B61863">
        <w:rPr>
          <w:rFonts w:cs="Tahoma"/>
          <w:sz w:val="20"/>
          <w:szCs w:val="20"/>
        </w:rPr>
        <w:t xml:space="preserve">σεις θα πρέπει να συντρέχουν στο πρόσωπο κάθε μέλους του σχήματος. Στις περιπτώσεις υποβολής προσφοράς από κοινοπρακτικό σχήμα, όλα τα μέλη του ευθύνονται έναντι της αναθέτουσας αρχής αλληλέγγυα και εις </w:t>
      </w:r>
      <w:proofErr w:type="spellStart"/>
      <w:r w:rsidRPr="00B61863">
        <w:rPr>
          <w:rFonts w:cs="Tahoma"/>
          <w:sz w:val="20"/>
          <w:szCs w:val="20"/>
        </w:rPr>
        <w:t>ολόκληρον</w:t>
      </w:r>
      <w:proofErr w:type="spellEnd"/>
      <w:r w:rsidRPr="00B61863">
        <w:rPr>
          <w:rFonts w:cs="Tahoma"/>
          <w:sz w:val="20"/>
          <w:szCs w:val="20"/>
        </w:rPr>
        <w:t>. Σε περίπτωση ανάθεσης της σύμβασης στο κοινοπρακτικό σχήμα, η ευθύνη αυτή εξακολουθεί μέχρι πλήρους εκτέλεσης της σύμβασης.</w:t>
      </w:r>
    </w:p>
    <w:p w:rsidR="006A0509" w:rsidRPr="00B61863" w:rsidRDefault="006A0509" w:rsidP="008248A2">
      <w:pPr>
        <w:spacing w:after="120"/>
        <w:rPr>
          <w:rStyle w:val="StyleBlack1"/>
          <w:rFonts w:cstheme="minorHAnsi"/>
          <w:color w:val="auto"/>
          <w:sz w:val="20"/>
          <w:szCs w:val="20"/>
        </w:rPr>
      </w:pPr>
    </w:p>
    <w:p w:rsidR="00774478" w:rsidRPr="00B61863" w:rsidRDefault="00774478" w:rsidP="00E62EC0">
      <w:pPr>
        <w:pStyle w:val="Heading3"/>
      </w:pPr>
      <w:bookmarkStart w:id="58" w:name="_Toc521055307"/>
      <w:r w:rsidRPr="00B61863">
        <w:lastRenderedPageBreak/>
        <w:t>Τυπικοί λόγοι αποκλεισμού από το Διαγων</w:t>
      </w:r>
      <w:r w:rsidR="003C609B" w:rsidRPr="00B61863">
        <w:t>ισ</w:t>
      </w:r>
      <w:r w:rsidRPr="00B61863">
        <w:t>μό</w:t>
      </w:r>
      <w:bookmarkEnd w:id="58"/>
    </w:p>
    <w:p w:rsidR="00774478" w:rsidRPr="00B61863" w:rsidRDefault="00774478" w:rsidP="00774478">
      <w:pPr>
        <w:jc w:val="both"/>
        <w:rPr>
          <w:rFonts w:cs="Tahoma"/>
          <w:sz w:val="20"/>
          <w:szCs w:val="20"/>
        </w:rPr>
      </w:pPr>
      <w:r w:rsidRPr="00B61863">
        <w:rPr>
          <w:rFonts w:cs="Tahoma"/>
          <w:sz w:val="20"/>
          <w:szCs w:val="20"/>
        </w:rPr>
        <w:t>Αποκλείεται από τη συμμετοχή στην παρούσα διαδικασία σύναψης σύμβασης (διαγωνισμό) προσφέρων οικονομικός φορέας, εφόσον συντρέχει στο πρόσωπό του (εάν πρόκειται για μεμονωμένο φυσικό ή νομικό πρόσωπο) ή σε ένα από τα μέλη του (εάν πρόκειται για κοινοπρακτικό σχήμα) ένας ή περισσότεροι από τους ακόλουθους λόγους:</w:t>
      </w:r>
    </w:p>
    <w:p w:rsidR="00774478" w:rsidRPr="00B61863" w:rsidRDefault="00774478" w:rsidP="00774478">
      <w:pPr>
        <w:tabs>
          <w:tab w:val="left" w:pos="851"/>
        </w:tabs>
        <w:ind w:left="851" w:hanging="851"/>
        <w:jc w:val="both"/>
        <w:rPr>
          <w:rFonts w:cs="Tahoma"/>
          <w:sz w:val="20"/>
          <w:szCs w:val="20"/>
        </w:rPr>
      </w:pPr>
      <w:r w:rsidRPr="00B61863">
        <w:rPr>
          <w:rFonts w:cs="Tahoma"/>
          <w:b/>
          <w:bCs/>
          <w:sz w:val="20"/>
          <w:szCs w:val="20"/>
        </w:rPr>
        <w:t xml:space="preserve">Α.2.2.1 </w:t>
      </w:r>
      <w:r w:rsidRPr="00B61863">
        <w:rPr>
          <w:rFonts w:cs="Tahoma"/>
          <w:b/>
          <w:bCs/>
          <w:sz w:val="20"/>
          <w:szCs w:val="20"/>
        </w:rPr>
        <w:tab/>
      </w:r>
      <w:r w:rsidRPr="00B61863">
        <w:rPr>
          <w:rFonts w:cs="Tahoma"/>
          <w:sz w:val="20"/>
          <w:szCs w:val="20"/>
        </w:rPr>
        <w:t>Όταν υπάρχει σε βάρος του</w:t>
      </w:r>
      <w:r w:rsidR="003131A7" w:rsidRPr="00B61863">
        <w:rPr>
          <w:rFonts w:cs="Tahoma"/>
          <w:sz w:val="20"/>
          <w:szCs w:val="20"/>
        </w:rPr>
        <w:t xml:space="preserve"> αμετάκλητη</w:t>
      </w:r>
      <w:r w:rsidRPr="00B61863">
        <w:rPr>
          <w:rFonts w:cs="Tahoma"/>
          <w:sz w:val="20"/>
          <w:szCs w:val="20"/>
        </w:rPr>
        <w:t xml:space="preserve"> καταδικαστική απόφαση για έναν από τους ακόλουθους λόγους</w:t>
      </w:r>
      <w:r w:rsidRPr="00B61863">
        <w:rPr>
          <w:rStyle w:val="FootnoteReference2"/>
          <w:rFonts w:cs="Tahoma"/>
          <w:sz w:val="20"/>
          <w:szCs w:val="20"/>
        </w:rPr>
        <w:t xml:space="preserve"> </w:t>
      </w:r>
      <w:r w:rsidRPr="00B61863">
        <w:rPr>
          <w:rFonts w:cs="Tahoma"/>
          <w:sz w:val="20"/>
          <w:szCs w:val="20"/>
        </w:rPr>
        <w:t xml:space="preserve">: </w:t>
      </w:r>
    </w:p>
    <w:p w:rsidR="00774478" w:rsidRPr="00B61863" w:rsidRDefault="00774478" w:rsidP="00774478">
      <w:pPr>
        <w:ind w:left="1134" w:hanging="283"/>
        <w:jc w:val="both"/>
        <w:rPr>
          <w:rFonts w:cs="Tahoma"/>
          <w:sz w:val="20"/>
          <w:szCs w:val="20"/>
        </w:rPr>
      </w:pPr>
      <w:r w:rsidRPr="00B61863">
        <w:rPr>
          <w:rFonts w:cs="Tahoma"/>
          <w:sz w:val="20"/>
          <w:szCs w:val="20"/>
        </w:rPr>
        <w:t xml:space="preserve">α) </w:t>
      </w:r>
      <w:r w:rsidRPr="00B61863">
        <w:rPr>
          <w:rFonts w:cs="Tahoma"/>
          <w:sz w:val="20"/>
          <w:szCs w:val="20"/>
        </w:rPr>
        <w:tab/>
        <w:t xml:space="preserve">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774478" w:rsidRPr="00B61863" w:rsidRDefault="00774478" w:rsidP="00774478">
      <w:pPr>
        <w:ind w:left="1134" w:hanging="283"/>
        <w:jc w:val="both"/>
        <w:rPr>
          <w:rFonts w:cs="Tahoma"/>
          <w:sz w:val="20"/>
          <w:szCs w:val="20"/>
        </w:rPr>
      </w:pPr>
      <w:r w:rsidRPr="00B61863">
        <w:rPr>
          <w:rFonts w:cs="Tahoma"/>
          <w:sz w:val="20"/>
          <w:szCs w:val="20"/>
        </w:rPr>
        <w:t xml:space="preserve">β) </w:t>
      </w:r>
      <w:r w:rsidRPr="00B61863">
        <w:rPr>
          <w:rFonts w:cs="Tahoma"/>
          <w:sz w:val="20"/>
          <w:szCs w:val="20"/>
        </w:rPr>
        <w:tab/>
        <w:t xml:space="preserve">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774478" w:rsidRPr="00B61863" w:rsidRDefault="00774478" w:rsidP="00774478">
      <w:pPr>
        <w:ind w:left="1134" w:hanging="283"/>
        <w:jc w:val="both"/>
        <w:rPr>
          <w:rFonts w:cs="Tahoma"/>
          <w:sz w:val="20"/>
          <w:szCs w:val="20"/>
        </w:rPr>
      </w:pPr>
      <w:r w:rsidRPr="00B61863">
        <w:rPr>
          <w:rFonts w:cs="Tahoma"/>
          <w:sz w:val="20"/>
          <w:szCs w:val="20"/>
        </w:rPr>
        <w:t xml:space="preserve">γ) </w:t>
      </w:r>
      <w:r w:rsidRPr="00B61863">
        <w:rPr>
          <w:rFonts w:cs="Tahoma"/>
          <w:sz w:val="20"/>
          <w:szCs w:val="20"/>
        </w:rPr>
        <w:tab/>
        <w:t xml:space="preserve">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774478" w:rsidRPr="00B61863" w:rsidRDefault="00774478" w:rsidP="00774478">
      <w:pPr>
        <w:ind w:left="1134" w:hanging="283"/>
        <w:jc w:val="both"/>
        <w:rPr>
          <w:rFonts w:cs="Tahoma"/>
          <w:sz w:val="20"/>
          <w:szCs w:val="20"/>
        </w:rPr>
      </w:pPr>
      <w:r w:rsidRPr="00B61863">
        <w:rPr>
          <w:rFonts w:cs="Tahoma"/>
          <w:sz w:val="20"/>
          <w:szCs w:val="20"/>
        </w:rPr>
        <w:t xml:space="preserve">δ) </w:t>
      </w:r>
      <w:r w:rsidRPr="00B61863">
        <w:rPr>
          <w:rFonts w:cs="Tahoma"/>
          <w:sz w:val="20"/>
          <w:szCs w:val="20"/>
        </w:rPr>
        <w:tab/>
        <w:t xml:space="preserve">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774478" w:rsidRPr="00B61863" w:rsidRDefault="00774478" w:rsidP="00774478">
      <w:pPr>
        <w:ind w:left="1134" w:hanging="283"/>
        <w:jc w:val="both"/>
        <w:rPr>
          <w:rFonts w:cs="Tahoma"/>
          <w:sz w:val="20"/>
          <w:szCs w:val="20"/>
        </w:rPr>
      </w:pPr>
      <w:r w:rsidRPr="00B61863">
        <w:rPr>
          <w:rFonts w:cs="Tahoma"/>
          <w:sz w:val="20"/>
          <w:szCs w:val="20"/>
        </w:rPr>
        <w:t xml:space="preserve">ε) </w:t>
      </w:r>
      <w:r w:rsidRPr="00B61863">
        <w:rPr>
          <w:rFonts w:cs="Tahoma"/>
          <w:sz w:val="20"/>
          <w:szCs w:val="20"/>
        </w:rPr>
        <w:tab/>
        <w:t>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rsidR="00774478" w:rsidRPr="00B61863" w:rsidRDefault="00774478" w:rsidP="00774478">
      <w:pPr>
        <w:ind w:left="1134" w:hanging="283"/>
        <w:jc w:val="both"/>
        <w:rPr>
          <w:rFonts w:cs="Tahoma"/>
          <w:sz w:val="20"/>
          <w:szCs w:val="20"/>
        </w:rPr>
      </w:pPr>
      <w:r w:rsidRPr="00B61863">
        <w:rPr>
          <w:rFonts w:cs="Tahoma"/>
          <w:sz w:val="20"/>
          <w:szCs w:val="20"/>
        </w:rPr>
        <w:t>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rsidR="003131A7" w:rsidRPr="00B61863" w:rsidRDefault="003131A7" w:rsidP="003131A7">
      <w:pPr>
        <w:ind w:left="851"/>
        <w:jc w:val="both"/>
        <w:rPr>
          <w:rFonts w:cs="Tahoma"/>
          <w:sz w:val="20"/>
          <w:szCs w:val="20"/>
        </w:rPr>
      </w:pPr>
      <w:r w:rsidRPr="00B61863">
        <w:rPr>
          <w:rFonts w:cs="Tahoma"/>
          <w:sz w:val="20"/>
          <w:szCs w:val="20"/>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3131A7" w:rsidRPr="00B61863" w:rsidRDefault="003131A7" w:rsidP="003131A7">
      <w:pPr>
        <w:ind w:left="851"/>
        <w:jc w:val="both"/>
        <w:rPr>
          <w:rFonts w:cs="Tahoma"/>
          <w:sz w:val="20"/>
          <w:szCs w:val="20"/>
        </w:rPr>
      </w:pPr>
      <w:r w:rsidRPr="00B61863">
        <w:rPr>
          <w:rFonts w:cs="Tahoma"/>
          <w:sz w:val="20"/>
          <w:szCs w:val="20"/>
        </w:rPr>
        <w:t>Στις περιπτώσεις εταιρειών περιορισμένης ευθύνης (Ε.Π.Ε.) και προσωπικών εταιρειών (Ο.Ε. και Ε.Ε.) και IKE ιδιωτικών κεφαλαιουχικών εταιρειών, η υποχρέωση του προηγούμενου εδαφίου  αφορά κατ’ ελάχιστον στους διαχειριστές.</w:t>
      </w:r>
    </w:p>
    <w:p w:rsidR="003131A7" w:rsidRPr="00B61863" w:rsidRDefault="003131A7" w:rsidP="003131A7">
      <w:pPr>
        <w:spacing w:after="160"/>
        <w:ind w:left="851"/>
        <w:jc w:val="both"/>
        <w:rPr>
          <w:rFonts w:cs="Tahoma"/>
          <w:sz w:val="20"/>
          <w:szCs w:val="20"/>
        </w:rPr>
      </w:pPr>
      <w:r w:rsidRPr="00B61863">
        <w:rPr>
          <w:rFonts w:cs="Tahoma"/>
          <w:sz w:val="20"/>
          <w:szCs w:val="20"/>
        </w:rPr>
        <w:lastRenderedPageBreak/>
        <w:t>Στις περιπτώσεις ανωνύμων εταιρειών (Α.Ε.), η υποχρέωση του προηγούμενου εδαφίου αφορά κατ’ ελάχιστον τον Διευθύνοντα Σύμβουλο, καθώς και όλα τα μέλη του Διοικητικού Συμβουλίου.</w:t>
      </w:r>
    </w:p>
    <w:p w:rsidR="003131A7" w:rsidRPr="00B61863" w:rsidRDefault="003131A7" w:rsidP="003131A7">
      <w:pPr>
        <w:spacing w:after="160"/>
        <w:ind w:left="851"/>
        <w:jc w:val="both"/>
        <w:rPr>
          <w:rFonts w:cs="Tahoma"/>
          <w:sz w:val="20"/>
          <w:szCs w:val="20"/>
        </w:rPr>
      </w:pPr>
      <w:r w:rsidRPr="00B61863">
        <w:rPr>
          <w:rFonts w:cs="Tahoma"/>
          <w:sz w:val="20"/>
          <w:szCs w:val="20"/>
        </w:rPr>
        <w:t xml:space="preserve">Στις περιπτώσεις συνεταιρισμών, η υποχρέωση του προηγούμενου εδαφίου αφορά όλα τα μέλη του Διοικητικού Συμβουλίου. </w:t>
      </w:r>
    </w:p>
    <w:p w:rsidR="003131A7" w:rsidRPr="00B61863" w:rsidRDefault="003131A7" w:rsidP="003131A7">
      <w:pPr>
        <w:spacing w:after="160"/>
        <w:ind w:left="851"/>
        <w:jc w:val="both"/>
        <w:rPr>
          <w:rFonts w:cs="Tahoma"/>
          <w:b/>
          <w:bCs/>
          <w:sz w:val="20"/>
          <w:szCs w:val="20"/>
        </w:rPr>
      </w:pPr>
      <w:r w:rsidRPr="00B61863">
        <w:rPr>
          <w:rFonts w:cs="Tahoma"/>
          <w:sz w:val="20"/>
          <w:szCs w:val="20"/>
        </w:rPr>
        <w:t>Σε όλες τις υπόλοιπες περιπτώσεις νομικών προσώπων, η υποχρέωση των προηγούμενων εδαφίων αφορά στους νόμιμους εκπροσώπους τους.</w:t>
      </w:r>
    </w:p>
    <w:p w:rsidR="003131A7" w:rsidRPr="00B61863" w:rsidRDefault="00774478" w:rsidP="003131A7">
      <w:pPr>
        <w:ind w:left="851" w:hanging="851"/>
        <w:jc w:val="both"/>
        <w:rPr>
          <w:rFonts w:cs="Tahoma"/>
          <w:bCs/>
          <w:sz w:val="20"/>
          <w:szCs w:val="20"/>
        </w:rPr>
      </w:pPr>
      <w:r w:rsidRPr="00B61863">
        <w:rPr>
          <w:rFonts w:cs="Tahoma"/>
          <w:b/>
          <w:bCs/>
          <w:sz w:val="20"/>
          <w:szCs w:val="20"/>
        </w:rPr>
        <w:t>Α.2.2.2</w:t>
      </w:r>
      <w:r w:rsidRPr="00B61863">
        <w:rPr>
          <w:rFonts w:cs="Tahoma"/>
          <w:sz w:val="20"/>
          <w:szCs w:val="20"/>
        </w:rPr>
        <w:t xml:space="preserve"> </w:t>
      </w:r>
      <w:r w:rsidRPr="00B61863">
        <w:rPr>
          <w:rFonts w:cs="Tahoma"/>
          <w:sz w:val="20"/>
          <w:szCs w:val="20"/>
        </w:rPr>
        <w:tab/>
        <w:t>Όταν ο προσφέρων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όταν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r w:rsidR="003131A7" w:rsidRPr="00B61863">
        <w:rPr>
          <w:rFonts w:cs="Tahoma"/>
          <w:sz w:val="20"/>
          <w:szCs w:val="20"/>
        </w:rPr>
        <w:t xml:space="preserve"> Επίσης, όταν η </w:t>
      </w:r>
      <w:r w:rsidR="003131A7" w:rsidRPr="00B61863">
        <w:rPr>
          <w:rFonts w:cs="Tahoma"/>
          <w:bCs/>
          <w:sz w:val="20"/>
          <w:szCs w:val="20"/>
        </w:rPr>
        <w:t xml:space="preserve">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003131A7" w:rsidRPr="00B61863">
        <w:rPr>
          <w:rFonts w:cs="Tahoma"/>
          <w:bCs/>
          <w:sz w:val="20"/>
          <w:szCs w:val="20"/>
        </w:rPr>
        <w:t>ββ</w:t>
      </w:r>
      <w:proofErr w:type="spellEnd"/>
      <w:r w:rsidR="003131A7" w:rsidRPr="00B61863">
        <w:rPr>
          <w:rFonts w:cs="Tahoma"/>
          <w:bCs/>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003131A7" w:rsidRPr="00B61863">
        <w:rPr>
          <w:rFonts w:cs="Tahoma"/>
          <w:bCs/>
          <w:sz w:val="20"/>
          <w:szCs w:val="20"/>
        </w:rPr>
        <w:t>αα΄</w:t>
      </w:r>
      <w:proofErr w:type="spellEnd"/>
      <w:r w:rsidR="003131A7" w:rsidRPr="00B61863">
        <w:rPr>
          <w:rFonts w:cs="Tahoma"/>
          <w:bCs/>
          <w:sz w:val="20"/>
          <w:szCs w:val="20"/>
        </w:rPr>
        <w:t xml:space="preserve"> και </w:t>
      </w:r>
      <w:proofErr w:type="spellStart"/>
      <w:r w:rsidR="003131A7" w:rsidRPr="00B61863">
        <w:rPr>
          <w:rFonts w:cs="Tahoma"/>
          <w:bCs/>
          <w:sz w:val="20"/>
          <w:szCs w:val="20"/>
        </w:rPr>
        <w:t>ββ΄</w:t>
      </w:r>
      <w:proofErr w:type="spellEnd"/>
      <w:r w:rsidR="003131A7" w:rsidRPr="00B61863">
        <w:rPr>
          <w:rFonts w:cs="Tahoma"/>
          <w:bCs/>
          <w:sz w:val="20"/>
          <w:szCs w:val="20"/>
        </w:rPr>
        <w:t xml:space="preserve"> κυρώσεις πρέπει να έχουν αποκτήσει τελεσίδικη και δεσμευτική ισχύ.</w:t>
      </w:r>
    </w:p>
    <w:p w:rsidR="00774478" w:rsidRPr="00B61863" w:rsidRDefault="00774478" w:rsidP="00774478">
      <w:pPr>
        <w:ind w:left="851"/>
        <w:jc w:val="both"/>
        <w:rPr>
          <w:rFonts w:cs="Tahoma"/>
          <w:sz w:val="20"/>
          <w:szCs w:val="20"/>
        </w:rPr>
      </w:pPr>
      <w:r w:rsidRPr="00B61863">
        <w:rPr>
          <w:rFonts w:cs="Tahoma"/>
          <w:sz w:val="20"/>
          <w:szCs w:val="20"/>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774478" w:rsidRPr="00B61863" w:rsidRDefault="00774478" w:rsidP="00774478">
      <w:pPr>
        <w:ind w:left="851"/>
        <w:jc w:val="both"/>
        <w:rPr>
          <w:rFonts w:cs="Tahoma"/>
          <w:b/>
          <w:bCs/>
          <w:sz w:val="20"/>
          <w:szCs w:val="20"/>
        </w:rPr>
      </w:pPr>
      <w:r w:rsidRPr="00B61863">
        <w:rPr>
          <w:rFonts w:cs="Tahoma"/>
          <w:sz w:val="20"/>
          <w:szCs w:val="20"/>
        </w:rPr>
        <w:t xml:space="preserve">Δεν αποκλείεται ο προσφέρων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w:t>
      </w:r>
    </w:p>
    <w:p w:rsidR="00774478" w:rsidRPr="00B61863" w:rsidRDefault="00774478" w:rsidP="00774478">
      <w:pPr>
        <w:ind w:left="851"/>
        <w:jc w:val="both"/>
        <w:rPr>
          <w:rFonts w:cs="Tahoma"/>
          <w:sz w:val="20"/>
          <w:szCs w:val="20"/>
        </w:rPr>
      </w:pPr>
      <w:r w:rsidRPr="00B61863">
        <w:rPr>
          <w:rFonts w:cs="Tahoma"/>
          <w:sz w:val="20"/>
          <w:szCs w:val="20"/>
        </w:rPr>
        <w:t>Κατ' εξαίρεση, ο προσφέρων δεν αποκλείεται,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υποβολής προσφοράς.</w:t>
      </w:r>
    </w:p>
    <w:p w:rsidR="00774478" w:rsidRPr="00B61863" w:rsidRDefault="00774478" w:rsidP="00774478">
      <w:pPr>
        <w:ind w:left="851"/>
        <w:jc w:val="both"/>
        <w:rPr>
          <w:rFonts w:cs="Tahoma"/>
          <w:b/>
          <w:bCs/>
          <w:sz w:val="20"/>
          <w:szCs w:val="20"/>
        </w:rPr>
      </w:pPr>
    </w:p>
    <w:p w:rsidR="00774478" w:rsidRPr="00B61863" w:rsidRDefault="00774478" w:rsidP="00774478">
      <w:pPr>
        <w:ind w:left="851" w:hanging="851"/>
        <w:jc w:val="both"/>
        <w:rPr>
          <w:rFonts w:cs="Tahoma"/>
          <w:sz w:val="20"/>
          <w:szCs w:val="20"/>
        </w:rPr>
      </w:pPr>
      <w:r w:rsidRPr="00B61863">
        <w:rPr>
          <w:rFonts w:cs="Tahoma"/>
          <w:b/>
          <w:bCs/>
          <w:sz w:val="20"/>
          <w:szCs w:val="20"/>
        </w:rPr>
        <w:t>Α.2.2.3</w:t>
      </w:r>
      <w:r w:rsidRPr="00B61863">
        <w:rPr>
          <w:rFonts w:cs="Tahoma"/>
          <w:sz w:val="20"/>
          <w:szCs w:val="20"/>
        </w:rPr>
        <w:t xml:space="preserve"> </w:t>
      </w:r>
      <w:r w:rsidRPr="00B61863">
        <w:rPr>
          <w:rFonts w:cs="Tahoma"/>
          <w:sz w:val="20"/>
          <w:szCs w:val="20"/>
        </w:rPr>
        <w:tab/>
        <w:t xml:space="preserve">Αποκλείεται από τη συμμετοχή στη διαδικασία σύναψης της παρούσας σύμβασης, προσφέρων οικονομικός φορέας σε οποιαδήποτε από τις ακόλουθες καταστάσεις: </w:t>
      </w:r>
    </w:p>
    <w:p w:rsidR="00774478" w:rsidRPr="00B61863" w:rsidRDefault="00774478" w:rsidP="00774478">
      <w:pPr>
        <w:ind w:left="1276" w:hanging="425"/>
        <w:jc w:val="both"/>
        <w:rPr>
          <w:rFonts w:cs="Tahoma"/>
          <w:sz w:val="20"/>
          <w:szCs w:val="20"/>
        </w:rPr>
      </w:pPr>
      <w:r w:rsidRPr="00B61863">
        <w:rPr>
          <w:rFonts w:cs="Tahoma"/>
          <w:sz w:val="20"/>
          <w:szCs w:val="20"/>
        </w:rPr>
        <w:t xml:space="preserve">(α) </w:t>
      </w:r>
      <w:r w:rsidRPr="00B61863">
        <w:rPr>
          <w:rFonts w:cs="Tahoma"/>
          <w:sz w:val="20"/>
          <w:szCs w:val="20"/>
        </w:rPr>
        <w:tab/>
        <w:t xml:space="preserve">εάν έχει αθετήσει τις υποχρεώσεις που προβλέπονται στην παρ. 2 του άρθρου 18 του ν. 4412/2016, </w:t>
      </w:r>
    </w:p>
    <w:p w:rsidR="00774478" w:rsidRPr="00B61863" w:rsidRDefault="00774478" w:rsidP="00774478">
      <w:pPr>
        <w:ind w:left="1276" w:hanging="425"/>
        <w:jc w:val="both"/>
        <w:rPr>
          <w:rFonts w:cs="Tahoma"/>
          <w:sz w:val="20"/>
          <w:szCs w:val="20"/>
        </w:rPr>
      </w:pPr>
      <w:r w:rsidRPr="00B61863">
        <w:rPr>
          <w:rFonts w:cs="Tahoma"/>
          <w:sz w:val="20"/>
          <w:szCs w:val="20"/>
        </w:rPr>
        <w:lastRenderedPageBreak/>
        <w:t xml:space="preserve">(β) </w:t>
      </w:r>
      <w:r w:rsidRPr="00B61863">
        <w:rPr>
          <w:rFonts w:cs="Tahoma"/>
          <w:sz w:val="20"/>
          <w:szCs w:val="20"/>
        </w:rPr>
        <w:tab/>
        <w:t>εάν τελεί υπό πτώχευση</w:t>
      </w:r>
      <w:r w:rsidRPr="00B61863">
        <w:rPr>
          <w:rFonts w:cs="Tahoma"/>
          <w:b/>
          <w:sz w:val="20"/>
          <w:szCs w:val="20"/>
        </w:rPr>
        <w:t xml:space="preserve"> </w:t>
      </w:r>
      <w:r w:rsidRPr="00B61863">
        <w:rPr>
          <w:rFonts w:cs="Tahoma"/>
          <w:sz w:val="20"/>
          <w:szCs w:val="20"/>
        </w:rPr>
        <w:t>ή έχει υπαχθεί σε διαδικασία εξυγίανσης ή ειδικής εκκαθάρισης ή τελεί υπό αναγκαστική διαχείριση</w:t>
      </w:r>
      <w:r w:rsidRPr="00B61863">
        <w:rPr>
          <w:rFonts w:cs="Tahoma"/>
          <w:b/>
          <w:sz w:val="20"/>
          <w:szCs w:val="20"/>
        </w:rPr>
        <w:t xml:space="preserve"> </w:t>
      </w:r>
      <w:r w:rsidRPr="00B61863">
        <w:rPr>
          <w:rFonts w:cs="Tahoma"/>
          <w:sz w:val="20"/>
          <w:szCs w:val="20"/>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rsidR="00774478" w:rsidRPr="00B61863" w:rsidRDefault="00774478" w:rsidP="00774478">
      <w:pPr>
        <w:ind w:left="1276" w:hanging="425"/>
        <w:jc w:val="both"/>
        <w:rPr>
          <w:rFonts w:cs="Tahoma"/>
          <w:sz w:val="20"/>
          <w:szCs w:val="20"/>
        </w:rPr>
      </w:pPr>
      <w:r w:rsidRPr="00B61863" w:rsidDel="00080DCC">
        <w:rPr>
          <w:rFonts w:cs="Tahoma"/>
          <w:sz w:val="20"/>
          <w:szCs w:val="20"/>
        </w:rPr>
        <w:t xml:space="preserve"> </w:t>
      </w:r>
      <w:r w:rsidRPr="00B61863">
        <w:rPr>
          <w:rFonts w:cs="Tahoma"/>
          <w:sz w:val="20"/>
          <w:szCs w:val="20"/>
        </w:rPr>
        <w:t xml:space="preserve">(γ) </w:t>
      </w:r>
      <w:r w:rsidR="00956491" w:rsidRPr="00B61863">
        <w:rPr>
          <w:rFonts w:cs="Tahoma"/>
          <w:sz w:val="20"/>
          <w:szCs w:val="20"/>
        </w:rPr>
        <w:tab/>
      </w:r>
      <w:r w:rsidRPr="00B61863">
        <w:rPr>
          <w:rFonts w:cs="Tahoma"/>
          <w:sz w:val="20"/>
          <w:szCs w:val="20"/>
        </w:rPr>
        <w:t xml:space="preserve">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774478" w:rsidRPr="00B61863" w:rsidRDefault="00774478" w:rsidP="00774478">
      <w:pPr>
        <w:ind w:left="1276" w:hanging="425"/>
        <w:jc w:val="both"/>
        <w:rPr>
          <w:rFonts w:cs="Tahoma"/>
          <w:sz w:val="20"/>
          <w:szCs w:val="20"/>
        </w:rPr>
      </w:pPr>
      <w:r w:rsidRPr="00B61863">
        <w:rPr>
          <w:rFonts w:cs="Tahoma"/>
          <w:sz w:val="20"/>
          <w:szCs w:val="20"/>
        </w:rPr>
        <w:t xml:space="preserve">(δ) </w:t>
      </w:r>
      <w:r w:rsidRPr="00B61863">
        <w:rPr>
          <w:rFonts w:cs="Tahoma"/>
          <w:sz w:val="20"/>
          <w:szCs w:val="20"/>
        </w:rPr>
        <w:tab/>
        <w:t xml:space="preserve">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w:t>
      </w:r>
      <w:r w:rsidR="00DF173A" w:rsidRPr="00B61863">
        <w:rPr>
          <w:rFonts w:cs="Tahoma"/>
          <w:sz w:val="20"/>
          <w:szCs w:val="20"/>
        </w:rPr>
        <w:t xml:space="preserve">ή εάν </w:t>
      </w:r>
      <w:r w:rsidRPr="00B61863">
        <w:rPr>
          <w:rFonts w:cs="Tahoma"/>
          <w:sz w:val="20"/>
          <w:szCs w:val="20"/>
        </w:rPr>
        <w:t xml:space="preserve">έχει αποκρύψει τις πληροφορίες αυτές, </w:t>
      </w:r>
    </w:p>
    <w:p w:rsidR="00774478" w:rsidRPr="00B61863" w:rsidRDefault="00774478" w:rsidP="00774478">
      <w:pPr>
        <w:ind w:left="1276" w:hanging="425"/>
        <w:jc w:val="both"/>
        <w:rPr>
          <w:rFonts w:cs="Tahoma"/>
          <w:sz w:val="20"/>
          <w:szCs w:val="20"/>
        </w:rPr>
      </w:pPr>
      <w:r w:rsidRPr="00B61863">
        <w:rPr>
          <w:rFonts w:cs="Tahoma"/>
          <w:sz w:val="20"/>
          <w:szCs w:val="20"/>
        </w:rPr>
        <w:t xml:space="preserve">(ε) </w:t>
      </w:r>
      <w:r w:rsidRPr="00B61863">
        <w:rPr>
          <w:rFonts w:cs="Tahoma"/>
          <w:sz w:val="20"/>
          <w:szCs w:val="20"/>
        </w:rPr>
        <w:tab/>
        <w:t xml:space="preserve">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774478" w:rsidRPr="00B61863" w:rsidRDefault="00774478" w:rsidP="00774478">
      <w:pPr>
        <w:ind w:left="1276" w:hanging="425"/>
        <w:jc w:val="both"/>
        <w:rPr>
          <w:rFonts w:cs="Tahoma"/>
          <w:sz w:val="20"/>
          <w:szCs w:val="20"/>
        </w:rPr>
      </w:pPr>
      <w:r w:rsidRPr="00B61863">
        <w:rPr>
          <w:rFonts w:cs="Tahoma"/>
          <w:sz w:val="20"/>
          <w:szCs w:val="20"/>
        </w:rPr>
        <w:t xml:space="preserve">(στ) </w:t>
      </w:r>
      <w:r w:rsidR="00DF173A" w:rsidRPr="00B61863">
        <w:rPr>
          <w:rFonts w:cs="Tahoma"/>
          <w:sz w:val="20"/>
          <w:szCs w:val="20"/>
        </w:rPr>
        <w:tab/>
      </w:r>
      <w:r w:rsidRPr="00B61863">
        <w:rPr>
          <w:rFonts w:cs="Tahoma"/>
          <w:sz w:val="20"/>
          <w:szCs w:val="20"/>
        </w:rPr>
        <w:t xml:space="preserve">εάν έχει διαπράξει σοβαρό επαγγελματικό παράπτωμα, το οποίο θέτει εν </w:t>
      </w:r>
      <w:proofErr w:type="spellStart"/>
      <w:r w:rsidRPr="00B61863">
        <w:rPr>
          <w:rFonts w:cs="Tahoma"/>
          <w:sz w:val="20"/>
          <w:szCs w:val="20"/>
        </w:rPr>
        <w:t>αμφιβόλω</w:t>
      </w:r>
      <w:proofErr w:type="spellEnd"/>
      <w:r w:rsidRPr="00B61863">
        <w:rPr>
          <w:rFonts w:cs="Tahoma"/>
          <w:sz w:val="20"/>
          <w:szCs w:val="20"/>
        </w:rPr>
        <w:t xml:space="preserve"> την ακεραιότητά του, για το οποίο του επιβλήθηκε ποινή που του στερεί το δικαίωμα συμμετοχής σε διαδικασία σύναψης σύμβασης δημοσίων έργων και καταλαμβάνει τη συγκεκριμένη διαδικασία. </w:t>
      </w:r>
    </w:p>
    <w:p w:rsidR="00774478" w:rsidRPr="00B61863" w:rsidRDefault="00774478" w:rsidP="00774478">
      <w:pPr>
        <w:ind w:left="851"/>
        <w:jc w:val="both"/>
        <w:rPr>
          <w:rFonts w:cs="Tahoma"/>
          <w:sz w:val="20"/>
          <w:szCs w:val="20"/>
        </w:rPr>
      </w:pPr>
      <w:r w:rsidRPr="00B61863">
        <w:rPr>
          <w:rFonts w:cs="Tahoma"/>
          <w:sz w:val="20"/>
          <w:szCs w:val="20"/>
        </w:rPr>
        <w:t>Η αναθέτουσα αρχή μπορεί να μην αποκλείει έναν οικονομικό φορέα, ο οποίος βρίσκεται σε μια εκ των καταστάσεων που αναφέρονται στην περίπτωση β),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774478" w:rsidRPr="00B61863" w:rsidRDefault="00774478" w:rsidP="00774478">
      <w:pPr>
        <w:ind w:left="851"/>
        <w:jc w:val="both"/>
        <w:rPr>
          <w:rFonts w:cs="Tahoma"/>
          <w:sz w:val="20"/>
          <w:szCs w:val="20"/>
        </w:rPr>
      </w:pPr>
    </w:p>
    <w:p w:rsidR="00774478" w:rsidRPr="00B61863" w:rsidRDefault="00774478" w:rsidP="00F812A9">
      <w:pPr>
        <w:jc w:val="both"/>
        <w:rPr>
          <w:rFonts w:cs="Tahoma"/>
          <w:b/>
          <w:sz w:val="20"/>
          <w:szCs w:val="20"/>
        </w:rPr>
      </w:pPr>
      <w:r w:rsidRPr="00B61863">
        <w:rPr>
          <w:rFonts w:cs="Tahoma"/>
          <w:b/>
          <w:sz w:val="20"/>
          <w:szCs w:val="20"/>
        </w:rPr>
        <w:t>Προς προκαταρκτική απόδειξη ότι οι προσφέροντες οικονομικοί φορείς δεν βρίσκονται σε μία από τις ως άνω καταστάσεις των παρ. Α.2.2.1, Α.2.2.2 και Α.2.2.3</w:t>
      </w:r>
      <w:r w:rsidR="00E6720C" w:rsidRPr="00B61863">
        <w:rPr>
          <w:rFonts w:cs="Tahoma"/>
          <w:b/>
          <w:sz w:val="20"/>
          <w:szCs w:val="20"/>
        </w:rPr>
        <w:t xml:space="preserve"> και </w:t>
      </w:r>
      <w:r w:rsidR="00E6720C" w:rsidRPr="00B61863">
        <w:rPr>
          <w:b/>
          <w:sz w:val="20"/>
        </w:rPr>
        <w:t>ότι πληρούν τις Ελάχιστες Απαιτήσεις Συμμετοχής του άρθρου Α.2.3</w:t>
      </w:r>
      <w:r w:rsidRPr="00B61863">
        <w:rPr>
          <w:rFonts w:cs="Tahoma"/>
          <w:b/>
          <w:sz w:val="20"/>
          <w:szCs w:val="20"/>
        </w:rPr>
        <w:t xml:space="preserve">,  προσκομίζουν κατά την υποβολή της προσφοράς τους στον </w:t>
      </w:r>
      <w:r w:rsidRPr="00B61863">
        <w:rPr>
          <w:rFonts w:cs="Tahoma"/>
          <w:b/>
          <w:i/>
          <w:sz w:val="20"/>
          <w:szCs w:val="20"/>
        </w:rPr>
        <w:t>Φάκελο Δικαιολογητικών Συμμετοχής – Τεχνικής Προσφοράς</w:t>
      </w:r>
      <w:r w:rsidRPr="00B61863">
        <w:rPr>
          <w:rFonts w:cs="Tahoma"/>
          <w:b/>
          <w:sz w:val="20"/>
          <w:szCs w:val="20"/>
        </w:rPr>
        <w:t xml:space="preserve">, ως δικαιολογητικό συμμετοχής, το προβλεπόμενο από το άρθρο 79 παρ. 4  του ν. 4412/2016 Τυποποιημένο Έντυπο Υπεύθυνης Δήλωσης (ΤΕΥΔ), σύμφωνα με το επισυναπτόμενο στην παρούσα </w:t>
      </w:r>
      <w:r w:rsidR="000B463F" w:rsidRPr="00B61863">
        <w:rPr>
          <w:rFonts w:cs="Tahoma"/>
          <w:b/>
          <w:i/>
          <w:sz w:val="20"/>
          <w:szCs w:val="20"/>
        </w:rPr>
        <w:t xml:space="preserve">ΠΑΡΑΡΤΗΜΑ VII. ΤΥΠΟΠΟΙΗΜΕΝΟ ΕΝΤΥΠΟ ΥΠΕΥΘΥΝΗΣ ΔΗΛΩΣΗΣ (ΤΕΥΔ) </w:t>
      </w:r>
      <w:r w:rsidRPr="00B61863">
        <w:rPr>
          <w:rFonts w:cs="Tahoma"/>
          <w:b/>
          <w:sz w:val="20"/>
          <w:szCs w:val="20"/>
        </w:rPr>
        <w:t xml:space="preserve">το οποίο αποτελεί ενημερωμένη υπεύθυνη δήλωση, με τις συνέπειες του ν. 1599/1986. Το </w:t>
      </w:r>
      <w:r w:rsidR="000E1976" w:rsidRPr="00B61863">
        <w:rPr>
          <w:rFonts w:cs="Tahoma"/>
          <w:b/>
          <w:sz w:val="20"/>
          <w:szCs w:val="20"/>
        </w:rPr>
        <w:t>ΤΕΥΔ</w:t>
      </w:r>
      <w:r w:rsidRPr="00B61863">
        <w:rPr>
          <w:rFonts w:cs="Tahoma"/>
          <w:b/>
          <w:sz w:val="20"/>
          <w:szCs w:val="20"/>
        </w:rPr>
        <w:t xml:space="preserve">  συμπληρώνεται από τους προσφέροντες οικονομικούς φορείς σύμφωνα με τις σχετικές οδηγίες και υποβάλλεται από τον προσφέροντα σύμφωνα με το ΦΕΚ 3698</w:t>
      </w:r>
      <w:r w:rsidR="000772D9" w:rsidRPr="00B61863">
        <w:rPr>
          <w:rFonts w:cs="Tahoma"/>
          <w:b/>
          <w:sz w:val="20"/>
          <w:szCs w:val="20"/>
        </w:rPr>
        <w:t>Β’</w:t>
      </w:r>
      <w:r w:rsidRPr="00B61863">
        <w:rPr>
          <w:rFonts w:cs="Tahoma"/>
          <w:b/>
          <w:sz w:val="20"/>
          <w:szCs w:val="20"/>
        </w:rPr>
        <w:t xml:space="preserve">/16-11-2016.  </w:t>
      </w:r>
    </w:p>
    <w:p w:rsidR="00774478" w:rsidRPr="00B61863" w:rsidRDefault="00774478" w:rsidP="00774478">
      <w:pPr>
        <w:ind w:left="851"/>
        <w:jc w:val="both"/>
        <w:rPr>
          <w:rStyle w:val="StyleBlack1"/>
          <w:rFonts w:cstheme="minorHAnsi"/>
          <w:color w:val="auto"/>
          <w:sz w:val="20"/>
          <w:szCs w:val="20"/>
        </w:rPr>
      </w:pPr>
    </w:p>
    <w:p w:rsidR="00B91082" w:rsidRPr="00B61863" w:rsidRDefault="00B91082" w:rsidP="00E62EC0">
      <w:pPr>
        <w:pStyle w:val="Heading3"/>
      </w:pPr>
      <w:bookmarkStart w:id="59" w:name="_Toc521055308"/>
      <w:bookmarkStart w:id="60" w:name="_Toc368807543"/>
      <w:bookmarkStart w:id="61" w:name="_Toc448110517"/>
      <w:bookmarkStart w:id="62" w:name="_Toc12352062"/>
      <w:bookmarkStart w:id="63" w:name="_Ref137271194"/>
      <w:bookmarkStart w:id="64" w:name="_Ref152127166"/>
      <w:r w:rsidRPr="00B61863">
        <w:lastRenderedPageBreak/>
        <w:t>Ελάχιστες Απαιτήσεις Συμμετοχής</w:t>
      </w:r>
      <w:bookmarkEnd w:id="59"/>
    </w:p>
    <w:p w:rsidR="00B91082" w:rsidRPr="00B61863" w:rsidRDefault="00B91082" w:rsidP="004111FE">
      <w:pPr>
        <w:pStyle w:val="ListBullet2"/>
      </w:pPr>
      <w:r w:rsidRPr="00B61863">
        <w:t xml:space="preserve">Ο υποψήφιος Ανάδοχος οικονομικός φορέας θα πρέπει, </w:t>
      </w:r>
      <w:r w:rsidRPr="00B61863">
        <w:rPr>
          <w:rStyle w:val="StyleBlack1"/>
          <w:b/>
          <w:color w:val="auto"/>
          <w:sz w:val="20"/>
          <w:u w:val="single"/>
        </w:rPr>
        <w:t>επί ποινή αποκλεισμού</w:t>
      </w:r>
      <w:r w:rsidRPr="00B61863">
        <w:t xml:space="preserve">, να πληροί τις παρακάτω ελάχιστες απαιτήσεις συμμετοχής στο Διαγωνισμό, τις οποίες πρέπει να τεκμηριώνει επαρκώς με έγγραφα ή/και πιστοποιητικά που </w:t>
      </w:r>
      <w:r w:rsidRPr="00B61863">
        <w:rPr>
          <w:b/>
          <w:u w:val="single"/>
        </w:rPr>
        <w:t>θα υποβληθούν κατά το στάδιο της κατακύρωσης</w:t>
      </w:r>
      <w:r w:rsidRPr="00B61863">
        <w:t xml:space="preserve">: </w:t>
      </w:r>
    </w:p>
    <w:tbl>
      <w:tblPr>
        <w:tblW w:w="4954" w:type="pct"/>
        <w:tblLayout w:type="fixed"/>
        <w:tblLook w:val="01E0" w:firstRow="1" w:lastRow="1" w:firstColumn="1" w:lastColumn="1" w:noHBand="0" w:noVBand="0"/>
      </w:tblPr>
      <w:tblGrid>
        <w:gridCol w:w="512"/>
        <w:gridCol w:w="551"/>
        <w:gridCol w:w="7856"/>
      </w:tblGrid>
      <w:tr w:rsidR="009131EA" w:rsidRPr="00B61863" w:rsidTr="00B15197">
        <w:tc>
          <w:tcPr>
            <w:tcW w:w="287" w:type="pct"/>
            <w:shd w:val="clear" w:color="auto" w:fill="E6E6E6"/>
          </w:tcPr>
          <w:p w:rsidR="009131EA" w:rsidRPr="00B61863" w:rsidRDefault="009131EA" w:rsidP="00B15197">
            <w:pPr>
              <w:rPr>
                <w:rFonts w:cs="Tahoma"/>
                <w:sz w:val="20"/>
                <w:szCs w:val="20"/>
              </w:rPr>
            </w:pPr>
            <w:r w:rsidRPr="00B61863">
              <w:rPr>
                <w:rFonts w:cs="Tahoma"/>
                <w:sz w:val="20"/>
                <w:szCs w:val="20"/>
              </w:rPr>
              <w:t>1.</w:t>
            </w:r>
          </w:p>
        </w:tc>
        <w:tc>
          <w:tcPr>
            <w:tcW w:w="4713" w:type="pct"/>
            <w:gridSpan w:val="2"/>
            <w:shd w:val="clear" w:color="auto" w:fill="E6E6E6"/>
          </w:tcPr>
          <w:p w:rsidR="009131EA" w:rsidRPr="00B61863" w:rsidRDefault="009131EA" w:rsidP="00B15197">
            <w:pPr>
              <w:rPr>
                <w:rFonts w:cs="Tahoma"/>
                <w:sz w:val="20"/>
                <w:szCs w:val="20"/>
              </w:rPr>
            </w:pPr>
            <w:r w:rsidRPr="00B61863">
              <w:rPr>
                <w:rFonts w:cs="Tahoma"/>
                <w:sz w:val="20"/>
                <w:szCs w:val="20"/>
              </w:rPr>
              <w:t>Ότι διαθέτει την κατάλληλη οργάνωση, δομή και μέσα, ώστε να ανταπεξέλθει επιτυχώς στις απαιτήσεις του υπό ανάθεση Έργου.</w:t>
            </w:r>
          </w:p>
          <w:p w:rsidR="009131EA" w:rsidRPr="00B61863" w:rsidRDefault="009131EA" w:rsidP="00B15197">
            <w:pPr>
              <w:rPr>
                <w:rFonts w:cs="Tahoma"/>
                <w:sz w:val="20"/>
                <w:szCs w:val="20"/>
              </w:rPr>
            </w:pPr>
            <w:r w:rsidRPr="00B61863">
              <w:rPr>
                <w:rFonts w:cs="Tahoma"/>
                <w:sz w:val="20"/>
                <w:szCs w:val="20"/>
              </w:rPr>
              <w:t xml:space="preserve">Ο υποψήφιος Οικονομικός Φορέας οφείλει να αποδείξει την ανωτέρω ελάχιστη προϋπόθεση συμμετοχής, καταθέτοντας τα ακόλουθα στοιχεία τεκμηρίωσης: </w:t>
            </w:r>
          </w:p>
        </w:tc>
      </w:tr>
      <w:tr w:rsidR="009131EA" w:rsidRPr="00B61863" w:rsidTr="00B15197">
        <w:trPr>
          <w:trHeight w:val="567"/>
        </w:trPr>
        <w:tc>
          <w:tcPr>
            <w:tcW w:w="287" w:type="pct"/>
          </w:tcPr>
          <w:p w:rsidR="009131EA" w:rsidRPr="00B61863" w:rsidRDefault="009131EA" w:rsidP="00B15197">
            <w:pPr>
              <w:rPr>
                <w:rFonts w:cs="Tahoma"/>
                <w:sz w:val="20"/>
                <w:szCs w:val="20"/>
              </w:rPr>
            </w:pPr>
          </w:p>
        </w:tc>
        <w:tc>
          <w:tcPr>
            <w:tcW w:w="309" w:type="pct"/>
          </w:tcPr>
          <w:p w:rsidR="009131EA" w:rsidRPr="00B61863" w:rsidRDefault="009131EA" w:rsidP="00B15197">
            <w:pPr>
              <w:rPr>
                <w:rFonts w:cs="Tahoma"/>
                <w:sz w:val="20"/>
                <w:szCs w:val="20"/>
              </w:rPr>
            </w:pPr>
          </w:p>
        </w:tc>
        <w:tc>
          <w:tcPr>
            <w:tcW w:w="4404" w:type="pct"/>
            <w:vAlign w:val="center"/>
          </w:tcPr>
          <w:p w:rsidR="009131EA" w:rsidRPr="00B61863" w:rsidRDefault="009131EA" w:rsidP="00B15197">
            <w:pPr>
              <w:rPr>
                <w:rFonts w:cs="Tahoma"/>
                <w:sz w:val="20"/>
                <w:szCs w:val="20"/>
              </w:rPr>
            </w:pPr>
            <w:r w:rsidRPr="00B61863">
              <w:rPr>
                <w:rFonts w:cs="Tahoma"/>
                <w:sz w:val="20"/>
                <w:szCs w:val="20"/>
              </w:rPr>
              <w:t>Αναλυτική παρουσίαση των κάτωθι χαρακτηριστικών του υποψήφιου Οικονομικού Φορέα:</w:t>
            </w:r>
          </w:p>
          <w:p w:rsidR="009131EA" w:rsidRPr="00B61863" w:rsidRDefault="009131EA" w:rsidP="00B15197">
            <w:pPr>
              <w:rPr>
                <w:rFonts w:cs="Tahoma"/>
                <w:sz w:val="20"/>
                <w:szCs w:val="20"/>
              </w:rPr>
            </w:pPr>
            <w:r w:rsidRPr="00B61863">
              <w:rPr>
                <w:rFonts w:cs="Tahoma"/>
                <w:sz w:val="20"/>
                <w:szCs w:val="20"/>
              </w:rPr>
              <w:t>- επιχειρηματική δομή,</w:t>
            </w:r>
          </w:p>
          <w:p w:rsidR="009131EA" w:rsidRPr="00B61863" w:rsidRDefault="009131EA" w:rsidP="00B15197">
            <w:pPr>
              <w:rPr>
                <w:rFonts w:cs="Tahoma"/>
                <w:sz w:val="20"/>
                <w:szCs w:val="20"/>
              </w:rPr>
            </w:pPr>
            <w:r w:rsidRPr="00B61863">
              <w:rPr>
                <w:rFonts w:cs="Tahoma"/>
                <w:sz w:val="20"/>
                <w:szCs w:val="20"/>
              </w:rPr>
              <w:t>- τομείς δραστηριότητας,</w:t>
            </w:r>
          </w:p>
          <w:p w:rsidR="009131EA" w:rsidRPr="00B61863" w:rsidRDefault="009131EA" w:rsidP="00B15197">
            <w:pPr>
              <w:rPr>
                <w:rFonts w:cs="Tahoma"/>
                <w:b/>
                <w:sz w:val="20"/>
                <w:szCs w:val="20"/>
              </w:rPr>
            </w:pPr>
            <w:r w:rsidRPr="00B61863">
              <w:rPr>
                <w:rFonts w:cs="Tahoma"/>
                <w:sz w:val="20"/>
                <w:szCs w:val="20"/>
              </w:rPr>
              <w:t>- προϊόντα και υπηρεσίες,</w:t>
            </w:r>
          </w:p>
          <w:p w:rsidR="009131EA" w:rsidRPr="00B61863" w:rsidRDefault="009131EA" w:rsidP="00B15197">
            <w:pPr>
              <w:rPr>
                <w:rFonts w:cs="Tahoma"/>
                <w:b/>
                <w:sz w:val="20"/>
                <w:szCs w:val="20"/>
              </w:rPr>
            </w:pPr>
            <w:r w:rsidRPr="00B61863">
              <w:rPr>
                <w:rFonts w:cs="Tahoma"/>
                <w:sz w:val="20"/>
                <w:szCs w:val="20"/>
              </w:rPr>
              <w:t>- εγκαταστάσεις και εξοπλισμό.</w:t>
            </w:r>
          </w:p>
          <w:p w:rsidR="009131EA" w:rsidRPr="00B61863" w:rsidRDefault="009131EA" w:rsidP="00B15197">
            <w:pPr>
              <w:rPr>
                <w:rFonts w:cs="Tahoma"/>
                <w:sz w:val="20"/>
                <w:szCs w:val="20"/>
              </w:rPr>
            </w:pPr>
            <w:r w:rsidRPr="00B61863">
              <w:rPr>
                <w:rFonts w:cs="Tahoma"/>
                <w:sz w:val="20"/>
                <w:szCs w:val="20"/>
              </w:rPr>
              <w:t xml:space="preserve">Τα στοιχεία σχετικά με την επιχειρηματική δομή του υποψηφίου θα πρέπει να περιλαμβάνουν και το προσωπικό ανά κατηγορία και την τεχνική του υποδομή. Έμφαση θα πρέπει να δοθεί στην περιγραφή μηχανισμών και δομών όπως πιστοποίηση προσωπικού και υπηρεσιών σε θέματα που εμπλέκονται άμεσα στην υλοποίηση του έργου. </w:t>
            </w:r>
          </w:p>
          <w:p w:rsidR="009131EA" w:rsidRPr="00B61863" w:rsidRDefault="009131EA" w:rsidP="00B15197">
            <w:pPr>
              <w:rPr>
                <w:rFonts w:cs="Tahoma"/>
                <w:sz w:val="20"/>
                <w:szCs w:val="20"/>
              </w:rPr>
            </w:pPr>
            <w:r w:rsidRPr="00B61863">
              <w:rPr>
                <w:rStyle w:val="StyleBlack1"/>
                <w:rFonts w:cs="Tahoma"/>
                <w:color w:val="auto"/>
                <w:sz w:val="20"/>
                <w:szCs w:val="20"/>
              </w:rPr>
              <w:t>Οι υποψήφιοι οικονομικοί φορείς θα πρέπει να είναι πιστοποιημένοι για τις προσφερόμενες υπηρεσίες από αναγνωρισμένο Οργανισμό / Ινστιτούτο Πιστοποίησης κατά ISO ή ισοδύναμο πρότυπο πιστοποίησης που θα αποδεικνύεται με σχετικό πιστοποιητικό.</w:t>
            </w:r>
          </w:p>
        </w:tc>
      </w:tr>
      <w:tr w:rsidR="009131EA" w:rsidRPr="00B61863" w:rsidTr="00B15197">
        <w:trPr>
          <w:trHeight w:val="1991"/>
        </w:trPr>
        <w:tc>
          <w:tcPr>
            <w:tcW w:w="287" w:type="pct"/>
            <w:shd w:val="clear" w:color="auto" w:fill="E6E6E6"/>
          </w:tcPr>
          <w:p w:rsidR="009131EA" w:rsidRPr="00B61863" w:rsidRDefault="009131EA" w:rsidP="00B15197">
            <w:pPr>
              <w:rPr>
                <w:rFonts w:cs="Tahoma"/>
                <w:sz w:val="20"/>
                <w:szCs w:val="20"/>
              </w:rPr>
            </w:pPr>
            <w:r w:rsidRPr="00B61863">
              <w:rPr>
                <w:rFonts w:cs="Tahoma"/>
                <w:sz w:val="20"/>
                <w:szCs w:val="20"/>
              </w:rPr>
              <w:t>2</w:t>
            </w:r>
          </w:p>
        </w:tc>
        <w:tc>
          <w:tcPr>
            <w:tcW w:w="4713" w:type="pct"/>
            <w:gridSpan w:val="2"/>
            <w:shd w:val="clear" w:color="auto" w:fill="E6E6E6"/>
          </w:tcPr>
          <w:p w:rsidR="009131EA" w:rsidRPr="00B61863" w:rsidRDefault="009131EA" w:rsidP="009131EA">
            <w:pPr>
              <w:jc w:val="both"/>
              <w:rPr>
                <w:rFonts w:cs="Tahoma"/>
                <w:i/>
                <w:sz w:val="20"/>
                <w:szCs w:val="20"/>
              </w:rPr>
            </w:pPr>
            <w:r w:rsidRPr="00B61863">
              <w:rPr>
                <w:rFonts w:cs="Tahoma"/>
                <w:sz w:val="20"/>
                <w:szCs w:val="20"/>
              </w:rPr>
              <w:t xml:space="preserve">Ότι ο μέσος όρος του συνολικού κύκλου εργασιών των </w:t>
            </w:r>
            <w:r w:rsidRPr="00B61863">
              <w:rPr>
                <w:rFonts w:cs="Tahoma"/>
                <w:sz w:val="20"/>
                <w:szCs w:val="20"/>
                <w:u w:val="single"/>
              </w:rPr>
              <w:t xml:space="preserve">τριών (3) τελευταίων διαχειριστικών χρήσεων, </w:t>
            </w:r>
            <w:r w:rsidRPr="00B61863">
              <w:rPr>
                <w:rFonts w:cs="Tahoma"/>
                <w:sz w:val="20"/>
                <w:szCs w:val="20"/>
              </w:rPr>
              <w:t>πριν τη διενέργεια του διαγωνισμού, είναι ίσος ή μεγαλύτερος από το 100% του έργου συμπεριλαμβανομένου του Φ.Π.Α. Στην περίπτωση που ο υποψήφιος είναι κοινοπρακτικό σχήμα, τότε η προϋπόθεση αυτή αρκεί να ικανοποιείται  αθροιστικά για το σύνολο των μελών του σχήματος</w:t>
            </w:r>
          </w:p>
          <w:p w:rsidR="009131EA" w:rsidRPr="00B61863" w:rsidRDefault="009131EA" w:rsidP="00385115">
            <w:pPr>
              <w:jc w:val="both"/>
              <w:rPr>
                <w:rFonts w:cs="Tahoma"/>
                <w:sz w:val="20"/>
                <w:szCs w:val="20"/>
              </w:rPr>
            </w:pPr>
            <w:r w:rsidRPr="00B61863">
              <w:rPr>
                <w:rFonts w:cs="Tahoma"/>
                <w:sz w:val="20"/>
                <w:szCs w:val="20"/>
              </w:rPr>
              <w:t xml:space="preserve">Σε περίπτωση που ο υποψήφιος </w:t>
            </w:r>
            <w:r w:rsidRPr="00B61863">
              <w:rPr>
                <w:rFonts w:cs="Tahoma"/>
                <w:sz w:val="20"/>
                <w:szCs w:val="20"/>
                <w:u w:val="single"/>
              </w:rPr>
              <w:t>οικονομικός φορέας</w:t>
            </w:r>
            <w:r w:rsidRPr="00B61863">
              <w:rPr>
                <w:rFonts w:cs="Tahoma"/>
                <w:sz w:val="20"/>
                <w:szCs w:val="20"/>
              </w:rPr>
              <w:t xml:space="preserve"> δραστηριοποιείται για χρονικό διάστημα μικρότερο των τριών διαχειριστικών χρήσεων, τότε ο συνολικός κύκλος εργασιών για όσες διαχειριστικές χρήσεις δραστηριοποιείται, θα πρέπει να είναι τουλάχιστον ίσος με το 100% του προϋπολογισμού του έργου συμπεριλαμβανομένου του Φ.Π.Α.</w:t>
            </w:r>
          </w:p>
          <w:p w:rsidR="009131EA" w:rsidRPr="00B61863" w:rsidRDefault="009131EA" w:rsidP="00B15197">
            <w:pPr>
              <w:rPr>
                <w:rFonts w:cs="Tahoma"/>
                <w:sz w:val="20"/>
                <w:szCs w:val="20"/>
              </w:rPr>
            </w:pPr>
            <w:r w:rsidRPr="00B61863">
              <w:rPr>
                <w:rFonts w:cs="Tahoma"/>
                <w:sz w:val="20"/>
                <w:szCs w:val="20"/>
              </w:rPr>
              <w:t>Ο υποψήφιος Οικονομικός Φορέας οφείλει να αποδείξει την ανωτέρω ελάχιστη προϋπόθεση συμμετοχής, καταθέτοντας τα ακόλουθα στοιχεία τεκμηρίωσης:</w:t>
            </w:r>
          </w:p>
        </w:tc>
      </w:tr>
      <w:tr w:rsidR="009131EA" w:rsidRPr="00B61863" w:rsidTr="00385115">
        <w:trPr>
          <w:trHeight w:val="1130"/>
        </w:trPr>
        <w:tc>
          <w:tcPr>
            <w:tcW w:w="287" w:type="pct"/>
          </w:tcPr>
          <w:p w:rsidR="009131EA" w:rsidRPr="00B61863" w:rsidRDefault="009131EA" w:rsidP="00B15197">
            <w:pPr>
              <w:rPr>
                <w:rFonts w:cs="Tahoma"/>
                <w:sz w:val="20"/>
                <w:szCs w:val="20"/>
              </w:rPr>
            </w:pPr>
          </w:p>
        </w:tc>
        <w:tc>
          <w:tcPr>
            <w:tcW w:w="309" w:type="pct"/>
          </w:tcPr>
          <w:p w:rsidR="009131EA" w:rsidRPr="00B61863" w:rsidRDefault="009131EA" w:rsidP="00B15197">
            <w:pPr>
              <w:rPr>
                <w:rFonts w:cs="Tahoma"/>
                <w:sz w:val="20"/>
                <w:szCs w:val="20"/>
              </w:rPr>
            </w:pPr>
            <w:r w:rsidRPr="00B61863">
              <w:rPr>
                <w:rFonts w:cs="Tahoma"/>
                <w:sz w:val="20"/>
                <w:szCs w:val="20"/>
              </w:rPr>
              <w:t>2.1</w:t>
            </w:r>
          </w:p>
        </w:tc>
        <w:tc>
          <w:tcPr>
            <w:tcW w:w="4404" w:type="pct"/>
            <w:vAlign w:val="center"/>
          </w:tcPr>
          <w:p w:rsidR="009131EA" w:rsidRPr="00B61863" w:rsidRDefault="009131EA" w:rsidP="00B15197">
            <w:pPr>
              <w:rPr>
                <w:rFonts w:cs="Tahoma"/>
                <w:sz w:val="20"/>
                <w:szCs w:val="20"/>
              </w:rPr>
            </w:pPr>
            <w:r w:rsidRPr="00B61863">
              <w:rPr>
                <w:rFonts w:cs="Tahoma"/>
                <w:sz w:val="20"/>
                <w:szCs w:val="20"/>
              </w:rPr>
              <w:t xml:space="preserve">- Αντίγραφα ή αποσπάσματα Ισολογισμών των </w:t>
            </w:r>
            <w:r w:rsidRPr="00B61863">
              <w:rPr>
                <w:rFonts w:cs="Tahoma"/>
                <w:sz w:val="20"/>
                <w:szCs w:val="20"/>
                <w:u w:val="single"/>
              </w:rPr>
              <w:t>τελευταίων τριών (3) διαχειριστικών χρήσεων</w:t>
            </w:r>
            <w:r w:rsidRPr="00B61863">
              <w:rPr>
                <w:rFonts w:cs="Tahoma"/>
                <w:sz w:val="20"/>
                <w:szCs w:val="20"/>
              </w:rPr>
              <w:t>, σε περίπτωση που υποχρεούται στην έκδοση Ισολογισμών</w:t>
            </w:r>
          </w:p>
          <w:p w:rsidR="009131EA" w:rsidRPr="00B61863" w:rsidRDefault="009131EA" w:rsidP="00B15197">
            <w:pPr>
              <w:rPr>
                <w:rFonts w:cs="Tahoma"/>
                <w:sz w:val="20"/>
                <w:szCs w:val="20"/>
              </w:rPr>
            </w:pPr>
            <w:r w:rsidRPr="00B61863">
              <w:rPr>
                <w:rFonts w:cs="Tahoma"/>
                <w:sz w:val="20"/>
                <w:szCs w:val="20"/>
              </w:rPr>
              <w:t>ή</w:t>
            </w:r>
          </w:p>
          <w:p w:rsidR="009131EA" w:rsidRPr="00B61863" w:rsidRDefault="009131EA" w:rsidP="00385115">
            <w:pPr>
              <w:jc w:val="both"/>
              <w:rPr>
                <w:rFonts w:cs="Tahoma"/>
                <w:sz w:val="20"/>
                <w:szCs w:val="20"/>
              </w:rPr>
            </w:pPr>
            <w:r w:rsidRPr="00B61863">
              <w:rPr>
                <w:rFonts w:cs="Tahoma"/>
                <w:sz w:val="20"/>
                <w:szCs w:val="20"/>
              </w:rPr>
              <w:t>Υπεύθυνη δήλωση του συνολικού ύψους του ετήσιου κύκλου εργασιών και αντίγραφα των υποβληθέντων σχετικών φορολογικών εντύπων Ε3 και Ε5 της τελευταίας τριετίας, σε περίπτωση που δεν υποχρεούται στην έκδοση Ισολογισμών.</w:t>
            </w:r>
          </w:p>
          <w:p w:rsidR="009131EA" w:rsidRPr="00B61863" w:rsidRDefault="009131EA" w:rsidP="00B15197">
            <w:pPr>
              <w:rPr>
                <w:rFonts w:cs="Tahoma"/>
                <w:sz w:val="20"/>
                <w:szCs w:val="20"/>
              </w:rPr>
            </w:pPr>
            <w:r w:rsidRPr="00B61863">
              <w:rPr>
                <w:rFonts w:cs="Tahoma"/>
                <w:sz w:val="20"/>
                <w:szCs w:val="20"/>
              </w:rPr>
              <w:lastRenderedPageBreak/>
              <w:t>- Αναφορά του ύψους του συνολικού κύκλου εργασιών.</w:t>
            </w:r>
          </w:p>
          <w:p w:rsidR="009131EA" w:rsidRPr="00B61863" w:rsidRDefault="009131EA" w:rsidP="00B15197">
            <w:pPr>
              <w:rPr>
                <w:rFonts w:cs="Tahoma"/>
                <w:sz w:val="20"/>
                <w:szCs w:val="20"/>
              </w:rPr>
            </w:pPr>
            <w:r w:rsidRPr="00B61863">
              <w:rPr>
                <w:rFonts w:cs="Tahoma"/>
                <w:sz w:val="20"/>
                <w:szCs w:val="20"/>
              </w:rPr>
              <w:t>- Αναφορά του ύψους του κύκλου εργασιών που αφορά στην εκτέλεση έργων συναφών προς το αντικείμενο της παρούσας διακήρυξης.</w:t>
            </w:r>
          </w:p>
        </w:tc>
      </w:tr>
      <w:tr w:rsidR="009131EA" w:rsidRPr="00B61863" w:rsidTr="00B15197">
        <w:tc>
          <w:tcPr>
            <w:tcW w:w="287" w:type="pct"/>
            <w:shd w:val="clear" w:color="auto" w:fill="E6E6E6"/>
          </w:tcPr>
          <w:p w:rsidR="009131EA" w:rsidRPr="00B61863" w:rsidRDefault="009131EA" w:rsidP="00B15197">
            <w:pPr>
              <w:rPr>
                <w:rFonts w:cs="Tahoma"/>
                <w:sz w:val="20"/>
                <w:szCs w:val="20"/>
              </w:rPr>
            </w:pPr>
            <w:r w:rsidRPr="00B61863">
              <w:rPr>
                <w:rFonts w:cs="Tahoma"/>
                <w:sz w:val="20"/>
                <w:szCs w:val="20"/>
              </w:rPr>
              <w:lastRenderedPageBreak/>
              <w:t>3</w:t>
            </w:r>
          </w:p>
        </w:tc>
        <w:tc>
          <w:tcPr>
            <w:tcW w:w="4713" w:type="pct"/>
            <w:gridSpan w:val="2"/>
            <w:shd w:val="clear" w:color="auto" w:fill="E6E6E6"/>
          </w:tcPr>
          <w:p w:rsidR="009131EA" w:rsidRPr="00B61863" w:rsidRDefault="009131EA" w:rsidP="00B15197">
            <w:pPr>
              <w:rPr>
                <w:rFonts w:cs="Tahoma"/>
                <w:sz w:val="20"/>
                <w:szCs w:val="20"/>
              </w:rPr>
            </w:pPr>
            <w:r w:rsidRPr="00B61863">
              <w:rPr>
                <w:rFonts w:cs="Tahoma"/>
                <w:sz w:val="20"/>
                <w:szCs w:val="20"/>
              </w:rPr>
              <w:t>Να έχει αποδεδειγμένη εμπειρία, στην προμήθεια και εγκατάσταση διαδικτυακών συστημάτων ευρείας κλίμακας.</w:t>
            </w:r>
          </w:p>
          <w:p w:rsidR="009131EA" w:rsidRPr="00B61863" w:rsidRDefault="009131EA" w:rsidP="00B15197">
            <w:pPr>
              <w:rPr>
                <w:rFonts w:cs="Tahoma"/>
                <w:sz w:val="20"/>
                <w:szCs w:val="20"/>
                <w:highlight w:val="yellow"/>
              </w:rPr>
            </w:pPr>
            <w:r w:rsidRPr="00B61863">
              <w:rPr>
                <w:rFonts w:cs="Tahoma"/>
                <w:sz w:val="20"/>
                <w:szCs w:val="20"/>
              </w:rPr>
              <w:t>Ο υποψήφιος Οικονομικός Φορέας Οικονομικός Φορέας οφείλει να αποδείξει την ανωτέρω ελάχιστη προϋπόθεση συμμετοχής, καταθέτοντας τα ακόλουθα στοιχεία τεκμηρίωσης:</w:t>
            </w:r>
          </w:p>
        </w:tc>
      </w:tr>
      <w:tr w:rsidR="009131EA" w:rsidRPr="00B61863" w:rsidTr="00B15197">
        <w:tc>
          <w:tcPr>
            <w:tcW w:w="287" w:type="pct"/>
          </w:tcPr>
          <w:p w:rsidR="009131EA" w:rsidRPr="00B61863" w:rsidRDefault="009131EA" w:rsidP="00B15197">
            <w:pPr>
              <w:rPr>
                <w:rFonts w:cs="Tahoma"/>
                <w:sz w:val="20"/>
                <w:szCs w:val="20"/>
              </w:rPr>
            </w:pPr>
          </w:p>
        </w:tc>
        <w:tc>
          <w:tcPr>
            <w:tcW w:w="309" w:type="pct"/>
          </w:tcPr>
          <w:p w:rsidR="009131EA" w:rsidRPr="00B61863" w:rsidRDefault="009131EA" w:rsidP="00B15197">
            <w:pPr>
              <w:rPr>
                <w:rFonts w:cs="Tahoma"/>
                <w:b/>
                <w:sz w:val="20"/>
                <w:szCs w:val="20"/>
              </w:rPr>
            </w:pPr>
            <w:r w:rsidRPr="00B61863">
              <w:rPr>
                <w:rFonts w:cs="Tahoma"/>
                <w:sz w:val="20"/>
                <w:szCs w:val="20"/>
              </w:rPr>
              <w:t>3.1</w:t>
            </w:r>
          </w:p>
        </w:tc>
        <w:tc>
          <w:tcPr>
            <w:tcW w:w="4404" w:type="pct"/>
          </w:tcPr>
          <w:p w:rsidR="009131EA" w:rsidRPr="00B61863" w:rsidRDefault="009131EA" w:rsidP="009131EA">
            <w:pPr>
              <w:jc w:val="both"/>
              <w:rPr>
                <w:rFonts w:cs="Tahoma"/>
                <w:sz w:val="20"/>
                <w:szCs w:val="20"/>
              </w:rPr>
            </w:pPr>
            <w:r w:rsidRPr="00B61863">
              <w:rPr>
                <w:rFonts w:cs="Tahoma"/>
                <w:sz w:val="20"/>
                <w:szCs w:val="20"/>
              </w:rPr>
              <w:t>Κατάλογο των κυριότερων έργων που εκτέλεσε κατά τα τρία (3) τελευταία έτη ή κατά τα έτη που είχε δραστηριότητα σε περίπτωση που ο οικονομικός φορέας δραστηριοποιείται λιγότερο από 3 έτη (άρθρο 46 του Π.Δ. 60/07), ιδίως δε των ανάλογων με το αντικείμενο του υπό ανάθεση Έργου.</w:t>
            </w:r>
          </w:p>
          <w:p w:rsidR="009131EA" w:rsidRPr="00B61863" w:rsidRDefault="009131EA" w:rsidP="00B15197">
            <w:pPr>
              <w:rPr>
                <w:rFonts w:cs="Tahoma"/>
                <w:sz w:val="20"/>
                <w:szCs w:val="20"/>
              </w:rPr>
            </w:pPr>
            <w:r w:rsidRPr="00B61863">
              <w:rPr>
                <w:rFonts w:cs="Tahoma"/>
                <w:sz w:val="20"/>
                <w:szCs w:val="20"/>
              </w:rPr>
              <w:t>Εάν ο Αναθέτων είναι δημόσιος φορέας ως αποδεικτικό στοιχείο υποβάλλεται πιστοποιητικό που συντάσσεται ή θεωρείται από την αρμόδια δημόσια αρχή ή πρωτόκολλο παραλαβής.</w:t>
            </w:r>
          </w:p>
          <w:p w:rsidR="009131EA" w:rsidRPr="00B61863" w:rsidRDefault="009131EA" w:rsidP="00B15197">
            <w:pPr>
              <w:rPr>
                <w:rFonts w:cs="Tahoma"/>
                <w:sz w:val="20"/>
                <w:szCs w:val="20"/>
              </w:rPr>
            </w:pPr>
            <w:r w:rsidRPr="00B61863">
              <w:rPr>
                <w:rFonts w:cs="Tahoma"/>
                <w:sz w:val="20"/>
                <w:szCs w:val="20"/>
              </w:rPr>
              <w:t xml:space="preserve">Εάν ο Αναθέτων είναι ιδιώτης, ως αποδεικτικό στοιχείο υποβάλλεται βεβαίωση του λήπτη των υπηρεσιών ή του αγοραστή ή, εφόσον τούτο δεν είναι δυνατόν, απλή δήλωση του προσφέροντα οικονομικού φορέα. </w:t>
            </w:r>
          </w:p>
          <w:p w:rsidR="009131EA" w:rsidRPr="00B61863" w:rsidRDefault="009131EA" w:rsidP="00B15197">
            <w:pPr>
              <w:rPr>
                <w:rFonts w:cs="Tahoma"/>
                <w:sz w:val="20"/>
                <w:szCs w:val="20"/>
              </w:rPr>
            </w:pPr>
            <w:r w:rsidRPr="00B61863">
              <w:rPr>
                <w:rFonts w:cs="Tahoma"/>
                <w:sz w:val="20"/>
                <w:szCs w:val="20"/>
              </w:rPr>
              <w:t>Ο Κατάλογος Έργων πρέπει να έχει την εξής μορφή:</w:t>
            </w:r>
          </w:p>
          <w:tbl>
            <w:tblPr>
              <w:tblW w:w="7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6"/>
              <w:gridCol w:w="1301"/>
              <w:gridCol w:w="2081"/>
              <w:gridCol w:w="1352"/>
              <w:gridCol w:w="1218"/>
              <w:gridCol w:w="1338"/>
            </w:tblGrid>
            <w:tr w:rsidR="009131EA" w:rsidRPr="00B61863" w:rsidTr="00B15197">
              <w:trPr>
                <w:jc w:val="center"/>
              </w:trPr>
              <w:tc>
                <w:tcPr>
                  <w:tcW w:w="348" w:type="pct"/>
                  <w:tcBorders>
                    <w:top w:val="single" w:sz="4" w:space="0" w:color="auto"/>
                    <w:left w:val="single" w:sz="4" w:space="0" w:color="auto"/>
                    <w:bottom w:val="single" w:sz="4" w:space="0" w:color="auto"/>
                    <w:right w:val="single" w:sz="4" w:space="0" w:color="auto"/>
                  </w:tcBorders>
                  <w:shd w:val="clear" w:color="auto" w:fill="D9D9D9"/>
                  <w:vAlign w:val="center"/>
                </w:tcPr>
                <w:p w:rsidR="009131EA" w:rsidRPr="00B61863" w:rsidRDefault="009131EA" w:rsidP="00B15197">
                  <w:pPr>
                    <w:pStyle w:val="SmallLetters"/>
                    <w:rPr>
                      <w:rFonts w:eastAsia="Arial Unicode MS"/>
                      <w:sz w:val="16"/>
                      <w:szCs w:val="20"/>
                    </w:rPr>
                  </w:pPr>
                  <w:r w:rsidRPr="00B61863">
                    <w:rPr>
                      <w:rFonts w:eastAsia="Arial Unicode MS"/>
                      <w:sz w:val="16"/>
                      <w:szCs w:val="20"/>
                    </w:rPr>
                    <w:t>Α/Α</w:t>
                  </w:r>
                </w:p>
              </w:tc>
              <w:tc>
                <w:tcPr>
                  <w:tcW w:w="830" w:type="pct"/>
                  <w:tcBorders>
                    <w:top w:val="single" w:sz="4" w:space="0" w:color="auto"/>
                    <w:left w:val="single" w:sz="4" w:space="0" w:color="auto"/>
                    <w:bottom w:val="single" w:sz="4" w:space="0" w:color="auto"/>
                    <w:right w:val="single" w:sz="4" w:space="0" w:color="auto"/>
                  </w:tcBorders>
                  <w:shd w:val="clear" w:color="auto" w:fill="D9D9D9"/>
                  <w:vAlign w:val="center"/>
                </w:tcPr>
                <w:p w:rsidR="009131EA" w:rsidRPr="00B61863" w:rsidRDefault="009131EA" w:rsidP="00B15197">
                  <w:pPr>
                    <w:pStyle w:val="SmallLetters"/>
                    <w:rPr>
                      <w:rFonts w:eastAsia="Arial Unicode MS"/>
                      <w:sz w:val="16"/>
                      <w:szCs w:val="20"/>
                    </w:rPr>
                  </w:pPr>
                  <w:r w:rsidRPr="00B61863">
                    <w:rPr>
                      <w:rFonts w:eastAsia="Arial Unicode MS"/>
                      <w:sz w:val="16"/>
                      <w:szCs w:val="20"/>
                    </w:rPr>
                    <w:t>ΑΝΑΘΕΤΩΝ</w:t>
                  </w:r>
                </w:p>
              </w:tc>
              <w:tc>
                <w:tcPr>
                  <w:tcW w:w="1328" w:type="pct"/>
                  <w:tcBorders>
                    <w:top w:val="single" w:sz="4" w:space="0" w:color="auto"/>
                    <w:left w:val="single" w:sz="4" w:space="0" w:color="auto"/>
                    <w:bottom w:val="single" w:sz="4" w:space="0" w:color="auto"/>
                    <w:right w:val="single" w:sz="4" w:space="0" w:color="auto"/>
                  </w:tcBorders>
                  <w:shd w:val="clear" w:color="auto" w:fill="D9D9D9"/>
                  <w:vAlign w:val="center"/>
                </w:tcPr>
                <w:p w:rsidR="009131EA" w:rsidRPr="00B61863" w:rsidRDefault="009131EA" w:rsidP="00B15197">
                  <w:pPr>
                    <w:pStyle w:val="SmallLetters"/>
                    <w:rPr>
                      <w:rFonts w:eastAsia="Arial Unicode MS"/>
                      <w:sz w:val="16"/>
                      <w:szCs w:val="20"/>
                    </w:rPr>
                  </w:pPr>
                  <w:r w:rsidRPr="00B61863">
                    <w:rPr>
                      <w:rFonts w:eastAsia="Arial Unicode MS"/>
                      <w:sz w:val="16"/>
                      <w:szCs w:val="20"/>
                    </w:rPr>
                    <w:t>ΣΥΝΤΟΜΗ ΠΕΡΙΓΡΑΦΗ Τ</w:t>
                  </w:r>
                  <w:r w:rsidRPr="00B61863">
                    <w:rPr>
                      <w:rFonts w:eastAsia="Arial Unicode MS"/>
                      <w:sz w:val="16"/>
                      <w:szCs w:val="20"/>
                      <w:lang w:val="en-US"/>
                    </w:rPr>
                    <w:t>O</w:t>
                  </w:r>
                  <w:r w:rsidRPr="00B61863">
                    <w:rPr>
                      <w:rFonts w:eastAsia="Arial Unicode MS"/>
                      <w:sz w:val="16"/>
                      <w:szCs w:val="20"/>
                    </w:rPr>
                    <w:t>Υ ΕΡΓΟΥ</w:t>
                  </w:r>
                </w:p>
              </w:tc>
              <w:tc>
                <w:tcPr>
                  <w:tcW w:w="863" w:type="pct"/>
                  <w:tcBorders>
                    <w:top w:val="single" w:sz="4" w:space="0" w:color="auto"/>
                    <w:left w:val="single" w:sz="4" w:space="0" w:color="auto"/>
                    <w:bottom w:val="single" w:sz="4" w:space="0" w:color="auto"/>
                    <w:right w:val="single" w:sz="4" w:space="0" w:color="auto"/>
                  </w:tcBorders>
                  <w:shd w:val="clear" w:color="auto" w:fill="D9D9D9"/>
                  <w:vAlign w:val="center"/>
                </w:tcPr>
                <w:p w:rsidR="009131EA" w:rsidRPr="00B61863" w:rsidRDefault="009131EA" w:rsidP="00B15197">
                  <w:pPr>
                    <w:pStyle w:val="SmallLetters"/>
                    <w:rPr>
                      <w:rFonts w:eastAsia="Arial Unicode MS"/>
                      <w:sz w:val="16"/>
                      <w:szCs w:val="20"/>
                    </w:rPr>
                  </w:pPr>
                  <w:r w:rsidRPr="00B61863">
                    <w:rPr>
                      <w:rFonts w:eastAsia="Arial Unicode MS"/>
                      <w:sz w:val="16"/>
                      <w:szCs w:val="20"/>
                    </w:rPr>
                    <w:t>ΔΙΑΡΚΕΙΑ ΕΚΤΕΛΕΣΗ</w:t>
                  </w:r>
                  <w:r w:rsidRPr="00B61863">
                    <w:rPr>
                      <w:rFonts w:eastAsia="Arial Unicode MS"/>
                      <w:sz w:val="16"/>
                      <w:szCs w:val="20"/>
                    </w:rPr>
                    <w:cr/>
                    <w:t xml:space="preserve"> ΕΡΓΟΥ</w:t>
                  </w:r>
                </w:p>
              </w:tc>
              <w:tc>
                <w:tcPr>
                  <w:tcW w:w="777" w:type="pct"/>
                  <w:tcBorders>
                    <w:top w:val="single" w:sz="4" w:space="0" w:color="auto"/>
                    <w:left w:val="single" w:sz="4" w:space="0" w:color="auto"/>
                    <w:bottom w:val="single" w:sz="4" w:space="0" w:color="auto"/>
                    <w:right w:val="single" w:sz="4" w:space="0" w:color="auto"/>
                  </w:tcBorders>
                  <w:shd w:val="clear" w:color="auto" w:fill="D9D9D9"/>
                  <w:vAlign w:val="center"/>
                </w:tcPr>
                <w:p w:rsidR="009131EA" w:rsidRPr="00B61863" w:rsidRDefault="009131EA" w:rsidP="00B15197">
                  <w:pPr>
                    <w:pStyle w:val="SmallLetters"/>
                    <w:rPr>
                      <w:rFonts w:eastAsia="Arial Unicode MS"/>
                      <w:sz w:val="16"/>
                      <w:szCs w:val="20"/>
                    </w:rPr>
                  </w:pPr>
                  <w:r w:rsidRPr="00B61863">
                    <w:rPr>
                      <w:rFonts w:eastAsia="Arial Unicode MS"/>
                      <w:sz w:val="16"/>
                      <w:szCs w:val="20"/>
                    </w:rPr>
                    <w:t>ΠΡΟΫΠΟΛΟΓΙΣΜΟΣ</w:t>
                  </w:r>
                </w:p>
              </w:tc>
              <w:tc>
                <w:tcPr>
                  <w:tcW w:w="854" w:type="pct"/>
                  <w:tcBorders>
                    <w:top w:val="single" w:sz="4" w:space="0" w:color="auto"/>
                    <w:left w:val="single" w:sz="4" w:space="0" w:color="auto"/>
                    <w:bottom w:val="single" w:sz="4" w:space="0" w:color="auto"/>
                    <w:right w:val="single" w:sz="4" w:space="0" w:color="auto"/>
                  </w:tcBorders>
                  <w:shd w:val="clear" w:color="auto" w:fill="D9D9D9"/>
                  <w:vAlign w:val="center"/>
                </w:tcPr>
                <w:p w:rsidR="009131EA" w:rsidRPr="00B61863" w:rsidRDefault="009131EA" w:rsidP="00B15197">
                  <w:pPr>
                    <w:pStyle w:val="SmallLetters"/>
                    <w:rPr>
                      <w:rFonts w:eastAsia="Arial Unicode MS"/>
                      <w:sz w:val="16"/>
                      <w:szCs w:val="20"/>
                    </w:rPr>
                  </w:pPr>
                  <w:r w:rsidRPr="00B61863">
                    <w:rPr>
                      <w:rFonts w:eastAsia="Arial Unicode MS"/>
                      <w:sz w:val="16"/>
                      <w:szCs w:val="20"/>
                    </w:rPr>
                    <w:t>ΚΑΤΑΣ</w:t>
                  </w:r>
                  <w:r w:rsidR="004111FE" w:rsidRPr="00B61863">
                    <w:rPr>
                      <w:rFonts w:eastAsia="Arial Unicode MS"/>
                      <w:sz w:val="16"/>
                      <w:szCs w:val="20"/>
                    </w:rPr>
                    <w:t>Τ</w:t>
                  </w:r>
                  <w:r w:rsidRPr="00B61863">
                    <w:rPr>
                      <w:rFonts w:eastAsia="Arial Unicode MS"/>
                      <w:sz w:val="16"/>
                      <w:szCs w:val="20"/>
                    </w:rPr>
                    <w:t>ΑΣΗ</w:t>
                  </w:r>
                </w:p>
              </w:tc>
            </w:tr>
            <w:tr w:rsidR="009131EA" w:rsidRPr="00B61863" w:rsidTr="00B15197">
              <w:trPr>
                <w:jc w:val="center"/>
              </w:trPr>
              <w:tc>
                <w:tcPr>
                  <w:tcW w:w="348" w:type="pct"/>
                  <w:tcBorders>
                    <w:top w:val="single" w:sz="4" w:space="0" w:color="auto"/>
                    <w:left w:val="single" w:sz="4" w:space="0" w:color="auto"/>
                    <w:bottom w:val="single" w:sz="4" w:space="0" w:color="auto"/>
                    <w:right w:val="single" w:sz="4" w:space="0" w:color="auto"/>
                  </w:tcBorders>
                  <w:vAlign w:val="center"/>
                </w:tcPr>
                <w:p w:rsidR="009131EA" w:rsidRPr="00B61863" w:rsidRDefault="009131EA" w:rsidP="00B15197">
                  <w:pPr>
                    <w:rPr>
                      <w:rFonts w:cs="Tahoma"/>
                      <w:sz w:val="16"/>
                      <w:szCs w:val="20"/>
                    </w:rPr>
                  </w:pPr>
                </w:p>
              </w:tc>
              <w:tc>
                <w:tcPr>
                  <w:tcW w:w="830" w:type="pct"/>
                  <w:tcBorders>
                    <w:top w:val="single" w:sz="4" w:space="0" w:color="auto"/>
                    <w:left w:val="single" w:sz="4" w:space="0" w:color="auto"/>
                    <w:bottom w:val="single" w:sz="4" w:space="0" w:color="auto"/>
                    <w:right w:val="single" w:sz="4" w:space="0" w:color="auto"/>
                  </w:tcBorders>
                  <w:vAlign w:val="center"/>
                </w:tcPr>
                <w:p w:rsidR="009131EA" w:rsidRPr="00B61863" w:rsidRDefault="009131EA" w:rsidP="00B15197">
                  <w:pPr>
                    <w:rPr>
                      <w:rFonts w:cs="Tahoma"/>
                      <w:sz w:val="16"/>
                      <w:szCs w:val="20"/>
                    </w:rPr>
                  </w:pPr>
                </w:p>
              </w:tc>
              <w:tc>
                <w:tcPr>
                  <w:tcW w:w="1328" w:type="pct"/>
                  <w:tcBorders>
                    <w:top w:val="single" w:sz="4" w:space="0" w:color="auto"/>
                    <w:left w:val="single" w:sz="4" w:space="0" w:color="auto"/>
                    <w:bottom w:val="single" w:sz="4" w:space="0" w:color="auto"/>
                    <w:right w:val="single" w:sz="4" w:space="0" w:color="auto"/>
                  </w:tcBorders>
                  <w:vAlign w:val="center"/>
                </w:tcPr>
                <w:p w:rsidR="009131EA" w:rsidRPr="00B61863" w:rsidRDefault="009131EA" w:rsidP="00B15197">
                  <w:pPr>
                    <w:rPr>
                      <w:rFonts w:cs="Tahoma"/>
                      <w:sz w:val="16"/>
                      <w:szCs w:val="20"/>
                    </w:rPr>
                  </w:pPr>
                </w:p>
              </w:tc>
              <w:tc>
                <w:tcPr>
                  <w:tcW w:w="863" w:type="pct"/>
                  <w:tcBorders>
                    <w:top w:val="single" w:sz="4" w:space="0" w:color="auto"/>
                    <w:left w:val="single" w:sz="4" w:space="0" w:color="auto"/>
                    <w:bottom w:val="single" w:sz="4" w:space="0" w:color="auto"/>
                    <w:right w:val="single" w:sz="4" w:space="0" w:color="auto"/>
                  </w:tcBorders>
                  <w:vAlign w:val="center"/>
                </w:tcPr>
                <w:p w:rsidR="009131EA" w:rsidRPr="00B61863" w:rsidRDefault="009131EA" w:rsidP="00B15197">
                  <w:pPr>
                    <w:rPr>
                      <w:rFonts w:cs="Tahoma"/>
                      <w:sz w:val="16"/>
                      <w:szCs w:val="20"/>
                    </w:rPr>
                  </w:pPr>
                </w:p>
              </w:tc>
              <w:tc>
                <w:tcPr>
                  <w:tcW w:w="777" w:type="pct"/>
                  <w:tcBorders>
                    <w:top w:val="single" w:sz="4" w:space="0" w:color="auto"/>
                    <w:left w:val="single" w:sz="4" w:space="0" w:color="auto"/>
                    <w:bottom w:val="single" w:sz="4" w:space="0" w:color="auto"/>
                    <w:right w:val="single" w:sz="4" w:space="0" w:color="auto"/>
                  </w:tcBorders>
                  <w:vAlign w:val="center"/>
                </w:tcPr>
                <w:p w:rsidR="009131EA" w:rsidRPr="00B61863" w:rsidRDefault="009131EA" w:rsidP="00B15197">
                  <w:pPr>
                    <w:rPr>
                      <w:rFonts w:cs="Tahoma"/>
                      <w:sz w:val="16"/>
                      <w:szCs w:val="20"/>
                    </w:rPr>
                  </w:pPr>
                </w:p>
              </w:tc>
              <w:tc>
                <w:tcPr>
                  <w:tcW w:w="854" w:type="pct"/>
                  <w:tcBorders>
                    <w:top w:val="single" w:sz="4" w:space="0" w:color="auto"/>
                    <w:left w:val="single" w:sz="4" w:space="0" w:color="auto"/>
                    <w:bottom w:val="single" w:sz="4" w:space="0" w:color="auto"/>
                    <w:right w:val="single" w:sz="4" w:space="0" w:color="auto"/>
                  </w:tcBorders>
                  <w:vAlign w:val="center"/>
                </w:tcPr>
                <w:p w:rsidR="009131EA" w:rsidRPr="00B61863" w:rsidRDefault="009131EA" w:rsidP="00B15197">
                  <w:pPr>
                    <w:rPr>
                      <w:rFonts w:cs="Tahoma"/>
                      <w:sz w:val="16"/>
                      <w:szCs w:val="20"/>
                    </w:rPr>
                  </w:pPr>
                </w:p>
              </w:tc>
            </w:tr>
          </w:tbl>
          <w:p w:rsidR="009131EA" w:rsidRPr="00B61863" w:rsidRDefault="009131EA" w:rsidP="00B15197">
            <w:pPr>
              <w:rPr>
                <w:rFonts w:cs="Tahoma"/>
                <w:sz w:val="20"/>
                <w:szCs w:val="20"/>
              </w:rPr>
            </w:pPr>
            <w:r w:rsidRPr="00B61863">
              <w:rPr>
                <w:rFonts w:cs="Tahoma"/>
                <w:sz w:val="20"/>
                <w:szCs w:val="20"/>
              </w:rPr>
              <w:t xml:space="preserve"> * Κατάσταση: ολοκληρωμένο επιτυχώς / σε παραγωγική λειτουργία</w:t>
            </w:r>
          </w:p>
          <w:p w:rsidR="009131EA" w:rsidRPr="00B61863" w:rsidRDefault="009131EA" w:rsidP="00B15197">
            <w:pPr>
              <w:rPr>
                <w:rFonts w:cs="Tahoma"/>
                <w:sz w:val="20"/>
                <w:szCs w:val="20"/>
              </w:rPr>
            </w:pPr>
            <w:r w:rsidRPr="00B61863">
              <w:rPr>
                <w:rFonts w:cs="Tahoma"/>
                <w:sz w:val="20"/>
                <w:szCs w:val="20"/>
              </w:rPr>
              <w:t>Από τα παραπάνω έργα, ένα τουλάχιστον παρόμοιο με το αντικείμενο του υπό ανάθεση Έργου, το οποίο έχει ολοκληρωθεί επιτυχώς από τον υποψήφιο Ανάδοχο οικονομικό φορέα, θα πρέπει να παρουσιαστεί αναλυτικά.</w:t>
            </w:r>
          </w:p>
          <w:p w:rsidR="009131EA" w:rsidRPr="00B61863" w:rsidRDefault="009131EA" w:rsidP="009131EA">
            <w:pPr>
              <w:spacing w:after="120"/>
              <w:ind w:left="426"/>
              <w:rPr>
                <w:rFonts w:cstheme="minorHAnsi"/>
                <w:sz w:val="20"/>
                <w:szCs w:val="20"/>
                <w:u w:val="single"/>
              </w:rPr>
            </w:pPr>
            <w:r w:rsidRPr="00B61863">
              <w:rPr>
                <w:rFonts w:cstheme="minorHAnsi"/>
                <w:sz w:val="20"/>
                <w:szCs w:val="20"/>
                <w:u w:val="single"/>
              </w:rPr>
              <w:t>ΔΙΕΥΚΡΙΝΗΣΕΙΣ:</w:t>
            </w:r>
          </w:p>
          <w:p w:rsidR="009131EA" w:rsidRPr="00B61863" w:rsidRDefault="009131EA" w:rsidP="009131EA">
            <w:pPr>
              <w:pStyle w:val="ListParagraph"/>
              <w:numPr>
                <w:ilvl w:val="0"/>
                <w:numId w:val="10"/>
              </w:numPr>
              <w:rPr>
                <w:rStyle w:val="StyleBlack1"/>
                <w:i/>
                <w:color w:val="auto"/>
                <w:sz w:val="20"/>
              </w:rPr>
            </w:pPr>
            <w:r w:rsidRPr="00B61863">
              <w:rPr>
                <w:rStyle w:val="StyleBlack1"/>
                <w:i/>
                <w:color w:val="auto"/>
                <w:sz w:val="20"/>
              </w:rPr>
              <w:t xml:space="preserve">Η αρμόδια Επιτροπή </w:t>
            </w:r>
            <w:r w:rsidR="006C2103" w:rsidRPr="00B61863">
              <w:rPr>
                <w:i/>
              </w:rPr>
              <w:t>Διενέργειας και Αξιολόγησης Προσφορών του</w:t>
            </w:r>
            <w:r w:rsidR="006C2103" w:rsidRPr="00B61863">
              <w:t xml:space="preserve"> </w:t>
            </w:r>
            <w:r w:rsidR="000B463F" w:rsidRPr="00B61863">
              <w:rPr>
                <w:rStyle w:val="StyleBlack1"/>
                <w:i/>
                <w:color w:val="auto"/>
                <w:sz w:val="20"/>
              </w:rPr>
              <w:t xml:space="preserve">Διαγωνισμού </w:t>
            </w:r>
            <w:r w:rsidRPr="00B61863">
              <w:rPr>
                <w:rStyle w:val="StyleBlack1"/>
                <w:i/>
                <w:color w:val="auto"/>
                <w:sz w:val="20"/>
              </w:rPr>
              <w:t xml:space="preserve">δύναται να ζητήσει από τον Προσωρινό Ανάδοχο διευκρινήσεις επί των ανωτέρω στοιχείων τεκμηρίωσης. </w:t>
            </w:r>
          </w:p>
          <w:p w:rsidR="009131EA" w:rsidRPr="00B61863" w:rsidRDefault="009131EA" w:rsidP="009131EA">
            <w:pPr>
              <w:pStyle w:val="ListParagraph"/>
              <w:numPr>
                <w:ilvl w:val="0"/>
                <w:numId w:val="10"/>
              </w:numPr>
              <w:rPr>
                <w:rStyle w:val="StyleBlack1"/>
                <w:i/>
                <w:color w:val="auto"/>
                <w:sz w:val="20"/>
              </w:rPr>
            </w:pPr>
            <w:r w:rsidRPr="00B61863">
              <w:rPr>
                <w:rStyle w:val="StyleBlack1"/>
                <w:i/>
                <w:color w:val="auto"/>
                <w:sz w:val="20"/>
              </w:rPr>
              <w:t>Ο Προσωρινός Ανάδοχος μπορεί να υποβάλλει εκτός των ανωτέρω στοιχείων τεκμηρίωσης και κάθε άλλο στοιχείο τεκμηρίωσης της επάρκειάς του.</w:t>
            </w:r>
          </w:p>
          <w:p w:rsidR="009131EA" w:rsidRPr="00B61863" w:rsidRDefault="009131EA" w:rsidP="009131EA">
            <w:pPr>
              <w:pStyle w:val="ListParagraph"/>
              <w:numPr>
                <w:ilvl w:val="0"/>
                <w:numId w:val="10"/>
              </w:numPr>
              <w:rPr>
                <w:rStyle w:val="StyleBlack1"/>
                <w:i/>
                <w:color w:val="auto"/>
                <w:sz w:val="20"/>
              </w:rPr>
            </w:pPr>
            <w:r w:rsidRPr="00B61863">
              <w:rPr>
                <w:rStyle w:val="StyleBlack1"/>
                <w:i/>
                <w:color w:val="auto"/>
                <w:sz w:val="20"/>
              </w:rPr>
              <w:t>Σε περίπτωση που ο Προσωρινός Ανάδοχος αποτελεί Κοινοπρακτικό Σχήμα:</w:t>
            </w:r>
          </w:p>
          <w:p w:rsidR="009131EA" w:rsidRPr="00B61863" w:rsidRDefault="009131EA" w:rsidP="009131EA">
            <w:pPr>
              <w:spacing w:after="120"/>
              <w:ind w:left="993" w:right="115" w:hanging="284"/>
              <w:jc w:val="both"/>
              <w:rPr>
                <w:rStyle w:val="StyleBlack1"/>
                <w:rFonts w:cstheme="minorHAnsi"/>
                <w:i/>
                <w:color w:val="auto"/>
                <w:sz w:val="20"/>
                <w:szCs w:val="20"/>
              </w:rPr>
            </w:pPr>
            <w:r w:rsidRPr="00B61863">
              <w:rPr>
                <w:rStyle w:val="StyleBlack1"/>
                <w:rFonts w:cstheme="minorHAnsi"/>
                <w:i/>
                <w:color w:val="auto"/>
                <w:sz w:val="20"/>
                <w:szCs w:val="20"/>
              </w:rPr>
              <w:t>-</w:t>
            </w:r>
            <w:r w:rsidRPr="00B61863">
              <w:rPr>
                <w:rStyle w:val="StyleBlack1"/>
                <w:rFonts w:cstheme="minorHAnsi"/>
                <w:i/>
                <w:color w:val="auto"/>
                <w:sz w:val="20"/>
                <w:szCs w:val="20"/>
              </w:rPr>
              <w:tab/>
              <w:t>τα απαιτούμενα στην παρούσα παράγραφο πρέπει να υποβάλλονται χωριστά για κάθε Μέλος του Κοινοπρακτικού Σχήματος,</w:t>
            </w:r>
          </w:p>
          <w:p w:rsidR="009131EA" w:rsidRPr="00B61863" w:rsidRDefault="009131EA" w:rsidP="00B15197">
            <w:pPr>
              <w:rPr>
                <w:rFonts w:cs="Tahoma"/>
                <w:b/>
                <w:sz w:val="20"/>
                <w:szCs w:val="20"/>
              </w:rPr>
            </w:pPr>
            <w:r w:rsidRPr="00B61863">
              <w:rPr>
                <w:rStyle w:val="StyleBlack1"/>
                <w:rFonts w:cstheme="minorHAnsi"/>
                <w:i/>
                <w:color w:val="auto"/>
                <w:sz w:val="20"/>
                <w:szCs w:val="20"/>
              </w:rPr>
              <w:t>-</w:t>
            </w:r>
            <w:r w:rsidRPr="00B61863">
              <w:rPr>
                <w:rStyle w:val="StyleBlack1"/>
                <w:rFonts w:cstheme="minorHAnsi"/>
                <w:i/>
                <w:color w:val="auto"/>
                <w:sz w:val="20"/>
                <w:szCs w:val="20"/>
              </w:rPr>
              <w:tab/>
              <w:t>επιτρέπεται η μερική κάλυψη των απαιτήσεων από τα Μέλη του αρκεί όμως συνολικά να καλύπτονται όλες και το μέρος του έργου που θα αναλάβει να υλοποιήσει το κάθε Μέλος να έχει άμεση σχέση με το έργο βάσει του οποίου (ή των οποίων) θα κριθεί ότι καλύπτονται οι απαιτήσεις συμμετοχής.</w:t>
            </w:r>
          </w:p>
        </w:tc>
      </w:tr>
    </w:tbl>
    <w:p w:rsidR="006A0509" w:rsidRPr="00B61863" w:rsidRDefault="006A0509" w:rsidP="00E62EC0">
      <w:pPr>
        <w:pStyle w:val="Heading3"/>
      </w:pPr>
      <w:bookmarkStart w:id="65" w:name="_Ref517429296"/>
      <w:bookmarkStart w:id="66" w:name="_Ref517429302"/>
      <w:bookmarkStart w:id="67" w:name="_Toc521055309"/>
      <w:r w:rsidRPr="00B61863">
        <w:lastRenderedPageBreak/>
        <w:t>Δικαιολογητικά Συμμετοχής</w:t>
      </w:r>
      <w:bookmarkEnd w:id="60"/>
      <w:bookmarkEnd w:id="61"/>
      <w:bookmarkEnd w:id="62"/>
      <w:bookmarkEnd w:id="63"/>
      <w:bookmarkEnd w:id="64"/>
      <w:r w:rsidR="003C22F7" w:rsidRPr="00B61863">
        <w:t xml:space="preserve"> – Τεχνική Προσφορά</w:t>
      </w:r>
      <w:bookmarkEnd w:id="65"/>
      <w:bookmarkEnd w:id="66"/>
      <w:bookmarkEnd w:id="67"/>
    </w:p>
    <w:p w:rsidR="001A7CD2" w:rsidRPr="00B61863" w:rsidRDefault="00EE1321" w:rsidP="001A7CD2">
      <w:pPr>
        <w:autoSpaceDE w:val="0"/>
        <w:autoSpaceDN w:val="0"/>
        <w:adjustRightInd w:val="0"/>
        <w:jc w:val="both"/>
        <w:rPr>
          <w:rFonts w:cstheme="minorHAnsi"/>
          <w:bCs/>
          <w:sz w:val="20"/>
          <w:szCs w:val="20"/>
        </w:rPr>
      </w:pPr>
      <w:r w:rsidRPr="00B61863">
        <w:rPr>
          <w:rFonts w:cstheme="minorHAnsi"/>
          <w:sz w:val="20"/>
          <w:szCs w:val="20"/>
        </w:rPr>
        <w:t>Οι υποψήφιοι ανάδοχοι οφείλουν</w:t>
      </w:r>
      <w:r w:rsidR="006A1553" w:rsidRPr="00B61863">
        <w:rPr>
          <w:rFonts w:cstheme="minorHAnsi"/>
          <w:sz w:val="20"/>
          <w:szCs w:val="20"/>
        </w:rPr>
        <w:t xml:space="preserve"> </w:t>
      </w:r>
      <w:r w:rsidRPr="00B61863">
        <w:rPr>
          <w:rFonts w:cstheme="minorHAnsi"/>
          <w:sz w:val="20"/>
          <w:szCs w:val="20"/>
        </w:rPr>
        <w:t xml:space="preserve">να υποβάλλουν </w:t>
      </w:r>
      <w:r w:rsidR="003C1031" w:rsidRPr="00B61863">
        <w:rPr>
          <w:rFonts w:eastAsia="Arial Unicode MS" w:cs="Tahoma"/>
          <w:sz w:val="20"/>
        </w:rPr>
        <w:t xml:space="preserve">στο  </w:t>
      </w:r>
      <w:r w:rsidR="003C1031" w:rsidRPr="00B61863">
        <w:rPr>
          <w:rFonts w:eastAsia="Arial Unicode MS" w:cs="Tahoma"/>
          <w:i/>
          <w:sz w:val="20"/>
        </w:rPr>
        <w:t>Φάκελο Δικαιολογητικών Συμμετοχής – Τεχνικής Προσφοράς</w:t>
      </w:r>
      <w:r w:rsidR="00150FF9" w:rsidRPr="00B61863">
        <w:rPr>
          <w:rFonts w:eastAsia="Arial Unicode MS" w:cs="Tahoma"/>
          <w:i/>
          <w:sz w:val="20"/>
        </w:rPr>
        <w:t xml:space="preserve"> </w:t>
      </w:r>
      <w:r w:rsidRPr="00B61863">
        <w:rPr>
          <w:rFonts w:cstheme="minorHAnsi"/>
          <w:sz w:val="20"/>
          <w:szCs w:val="20"/>
        </w:rPr>
        <w:t>ηλεκτρονικά</w:t>
      </w:r>
      <w:r w:rsidR="001A7CD2" w:rsidRPr="00B61863">
        <w:rPr>
          <w:rFonts w:cstheme="minorHAnsi"/>
          <w:sz w:val="20"/>
          <w:szCs w:val="20"/>
        </w:rPr>
        <w:t xml:space="preserve"> </w:t>
      </w:r>
      <w:r w:rsidR="001A7CD2" w:rsidRPr="00B61863">
        <w:rPr>
          <w:rFonts w:cs="Tahoma"/>
          <w:sz w:val="20"/>
          <w:szCs w:val="20"/>
        </w:rPr>
        <w:t>εγκαίρως και προσηκόντως</w:t>
      </w:r>
      <w:r w:rsidR="001A7CD2" w:rsidRPr="00B61863">
        <w:rPr>
          <w:rFonts w:cstheme="minorHAnsi"/>
          <w:b/>
          <w:bCs/>
          <w:sz w:val="20"/>
          <w:szCs w:val="20"/>
        </w:rPr>
        <w:t xml:space="preserve"> </w:t>
      </w:r>
      <w:r w:rsidRPr="00B61863">
        <w:rPr>
          <w:rFonts w:cstheme="minorHAnsi"/>
          <w:b/>
          <w:bCs/>
          <w:sz w:val="20"/>
          <w:szCs w:val="20"/>
        </w:rPr>
        <w:t>επί ποινή αποκλεισμού</w:t>
      </w:r>
      <w:r w:rsidR="001A7CD2" w:rsidRPr="00B61863">
        <w:rPr>
          <w:rFonts w:cstheme="minorHAnsi"/>
          <w:sz w:val="20"/>
          <w:szCs w:val="20"/>
        </w:rPr>
        <w:t xml:space="preserve"> </w:t>
      </w:r>
      <w:r w:rsidRPr="00B61863">
        <w:rPr>
          <w:rFonts w:cstheme="minorHAnsi"/>
          <w:sz w:val="20"/>
          <w:szCs w:val="20"/>
        </w:rPr>
        <w:t xml:space="preserve">τα </w:t>
      </w:r>
      <w:r w:rsidRPr="00B61863">
        <w:rPr>
          <w:rFonts w:cstheme="minorHAnsi"/>
          <w:bCs/>
          <w:sz w:val="20"/>
          <w:szCs w:val="20"/>
        </w:rPr>
        <w:t>δικαιολογητικά</w:t>
      </w:r>
      <w:r w:rsidR="00150FF9" w:rsidRPr="00B61863">
        <w:rPr>
          <w:rFonts w:cstheme="minorHAnsi"/>
          <w:bCs/>
          <w:sz w:val="20"/>
          <w:szCs w:val="20"/>
        </w:rPr>
        <w:t xml:space="preserve"> </w:t>
      </w:r>
      <w:r w:rsidR="00306AAA" w:rsidRPr="00B61863">
        <w:rPr>
          <w:rFonts w:cstheme="minorHAnsi"/>
          <w:bCs/>
          <w:sz w:val="20"/>
          <w:szCs w:val="20"/>
        </w:rPr>
        <w:t>που αναφέρονται κατωτέρω</w:t>
      </w:r>
      <w:r w:rsidR="001A7CD2" w:rsidRPr="00B61863">
        <w:rPr>
          <w:rFonts w:cstheme="minorHAnsi"/>
          <w:bCs/>
          <w:sz w:val="20"/>
          <w:szCs w:val="20"/>
        </w:rPr>
        <w:t xml:space="preserve">, </w:t>
      </w:r>
      <w:r w:rsidR="001A7CD2" w:rsidRPr="00B61863">
        <w:rPr>
          <w:rFonts w:cs="Tahoma"/>
          <w:sz w:val="20"/>
        </w:rPr>
        <w:t xml:space="preserve">τα οποία, όπου η έκδοσή τους διενεργείται από αρμόδιες Αρχές του Κράτους εγκατάστασης των υποψηφίων, πρέπει </w:t>
      </w:r>
      <w:r w:rsidR="001A7CD2" w:rsidRPr="00B61863">
        <w:rPr>
          <w:rFonts w:cs="Tahoma"/>
          <w:sz w:val="20"/>
          <w:u w:val="single"/>
        </w:rPr>
        <w:t>να έχουν εκδοθεί κατά τους τρεις (3) τελευταίους μήνες</w:t>
      </w:r>
      <w:r w:rsidR="001A7CD2" w:rsidRPr="00B61863">
        <w:rPr>
          <w:rFonts w:cs="Tahoma"/>
          <w:sz w:val="20"/>
        </w:rPr>
        <w:t xml:space="preserve"> πριν από τη λήξη της προθεσμίας ηλεκτρονικής υποβολής των προσφορών.</w:t>
      </w:r>
    </w:p>
    <w:p w:rsidR="00306AAA" w:rsidRPr="00B61863" w:rsidRDefault="00A33AC6" w:rsidP="005C7991">
      <w:pPr>
        <w:rPr>
          <w:b/>
          <w:u w:val="single"/>
        </w:rPr>
      </w:pPr>
      <w:r w:rsidRPr="00B61863">
        <w:rPr>
          <w:b/>
          <w:u w:val="single"/>
        </w:rPr>
        <w:t xml:space="preserve">Α.2.4.1 </w:t>
      </w:r>
      <w:r w:rsidR="00306AAA" w:rsidRPr="00B61863">
        <w:rPr>
          <w:b/>
          <w:u w:val="single"/>
        </w:rPr>
        <w:t>Δικαιολογητικά</w:t>
      </w:r>
      <w:r w:rsidR="00F812A9" w:rsidRPr="00B61863">
        <w:rPr>
          <w:b/>
          <w:u w:val="single"/>
        </w:rPr>
        <w:t xml:space="preserve"> συμμετοχής</w:t>
      </w:r>
    </w:p>
    <w:p w:rsidR="006A0509" w:rsidRPr="00B61863" w:rsidRDefault="006A0509" w:rsidP="000B463F">
      <w:pPr>
        <w:pStyle w:val="ListParagraph"/>
        <w:numPr>
          <w:ilvl w:val="0"/>
          <w:numId w:val="9"/>
        </w:numPr>
        <w:rPr>
          <w:b/>
        </w:rPr>
      </w:pPr>
      <w:r w:rsidRPr="00B61863">
        <w:rPr>
          <w:b/>
        </w:rPr>
        <w:t>Αίτηση συμμετοχής</w:t>
      </w:r>
      <w:r w:rsidRPr="00B61863">
        <w:t xml:space="preserve"> στον διαγωνισμό σύμφωνα με το υπόδειγμα </w:t>
      </w:r>
      <w:r w:rsidR="00B91081" w:rsidRPr="00B61863">
        <w:t xml:space="preserve">που παρατίθεται στο </w:t>
      </w:r>
      <w:r w:rsidR="00385115" w:rsidRPr="00B61863">
        <w:t>«</w:t>
      </w:r>
      <w:r w:rsidR="00385115" w:rsidRPr="00B61863">
        <w:fldChar w:fldCharType="begin"/>
      </w:r>
      <w:r w:rsidR="00385115" w:rsidRPr="00B61863">
        <w:instrText xml:space="preserve"> REF _Ref518641361 \r \h </w:instrText>
      </w:r>
      <w:r w:rsidR="00385115" w:rsidRPr="00B61863">
        <w:fldChar w:fldCharType="separate"/>
      </w:r>
      <w:r w:rsidR="00385115" w:rsidRPr="00B61863">
        <w:t>ΠΑΡΑΡΤΗΜΑ V</w:t>
      </w:r>
      <w:r w:rsidR="00385115" w:rsidRPr="00B61863">
        <w:fldChar w:fldCharType="end"/>
      </w:r>
      <w:r w:rsidR="00385115" w:rsidRPr="00B61863">
        <w:t xml:space="preserve"> </w:t>
      </w:r>
      <w:r w:rsidR="00385115" w:rsidRPr="00B61863">
        <w:fldChar w:fldCharType="begin"/>
      </w:r>
      <w:r w:rsidR="00385115" w:rsidRPr="00B61863">
        <w:instrText xml:space="preserve"> REF _Ref518641490 \h </w:instrText>
      </w:r>
      <w:r w:rsidR="00385115" w:rsidRPr="00B61863">
        <w:fldChar w:fldCharType="separate"/>
      </w:r>
      <w:r w:rsidR="00385115" w:rsidRPr="00B61863">
        <w:t>ΛΟΙΠΑ ΥΠΟΔΕΙΓΜΑΤΑ</w:t>
      </w:r>
      <w:r w:rsidR="00385115" w:rsidRPr="00B61863">
        <w:fldChar w:fldCharType="end"/>
      </w:r>
      <w:r w:rsidR="00385115" w:rsidRPr="00B61863">
        <w:t>»</w:t>
      </w:r>
      <w:r w:rsidR="000B463F" w:rsidRPr="00B61863">
        <w:t xml:space="preserve"> </w:t>
      </w:r>
      <w:r w:rsidR="00B91081" w:rsidRPr="00B61863">
        <w:t>.</w:t>
      </w:r>
      <w:r w:rsidR="006F1AFB" w:rsidRPr="00B61863">
        <w:t xml:space="preserve"> Η αίτηση θα υπογράφεται </w:t>
      </w:r>
      <w:r w:rsidR="00D61EE4" w:rsidRPr="00B61863">
        <w:t xml:space="preserve">ψηφιακά </w:t>
      </w:r>
      <w:r w:rsidR="006F1AFB" w:rsidRPr="00B61863">
        <w:t xml:space="preserve">από τον νόμιμο εκπρόσωπο του υποψηφίου ή </w:t>
      </w:r>
      <w:r w:rsidR="00D61EE4" w:rsidRPr="00B61863">
        <w:t>τον</w:t>
      </w:r>
      <w:r w:rsidR="006A1553" w:rsidRPr="00B61863">
        <w:t xml:space="preserve"> </w:t>
      </w:r>
      <w:r w:rsidR="00D61EE4" w:rsidRPr="00B61863">
        <w:t>ειδικά</w:t>
      </w:r>
      <w:r w:rsidR="006F1AFB" w:rsidRPr="00B61863">
        <w:t xml:space="preserve"> εξουσιοδοτημένο εκπρ</w:t>
      </w:r>
      <w:r w:rsidR="00D61EE4" w:rsidRPr="00B61863">
        <w:t>όσωπό</w:t>
      </w:r>
      <w:r w:rsidR="006F1AFB" w:rsidRPr="00B61863">
        <w:t xml:space="preserve"> του</w:t>
      </w:r>
      <w:r w:rsidR="00D61EE4" w:rsidRPr="00B61863">
        <w:t xml:space="preserve"> ή, σε περίπτωση κοινοπρακτικού σχήματος, τον </w:t>
      </w:r>
      <w:r w:rsidR="00D61EE4" w:rsidRPr="00B61863">
        <w:rPr>
          <w:rFonts w:eastAsia="Arial Unicode MS"/>
        </w:rPr>
        <w:t>κοινό εκπρόσωπο των μελών του σχήματος.</w:t>
      </w:r>
    </w:p>
    <w:p w:rsidR="00EE1321" w:rsidRPr="00B61863" w:rsidRDefault="00EE1321" w:rsidP="003A3631">
      <w:pPr>
        <w:pStyle w:val="ListParagraph"/>
        <w:numPr>
          <w:ilvl w:val="0"/>
          <w:numId w:val="9"/>
        </w:numPr>
      </w:pPr>
      <w:r w:rsidRPr="00B61863">
        <w:rPr>
          <w:b/>
        </w:rPr>
        <w:t>Εγγ</w:t>
      </w:r>
      <w:r w:rsidR="00175005" w:rsidRPr="00B61863">
        <w:rPr>
          <w:b/>
        </w:rPr>
        <w:t>υητική επιστολή</w:t>
      </w:r>
      <w:r w:rsidRPr="00B61863">
        <w:rPr>
          <w:b/>
        </w:rPr>
        <w:t xml:space="preserve"> συμμετοχής</w:t>
      </w:r>
      <w:r w:rsidRPr="00B61863">
        <w:t xml:space="preserve"> στο διαγωνισμό, σύμφωνα με τα οριζόμενα στο Άρθρο Α.2.</w:t>
      </w:r>
      <w:r w:rsidR="00774478" w:rsidRPr="00B61863">
        <w:t>5</w:t>
      </w:r>
      <w:r w:rsidRPr="00B61863">
        <w:t xml:space="preserve"> της παρούσας.</w:t>
      </w:r>
    </w:p>
    <w:p w:rsidR="006F1AFB" w:rsidRPr="00B61863" w:rsidRDefault="005C1D14" w:rsidP="005C1D14">
      <w:pPr>
        <w:tabs>
          <w:tab w:val="left" w:pos="284"/>
        </w:tabs>
        <w:spacing w:after="120"/>
        <w:ind w:left="426" w:hanging="426"/>
        <w:jc w:val="both"/>
        <w:rPr>
          <w:rStyle w:val="StyleBlack1"/>
          <w:rFonts w:cstheme="minorHAnsi"/>
          <w:color w:val="auto"/>
          <w:sz w:val="20"/>
          <w:szCs w:val="20"/>
        </w:rPr>
      </w:pPr>
      <w:r w:rsidRPr="00B61863">
        <w:rPr>
          <w:rStyle w:val="StyleBlack1"/>
          <w:rFonts w:cstheme="minorHAnsi"/>
          <w:color w:val="auto"/>
          <w:sz w:val="20"/>
          <w:szCs w:val="20"/>
        </w:rPr>
        <w:t>3.</w:t>
      </w:r>
      <w:r w:rsidRPr="00B61863">
        <w:rPr>
          <w:rStyle w:val="StyleBlack1"/>
          <w:rFonts w:cstheme="minorHAnsi"/>
          <w:color w:val="auto"/>
          <w:sz w:val="20"/>
          <w:szCs w:val="20"/>
        </w:rPr>
        <w:tab/>
      </w:r>
      <w:r w:rsidRPr="00B61863">
        <w:rPr>
          <w:rStyle w:val="StyleBlack1"/>
          <w:rFonts w:cstheme="minorHAnsi"/>
          <w:color w:val="auto"/>
          <w:sz w:val="20"/>
          <w:szCs w:val="20"/>
        </w:rPr>
        <w:tab/>
      </w:r>
      <w:r w:rsidR="006F1AFB" w:rsidRPr="00B61863">
        <w:rPr>
          <w:rStyle w:val="StyleBlack1"/>
          <w:rFonts w:cstheme="minorHAnsi"/>
          <w:color w:val="auto"/>
          <w:sz w:val="20"/>
          <w:szCs w:val="20"/>
        </w:rPr>
        <w:t xml:space="preserve">Στην περίπτωση που ο υποψήφιος είναι </w:t>
      </w:r>
      <w:r w:rsidR="00175005" w:rsidRPr="00B61863">
        <w:rPr>
          <w:rStyle w:val="StyleBlack1"/>
          <w:rFonts w:cstheme="minorHAnsi"/>
          <w:color w:val="auto"/>
          <w:sz w:val="20"/>
          <w:szCs w:val="20"/>
        </w:rPr>
        <w:t>Κοινοπρακτικό Σχήμα</w:t>
      </w:r>
      <w:r w:rsidR="009E46AA" w:rsidRPr="00B61863">
        <w:rPr>
          <w:rStyle w:val="StyleBlack1"/>
          <w:rFonts w:cstheme="minorHAnsi"/>
          <w:color w:val="auto"/>
          <w:sz w:val="20"/>
          <w:szCs w:val="20"/>
        </w:rPr>
        <w:t xml:space="preserve"> </w:t>
      </w:r>
      <w:r w:rsidR="00553B40" w:rsidRPr="00B61863">
        <w:rPr>
          <w:rStyle w:val="StyleBlack1"/>
          <w:rFonts w:cstheme="minorHAnsi"/>
          <w:color w:val="auto"/>
          <w:sz w:val="20"/>
          <w:szCs w:val="20"/>
        </w:rPr>
        <w:t>υποβάλλεται:</w:t>
      </w:r>
    </w:p>
    <w:p w:rsidR="004F7FD4" w:rsidRPr="00B61863" w:rsidRDefault="005C1D14" w:rsidP="004371B0">
      <w:pPr>
        <w:spacing w:after="120"/>
        <w:ind w:left="851" w:right="-2" w:hanging="425"/>
        <w:jc w:val="both"/>
        <w:rPr>
          <w:rFonts w:cstheme="minorHAnsi"/>
          <w:sz w:val="20"/>
          <w:szCs w:val="20"/>
        </w:rPr>
      </w:pPr>
      <w:r w:rsidRPr="00B61863">
        <w:rPr>
          <w:rFonts w:cstheme="minorHAnsi"/>
          <w:b/>
          <w:sz w:val="20"/>
          <w:szCs w:val="20"/>
        </w:rPr>
        <w:t xml:space="preserve">3.1  </w:t>
      </w:r>
      <w:r w:rsidR="004371B0" w:rsidRPr="00B61863">
        <w:rPr>
          <w:rFonts w:cstheme="minorHAnsi"/>
          <w:b/>
          <w:sz w:val="20"/>
          <w:szCs w:val="20"/>
        </w:rPr>
        <w:tab/>
      </w:r>
      <w:r w:rsidR="004F7FD4" w:rsidRPr="00B61863">
        <w:rPr>
          <w:rFonts w:cstheme="minorHAnsi"/>
          <w:b/>
          <w:sz w:val="20"/>
          <w:szCs w:val="20"/>
        </w:rPr>
        <w:t>Συμφωνητικό Συνεργασίας</w:t>
      </w:r>
      <w:r w:rsidR="004F7FD4" w:rsidRPr="00B61863">
        <w:rPr>
          <w:rFonts w:cstheme="minorHAnsi"/>
          <w:sz w:val="20"/>
          <w:szCs w:val="20"/>
        </w:rPr>
        <w:t xml:space="preserve"> μεταξύ των μελών τ</w:t>
      </w:r>
      <w:r w:rsidRPr="00B61863">
        <w:rPr>
          <w:rFonts w:cstheme="minorHAnsi"/>
          <w:sz w:val="20"/>
          <w:szCs w:val="20"/>
        </w:rPr>
        <w:t>ου</w:t>
      </w:r>
      <w:r w:rsidR="004F7FD4" w:rsidRPr="00B61863">
        <w:rPr>
          <w:rFonts w:cstheme="minorHAnsi"/>
          <w:sz w:val="20"/>
          <w:szCs w:val="20"/>
        </w:rPr>
        <w:t xml:space="preserve"> </w:t>
      </w:r>
      <w:r w:rsidRPr="00B61863">
        <w:rPr>
          <w:rFonts w:cstheme="minorHAnsi"/>
          <w:sz w:val="20"/>
          <w:szCs w:val="20"/>
        </w:rPr>
        <w:t>στο οποίο:</w:t>
      </w:r>
    </w:p>
    <w:p w:rsidR="004F7FD4" w:rsidRPr="00B61863" w:rsidRDefault="004F7FD4" w:rsidP="003A3631">
      <w:pPr>
        <w:pStyle w:val="1"/>
        <w:numPr>
          <w:ilvl w:val="0"/>
          <w:numId w:val="17"/>
        </w:numPr>
        <w:tabs>
          <w:tab w:val="left" w:pos="1560"/>
        </w:tabs>
        <w:spacing w:after="120" w:line="240" w:lineRule="auto"/>
        <w:ind w:left="1134" w:hanging="283"/>
        <w:contextualSpacing w:val="0"/>
        <w:jc w:val="both"/>
        <w:rPr>
          <w:rFonts w:asciiTheme="minorHAnsi" w:hAnsiTheme="minorHAnsi" w:cstheme="minorHAnsi"/>
          <w:sz w:val="20"/>
          <w:szCs w:val="20"/>
          <w:lang w:val="el-GR"/>
        </w:rPr>
      </w:pPr>
      <w:r w:rsidRPr="00B61863">
        <w:rPr>
          <w:rFonts w:asciiTheme="minorHAnsi" w:hAnsiTheme="minorHAnsi" w:cstheme="minorHAnsi"/>
          <w:sz w:val="20"/>
          <w:szCs w:val="20"/>
          <w:lang w:val="el-GR"/>
        </w:rPr>
        <w:t xml:space="preserve">θα συστήνεται </w:t>
      </w:r>
      <w:r w:rsidR="00175005" w:rsidRPr="00B61863">
        <w:rPr>
          <w:rFonts w:asciiTheme="minorHAnsi" w:hAnsiTheme="minorHAnsi" w:cstheme="minorHAnsi"/>
          <w:sz w:val="20"/>
          <w:szCs w:val="20"/>
          <w:lang w:val="el-GR"/>
        </w:rPr>
        <w:t>το Κοινοπρακτικό Σχήμα</w:t>
      </w:r>
      <w:r w:rsidRPr="00B61863">
        <w:rPr>
          <w:rFonts w:asciiTheme="minorHAnsi" w:hAnsiTheme="minorHAnsi" w:cstheme="minorHAnsi"/>
          <w:sz w:val="20"/>
          <w:szCs w:val="20"/>
          <w:lang w:val="el-GR"/>
        </w:rPr>
        <w:t xml:space="preserve">, </w:t>
      </w:r>
    </w:p>
    <w:p w:rsidR="003C1031" w:rsidRPr="00B61863" w:rsidRDefault="004371B0" w:rsidP="007858F4">
      <w:pPr>
        <w:pStyle w:val="ListParagraph"/>
        <w:numPr>
          <w:ilvl w:val="0"/>
          <w:numId w:val="17"/>
        </w:numPr>
        <w:ind w:left="1210"/>
        <w:rPr>
          <w:rFonts w:eastAsia="Arial Unicode MS"/>
        </w:rPr>
      </w:pPr>
      <w:r w:rsidRPr="00B61863">
        <w:t xml:space="preserve"> </w:t>
      </w:r>
      <w:r w:rsidR="004F7FD4" w:rsidRPr="00B61863">
        <w:t>τα μέλη τ</w:t>
      </w:r>
      <w:r w:rsidR="00175005" w:rsidRPr="00B61863">
        <w:t>ου</w:t>
      </w:r>
      <w:r w:rsidR="004F7FD4" w:rsidRPr="00B61863">
        <w:t xml:space="preserve"> </w:t>
      </w:r>
      <w:r w:rsidR="00175005" w:rsidRPr="00B61863">
        <w:t>θ</w:t>
      </w:r>
      <w:r w:rsidR="004F7FD4" w:rsidRPr="00B61863">
        <w:t xml:space="preserve">α δηλώνουν </w:t>
      </w:r>
      <w:r w:rsidR="003C1031" w:rsidRPr="00B61863">
        <w:t xml:space="preserve">ότι </w:t>
      </w:r>
      <w:r w:rsidR="003C1031" w:rsidRPr="00B61863">
        <w:rPr>
          <w:rFonts w:eastAsia="Arial Unicode MS"/>
        </w:rPr>
        <w:t xml:space="preserve">αποδέχονται την από κοινού συμμετοχή στο Διαγωνισμό </w:t>
      </w:r>
      <w:r w:rsidR="003C1031" w:rsidRPr="00B61863">
        <w:t xml:space="preserve">σύμφωνα με τους όρους της παρούσας διακήρυξης καθώς και </w:t>
      </w:r>
      <w:r w:rsidR="004F7FD4" w:rsidRPr="00B61863">
        <w:t xml:space="preserve"> ότι αναλαμβάνουν</w:t>
      </w:r>
      <w:r w:rsidR="003C1031" w:rsidRPr="00B61863">
        <w:t xml:space="preserve"> ατομικώς, αλληλέγ</w:t>
      </w:r>
      <w:r w:rsidR="00175005" w:rsidRPr="00B61863">
        <w:t>γ</w:t>
      </w:r>
      <w:r w:rsidR="003C1031" w:rsidRPr="00B61863">
        <w:t xml:space="preserve">υα και </w:t>
      </w:r>
      <w:r w:rsidR="004F7FD4" w:rsidRPr="00B61863">
        <w:t xml:space="preserve"> εις ολόκληρο </w:t>
      </w:r>
      <w:r w:rsidR="003C1031" w:rsidRPr="00B61863">
        <w:rPr>
          <w:rFonts w:eastAsia="Arial Unicode MS"/>
        </w:rPr>
        <w:t xml:space="preserve">το καθένα </w:t>
      </w:r>
      <w:r w:rsidR="004F7FD4" w:rsidRPr="00B61863">
        <w:t xml:space="preserve">την ευθύνη </w:t>
      </w:r>
      <w:r w:rsidR="003C1031" w:rsidRPr="00B61863">
        <w:rPr>
          <w:rFonts w:eastAsia="Arial Unicode MS"/>
        </w:rPr>
        <w:t xml:space="preserve">έναντι της αναθέτουσας αρχής για το σύνολο του συμβατικού αντικειμένου του παρόντος </w:t>
      </w:r>
      <w:r w:rsidR="005E7198" w:rsidRPr="00B61863">
        <w:rPr>
          <w:rFonts w:eastAsia="Arial Unicode MS"/>
        </w:rPr>
        <w:t>Δ</w:t>
      </w:r>
      <w:r w:rsidR="003C1031" w:rsidRPr="00B61863">
        <w:rPr>
          <w:rFonts w:eastAsia="Arial Unicode MS"/>
        </w:rPr>
        <w:t>ιαγωνισμού και των υποχρεώσεων του αναδόχου,</w:t>
      </w:r>
    </w:p>
    <w:p w:rsidR="004F7FD4" w:rsidRPr="00B61863" w:rsidRDefault="004F7FD4" w:rsidP="003A3631">
      <w:pPr>
        <w:pStyle w:val="1"/>
        <w:numPr>
          <w:ilvl w:val="0"/>
          <w:numId w:val="17"/>
        </w:numPr>
        <w:tabs>
          <w:tab w:val="left" w:pos="1560"/>
        </w:tabs>
        <w:spacing w:after="120" w:line="240" w:lineRule="auto"/>
        <w:ind w:left="1134" w:hanging="283"/>
        <w:contextualSpacing w:val="0"/>
        <w:jc w:val="both"/>
        <w:rPr>
          <w:rFonts w:asciiTheme="minorHAnsi" w:hAnsiTheme="minorHAnsi" w:cstheme="minorHAnsi"/>
          <w:sz w:val="20"/>
          <w:szCs w:val="20"/>
          <w:lang w:val="el-GR"/>
        </w:rPr>
      </w:pPr>
      <w:r w:rsidRPr="00B61863">
        <w:rPr>
          <w:rFonts w:asciiTheme="minorHAnsi" w:hAnsiTheme="minorHAnsi" w:cstheme="minorHAnsi"/>
          <w:sz w:val="20"/>
          <w:szCs w:val="20"/>
          <w:lang w:val="el-GR"/>
        </w:rPr>
        <w:t xml:space="preserve">θα αναγράφεται και </w:t>
      </w:r>
      <w:r w:rsidR="003C1031" w:rsidRPr="00B61863">
        <w:rPr>
          <w:rFonts w:asciiTheme="minorHAnsi" w:hAnsiTheme="minorHAnsi" w:cstheme="minorHAnsi"/>
          <w:sz w:val="20"/>
          <w:szCs w:val="20"/>
          <w:lang w:val="el-GR"/>
        </w:rPr>
        <w:t>θ</w:t>
      </w:r>
      <w:r w:rsidRPr="00B61863">
        <w:rPr>
          <w:rFonts w:asciiTheme="minorHAnsi" w:hAnsiTheme="minorHAnsi" w:cstheme="minorHAnsi"/>
          <w:sz w:val="20"/>
          <w:szCs w:val="20"/>
          <w:lang w:val="el-GR"/>
        </w:rPr>
        <w:t xml:space="preserve">α οριοθετείται με σαφήνεια το μέρος του Έργου που αναλαμβάνει κάθε μέλος στο σύνολο  της προσφοράς, </w:t>
      </w:r>
    </w:p>
    <w:p w:rsidR="003C1031" w:rsidRPr="00B61863" w:rsidRDefault="006A1553" w:rsidP="003A3631">
      <w:pPr>
        <w:pStyle w:val="1"/>
        <w:numPr>
          <w:ilvl w:val="0"/>
          <w:numId w:val="17"/>
        </w:numPr>
        <w:tabs>
          <w:tab w:val="left" w:pos="1560"/>
        </w:tabs>
        <w:spacing w:after="120" w:line="240" w:lineRule="auto"/>
        <w:ind w:left="1134" w:hanging="283"/>
        <w:contextualSpacing w:val="0"/>
        <w:jc w:val="both"/>
        <w:rPr>
          <w:rFonts w:asciiTheme="minorHAnsi" w:hAnsiTheme="minorHAnsi" w:cstheme="minorHAnsi"/>
          <w:sz w:val="20"/>
          <w:szCs w:val="20"/>
          <w:lang w:val="el-GR"/>
        </w:rPr>
      </w:pPr>
      <w:r w:rsidRPr="00B61863">
        <w:rPr>
          <w:rFonts w:asciiTheme="minorHAnsi" w:hAnsiTheme="minorHAnsi" w:cstheme="minorHAnsi"/>
          <w:sz w:val="20"/>
          <w:szCs w:val="20"/>
          <w:lang w:val="el-GR"/>
        </w:rPr>
        <w:t>θ</w:t>
      </w:r>
      <w:r w:rsidR="003C1031" w:rsidRPr="00B61863">
        <w:rPr>
          <w:rFonts w:asciiTheme="minorHAnsi" w:hAnsiTheme="minorHAnsi" w:cstheme="minorHAnsi"/>
          <w:sz w:val="20"/>
          <w:szCs w:val="20"/>
          <w:lang w:val="el-GR"/>
        </w:rPr>
        <w:t xml:space="preserve">α δηλώνεται </w:t>
      </w:r>
      <w:r w:rsidR="003C1031" w:rsidRPr="00B61863">
        <w:rPr>
          <w:rFonts w:asciiTheme="minorHAnsi" w:hAnsiTheme="minorHAnsi" w:cs="Tahoma"/>
          <w:bCs/>
          <w:sz w:val="20"/>
          <w:lang w:val="el-GR"/>
        </w:rPr>
        <w:t>το ποσοστό συμμετοχής του κάθε μέλους στην εκτέλεση του αντικειμένου της δημοπρατούμενης σύμβασης,</w:t>
      </w:r>
    </w:p>
    <w:p w:rsidR="004F7FD4" w:rsidRPr="00B61863" w:rsidRDefault="004F7FD4" w:rsidP="003A3631">
      <w:pPr>
        <w:pStyle w:val="1"/>
        <w:numPr>
          <w:ilvl w:val="0"/>
          <w:numId w:val="17"/>
        </w:numPr>
        <w:tabs>
          <w:tab w:val="left" w:pos="1560"/>
        </w:tabs>
        <w:spacing w:after="120" w:line="240" w:lineRule="auto"/>
        <w:ind w:left="1134" w:hanging="283"/>
        <w:contextualSpacing w:val="0"/>
        <w:jc w:val="both"/>
        <w:rPr>
          <w:rFonts w:asciiTheme="minorHAnsi" w:hAnsiTheme="minorHAnsi" w:cstheme="minorHAnsi"/>
          <w:sz w:val="20"/>
          <w:szCs w:val="20"/>
          <w:lang w:val="el-GR"/>
        </w:rPr>
      </w:pPr>
      <w:r w:rsidRPr="00B61863">
        <w:rPr>
          <w:rFonts w:asciiTheme="minorHAnsi" w:hAnsiTheme="minorHAnsi" w:cstheme="minorHAnsi"/>
          <w:sz w:val="20"/>
          <w:szCs w:val="20"/>
          <w:lang w:val="el-GR"/>
        </w:rPr>
        <w:t xml:space="preserve">θα δηλώνεται ένα μέλος ως υπεύθυνο για το συντονισμό και τη διοίκηση όλων των μελών </w:t>
      </w:r>
      <w:r w:rsidR="00175005" w:rsidRPr="00B61863">
        <w:rPr>
          <w:rFonts w:asciiTheme="minorHAnsi" w:hAnsiTheme="minorHAnsi" w:cstheme="minorHAnsi"/>
          <w:sz w:val="20"/>
          <w:szCs w:val="20"/>
          <w:lang w:val="el-GR"/>
        </w:rPr>
        <w:t>του Κοινοπρακτικού Σχήματος</w:t>
      </w:r>
      <w:r w:rsidRPr="00B61863">
        <w:rPr>
          <w:rFonts w:asciiTheme="minorHAnsi" w:hAnsiTheme="minorHAnsi" w:cstheme="minorHAnsi"/>
          <w:sz w:val="20"/>
          <w:szCs w:val="20"/>
          <w:lang w:val="el-GR"/>
        </w:rPr>
        <w:t xml:space="preserve"> (</w:t>
      </w:r>
      <w:r w:rsidRPr="00B61863">
        <w:rPr>
          <w:rFonts w:asciiTheme="minorHAnsi" w:hAnsiTheme="minorHAnsi" w:cstheme="minorHAnsi"/>
          <w:sz w:val="20"/>
          <w:szCs w:val="20"/>
        </w:rPr>
        <w:t>leader</w:t>
      </w:r>
      <w:r w:rsidRPr="00B61863">
        <w:rPr>
          <w:rFonts w:asciiTheme="minorHAnsi" w:hAnsiTheme="minorHAnsi" w:cstheme="minorHAnsi"/>
          <w:sz w:val="20"/>
          <w:szCs w:val="20"/>
          <w:lang w:val="el-GR"/>
        </w:rPr>
        <w:t>),</w:t>
      </w:r>
    </w:p>
    <w:p w:rsidR="006A0509" w:rsidRPr="00B61863" w:rsidRDefault="004F7FD4" w:rsidP="003A3631">
      <w:pPr>
        <w:pStyle w:val="1"/>
        <w:numPr>
          <w:ilvl w:val="0"/>
          <w:numId w:val="17"/>
        </w:numPr>
        <w:tabs>
          <w:tab w:val="left" w:pos="1560"/>
        </w:tabs>
        <w:spacing w:after="120" w:line="240" w:lineRule="auto"/>
        <w:ind w:left="1134" w:hanging="283"/>
        <w:contextualSpacing w:val="0"/>
        <w:jc w:val="both"/>
        <w:rPr>
          <w:rFonts w:asciiTheme="minorHAnsi" w:hAnsiTheme="minorHAnsi" w:cstheme="minorHAnsi"/>
          <w:sz w:val="20"/>
          <w:szCs w:val="20"/>
          <w:lang w:val="el-GR"/>
        </w:rPr>
      </w:pPr>
      <w:r w:rsidRPr="00B61863">
        <w:rPr>
          <w:rFonts w:asciiTheme="minorHAnsi" w:hAnsiTheme="minorHAnsi" w:cstheme="minorHAnsi"/>
          <w:sz w:val="20"/>
          <w:szCs w:val="20"/>
          <w:lang w:val="el-GR"/>
        </w:rPr>
        <w:t xml:space="preserve">θα ορίζεται κοινός εκπρόσωπος </w:t>
      </w:r>
      <w:r w:rsidR="00175005" w:rsidRPr="00B61863">
        <w:rPr>
          <w:rFonts w:asciiTheme="minorHAnsi" w:hAnsiTheme="minorHAnsi" w:cstheme="minorHAnsi"/>
          <w:sz w:val="20"/>
          <w:szCs w:val="20"/>
          <w:lang w:val="el-GR"/>
        </w:rPr>
        <w:t>του Κοινοπρακτικού Σχήματος</w:t>
      </w:r>
      <w:r w:rsidRPr="00B61863">
        <w:rPr>
          <w:rFonts w:asciiTheme="minorHAnsi" w:hAnsiTheme="minorHAnsi" w:cstheme="minorHAnsi"/>
          <w:sz w:val="20"/>
          <w:szCs w:val="20"/>
          <w:lang w:val="el-GR"/>
        </w:rPr>
        <w:t xml:space="preserve"> και των μελών τ</w:t>
      </w:r>
      <w:r w:rsidR="00175005" w:rsidRPr="00B61863">
        <w:rPr>
          <w:rFonts w:asciiTheme="minorHAnsi" w:hAnsiTheme="minorHAnsi" w:cstheme="minorHAnsi"/>
          <w:sz w:val="20"/>
          <w:szCs w:val="20"/>
          <w:lang w:val="el-GR"/>
        </w:rPr>
        <w:t>ου</w:t>
      </w:r>
      <w:r w:rsidRPr="00B61863">
        <w:rPr>
          <w:rFonts w:asciiTheme="minorHAnsi" w:hAnsiTheme="minorHAnsi" w:cstheme="minorHAnsi"/>
          <w:sz w:val="20"/>
          <w:szCs w:val="20"/>
          <w:lang w:val="el-GR"/>
        </w:rPr>
        <w:t xml:space="preserve"> για τη συμμετοχή της στο Διαγωνισμό και την εκπροσώπηση </w:t>
      </w:r>
      <w:r w:rsidR="00175005" w:rsidRPr="00B61863">
        <w:rPr>
          <w:rFonts w:asciiTheme="minorHAnsi" w:hAnsiTheme="minorHAnsi" w:cstheme="minorHAnsi"/>
          <w:sz w:val="20"/>
          <w:szCs w:val="20"/>
          <w:lang w:val="el-GR"/>
        </w:rPr>
        <w:t>του Σχήματος</w:t>
      </w:r>
      <w:r w:rsidRPr="00B61863">
        <w:rPr>
          <w:rFonts w:asciiTheme="minorHAnsi" w:hAnsiTheme="minorHAnsi" w:cstheme="minorHAnsi"/>
          <w:sz w:val="20"/>
          <w:szCs w:val="20"/>
          <w:lang w:val="el-GR"/>
        </w:rPr>
        <w:t xml:space="preserve"> και των μελών τ</w:t>
      </w:r>
      <w:r w:rsidR="00175005" w:rsidRPr="00B61863">
        <w:rPr>
          <w:rFonts w:asciiTheme="minorHAnsi" w:hAnsiTheme="minorHAnsi" w:cstheme="minorHAnsi"/>
          <w:sz w:val="20"/>
          <w:szCs w:val="20"/>
          <w:lang w:val="el-GR"/>
        </w:rPr>
        <w:t>ου</w:t>
      </w:r>
      <w:r w:rsidRPr="00B61863">
        <w:rPr>
          <w:rFonts w:asciiTheme="minorHAnsi" w:hAnsiTheme="minorHAnsi" w:cstheme="minorHAnsi"/>
          <w:sz w:val="20"/>
          <w:szCs w:val="20"/>
          <w:lang w:val="el-GR"/>
        </w:rPr>
        <w:t xml:space="preserve"> έναντι της Αναθέτουσας Αρχής.</w:t>
      </w:r>
    </w:p>
    <w:p w:rsidR="005C1D14" w:rsidRPr="00B61863" w:rsidRDefault="005C1D14" w:rsidP="004371B0">
      <w:pPr>
        <w:ind w:left="426" w:hanging="426"/>
        <w:rPr>
          <w:rFonts w:cstheme="minorHAnsi"/>
          <w:sz w:val="20"/>
          <w:szCs w:val="20"/>
        </w:rPr>
      </w:pPr>
      <w:r w:rsidRPr="00B61863">
        <w:rPr>
          <w:rFonts w:cstheme="minorHAnsi"/>
          <w:sz w:val="20"/>
          <w:szCs w:val="20"/>
        </w:rPr>
        <w:t xml:space="preserve">4.  </w:t>
      </w:r>
      <w:r w:rsidR="004371B0" w:rsidRPr="00B61863">
        <w:rPr>
          <w:rFonts w:cstheme="minorHAnsi"/>
          <w:sz w:val="20"/>
          <w:szCs w:val="20"/>
        </w:rPr>
        <w:tab/>
      </w:r>
      <w:r w:rsidR="006F1AFB" w:rsidRPr="00B61863">
        <w:rPr>
          <w:rFonts w:cstheme="minorHAnsi"/>
          <w:sz w:val="20"/>
          <w:szCs w:val="20"/>
        </w:rPr>
        <w:t xml:space="preserve">Στην περίπτωση που ο υποψήφιος χρησιμοποιεί </w:t>
      </w:r>
      <w:r w:rsidR="006F1AFB" w:rsidRPr="00B61863">
        <w:rPr>
          <w:rFonts w:cstheme="minorHAnsi"/>
          <w:b/>
          <w:sz w:val="20"/>
          <w:szCs w:val="20"/>
        </w:rPr>
        <w:t>υπεργολάβο</w:t>
      </w:r>
      <w:r w:rsidR="006F1AFB" w:rsidRPr="00B61863">
        <w:rPr>
          <w:rFonts w:cstheme="minorHAnsi"/>
          <w:sz w:val="20"/>
          <w:szCs w:val="20"/>
        </w:rPr>
        <w:t>, τότε υποβάλλεται</w:t>
      </w:r>
      <w:r w:rsidRPr="00B61863">
        <w:rPr>
          <w:rFonts w:cstheme="minorHAnsi"/>
          <w:sz w:val="20"/>
          <w:szCs w:val="20"/>
        </w:rPr>
        <w:t>:</w:t>
      </w:r>
    </w:p>
    <w:p w:rsidR="005C1D14" w:rsidRPr="00B61863" w:rsidRDefault="00A33AC6" w:rsidP="00A33AC6">
      <w:pPr>
        <w:ind w:left="851" w:hanging="425"/>
        <w:rPr>
          <w:sz w:val="20"/>
        </w:rPr>
      </w:pPr>
      <w:r w:rsidRPr="00B61863">
        <w:rPr>
          <w:sz w:val="20"/>
        </w:rPr>
        <w:t xml:space="preserve">4. 1. </w:t>
      </w:r>
      <w:r w:rsidR="005C1D14" w:rsidRPr="00B61863">
        <w:rPr>
          <w:sz w:val="20"/>
        </w:rPr>
        <w:t>Περιγραφή των χαρακτηριστικών και της εμπειρίας του Υπεργολάβου.</w:t>
      </w:r>
    </w:p>
    <w:p w:rsidR="005C1D14" w:rsidRPr="00B61863" w:rsidRDefault="004371B0" w:rsidP="00A33AC6">
      <w:pPr>
        <w:ind w:left="851" w:hanging="425"/>
        <w:rPr>
          <w:sz w:val="20"/>
        </w:rPr>
      </w:pPr>
      <w:r w:rsidRPr="00B61863">
        <w:rPr>
          <w:sz w:val="20"/>
        </w:rPr>
        <w:t>4.2</w:t>
      </w:r>
      <w:r w:rsidR="00A33AC6" w:rsidRPr="00B61863">
        <w:rPr>
          <w:sz w:val="20"/>
        </w:rPr>
        <w:t>.</w:t>
      </w:r>
      <w:r w:rsidRPr="00B61863">
        <w:rPr>
          <w:sz w:val="20"/>
        </w:rPr>
        <w:tab/>
      </w:r>
      <w:r w:rsidR="005C1D14" w:rsidRPr="00B61863">
        <w:rPr>
          <w:sz w:val="20"/>
        </w:rPr>
        <w:t>Υ</w:t>
      </w:r>
      <w:r w:rsidR="006F1AFB" w:rsidRPr="00B61863">
        <w:rPr>
          <w:sz w:val="20"/>
        </w:rPr>
        <w:t>πεύθυνη δήλωση του υπεργολάβου</w:t>
      </w:r>
      <w:r w:rsidR="006F1AFB" w:rsidRPr="00B61863">
        <w:rPr>
          <w:b/>
          <w:sz w:val="20"/>
        </w:rPr>
        <w:t xml:space="preserve"> </w:t>
      </w:r>
      <w:r w:rsidR="004620CE" w:rsidRPr="00B61863">
        <w:rPr>
          <w:b/>
          <w:sz w:val="20"/>
        </w:rPr>
        <w:t xml:space="preserve">θεωρημένη για το γνήσιο της υπογραφής </w:t>
      </w:r>
      <w:r w:rsidR="006F1AFB" w:rsidRPr="00B61863">
        <w:rPr>
          <w:sz w:val="20"/>
        </w:rPr>
        <w:t xml:space="preserve">στην οποία  </w:t>
      </w:r>
      <w:r w:rsidR="00864AA8" w:rsidRPr="00B61863">
        <w:rPr>
          <w:sz w:val="20"/>
        </w:rPr>
        <w:t xml:space="preserve">ο υπεργολάβος </w:t>
      </w:r>
      <w:r w:rsidR="006F1AFB" w:rsidRPr="00B61863">
        <w:rPr>
          <w:sz w:val="20"/>
        </w:rPr>
        <w:t xml:space="preserve">θα </w:t>
      </w:r>
      <w:r w:rsidR="005C1D14" w:rsidRPr="00B61863">
        <w:rPr>
          <w:sz w:val="20"/>
        </w:rPr>
        <w:t xml:space="preserve">δηλώνει ότι έχει λάβει γνώση των όρων του διαγωνισμού, τους οποίους αποδέχεται και θα αναφέρει ρητά και με σαφήνεια  το τμήμα του αντικειμένου που θα αναλάβει καθώς και τις ειδικότερες εργασίες που θα εκτελέσει. </w:t>
      </w:r>
    </w:p>
    <w:p w:rsidR="000F2A22" w:rsidRPr="00B61863" w:rsidRDefault="000F2A22" w:rsidP="004371B0">
      <w:pPr>
        <w:spacing w:after="120"/>
        <w:ind w:left="851" w:right="-2"/>
        <w:jc w:val="both"/>
        <w:rPr>
          <w:rFonts w:cstheme="minorHAnsi"/>
          <w:sz w:val="20"/>
          <w:szCs w:val="20"/>
          <w:lang w:eastAsia="de-DE"/>
        </w:rPr>
      </w:pPr>
      <w:r w:rsidRPr="00B61863">
        <w:rPr>
          <w:rFonts w:cstheme="minorHAnsi"/>
          <w:sz w:val="20"/>
          <w:szCs w:val="20"/>
          <w:lang w:eastAsia="de-DE"/>
        </w:rPr>
        <w:t xml:space="preserve">Η ανωτέρω υπεύθυνη δήλωση φέρει ημερομηνία </w:t>
      </w:r>
      <w:r w:rsidRPr="00B61863">
        <w:rPr>
          <w:rFonts w:cstheme="minorHAnsi"/>
          <w:sz w:val="20"/>
          <w:szCs w:val="20"/>
          <w:u w:val="single"/>
          <w:lang w:eastAsia="de-DE"/>
        </w:rPr>
        <w:t xml:space="preserve">εντός των τελευταίων τριάντα (30) ημερολογιακών ημερών προ της καταληκτικής ημερομηνίας </w:t>
      </w:r>
      <w:r w:rsidR="003C1031" w:rsidRPr="00B61863">
        <w:rPr>
          <w:rFonts w:cstheme="minorHAnsi"/>
          <w:sz w:val="20"/>
          <w:szCs w:val="20"/>
          <w:u w:val="single"/>
          <w:lang w:eastAsia="de-DE"/>
        </w:rPr>
        <w:t xml:space="preserve">ηλεκτρονικής </w:t>
      </w:r>
      <w:r w:rsidRPr="00B61863">
        <w:rPr>
          <w:rFonts w:cstheme="minorHAnsi"/>
          <w:sz w:val="20"/>
          <w:szCs w:val="20"/>
          <w:u w:val="single"/>
          <w:lang w:eastAsia="de-DE"/>
        </w:rPr>
        <w:t>υποβολής των προσφορών</w:t>
      </w:r>
      <w:r w:rsidR="003C1031" w:rsidRPr="00B61863">
        <w:rPr>
          <w:rFonts w:cstheme="minorHAnsi"/>
          <w:sz w:val="20"/>
          <w:szCs w:val="20"/>
          <w:lang w:eastAsia="de-DE"/>
        </w:rPr>
        <w:t xml:space="preserve">. </w:t>
      </w:r>
    </w:p>
    <w:p w:rsidR="004371B0" w:rsidRPr="00B61863" w:rsidRDefault="004371B0" w:rsidP="009131EA">
      <w:pPr>
        <w:ind w:left="426" w:hanging="426"/>
        <w:jc w:val="both"/>
        <w:rPr>
          <w:lang w:eastAsia="de-DE"/>
        </w:rPr>
      </w:pPr>
      <w:r w:rsidRPr="00B61863">
        <w:t>5.</w:t>
      </w:r>
      <w:r w:rsidRPr="00B61863">
        <w:tab/>
      </w:r>
      <w:r w:rsidRPr="00B61863">
        <w:rPr>
          <w:sz w:val="20"/>
        </w:rPr>
        <w:t>Συμπληρωμένο το</w:t>
      </w:r>
      <w:r w:rsidRPr="00B61863">
        <w:rPr>
          <w:b/>
          <w:sz w:val="20"/>
        </w:rPr>
        <w:t xml:space="preserve"> Τυποποιημένο Έντυπο Υπεύθυνης Δήλωσης (ΤΕΥΔ)</w:t>
      </w:r>
      <w:r w:rsidRPr="00B61863">
        <w:rPr>
          <w:sz w:val="20"/>
        </w:rPr>
        <w:t xml:space="preserve">, σύμφωνα με το επισυναπτόμενο στην παρούσα </w:t>
      </w:r>
      <w:r w:rsidR="00385115" w:rsidRPr="00B61863">
        <w:rPr>
          <w:sz w:val="20"/>
        </w:rPr>
        <w:t>«</w:t>
      </w:r>
      <w:r w:rsidR="00385115" w:rsidRPr="00B61863">
        <w:rPr>
          <w:i/>
          <w:sz w:val="20"/>
        </w:rPr>
        <w:fldChar w:fldCharType="begin"/>
      </w:r>
      <w:r w:rsidR="00385115" w:rsidRPr="00B61863">
        <w:rPr>
          <w:sz w:val="20"/>
        </w:rPr>
        <w:instrText xml:space="preserve"> REF _Ref518641523 \r \h </w:instrText>
      </w:r>
      <w:r w:rsidR="00385115" w:rsidRPr="00B61863">
        <w:rPr>
          <w:i/>
          <w:sz w:val="20"/>
        </w:rPr>
      </w:r>
      <w:r w:rsidR="00385115" w:rsidRPr="00B61863">
        <w:rPr>
          <w:i/>
          <w:sz w:val="20"/>
        </w:rPr>
        <w:fldChar w:fldCharType="separate"/>
      </w:r>
      <w:r w:rsidR="00385115" w:rsidRPr="00B61863">
        <w:rPr>
          <w:sz w:val="20"/>
        </w:rPr>
        <w:t>ΠΑΡΑΡΤΗΜΑ VII</w:t>
      </w:r>
      <w:r w:rsidR="00385115" w:rsidRPr="00B61863">
        <w:rPr>
          <w:i/>
          <w:sz w:val="20"/>
        </w:rPr>
        <w:fldChar w:fldCharType="end"/>
      </w:r>
      <w:r w:rsidR="00385115" w:rsidRPr="00B61863">
        <w:rPr>
          <w:i/>
          <w:sz w:val="20"/>
        </w:rPr>
        <w:t xml:space="preserve"> </w:t>
      </w:r>
      <w:r w:rsidR="00385115" w:rsidRPr="00B61863">
        <w:rPr>
          <w:i/>
          <w:sz w:val="20"/>
        </w:rPr>
        <w:fldChar w:fldCharType="begin"/>
      </w:r>
      <w:r w:rsidR="00385115" w:rsidRPr="00B61863">
        <w:rPr>
          <w:i/>
          <w:sz w:val="20"/>
        </w:rPr>
        <w:instrText xml:space="preserve"> REF _Ref518641533 \h </w:instrText>
      </w:r>
      <w:r w:rsidR="00385115" w:rsidRPr="00B61863">
        <w:rPr>
          <w:i/>
          <w:sz w:val="20"/>
        </w:rPr>
      </w:r>
      <w:r w:rsidR="00385115" w:rsidRPr="00B61863">
        <w:rPr>
          <w:i/>
          <w:sz w:val="20"/>
        </w:rPr>
        <w:fldChar w:fldCharType="separate"/>
      </w:r>
      <w:r w:rsidR="00385115" w:rsidRPr="00B61863">
        <w:t>ΤΥΠΟΠΟΙΗΜΕΝΟ ΕΝΤΥΠΟ ΥΠΕΥΘΥΝΗΣ ΔΗΛΩΣΗΣ (ΤΕΥΔ)</w:t>
      </w:r>
      <w:r w:rsidR="00385115" w:rsidRPr="00B61863">
        <w:rPr>
          <w:i/>
          <w:sz w:val="20"/>
        </w:rPr>
        <w:fldChar w:fldCharType="end"/>
      </w:r>
      <w:r w:rsidR="00385115" w:rsidRPr="00B61863">
        <w:rPr>
          <w:i/>
          <w:sz w:val="20"/>
        </w:rPr>
        <w:t>»</w:t>
      </w:r>
      <w:r w:rsidRPr="00B61863">
        <w:rPr>
          <w:i/>
          <w:sz w:val="20"/>
        </w:rPr>
        <w:t xml:space="preserve">, προς </w:t>
      </w:r>
      <w:r w:rsidRPr="00B61863">
        <w:rPr>
          <w:sz w:val="20"/>
        </w:rPr>
        <w:t xml:space="preserve">προκαταρκτική απόδειξη ότι οι προσφέροντες οικονομικοί φορείς δεν </w:t>
      </w:r>
      <w:r w:rsidRPr="00B61863">
        <w:rPr>
          <w:sz w:val="20"/>
        </w:rPr>
        <w:lastRenderedPageBreak/>
        <w:t>βρίσκονται σε μία από τις ως άνω καταστάσεις των παρ. Α.2.2.1, Α.2.2.2 και Α.2.2.3</w:t>
      </w:r>
      <w:r w:rsidR="00E6720C" w:rsidRPr="00B61863">
        <w:rPr>
          <w:sz w:val="20"/>
        </w:rPr>
        <w:t xml:space="preserve"> και ότι πληρούν τις Ελάχιστες Απαιτήσεις Συμμετοχής του άρθρου Α.2.3</w:t>
      </w:r>
      <w:r w:rsidRPr="00B61863">
        <w:rPr>
          <w:sz w:val="20"/>
        </w:rPr>
        <w:t xml:space="preserve">. </w:t>
      </w:r>
      <w:r w:rsidRPr="00B61863">
        <w:t xml:space="preserve">  </w:t>
      </w:r>
    </w:p>
    <w:p w:rsidR="001C28C6" w:rsidRPr="00B61863" w:rsidRDefault="00A33AC6" w:rsidP="005C7991">
      <w:pPr>
        <w:rPr>
          <w:b/>
          <w:u w:val="single"/>
        </w:rPr>
      </w:pPr>
      <w:r w:rsidRPr="00B61863">
        <w:rPr>
          <w:b/>
          <w:u w:val="single"/>
        </w:rPr>
        <w:t xml:space="preserve">Α. 2.4.2 </w:t>
      </w:r>
      <w:r w:rsidR="001C28C6" w:rsidRPr="00B61863">
        <w:rPr>
          <w:b/>
          <w:u w:val="single"/>
        </w:rPr>
        <w:t>Τεχνική προσφορά</w:t>
      </w:r>
    </w:p>
    <w:p w:rsidR="0042621F" w:rsidRPr="00B61863" w:rsidRDefault="00437E33" w:rsidP="008248A2">
      <w:pPr>
        <w:spacing w:after="120"/>
        <w:ind w:left="426" w:hanging="426"/>
        <w:jc w:val="both"/>
        <w:rPr>
          <w:rFonts w:cstheme="minorHAnsi"/>
          <w:sz w:val="20"/>
          <w:szCs w:val="20"/>
        </w:rPr>
      </w:pPr>
      <w:r w:rsidRPr="00B61863">
        <w:rPr>
          <w:rFonts w:cstheme="minorHAnsi"/>
          <w:sz w:val="20"/>
          <w:szCs w:val="20"/>
        </w:rPr>
        <w:t>1</w:t>
      </w:r>
      <w:r w:rsidR="0042621F" w:rsidRPr="00B61863">
        <w:rPr>
          <w:rFonts w:cstheme="minorHAnsi"/>
          <w:sz w:val="20"/>
          <w:szCs w:val="20"/>
        </w:rPr>
        <w:t xml:space="preserve">.   </w:t>
      </w:r>
      <w:r w:rsidR="0042621F" w:rsidRPr="00B61863">
        <w:rPr>
          <w:rFonts w:cstheme="minorHAnsi"/>
          <w:sz w:val="20"/>
          <w:szCs w:val="20"/>
        </w:rPr>
        <w:tab/>
      </w:r>
      <w:r w:rsidR="0042621F" w:rsidRPr="00B61863">
        <w:rPr>
          <w:rFonts w:cstheme="minorHAnsi"/>
          <w:b/>
          <w:sz w:val="20"/>
          <w:szCs w:val="20"/>
        </w:rPr>
        <w:t>Συμπληρωμένο</w:t>
      </w:r>
      <w:r w:rsidRPr="00B61863">
        <w:rPr>
          <w:rFonts w:cstheme="minorHAnsi"/>
          <w:b/>
          <w:sz w:val="20"/>
          <w:szCs w:val="20"/>
        </w:rPr>
        <w:t>υς</w:t>
      </w:r>
      <w:r w:rsidR="0042621F" w:rsidRPr="00B61863">
        <w:rPr>
          <w:rFonts w:cstheme="minorHAnsi"/>
          <w:b/>
          <w:sz w:val="20"/>
          <w:szCs w:val="20"/>
        </w:rPr>
        <w:t xml:space="preserve"> </w:t>
      </w:r>
      <w:r w:rsidR="00A33AC6" w:rsidRPr="00B61863">
        <w:rPr>
          <w:rFonts w:cstheme="minorHAnsi"/>
          <w:sz w:val="20"/>
          <w:szCs w:val="20"/>
        </w:rPr>
        <w:t xml:space="preserve">τους </w:t>
      </w:r>
      <w:r w:rsidR="00A33AC6" w:rsidRPr="00B61863">
        <w:rPr>
          <w:rFonts w:cstheme="minorHAnsi"/>
          <w:b/>
          <w:sz w:val="20"/>
          <w:szCs w:val="20"/>
        </w:rPr>
        <w:t xml:space="preserve">Πίνακες τεχνικών </w:t>
      </w:r>
      <w:r w:rsidR="0042621F" w:rsidRPr="00B61863">
        <w:rPr>
          <w:rFonts w:cstheme="minorHAnsi"/>
          <w:b/>
          <w:sz w:val="20"/>
          <w:szCs w:val="20"/>
        </w:rPr>
        <w:t>Προδιαγραφών</w:t>
      </w:r>
      <w:r w:rsidR="00A33AC6" w:rsidRPr="00B61863">
        <w:rPr>
          <w:rFonts w:cstheme="minorHAnsi"/>
          <w:sz w:val="20"/>
          <w:szCs w:val="20"/>
        </w:rPr>
        <w:t xml:space="preserve"> του εξοπλισμού, λογισμικού</w:t>
      </w:r>
      <w:r w:rsidR="0042621F" w:rsidRPr="00B61863">
        <w:rPr>
          <w:rFonts w:cstheme="minorHAnsi"/>
          <w:sz w:val="20"/>
          <w:szCs w:val="20"/>
        </w:rPr>
        <w:t xml:space="preserve"> </w:t>
      </w:r>
      <w:r w:rsidR="00036778" w:rsidRPr="00B61863">
        <w:rPr>
          <w:rFonts w:cstheme="minorHAnsi"/>
          <w:sz w:val="20"/>
          <w:szCs w:val="20"/>
        </w:rPr>
        <w:t xml:space="preserve">και </w:t>
      </w:r>
      <w:r w:rsidR="0042621F" w:rsidRPr="00B61863">
        <w:rPr>
          <w:rFonts w:cstheme="minorHAnsi"/>
          <w:sz w:val="20"/>
          <w:szCs w:val="20"/>
        </w:rPr>
        <w:t xml:space="preserve">των υπηρεσιών </w:t>
      </w:r>
      <w:r w:rsidR="00A33AC6" w:rsidRPr="00B61863">
        <w:rPr>
          <w:rFonts w:cstheme="minorHAnsi"/>
          <w:sz w:val="20"/>
          <w:szCs w:val="20"/>
        </w:rPr>
        <w:t>που ζητούνται</w:t>
      </w:r>
      <w:r w:rsidR="00A20274" w:rsidRPr="00B61863">
        <w:rPr>
          <w:rFonts w:cstheme="minorHAnsi"/>
          <w:sz w:val="20"/>
          <w:szCs w:val="20"/>
        </w:rPr>
        <w:t xml:space="preserve">. Υπόδειγμα του Πίνακα Προδιαγραφών υπάρχει στο </w:t>
      </w:r>
      <w:r w:rsidR="000B463F" w:rsidRPr="00B61863">
        <w:rPr>
          <w:rFonts w:cstheme="minorHAnsi"/>
          <w:sz w:val="20"/>
          <w:szCs w:val="20"/>
        </w:rPr>
        <w:t xml:space="preserve">                    </w:t>
      </w:r>
      <w:r w:rsidR="00385115" w:rsidRPr="00B61863">
        <w:rPr>
          <w:rFonts w:cstheme="minorHAnsi"/>
          <w:sz w:val="20"/>
          <w:szCs w:val="20"/>
        </w:rPr>
        <w:t>«</w:t>
      </w:r>
      <w:r w:rsidR="00385115" w:rsidRPr="00B61863">
        <w:rPr>
          <w:rFonts w:cstheme="minorHAnsi"/>
          <w:i/>
          <w:sz w:val="20"/>
          <w:szCs w:val="20"/>
        </w:rPr>
        <w:fldChar w:fldCharType="begin"/>
      </w:r>
      <w:r w:rsidR="00385115" w:rsidRPr="00B61863">
        <w:rPr>
          <w:rFonts w:cstheme="minorHAnsi"/>
          <w:sz w:val="20"/>
          <w:szCs w:val="20"/>
        </w:rPr>
        <w:instrText xml:space="preserve"> REF _Ref137272213 \r \h </w:instrText>
      </w:r>
      <w:r w:rsidR="00385115" w:rsidRPr="00B61863">
        <w:rPr>
          <w:rFonts w:cstheme="minorHAnsi"/>
          <w:i/>
          <w:sz w:val="20"/>
          <w:szCs w:val="20"/>
        </w:rPr>
      </w:r>
      <w:r w:rsidR="00385115" w:rsidRPr="00B61863">
        <w:rPr>
          <w:rFonts w:cstheme="minorHAnsi"/>
          <w:i/>
          <w:sz w:val="20"/>
          <w:szCs w:val="20"/>
        </w:rPr>
        <w:fldChar w:fldCharType="separate"/>
      </w:r>
      <w:r w:rsidR="00385115" w:rsidRPr="00B61863">
        <w:rPr>
          <w:rFonts w:cstheme="minorHAnsi"/>
          <w:sz w:val="20"/>
          <w:szCs w:val="20"/>
        </w:rPr>
        <w:t>ΠΑΡΑΡΤΗΜΑ II</w:t>
      </w:r>
      <w:r w:rsidR="00385115" w:rsidRPr="00B61863">
        <w:rPr>
          <w:rFonts w:cstheme="minorHAnsi"/>
          <w:i/>
          <w:sz w:val="20"/>
          <w:szCs w:val="20"/>
        </w:rPr>
        <w:fldChar w:fldCharType="end"/>
      </w:r>
      <w:r w:rsidR="00385115" w:rsidRPr="00B61863">
        <w:rPr>
          <w:rFonts w:cstheme="minorHAnsi"/>
          <w:i/>
          <w:sz w:val="20"/>
          <w:szCs w:val="20"/>
        </w:rPr>
        <w:t xml:space="preserve"> </w:t>
      </w:r>
      <w:r w:rsidR="00385115" w:rsidRPr="00B61863">
        <w:rPr>
          <w:rFonts w:cstheme="minorHAnsi"/>
          <w:i/>
          <w:sz w:val="20"/>
          <w:szCs w:val="20"/>
        </w:rPr>
        <w:fldChar w:fldCharType="begin"/>
      </w:r>
      <w:r w:rsidR="00385115" w:rsidRPr="00B61863">
        <w:rPr>
          <w:rFonts w:cstheme="minorHAnsi"/>
          <w:i/>
          <w:sz w:val="20"/>
          <w:szCs w:val="20"/>
        </w:rPr>
        <w:instrText xml:space="preserve"> REF _Ref137272213 \h </w:instrText>
      </w:r>
      <w:r w:rsidR="00385115" w:rsidRPr="00B61863">
        <w:rPr>
          <w:rFonts w:cstheme="minorHAnsi"/>
          <w:i/>
          <w:sz w:val="20"/>
          <w:szCs w:val="20"/>
        </w:rPr>
      </w:r>
      <w:r w:rsidR="00385115" w:rsidRPr="00B61863">
        <w:rPr>
          <w:rFonts w:cstheme="minorHAnsi"/>
          <w:i/>
          <w:sz w:val="20"/>
          <w:szCs w:val="20"/>
        </w:rPr>
        <w:fldChar w:fldCharType="separate"/>
      </w:r>
      <w:r w:rsidR="00385115" w:rsidRPr="00B61863">
        <w:t>ΠΙΝΑΚΕΣ ΤΕΧΝΙΚΩΝ ΧΑΡΑΚΤΗΡΙΣΤΙΚΩΝ &amp; ΣΥΜΜΟΡΦΩΣΗΣ</w:t>
      </w:r>
      <w:r w:rsidR="00385115" w:rsidRPr="00B61863">
        <w:rPr>
          <w:rFonts w:cstheme="minorHAnsi"/>
          <w:i/>
          <w:sz w:val="20"/>
          <w:szCs w:val="20"/>
        </w:rPr>
        <w:fldChar w:fldCharType="end"/>
      </w:r>
      <w:r w:rsidR="00385115" w:rsidRPr="00B61863">
        <w:rPr>
          <w:rFonts w:cstheme="minorHAnsi"/>
          <w:i/>
          <w:sz w:val="20"/>
          <w:szCs w:val="20"/>
        </w:rPr>
        <w:t xml:space="preserve">» </w:t>
      </w:r>
      <w:r w:rsidR="00A20274" w:rsidRPr="00B61863">
        <w:rPr>
          <w:rFonts w:cstheme="minorHAnsi"/>
          <w:sz w:val="20"/>
          <w:szCs w:val="20"/>
        </w:rPr>
        <w:t>του παρόντος τεύχους.</w:t>
      </w:r>
    </w:p>
    <w:p w:rsidR="00FD492F" w:rsidRPr="00B61863" w:rsidRDefault="00C04BCE" w:rsidP="008248A2">
      <w:pPr>
        <w:pStyle w:val="a"/>
        <w:tabs>
          <w:tab w:val="clear" w:pos="916"/>
          <w:tab w:val="clear" w:pos="1418"/>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76" w:lineRule="auto"/>
        <w:ind w:right="0"/>
        <w:rPr>
          <w:rFonts w:asciiTheme="minorHAnsi" w:hAnsiTheme="minorHAnsi" w:cstheme="minorHAnsi"/>
          <w:sz w:val="20"/>
          <w:szCs w:val="20"/>
        </w:rPr>
      </w:pPr>
      <w:r w:rsidRPr="00B61863">
        <w:rPr>
          <w:rFonts w:asciiTheme="minorHAnsi" w:hAnsiTheme="minorHAnsi" w:cstheme="minorHAnsi"/>
          <w:sz w:val="20"/>
          <w:szCs w:val="20"/>
        </w:rPr>
        <w:t xml:space="preserve">Τα παραπάνω δικαιολογητικά </w:t>
      </w:r>
      <w:r w:rsidR="005E7198" w:rsidRPr="00B61863">
        <w:rPr>
          <w:rFonts w:asciiTheme="minorHAnsi" w:hAnsiTheme="minorHAnsi" w:cstheme="minorHAnsi"/>
          <w:sz w:val="20"/>
          <w:szCs w:val="20"/>
        </w:rPr>
        <w:t xml:space="preserve">- </w:t>
      </w:r>
      <w:r w:rsidRPr="00B61863">
        <w:rPr>
          <w:rFonts w:asciiTheme="minorHAnsi" w:hAnsiTheme="minorHAnsi" w:cstheme="minorHAnsi"/>
          <w:sz w:val="20"/>
          <w:szCs w:val="20"/>
        </w:rPr>
        <w:t xml:space="preserve">έγγραφα θα υποβληθούν  ηλεκτρονικά μέσω του συστήματος </w:t>
      </w:r>
      <w:r w:rsidR="005E7198" w:rsidRPr="00B61863">
        <w:rPr>
          <w:rFonts w:asciiTheme="minorHAnsi" w:hAnsiTheme="minorHAnsi" w:cstheme="minorHAnsi"/>
          <w:sz w:val="20"/>
          <w:szCs w:val="20"/>
        </w:rPr>
        <w:t xml:space="preserve">ΕΣΗΔΗΣ </w:t>
      </w:r>
      <w:r w:rsidRPr="00B61863">
        <w:rPr>
          <w:rFonts w:asciiTheme="minorHAnsi" w:hAnsiTheme="minorHAnsi" w:cstheme="minorHAnsi"/>
          <w:sz w:val="20"/>
          <w:szCs w:val="20"/>
        </w:rPr>
        <w:t>σε μορφή αρχείου .</w:t>
      </w:r>
      <w:proofErr w:type="spellStart"/>
      <w:r w:rsidRPr="00B61863">
        <w:rPr>
          <w:rFonts w:asciiTheme="minorHAnsi" w:hAnsiTheme="minorHAnsi" w:cstheme="minorHAnsi"/>
          <w:sz w:val="20"/>
          <w:szCs w:val="20"/>
        </w:rPr>
        <w:t>pdf</w:t>
      </w:r>
      <w:proofErr w:type="spellEnd"/>
      <w:r w:rsidRPr="00B61863">
        <w:rPr>
          <w:rFonts w:asciiTheme="minorHAnsi" w:hAnsiTheme="minorHAnsi" w:cstheme="minorHAnsi"/>
          <w:sz w:val="20"/>
          <w:szCs w:val="20"/>
        </w:rPr>
        <w:t xml:space="preserve"> πριν την καταλη</w:t>
      </w:r>
      <w:r w:rsidR="004925A0" w:rsidRPr="00B61863">
        <w:rPr>
          <w:rFonts w:asciiTheme="minorHAnsi" w:hAnsiTheme="minorHAnsi" w:cstheme="minorHAnsi"/>
          <w:sz w:val="20"/>
          <w:szCs w:val="20"/>
        </w:rPr>
        <w:t>κ</w:t>
      </w:r>
      <w:r w:rsidRPr="00B61863">
        <w:rPr>
          <w:rFonts w:asciiTheme="minorHAnsi" w:hAnsiTheme="minorHAnsi" w:cstheme="minorHAnsi"/>
          <w:sz w:val="20"/>
          <w:szCs w:val="20"/>
        </w:rPr>
        <w:t>τική ημερο</w:t>
      </w:r>
      <w:r w:rsidR="00582E9F" w:rsidRPr="00B61863">
        <w:rPr>
          <w:rFonts w:asciiTheme="minorHAnsi" w:hAnsiTheme="minorHAnsi" w:cstheme="minorHAnsi"/>
          <w:sz w:val="20"/>
          <w:szCs w:val="20"/>
        </w:rPr>
        <w:t xml:space="preserve">μηνία υποβολής των προσφορών. </w:t>
      </w:r>
    </w:p>
    <w:p w:rsidR="00C04BCE" w:rsidRPr="00B61863" w:rsidRDefault="00FD492F" w:rsidP="008248A2">
      <w:pPr>
        <w:jc w:val="both"/>
        <w:rPr>
          <w:rFonts w:cstheme="minorHAnsi"/>
          <w:sz w:val="20"/>
          <w:szCs w:val="20"/>
        </w:rPr>
      </w:pPr>
      <w:r w:rsidRPr="00B61863">
        <w:rPr>
          <w:rFonts w:cstheme="minorHAnsi"/>
          <w:sz w:val="20"/>
          <w:szCs w:val="20"/>
        </w:rPr>
        <w:t>Επιπλέον, τ</w:t>
      </w:r>
      <w:r w:rsidR="00C04BCE" w:rsidRPr="00B61863">
        <w:rPr>
          <w:rFonts w:cstheme="minorHAnsi"/>
          <w:sz w:val="20"/>
          <w:szCs w:val="20"/>
        </w:rPr>
        <w:t xml:space="preserve">α </w:t>
      </w:r>
      <w:r w:rsidR="005E7198" w:rsidRPr="00B61863">
        <w:rPr>
          <w:rFonts w:cstheme="minorHAnsi"/>
          <w:sz w:val="20"/>
          <w:szCs w:val="20"/>
        </w:rPr>
        <w:t xml:space="preserve">ως άνω έγγραφα  </w:t>
      </w:r>
      <w:r w:rsidR="00C04BCE" w:rsidRPr="00B61863">
        <w:rPr>
          <w:rFonts w:cstheme="minorHAnsi"/>
          <w:sz w:val="20"/>
          <w:szCs w:val="20"/>
        </w:rPr>
        <w:t>προσκομίζονται</w:t>
      </w:r>
      <w:r w:rsidR="00150FF9" w:rsidRPr="00B61863">
        <w:rPr>
          <w:rFonts w:cstheme="minorHAnsi"/>
          <w:sz w:val="20"/>
          <w:szCs w:val="20"/>
        </w:rPr>
        <w:t xml:space="preserve"> </w:t>
      </w:r>
      <w:r w:rsidR="006C5B9A" w:rsidRPr="00B61863">
        <w:rPr>
          <w:rFonts w:cstheme="minorHAnsi"/>
          <w:sz w:val="20"/>
          <w:szCs w:val="20"/>
        </w:rPr>
        <w:t>επί ποινή αποκλεισμού</w:t>
      </w:r>
      <w:r w:rsidR="00C04BCE" w:rsidRPr="00B61863">
        <w:rPr>
          <w:rFonts w:cstheme="minorHAnsi"/>
          <w:sz w:val="20"/>
          <w:szCs w:val="20"/>
        </w:rPr>
        <w:t xml:space="preserve"> από τον προσφέροντα εντός τριών (3) εργασίμων ημερών από την </w:t>
      </w:r>
      <w:r w:rsidR="00107B42" w:rsidRPr="00B61863">
        <w:rPr>
          <w:rFonts w:cstheme="minorHAnsi"/>
          <w:sz w:val="20"/>
          <w:szCs w:val="20"/>
        </w:rPr>
        <w:t xml:space="preserve">καταληκτική ημερομηνία </w:t>
      </w:r>
      <w:r w:rsidR="00C04BCE" w:rsidRPr="00B61863">
        <w:rPr>
          <w:rFonts w:cstheme="minorHAnsi"/>
          <w:sz w:val="20"/>
          <w:szCs w:val="20"/>
        </w:rPr>
        <w:t>ηλεκτρονική</w:t>
      </w:r>
      <w:r w:rsidR="00107B42" w:rsidRPr="00B61863">
        <w:rPr>
          <w:rFonts w:cstheme="minorHAnsi"/>
          <w:sz w:val="20"/>
          <w:szCs w:val="20"/>
        </w:rPr>
        <w:t>ς</w:t>
      </w:r>
      <w:r w:rsidR="00C04BCE" w:rsidRPr="00B61863">
        <w:rPr>
          <w:rFonts w:cstheme="minorHAnsi"/>
          <w:sz w:val="20"/>
          <w:szCs w:val="20"/>
        </w:rPr>
        <w:t xml:space="preserve"> υποβολή</w:t>
      </w:r>
      <w:r w:rsidR="00107B42" w:rsidRPr="00B61863">
        <w:rPr>
          <w:rFonts w:cstheme="minorHAnsi"/>
          <w:sz w:val="20"/>
          <w:szCs w:val="20"/>
        </w:rPr>
        <w:t>ς</w:t>
      </w:r>
      <w:r w:rsidR="00C04BCE" w:rsidRPr="00B61863">
        <w:rPr>
          <w:rFonts w:cstheme="minorHAnsi"/>
          <w:sz w:val="20"/>
          <w:szCs w:val="20"/>
        </w:rPr>
        <w:t xml:space="preserve"> και σε έντυπη μορφή </w:t>
      </w:r>
      <w:r w:rsidR="009E46AA" w:rsidRPr="00B61863">
        <w:rPr>
          <w:rFonts w:cstheme="minorHAnsi"/>
          <w:sz w:val="20"/>
          <w:szCs w:val="20"/>
        </w:rPr>
        <w:t>σε σφραγισμένο φάκελο με την ένδειξη «ΔΙΚΑΙΟΛΟΓΗΤΙΚΑ ΣΥΜΜΕΤΟΧΗΣ</w:t>
      </w:r>
      <w:r w:rsidR="006D4407" w:rsidRPr="00B61863">
        <w:rPr>
          <w:rFonts w:cstheme="minorHAnsi"/>
          <w:sz w:val="20"/>
          <w:szCs w:val="20"/>
        </w:rPr>
        <w:t xml:space="preserve"> – ΤΕΧΝΙΚΗ ΠΡΟΣΦΟΡΑ</w:t>
      </w:r>
      <w:r w:rsidR="009E46AA" w:rsidRPr="00B61863">
        <w:rPr>
          <w:rFonts w:cstheme="minorHAnsi"/>
          <w:sz w:val="20"/>
          <w:szCs w:val="20"/>
        </w:rPr>
        <w:t xml:space="preserve">» </w:t>
      </w:r>
      <w:r w:rsidR="00C04BCE" w:rsidRPr="00B61863">
        <w:rPr>
          <w:rFonts w:cstheme="minorHAnsi"/>
          <w:sz w:val="20"/>
          <w:szCs w:val="20"/>
        </w:rPr>
        <w:t xml:space="preserve">στην έδρα </w:t>
      </w:r>
      <w:r w:rsidR="005E7198" w:rsidRPr="00B61863">
        <w:rPr>
          <w:rFonts w:cstheme="minorHAnsi"/>
          <w:sz w:val="20"/>
          <w:szCs w:val="20"/>
        </w:rPr>
        <w:t>του Ι.Τ.Υ.Ε.</w:t>
      </w:r>
      <w:r w:rsidR="006222A5" w:rsidRPr="00B61863">
        <w:rPr>
          <w:rFonts w:cstheme="minorHAnsi"/>
          <w:sz w:val="20"/>
          <w:szCs w:val="20"/>
        </w:rPr>
        <w:t>,</w:t>
      </w:r>
      <w:r w:rsidR="002F610C" w:rsidRPr="00B61863">
        <w:rPr>
          <w:rFonts w:cstheme="minorHAnsi"/>
          <w:sz w:val="20"/>
          <w:szCs w:val="20"/>
        </w:rPr>
        <w:t xml:space="preserve"> σύμφωνα </w:t>
      </w:r>
      <w:r w:rsidR="006222A5" w:rsidRPr="00B61863">
        <w:rPr>
          <w:rFonts w:cstheme="minorHAnsi"/>
          <w:sz w:val="20"/>
          <w:szCs w:val="20"/>
        </w:rPr>
        <w:t>με τα οριζόμενα στο Άρθρο Α.1.</w:t>
      </w:r>
      <w:r w:rsidR="00A33AC6" w:rsidRPr="00B61863">
        <w:rPr>
          <w:rFonts w:cstheme="minorHAnsi"/>
          <w:sz w:val="20"/>
          <w:szCs w:val="20"/>
        </w:rPr>
        <w:t>7</w:t>
      </w:r>
      <w:r w:rsidR="006222A5" w:rsidRPr="00B61863">
        <w:rPr>
          <w:rFonts w:cstheme="minorHAnsi"/>
          <w:sz w:val="20"/>
          <w:szCs w:val="20"/>
        </w:rPr>
        <w:t xml:space="preserve"> σημείο </w:t>
      </w:r>
      <w:r w:rsidR="002F610C" w:rsidRPr="00B61863">
        <w:rPr>
          <w:rFonts w:cstheme="minorHAnsi"/>
          <w:sz w:val="20"/>
          <w:szCs w:val="20"/>
        </w:rPr>
        <w:t>5</w:t>
      </w:r>
      <w:r w:rsidR="006222A5" w:rsidRPr="00B61863">
        <w:rPr>
          <w:rFonts w:cstheme="minorHAnsi"/>
          <w:sz w:val="20"/>
          <w:szCs w:val="20"/>
        </w:rPr>
        <w:t>.</w:t>
      </w:r>
      <w:r w:rsidR="002F610C" w:rsidRPr="00B61863">
        <w:rPr>
          <w:rFonts w:cstheme="minorHAnsi"/>
          <w:sz w:val="20"/>
          <w:szCs w:val="20"/>
        </w:rPr>
        <w:t xml:space="preserve"> της παρούσας.</w:t>
      </w:r>
    </w:p>
    <w:p w:rsidR="006A0509" w:rsidRPr="00B61863" w:rsidRDefault="006A0509" w:rsidP="00E62EC0">
      <w:pPr>
        <w:pStyle w:val="Heading3"/>
      </w:pPr>
      <w:bookmarkStart w:id="68" w:name="_Toc521055310"/>
      <w:bookmarkStart w:id="69" w:name="_Toc368807549"/>
      <w:bookmarkStart w:id="70" w:name="_Toc448110525"/>
      <w:bookmarkStart w:id="71" w:name="_Toc12352070"/>
      <w:bookmarkStart w:id="72" w:name="_Ref137270326"/>
      <w:r w:rsidRPr="00B61863">
        <w:t>Εγγ</w:t>
      </w:r>
      <w:r w:rsidR="00175005" w:rsidRPr="00B61863">
        <w:t>υητική Επιστολή</w:t>
      </w:r>
      <w:r w:rsidRPr="00B61863">
        <w:t xml:space="preserve"> Συμμετοχής</w:t>
      </w:r>
      <w:bookmarkEnd w:id="68"/>
    </w:p>
    <w:p w:rsidR="008445CA" w:rsidRPr="00B61863" w:rsidRDefault="008445CA" w:rsidP="007858F4">
      <w:pPr>
        <w:spacing w:after="120"/>
        <w:ind w:hanging="426"/>
        <w:jc w:val="both"/>
        <w:rPr>
          <w:rFonts w:cstheme="minorHAnsi"/>
          <w:b/>
          <w:sz w:val="20"/>
          <w:szCs w:val="20"/>
        </w:rPr>
      </w:pPr>
      <w:r w:rsidRPr="00B61863">
        <w:rPr>
          <w:rFonts w:cstheme="minorHAnsi"/>
          <w:sz w:val="20"/>
          <w:szCs w:val="20"/>
        </w:rPr>
        <w:t>1.</w:t>
      </w:r>
      <w:r w:rsidRPr="00B61863">
        <w:rPr>
          <w:rFonts w:cstheme="minorHAnsi"/>
          <w:sz w:val="20"/>
          <w:szCs w:val="20"/>
        </w:rPr>
        <w:tab/>
      </w:r>
      <w:r w:rsidR="006A0509" w:rsidRPr="00B61863">
        <w:rPr>
          <w:rFonts w:cstheme="minorHAnsi"/>
          <w:sz w:val="20"/>
          <w:szCs w:val="20"/>
        </w:rPr>
        <w:t xml:space="preserve">Κάθε προσφορά αυτών που συμμετέχουν στο διαγωνισμό πρέπει υποχρεωτικά και με ποινή αποκλεισμού να συνοδεύεται από Εγγυητική Επιστολή Συμμετοχής της οποίας το ποσό θα πρέπει να καλύπτει ποσοστό </w:t>
      </w:r>
      <w:r w:rsidR="00AD0606" w:rsidRPr="00B61863">
        <w:rPr>
          <w:rFonts w:cstheme="minorHAnsi"/>
          <w:b/>
          <w:sz w:val="20"/>
          <w:szCs w:val="20"/>
        </w:rPr>
        <w:t>2%</w:t>
      </w:r>
      <w:r w:rsidR="00AD0606" w:rsidRPr="00B61863">
        <w:rPr>
          <w:rFonts w:cstheme="minorHAnsi"/>
          <w:sz w:val="20"/>
          <w:szCs w:val="20"/>
        </w:rPr>
        <w:t xml:space="preserve"> του </w:t>
      </w:r>
      <w:r w:rsidR="00956491" w:rsidRPr="00B61863">
        <w:rPr>
          <w:rFonts w:cstheme="minorHAnsi"/>
          <w:sz w:val="20"/>
          <w:szCs w:val="20"/>
        </w:rPr>
        <w:t xml:space="preserve">συνολικού </w:t>
      </w:r>
      <w:r w:rsidR="00AD0606" w:rsidRPr="00B61863">
        <w:rPr>
          <w:rFonts w:cstheme="minorHAnsi"/>
          <w:sz w:val="20"/>
          <w:szCs w:val="20"/>
        </w:rPr>
        <w:t xml:space="preserve">προϋπολογισμού του έργου μη συμπεριλαμβανομένου του Φ.Π.Α., ήτοι ποσό ίσο με </w:t>
      </w:r>
      <w:r w:rsidR="00B5717D" w:rsidRPr="00B61863">
        <w:rPr>
          <w:rFonts w:cstheme="minorHAnsi"/>
          <w:b/>
          <w:sz w:val="20"/>
          <w:szCs w:val="20"/>
        </w:rPr>
        <w:t>χίλια εννιακόσια τριάντα πέντε</w:t>
      </w:r>
      <w:r w:rsidR="00AD0606" w:rsidRPr="00B61863">
        <w:rPr>
          <w:rFonts w:cstheme="minorHAnsi"/>
          <w:b/>
          <w:sz w:val="20"/>
          <w:szCs w:val="20"/>
        </w:rPr>
        <w:t xml:space="preserve"> ευρώ</w:t>
      </w:r>
      <w:r w:rsidR="00B5717D" w:rsidRPr="00B61863">
        <w:rPr>
          <w:rFonts w:cstheme="minorHAnsi"/>
          <w:b/>
          <w:sz w:val="20"/>
          <w:szCs w:val="20"/>
        </w:rPr>
        <w:t xml:space="preserve"> και σαράντα οκτώ λεπτά</w:t>
      </w:r>
      <w:r w:rsidR="00AD0606" w:rsidRPr="00B61863">
        <w:rPr>
          <w:rFonts w:cstheme="minorHAnsi"/>
          <w:b/>
          <w:sz w:val="20"/>
          <w:szCs w:val="20"/>
        </w:rPr>
        <w:t xml:space="preserve"> (€</w:t>
      </w:r>
      <w:r w:rsidR="00B5717D" w:rsidRPr="00B61863">
        <w:rPr>
          <w:rFonts w:cstheme="minorHAnsi"/>
          <w:b/>
          <w:sz w:val="20"/>
          <w:szCs w:val="20"/>
        </w:rPr>
        <w:t>1</w:t>
      </w:r>
      <w:r w:rsidR="009131EA" w:rsidRPr="00B61863">
        <w:rPr>
          <w:rFonts w:cstheme="minorHAnsi"/>
          <w:b/>
          <w:sz w:val="20"/>
          <w:szCs w:val="20"/>
        </w:rPr>
        <w:t>.</w:t>
      </w:r>
      <w:r w:rsidR="00B5717D" w:rsidRPr="00B61863">
        <w:rPr>
          <w:rFonts w:cstheme="minorHAnsi"/>
          <w:b/>
          <w:sz w:val="20"/>
          <w:szCs w:val="20"/>
        </w:rPr>
        <w:t>935,48</w:t>
      </w:r>
      <w:r w:rsidR="00AD0606" w:rsidRPr="00B61863">
        <w:rPr>
          <w:rFonts w:cstheme="minorHAnsi"/>
          <w:b/>
          <w:sz w:val="20"/>
          <w:szCs w:val="20"/>
        </w:rPr>
        <w:t>).</w:t>
      </w:r>
    </w:p>
    <w:p w:rsidR="00E11FD6" w:rsidRPr="00B61863" w:rsidRDefault="008445CA" w:rsidP="007858F4">
      <w:pPr>
        <w:ind w:hanging="426"/>
        <w:jc w:val="both"/>
      </w:pPr>
      <w:r w:rsidRPr="00B61863">
        <w:rPr>
          <w:rFonts w:cstheme="minorHAnsi"/>
          <w:sz w:val="20"/>
          <w:szCs w:val="20"/>
        </w:rPr>
        <w:t>2.</w:t>
      </w:r>
      <w:r w:rsidRPr="00B61863">
        <w:rPr>
          <w:rFonts w:cstheme="minorHAnsi"/>
          <w:sz w:val="20"/>
          <w:szCs w:val="20"/>
        </w:rPr>
        <w:tab/>
      </w:r>
      <w:r w:rsidR="006A0509" w:rsidRPr="00B61863">
        <w:rPr>
          <w:rFonts w:cstheme="minorHAnsi"/>
          <w:sz w:val="20"/>
          <w:szCs w:val="20"/>
        </w:rPr>
        <w:t>Η εγγ</w:t>
      </w:r>
      <w:r w:rsidR="00175005" w:rsidRPr="00B61863">
        <w:rPr>
          <w:rFonts w:cstheme="minorHAnsi"/>
          <w:sz w:val="20"/>
          <w:szCs w:val="20"/>
        </w:rPr>
        <w:t xml:space="preserve">υητική επιστολή </w:t>
      </w:r>
      <w:r w:rsidR="006A0509" w:rsidRPr="00B61863">
        <w:rPr>
          <w:rFonts w:cstheme="minorHAnsi"/>
          <w:sz w:val="20"/>
          <w:szCs w:val="20"/>
        </w:rPr>
        <w:t>συμμετοχής πρέπει να έχει χρονική ισχύ έναν (1) τουλάχιστον μήνα μετά τον χρόνο λήξης της προσφοράς</w:t>
      </w:r>
      <w:r w:rsidR="00B62B6C" w:rsidRPr="00B61863">
        <w:rPr>
          <w:rFonts w:cstheme="minorHAnsi"/>
          <w:sz w:val="20"/>
          <w:szCs w:val="20"/>
        </w:rPr>
        <w:t xml:space="preserve">, </w:t>
      </w:r>
      <w:r w:rsidR="006A0509" w:rsidRPr="00B61863">
        <w:rPr>
          <w:rFonts w:cstheme="minorHAnsi"/>
          <w:sz w:val="20"/>
          <w:szCs w:val="20"/>
        </w:rPr>
        <w:t xml:space="preserve">δηλ. </w:t>
      </w:r>
      <w:r w:rsidR="00E75D0E" w:rsidRPr="00B61863">
        <w:rPr>
          <w:rFonts w:cstheme="minorHAnsi"/>
          <w:sz w:val="20"/>
          <w:szCs w:val="20"/>
        </w:rPr>
        <w:t xml:space="preserve">έξι </w:t>
      </w:r>
      <w:r w:rsidR="00B5717D" w:rsidRPr="00B61863">
        <w:rPr>
          <w:rFonts w:cstheme="minorHAnsi"/>
          <w:sz w:val="20"/>
          <w:szCs w:val="20"/>
        </w:rPr>
        <w:t>(</w:t>
      </w:r>
      <w:r w:rsidR="00E75D0E" w:rsidRPr="00B61863">
        <w:rPr>
          <w:rFonts w:cstheme="minorHAnsi"/>
          <w:sz w:val="20"/>
          <w:szCs w:val="20"/>
        </w:rPr>
        <w:t>6</w:t>
      </w:r>
      <w:r w:rsidR="00B5717D" w:rsidRPr="00B61863">
        <w:rPr>
          <w:rFonts w:cstheme="minorHAnsi"/>
          <w:sz w:val="20"/>
          <w:szCs w:val="20"/>
        </w:rPr>
        <w:t xml:space="preserve">) </w:t>
      </w:r>
      <w:r w:rsidR="00E75D0E" w:rsidRPr="00B61863">
        <w:rPr>
          <w:rFonts w:cstheme="minorHAnsi"/>
          <w:sz w:val="20"/>
          <w:szCs w:val="20"/>
        </w:rPr>
        <w:t xml:space="preserve">μήνες </w:t>
      </w:r>
      <w:r w:rsidR="006A0509" w:rsidRPr="00B61863">
        <w:rPr>
          <w:rFonts w:cstheme="minorHAnsi"/>
          <w:sz w:val="20"/>
          <w:szCs w:val="20"/>
        </w:rPr>
        <w:t xml:space="preserve">από την επόμενη </w:t>
      </w:r>
      <w:r w:rsidR="00956491" w:rsidRPr="00B61863">
        <w:rPr>
          <w:rFonts w:cstheme="minorHAnsi"/>
          <w:sz w:val="20"/>
          <w:szCs w:val="20"/>
        </w:rPr>
        <w:t>η</w:t>
      </w:r>
      <w:r w:rsidR="006A0509" w:rsidRPr="00B61863">
        <w:rPr>
          <w:rFonts w:cstheme="minorHAnsi"/>
          <w:sz w:val="20"/>
          <w:szCs w:val="20"/>
        </w:rPr>
        <w:t xml:space="preserve">μέρα της διενέργειας του </w:t>
      </w:r>
      <w:r w:rsidR="00DD2B4A" w:rsidRPr="00B61863">
        <w:rPr>
          <w:rFonts w:cstheme="minorHAnsi"/>
          <w:sz w:val="20"/>
          <w:szCs w:val="20"/>
        </w:rPr>
        <w:t>Δ</w:t>
      </w:r>
      <w:r w:rsidR="006A0509" w:rsidRPr="00B61863">
        <w:rPr>
          <w:rFonts w:cstheme="minorHAnsi"/>
          <w:sz w:val="20"/>
          <w:szCs w:val="20"/>
        </w:rPr>
        <w:t>ιαγωνισμού, και επιστρέφεται σ' αυτόν μεν που κατακυρώθηκε ο διαγωνισμός μετά την κατάθεση της εγγύησης καλής εκτέλεσης, στους δε λοιπούς υποψηφίους</w:t>
      </w:r>
      <w:r w:rsidR="00036778" w:rsidRPr="00B61863">
        <w:rPr>
          <w:rFonts w:cstheme="minorHAnsi"/>
          <w:sz w:val="20"/>
          <w:szCs w:val="20"/>
        </w:rPr>
        <w:t>,</w:t>
      </w:r>
      <w:r w:rsidR="006A0509" w:rsidRPr="00B61863">
        <w:rPr>
          <w:rFonts w:cstheme="minorHAnsi"/>
          <w:sz w:val="20"/>
          <w:szCs w:val="20"/>
        </w:rPr>
        <w:t xml:space="preserve"> </w:t>
      </w:r>
      <w:r w:rsidR="00E11FD6" w:rsidRPr="00B61863">
        <w:rPr>
          <w:rFonts w:cs="Tahoma"/>
          <w:sz w:val="20"/>
          <w:szCs w:val="20"/>
        </w:rPr>
        <w:t>εφόσον δεν καταπίπτουν σύμφωνα με τους όρους της Διακήρυξης και του νόμου, επιστρέφονται με αίτημά τους μετά την κοινοποίηση προς αυτούς της απόφασης κατακύρωσης του αποτελέσματος του Διαγωνισμού και:</w:t>
      </w:r>
    </w:p>
    <w:p w:rsidR="00E11FD6" w:rsidRPr="00B61863" w:rsidRDefault="00E11FD6" w:rsidP="007858F4">
      <w:pPr>
        <w:ind w:hanging="426"/>
        <w:jc w:val="both"/>
        <w:rPr>
          <w:rFonts w:cs="Tahoma"/>
          <w:sz w:val="20"/>
          <w:szCs w:val="20"/>
        </w:rPr>
      </w:pPr>
      <w:r w:rsidRPr="00B61863">
        <w:rPr>
          <w:rFonts w:cs="Tahoma"/>
          <w:sz w:val="20"/>
          <w:szCs w:val="20"/>
        </w:rPr>
        <w:t xml:space="preserve">α) </w:t>
      </w:r>
      <w:r w:rsidRPr="00B61863">
        <w:rPr>
          <w:rFonts w:cs="Tahoma"/>
          <w:sz w:val="20"/>
          <w:szCs w:val="20"/>
        </w:rPr>
        <w:tab/>
        <w:t>την άπρακτη πάροδο της προθεσμίας άσκησης προσφυγής ή την έκδοση απόφασης επί ασκηθείσας προσφυγής κατά της απόφασης κατακύρωσης και</w:t>
      </w:r>
    </w:p>
    <w:p w:rsidR="00E11FD6" w:rsidRPr="00B61863" w:rsidRDefault="00E11FD6" w:rsidP="007858F4">
      <w:pPr>
        <w:ind w:hanging="426"/>
        <w:jc w:val="both"/>
        <w:rPr>
          <w:rFonts w:cs="Tahoma"/>
          <w:sz w:val="20"/>
          <w:szCs w:val="20"/>
        </w:rPr>
      </w:pPr>
      <w:r w:rsidRPr="00B61863">
        <w:rPr>
          <w:rFonts w:cs="Tahoma"/>
          <w:sz w:val="20"/>
          <w:szCs w:val="20"/>
        </w:rPr>
        <w:t xml:space="preserve">β) </w:t>
      </w:r>
      <w:r w:rsidRPr="00B61863">
        <w:rPr>
          <w:rFonts w:cs="Tahoma"/>
          <w:sz w:val="20"/>
          <w:szCs w:val="20"/>
        </w:rPr>
        <w:tab/>
        <w:t>την άπρακτη πάροδο της προθεσμίας άσκησης ασφαλιστικών μέτρων ή την έκδοση απόφασης επ’ αυτών.</w:t>
      </w:r>
    </w:p>
    <w:p w:rsidR="00E75D0E" w:rsidRPr="00B61863" w:rsidRDefault="00E75D0E" w:rsidP="00785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ourier New"/>
          <w:sz w:val="20"/>
          <w:szCs w:val="20"/>
        </w:rPr>
      </w:pPr>
      <w:r w:rsidRPr="00B61863">
        <w:rPr>
          <w:rFonts w:eastAsia="Times New Roman" w:cs="Courier New"/>
          <w:sz w:val="20"/>
          <w:szCs w:val="20"/>
        </w:rPr>
        <w:t xml:space="preserve">Για τα προηγούμενα στάδια της κατακύρωσης η </w:t>
      </w:r>
      <w:r w:rsidRPr="00B61863">
        <w:rPr>
          <w:rFonts w:cstheme="minorHAnsi"/>
          <w:sz w:val="20"/>
          <w:szCs w:val="20"/>
        </w:rPr>
        <w:t xml:space="preserve">εγγυητική επιστολή </w:t>
      </w:r>
      <w:r w:rsidRPr="00B61863">
        <w:rPr>
          <w:rFonts w:eastAsia="Times New Roman" w:cs="Courier New"/>
          <w:sz w:val="20"/>
          <w:szCs w:val="20"/>
        </w:rPr>
        <w:t xml:space="preserve">συμμετοχής επιστρέφεται στους συμμετέχοντες στην περίπτωση απόρριψης της προσφοράς τους και εφόσον δεν έχει ασκηθεί </w:t>
      </w:r>
      <w:proofErr w:type="spellStart"/>
      <w:r w:rsidRPr="00B61863">
        <w:rPr>
          <w:rFonts w:eastAsia="Times New Roman" w:cs="Courier New"/>
          <w:sz w:val="20"/>
          <w:szCs w:val="20"/>
        </w:rPr>
        <w:t>ενδικοφανής</w:t>
      </w:r>
      <w:proofErr w:type="spellEnd"/>
      <w:r w:rsidRPr="00B61863">
        <w:rPr>
          <w:rFonts w:eastAsia="Times New Roman" w:cs="Courier New"/>
          <w:sz w:val="20"/>
          <w:szCs w:val="20"/>
        </w:rPr>
        <w:t xml:space="preserve"> προσφυγή ή ένδικο βοήθημα ή έχει εκπνεύσει άπρακτη η προθεσμία άσκησης </w:t>
      </w:r>
      <w:proofErr w:type="spellStart"/>
      <w:r w:rsidRPr="00B61863">
        <w:rPr>
          <w:rFonts w:eastAsia="Times New Roman" w:cs="Courier New"/>
          <w:sz w:val="20"/>
          <w:szCs w:val="20"/>
        </w:rPr>
        <w:t>ενδικοφανούς</w:t>
      </w:r>
      <w:proofErr w:type="spellEnd"/>
      <w:r w:rsidRPr="00B61863">
        <w:rPr>
          <w:rFonts w:eastAsia="Times New Roman" w:cs="Courier New"/>
          <w:sz w:val="20"/>
          <w:szCs w:val="20"/>
        </w:rPr>
        <w:t xml:space="preserve"> προσφυγής ή ένδικων βοηθημάτων ή έχει λάβει χώρα παραίτησης από το δικαίωμα άσκησης αυτών ή αυτά έχουν απορριφθεί αμετακλήτως.</w:t>
      </w:r>
    </w:p>
    <w:p w:rsidR="00E75D0E" w:rsidRPr="00B61863" w:rsidRDefault="00E75D0E" w:rsidP="007858F4">
      <w:pPr>
        <w:ind w:hanging="426"/>
        <w:jc w:val="both"/>
        <w:rPr>
          <w:rFonts w:cs="Tahoma"/>
          <w:sz w:val="20"/>
          <w:szCs w:val="20"/>
        </w:rPr>
      </w:pPr>
    </w:p>
    <w:p w:rsidR="00A00843" w:rsidRPr="00B61863" w:rsidRDefault="008445CA" w:rsidP="007858F4">
      <w:pPr>
        <w:spacing w:after="120"/>
        <w:ind w:hanging="426"/>
        <w:jc w:val="both"/>
        <w:rPr>
          <w:rFonts w:cs="Tahoma"/>
          <w:sz w:val="20"/>
          <w:szCs w:val="20"/>
        </w:rPr>
      </w:pPr>
      <w:r w:rsidRPr="00B61863">
        <w:rPr>
          <w:rStyle w:val="StyleBlack1"/>
          <w:rFonts w:cstheme="minorHAnsi"/>
          <w:color w:val="auto"/>
          <w:sz w:val="20"/>
          <w:szCs w:val="20"/>
        </w:rPr>
        <w:t>3.</w:t>
      </w:r>
      <w:r w:rsidRPr="00B61863">
        <w:rPr>
          <w:rStyle w:val="StyleBlack1"/>
          <w:rFonts w:cstheme="minorHAnsi"/>
          <w:color w:val="auto"/>
          <w:sz w:val="20"/>
          <w:szCs w:val="20"/>
        </w:rPr>
        <w:tab/>
      </w:r>
      <w:r w:rsidR="00A00843" w:rsidRPr="00B61863">
        <w:rPr>
          <w:rStyle w:val="StyleBlack1"/>
          <w:rFonts w:cstheme="minorHAnsi"/>
          <w:color w:val="auto"/>
          <w:sz w:val="20"/>
          <w:szCs w:val="20"/>
        </w:rPr>
        <w:t xml:space="preserve">Οι εγγυήσεις συμμετοχής </w:t>
      </w:r>
      <w:r w:rsidR="00A00843" w:rsidRPr="00B61863">
        <w:rPr>
          <w:rFonts w:cs="Tahoma"/>
          <w:sz w:val="20"/>
          <w:szCs w:val="20"/>
        </w:rPr>
        <w:t xml:space="preserve">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w:t>
      </w:r>
    </w:p>
    <w:p w:rsidR="006A0509" w:rsidRPr="00B61863" w:rsidRDefault="00A00843" w:rsidP="00F03000">
      <w:pPr>
        <w:spacing w:after="120"/>
        <w:ind w:left="426" w:hanging="426"/>
        <w:jc w:val="both"/>
        <w:rPr>
          <w:rStyle w:val="StyleBlack1"/>
          <w:rFonts w:cstheme="minorHAnsi"/>
          <w:color w:val="auto"/>
          <w:sz w:val="20"/>
          <w:szCs w:val="20"/>
        </w:rPr>
      </w:pPr>
      <w:r w:rsidRPr="00B61863">
        <w:rPr>
          <w:rFonts w:cs="Tahoma"/>
          <w:sz w:val="20"/>
          <w:szCs w:val="20"/>
        </w:rPr>
        <w:t>4.</w:t>
      </w:r>
      <w:r w:rsidRPr="00B61863">
        <w:rPr>
          <w:rFonts w:cs="Tahoma"/>
          <w:sz w:val="20"/>
          <w:szCs w:val="20"/>
        </w:rPr>
        <w:tab/>
      </w:r>
      <w:r w:rsidR="006A0509" w:rsidRPr="00B61863">
        <w:rPr>
          <w:rStyle w:val="StyleBlack1"/>
          <w:rFonts w:cstheme="minorHAnsi"/>
          <w:color w:val="auto"/>
          <w:sz w:val="20"/>
          <w:szCs w:val="20"/>
        </w:rPr>
        <w:t>Οι εγγυ</w:t>
      </w:r>
      <w:r w:rsidR="00175005" w:rsidRPr="00B61863">
        <w:rPr>
          <w:rStyle w:val="StyleBlack1"/>
          <w:rFonts w:cstheme="minorHAnsi"/>
          <w:color w:val="auto"/>
          <w:sz w:val="20"/>
          <w:szCs w:val="20"/>
        </w:rPr>
        <w:t>ητικές επιστολές συμμετοχής</w:t>
      </w:r>
      <w:r w:rsidR="006A0509" w:rsidRPr="00B61863">
        <w:rPr>
          <w:rStyle w:val="StyleBlack1"/>
          <w:rFonts w:cstheme="minorHAnsi"/>
          <w:color w:val="auto"/>
          <w:sz w:val="20"/>
          <w:szCs w:val="20"/>
        </w:rPr>
        <w:t xml:space="preserve"> θα πρέπει να είναι </w:t>
      </w:r>
      <w:r w:rsidR="00FE6597" w:rsidRPr="00B61863">
        <w:rPr>
          <w:rStyle w:val="StyleBlack1"/>
          <w:rFonts w:cstheme="minorHAnsi"/>
          <w:color w:val="auto"/>
          <w:sz w:val="20"/>
          <w:szCs w:val="20"/>
        </w:rPr>
        <w:t xml:space="preserve">σύμφωνες ως προς τους ουσιώδεις όρους </w:t>
      </w:r>
      <w:r w:rsidR="006A0509" w:rsidRPr="00B61863">
        <w:rPr>
          <w:rStyle w:val="StyleBlack1"/>
          <w:rFonts w:cstheme="minorHAnsi"/>
          <w:color w:val="auto"/>
          <w:sz w:val="20"/>
          <w:szCs w:val="20"/>
        </w:rPr>
        <w:t xml:space="preserve"> με το </w:t>
      </w:r>
      <w:r w:rsidR="000B463F" w:rsidRPr="00B61863">
        <w:rPr>
          <w:rStyle w:val="StyleBlack1"/>
          <w:rFonts w:cstheme="minorHAnsi"/>
          <w:color w:val="auto"/>
          <w:sz w:val="20"/>
          <w:szCs w:val="20"/>
        </w:rPr>
        <w:t xml:space="preserve">σχετικό </w:t>
      </w:r>
      <w:r w:rsidR="006A0509" w:rsidRPr="00B61863">
        <w:rPr>
          <w:rStyle w:val="StyleBlack1"/>
          <w:rFonts w:cstheme="minorHAnsi"/>
          <w:color w:val="auto"/>
          <w:sz w:val="20"/>
          <w:szCs w:val="20"/>
        </w:rPr>
        <w:t xml:space="preserve">υπόδειγμα </w:t>
      </w:r>
      <w:r w:rsidR="000B463F" w:rsidRPr="00B61863">
        <w:rPr>
          <w:rStyle w:val="StyleBlack1"/>
          <w:rFonts w:cstheme="minorHAnsi"/>
          <w:color w:val="auto"/>
          <w:sz w:val="20"/>
          <w:szCs w:val="20"/>
        </w:rPr>
        <w:t>στο</w:t>
      </w:r>
      <w:r w:rsidR="006A0509" w:rsidRPr="00B61863">
        <w:rPr>
          <w:rStyle w:val="StyleBlack1"/>
          <w:rFonts w:cstheme="minorHAnsi"/>
          <w:color w:val="auto"/>
          <w:sz w:val="20"/>
          <w:szCs w:val="20"/>
        </w:rPr>
        <w:t xml:space="preserve"> </w:t>
      </w:r>
      <w:r w:rsidR="000B463F" w:rsidRPr="00B61863">
        <w:rPr>
          <w:rStyle w:val="StyleBlack1"/>
          <w:rFonts w:cstheme="minorHAnsi"/>
          <w:i/>
          <w:color w:val="auto"/>
          <w:sz w:val="20"/>
          <w:szCs w:val="20"/>
        </w:rPr>
        <w:t>ΠΑΡΑΡΤΗΜΑ V.</w:t>
      </w:r>
      <w:r w:rsidR="000B463F" w:rsidRPr="00B61863">
        <w:rPr>
          <w:rStyle w:val="StyleBlack1"/>
          <w:rFonts w:cstheme="minorHAnsi"/>
          <w:i/>
          <w:color w:val="auto"/>
          <w:sz w:val="20"/>
          <w:szCs w:val="20"/>
        </w:rPr>
        <w:tab/>
        <w:t xml:space="preserve">ΛΟΙΠΑ ΥΠΟΔΕΙΓΜΑΤΑ </w:t>
      </w:r>
      <w:r w:rsidR="006A0509" w:rsidRPr="00B61863">
        <w:rPr>
          <w:rStyle w:val="StyleBlack1"/>
          <w:rFonts w:cstheme="minorHAnsi"/>
          <w:color w:val="auto"/>
          <w:sz w:val="20"/>
          <w:szCs w:val="20"/>
        </w:rPr>
        <w:t>της παρούσας.</w:t>
      </w:r>
    </w:p>
    <w:p w:rsidR="006A0509" w:rsidRPr="00B61863" w:rsidRDefault="006A0509" w:rsidP="003A3631">
      <w:pPr>
        <w:pStyle w:val="ListParagraph"/>
        <w:numPr>
          <w:ilvl w:val="0"/>
          <w:numId w:val="11"/>
        </w:numPr>
        <w:rPr>
          <w:rStyle w:val="StyleBlack1"/>
          <w:color w:val="auto"/>
          <w:sz w:val="20"/>
        </w:rPr>
      </w:pPr>
      <w:r w:rsidRPr="00B61863">
        <w:rPr>
          <w:rStyle w:val="StyleBlack1"/>
          <w:color w:val="auto"/>
          <w:sz w:val="20"/>
        </w:rPr>
        <w:t xml:space="preserve">Στην περίπτωση </w:t>
      </w:r>
      <w:r w:rsidR="00DD2B4A" w:rsidRPr="00B61863">
        <w:rPr>
          <w:rStyle w:val="StyleBlack1"/>
          <w:color w:val="auto"/>
          <w:sz w:val="20"/>
        </w:rPr>
        <w:t>κοινοπρακτικού σχήματος</w:t>
      </w:r>
      <w:r w:rsidRPr="00B61863">
        <w:rPr>
          <w:rStyle w:val="StyleBlack1"/>
          <w:color w:val="auto"/>
          <w:sz w:val="20"/>
        </w:rPr>
        <w:t xml:space="preserve"> οι εγγυήσεις περιλαμβάνουν και όρο ότι η εγγύηση καλύπτει τις υποχρεώσεις όλων των μελών </w:t>
      </w:r>
      <w:r w:rsidR="00DD2B4A" w:rsidRPr="00B61863">
        <w:rPr>
          <w:rStyle w:val="StyleBlack1"/>
          <w:color w:val="auto"/>
          <w:sz w:val="20"/>
        </w:rPr>
        <w:t>του σχήματος</w:t>
      </w:r>
      <w:r w:rsidRPr="00B61863">
        <w:rPr>
          <w:rStyle w:val="StyleBlack1"/>
          <w:color w:val="auto"/>
          <w:sz w:val="20"/>
        </w:rPr>
        <w:t>.</w:t>
      </w:r>
    </w:p>
    <w:p w:rsidR="006A0509" w:rsidRPr="00B61863" w:rsidRDefault="006A0509" w:rsidP="003A3631">
      <w:pPr>
        <w:pStyle w:val="ListParagraph"/>
        <w:numPr>
          <w:ilvl w:val="0"/>
          <w:numId w:val="11"/>
        </w:numPr>
      </w:pPr>
      <w:r w:rsidRPr="00B61863">
        <w:lastRenderedPageBreak/>
        <w:t xml:space="preserve">Στις περιπτώσεις που ο </w:t>
      </w:r>
      <w:r w:rsidR="00877D90" w:rsidRPr="00B61863">
        <w:t>προσφέρων που έχει αναδειχθεί προσωρινός Ανάδοχος</w:t>
      </w:r>
      <w:r w:rsidRPr="00B61863">
        <w:t xml:space="preserve"> </w:t>
      </w:r>
      <w:r w:rsidR="00877D90" w:rsidRPr="00B61863">
        <w:t xml:space="preserve"> </w:t>
      </w:r>
      <w:r w:rsidRPr="00B61863">
        <w:t xml:space="preserve">δεν προσκομίσει εγκαίρως και προσηκόντως κατά το στάδιο της κατακύρωσης ένα η περισσότερα από τα έγγραφα και δικαιολογητικά που προβλέπονται </w:t>
      </w:r>
      <w:r w:rsidR="00DB1F8F" w:rsidRPr="00B61863">
        <w:t>στο παρακάτω Άρθρο Α.2.5</w:t>
      </w:r>
      <w:r w:rsidRPr="00B61863">
        <w:t xml:space="preserve"> της παρούσας, καταπίπτει υπέρ του </w:t>
      </w:r>
      <w:r w:rsidR="003C5251" w:rsidRPr="00B61863">
        <w:t>Ι.Τ.Υ.Ε.</w:t>
      </w:r>
      <w:r w:rsidRPr="00B61863">
        <w:t xml:space="preserve"> η εγγ</w:t>
      </w:r>
      <w:r w:rsidR="00DB1F8F" w:rsidRPr="00B61863">
        <w:t>υητική επιστολή</w:t>
      </w:r>
      <w:r w:rsidRPr="00B61863">
        <w:t xml:space="preserve"> συμμετοχής. Επίσης, καταπίπτει υπέρ του </w:t>
      </w:r>
      <w:r w:rsidR="003C5251" w:rsidRPr="00B61863">
        <w:t>Ι.Τ.Υ.Ε.</w:t>
      </w:r>
      <w:r w:rsidRPr="00B61863">
        <w:t xml:space="preserve"> η εγγ</w:t>
      </w:r>
      <w:r w:rsidR="00DB1F8F" w:rsidRPr="00B61863">
        <w:t>υητική επιστολή</w:t>
      </w:r>
      <w:r w:rsidRPr="00B61863">
        <w:t xml:space="preserve"> συμμετοχής εφόσον από τα υποβληθέντα δικαιολογητικά προκύπτει ότι δεν πληρούνται οι ελάχιστες</w:t>
      </w:r>
      <w:r w:rsidR="00E11FD6" w:rsidRPr="00B61863">
        <w:t xml:space="preserve"> απαιτήσεις</w:t>
      </w:r>
      <w:r w:rsidRPr="00B61863">
        <w:t xml:space="preserve"> συμμετοχής του άρθρου Α.2.</w:t>
      </w:r>
      <w:r w:rsidR="00E11FD6" w:rsidRPr="00B61863">
        <w:t>3</w:t>
      </w:r>
      <w:r w:rsidRPr="00B61863">
        <w:t xml:space="preserve"> της παρούσας.</w:t>
      </w:r>
    </w:p>
    <w:p w:rsidR="006A0509" w:rsidRPr="00B61863" w:rsidRDefault="006A0509" w:rsidP="00E62EC0">
      <w:pPr>
        <w:pStyle w:val="Heading3"/>
        <w:rPr>
          <w:snapToGrid w:val="0"/>
        </w:rPr>
      </w:pPr>
      <w:bookmarkStart w:id="73" w:name="_Toc521055311"/>
      <w:r w:rsidRPr="00B61863">
        <w:rPr>
          <w:snapToGrid w:val="0"/>
        </w:rPr>
        <w:t>Δικαιολογητικά κατακύρωσης</w:t>
      </w:r>
      <w:bookmarkEnd w:id="73"/>
    </w:p>
    <w:p w:rsidR="006A0509" w:rsidRPr="00B61863" w:rsidRDefault="006A0509" w:rsidP="00F03000">
      <w:pPr>
        <w:spacing w:after="120"/>
        <w:ind w:left="426" w:hanging="426"/>
        <w:jc w:val="both"/>
        <w:rPr>
          <w:rFonts w:cstheme="minorHAnsi"/>
          <w:sz w:val="20"/>
          <w:szCs w:val="20"/>
        </w:rPr>
      </w:pPr>
      <w:r w:rsidRPr="00B61863">
        <w:rPr>
          <w:rFonts w:cstheme="minorHAnsi"/>
          <w:sz w:val="20"/>
          <w:szCs w:val="20"/>
        </w:rPr>
        <w:t xml:space="preserve">1.  </w:t>
      </w:r>
      <w:r w:rsidR="008445CA" w:rsidRPr="00B61863">
        <w:rPr>
          <w:rFonts w:cstheme="minorHAnsi"/>
          <w:sz w:val="20"/>
          <w:szCs w:val="20"/>
        </w:rPr>
        <w:tab/>
      </w:r>
      <w:r w:rsidR="00877D90" w:rsidRPr="00B61863">
        <w:rPr>
          <w:rFonts w:cs="Tahoma"/>
          <w:sz w:val="20"/>
        </w:rPr>
        <w:t xml:space="preserve">Μετά την ολοκλήρωση της διαδικασίας επιλογής </w:t>
      </w:r>
      <w:r w:rsidR="00DB1F8F" w:rsidRPr="00B61863">
        <w:rPr>
          <w:rFonts w:cs="Tahoma"/>
          <w:sz w:val="20"/>
        </w:rPr>
        <w:t>του Προσωρινού Α</w:t>
      </w:r>
      <w:r w:rsidR="00877D90" w:rsidRPr="00B61863">
        <w:rPr>
          <w:rFonts w:cs="Tahoma"/>
          <w:sz w:val="20"/>
        </w:rPr>
        <w:t xml:space="preserve">ναδόχου του Διαγωνισμού, η αναθέτουσα αρχή αποστέλλει σχετική ηλεκτρονική πρόσκληση μέσω του συστήματος στον </w:t>
      </w:r>
      <w:r w:rsidR="00DB1F8F" w:rsidRPr="00B61863">
        <w:rPr>
          <w:rFonts w:cs="Tahoma"/>
          <w:sz w:val="20"/>
        </w:rPr>
        <w:t>Προσωρινό Ανάδοχο</w:t>
      </w:r>
      <w:r w:rsidR="00877D90" w:rsidRPr="00B61863">
        <w:rPr>
          <w:rFonts w:cs="Tahoma"/>
          <w:sz w:val="20"/>
        </w:rPr>
        <w:t xml:space="preserve"> και τον καλεί να υποβάλει εντός προθεσμίας </w:t>
      </w:r>
      <w:r w:rsidR="00877D90" w:rsidRPr="00B61863">
        <w:rPr>
          <w:rFonts w:cs="Tahoma"/>
          <w:b/>
          <w:sz w:val="20"/>
        </w:rPr>
        <w:t>δεκαπέντε (15) ημερών</w:t>
      </w:r>
      <w:r w:rsidR="00877D90" w:rsidRPr="00B61863">
        <w:rPr>
          <w:rFonts w:cs="Tahoma"/>
          <w:sz w:val="20"/>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 των εγγράφων και δικαιολογητικών που ορίζονται στα άρθρα της παρούσας, ως αποδεικτικά στοιχεία για τη μη συνδρομή των λόγων αποκλεισμού του άρθρου Α.2.2 καθώς και τα </w:t>
      </w:r>
      <w:r w:rsidR="00DB1F8F" w:rsidRPr="00B61863">
        <w:rPr>
          <w:rFonts w:cs="Tahoma"/>
          <w:sz w:val="20"/>
        </w:rPr>
        <w:t xml:space="preserve">έγγραφα και </w:t>
      </w:r>
      <w:r w:rsidR="00877D90" w:rsidRPr="00B61863">
        <w:rPr>
          <w:rFonts w:cs="Tahoma"/>
          <w:sz w:val="20"/>
        </w:rPr>
        <w:t>δικαιολογητικά που τεκμηριώνουν ότι πληρούνται οι ελάχιστες απαιτήσεις συμμετοχής</w:t>
      </w:r>
      <w:r w:rsidR="00DB1F8F" w:rsidRPr="00B61863">
        <w:rPr>
          <w:rFonts w:cs="Tahoma"/>
          <w:sz w:val="20"/>
        </w:rPr>
        <w:t xml:space="preserve"> του Άρθρου Α.2.</w:t>
      </w:r>
      <w:r w:rsidR="00B91082" w:rsidRPr="00B61863">
        <w:rPr>
          <w:rFonts w:cs="Tahoma"/>
          <w:sz w:val="20"/>
        </w:rPr>
        <w:t>3</w:t>
      </w:r>
      <w:r w:rsidR="00DB1F8F" w:rsidRPr="00B61863">
        <w:rPr>
          <w:rFonts w:cs="Tahoma"/>
          <w:sz w:val="20"/>
        </w:rPr>
        <w:t xml:space="preserve"> της παρούσας Διακήρυξης </w:t>
      </w:r>
      <w:r w:rsidR="00DB1F8F" w:rsidRPr="00B61863">
        <w:rPr>
          <w:rFonts w:cstheme="minorHAnsi"/>
          <w:sz w:val="20"/>
          <w:szCs w:val="20"/>
        </w:rPr>
        <w:t>σύμφωνα με τα</w:t>
      </w:r>
      <w:r w:rsidRPr="00B61863">
        <w:rPr>
          <w:rFonts w:cstheme="minorHAnsi"/>
          <w:sz w:val="20"/>
          <w:szCs w:val="20"/>
        </w:rPr>
        <w:t xml:space="preserve"> κατωτέρω: </w:t>
      </w:r>
    </w:p>
    <w:p w:rsidR="008445CA" w:rsidRPr="00B61863" w:rsidRDefault="008445CA" w:rsidP="00F03000">
      <w:pPr>
        <w:spacing w:after="120"/>
        <w:ind w:left="709" w:hanging="283"/>
        <w:rPr>
          <w:rFonts w:cstheme="minorHAnsi"/>
          <w:sz w:val="20"/>
          <w:szCs w:val="20"/>
        </w:rPr>
      </w:pPr>
      <w:bookmarkStart w:id="74" w:name="_Toc138046288"/>
      <w:bookmarkStart w:id="75" w:name="_Toc198451932"/>
    </w:p>
    <w:p w:rsidR="006A0509" w:rsidRPr="00B61863" w:rsidRDefault="00283D63" w:rsidP="00F03000">
      <w:pPr>
        <w:spacing w:after="120"/>
        <w:ind w:left="709" w:hanging="283"/>
        <w:rPr>
          <w:rFonts w:cstheme="minorHAnsi"/>
          <w:b/>
          <w:sz w:val="20"/>
          <w:szCs w:val="20"/>
        </w:rPr>
      </w:pPr>
      <w:r w:rsidRPr="00B61863">
        <w:rPr>
          <w:rFonts w:cstheme="minorHAnsi"/>
          <w:b/>
          <w:sz w:val="20"/>
          <w:szCs w:val="20"/>
        </w:rPr>
        <w:t>Α)</w:t>
      </w:r>
      <w:r w:rsidR="006A0509" w:rsidRPr="00B61863">
        <w:rPr>
          <w:rFonts w:cstheme="minorHAnsi"/>
          <w:b/>
          <w:sz w:val="20"/>
          <w:szCs w:val="20"/>
        </w:rPr>
        <w:t xml:space="preserve"> </w:t>
      </w:r>
      <w:r w:rsidR="008445CA" w:rsidRPr="00B61863">
        <w:rPr>
          <w:rFonts w:cstheme="minorHAnsi"/>
          <w:b/>
          <w:sz w:val="20"/>
          <w:szCs w:val="20"/>
        </w:rPr>
        <w:tab/>
      </w:r>
      <w:r w:rsidR="00DB1F8F" w:rsidRPr="00B61863">
        <w:rPr>
          <w:rFonts w:cstheme="minorHAnsi"/>
          <w:b/>
          <w:sz w:val="20"/>
          <w:szCs w:val="20"/>
        </w:rPr>
        <w:t xml:space="preserve">Δικαιολογητικά </w:t>
      </w:r>
      <w:r w:rsidRPr="00B61863">
        <w:rPr>
          <w:rFonts w:cstheme="minorHAnsi"/>
          <w:b/>
          <w:sz w:val="20"/>
          <w:szCs w:val="20"/>
        </w:rPr>
        <w:t>τεκμηρίωσης μη συνδρομής τυπικών λόγων αποκλεισμού</w:t>
      </w:r>
    </w:p>
    <w:p w:rsidR="00283D63" w:rsidRPr="00B61863" w:rsidRDefault="00283D63" w:rsidP="00283D63">
      <w:pPr>
        <w:ind w:left="426"/>
        <w:jc w:val="both"/>
        <w:rPr>
          <w:rFonts w:cs="Tahoma"/>
          <w:b/>
          <w:bCs/>
          <w:sz w:val="20"/>
          <w:szCs w:val="20"/>
        </w:rPr>
      </w:pPr>
      <w:r w:rsidRPr="00B61863">
        <w:rPr>
          <w:rFonts w:cs="Tahoma"/>
          <w:sz w:val="20"/>
          <w:szCs w:val="20"/>
        </w:rPr>
        <w:t>Για την απόδειξη της μη συνδρομής των λόγων αποκλεισμού του Άρθρου Α.2.</w:t>
      </w:r>
      <w:r w:rsidR="00B91082" w:rsidRPr="00B61863">
        <w:rPr>
          <w:rFonts w:cs="Tahoma"/>
          <w:sz w:val="20"/>
          <w:szCs w:val="20"/>
        </w:rPr>
        <w:t>2</w:t>
      </w:r>
      <w:r w:rsidRPr="00B61863">
        <w:rPr>
          <w:rFonts w:cs="Tahoma"/>
          <w:sz w:val="20"/>
          <w:szCs w:val="20"/>
        </w:rPr>
        <w:t xml:space="preserve"> ο Προσωρινός</w:t>
      </w:r>
      <w:r w:rsidRPr="00B61863">
        <w:rPr>
          <w:rFonts w:ascii="Tahoma" w:hAnsi="Tahoma" w:cs="Tahoma"/>
          <w:sz w:val="20"/>
          <w:szCs w:val="20"/>
        </w:rPr>
        <w:t xml:space="preserve"> </w:t>
      </w:r>
      <w:r w:rsidRPr="00B61863">
        <w:rPr>
          <w:rFonts w:cs="Tahoma"/>
          <w:sz w:val="20"/>
          <w:szCs w:val="20"/>
        </w:rPr>
        <w:t xml:space="preserve">Ανάδοχος </w:t>
      </w:r>
      <w:r w:rsidR="00B91082" w:rsidRPr="00B61863">
        <w:rPr>
          <w:rFonts w:cs="Tahoma"/>
          <w:sz w:val="20"/>
          <w:szCs w:val="20"/>
        </w:rPr>
        <w:t xml:space="preserve">θα </w:t>
      </w:r>
      <w:r w:rsidRPr="00B61863">
        <w:rPr>
          <w:rFonts w:cs="Tahoma"/>
          <w:sz w:val="20"/>
          <w:szCs w:val="20"/>
        </w:rPr>
        <w:t>υποβάλει αντίστοιχα τα παρακάτω δικαιολογητικά:</w:t>
      </w:r>
    </w:p>
    <w:p w:rsidR="00283D63" w:rsidRPr="00B61863" w:rsidRDefault="00283D63" w:rsidP="00CA6465">
      <w:pPr>
        <w:spacing w:after="0"/>
        <w:ind w:left="850" w:hanging="425"/>
        <w:jc w:val="both"/>
        <w:rPr>
          <w:rFonts w:cs="Tahoma"/>
          <w:sz w:val="20"/>
          <w:szCs w:val="20"/>
        </w:rPr>
      </w:pPr>
      <w:r w:rsidRPr="00B61863">
        <w:rPr>
          <w:rFonts w:cs="Tahoma"/>
          <w:bCs/>
          <w:sz w:val="20"/>
          <w:szCs w:val="20"/>
        </w:rPr>
        <w:t>1.</w:t>
      </w:r>
      <w:r w:rsidRPr="00B61863">
        <w:rPr>
          <w:rFonts w:cs="Tahoma"/>
          <w:sz w:val="20"/>
          <w:szCs w:val="20"/>
        </w:rPr>
        <w:t xml:space="preserve"> </w:t>
      </w:r>
      <w:r w:rsidRPr="00B61863">
        <w:rPr>
          <w:rFonts w:cs="Tahoma"/>
          <w:sz w:val="20"/>
          <w:szCs w:val="20"/>
        </w:rPr>
        <w:tab/>
        <w:t>Για το Άρθρο Α.2.2.1</w:t>
      </w:r>
      <w:r w:rsidR="00B91082" w:rsidRPr="00B61863">
        <w:rPr>
          <w:rFonts w:cs="Tahoma"/>
          <w:sz w:val="20"/>
          <w:szCs w:val="20"/>
        </w:rPr>
        <w:t xml:space="preserve"> της παρούσας</w:t>
      </w:r>
      <w:r w:rsidRPr="00B61863">
        <w:rPr>
          <w:rFonts w:cs="Tahoma"/>
          <w:sz w:val="20"/>
          <w:szCs w:val="20"/>
        </w:rPr>
        <w:t xml:space="preserve">, απόσπασμα </w:t>
      </w:r>
      <w:r w:rsidRPr="00B61863">
        <w:rPr>
          <w:rFonts w:cs="Tahoma"/>
          <w:sz w:val="20"/>
          <w:szCs w:val="20"/>
          <w:u w:val="single"/>
        </w:rPr>
        <w:t>έκδοσης του τελευταίου τριμήνου πριν από την</w:t>
      </w:r>
      <w:r w:rsidRPr="00B61863">
        <w:rPr>
          <w:rFonts w:cs="Tahoma"/>
          <w:sz w:val="20"/>
          <w:szCs w:val="20"/>
        </w:rPr>
        <w:t xml:space="preserve"> </w:t>
      </w:r>
      <w:r w:rsidRPr="00B61863">
        <w:rPr>
          <w:rFonts w:cs="Tahoma"/>
          <w:sz w:val="20"/>
          <w:szCs w:val="20"/>
          <w:u w:val="single"/>
        </w:rPr>
        <w:t>ημερομηνία της ηλεκτρονικής υποβολής των δικαιολογητικών κατακύρωσης</w:t>
      </w:r>
      <w:r w:rsidRPr="00B61863">
        <w:rPr>
          <w:rFonts w:cs="Tahoma"/>
          <w:sz w:val="20"/>
          <w:szCs w:val="20"/>
        </w:rPr>
        <w:t xml:space="preserve">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απαιτήσεις.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CA6465" w:rsidRPr="00B61863" w:rsidRDefault="00CA6465" w:rsidP="00CA6465">
      <w:pPr>
        <w:spacing w:after="0"/>
        <w:ind w:left="850" w:hanging="425"/>
        <w:jc w:val="both"/>
        <w:rPr>
          <w:rFonts w:cs="Tahoma"/>
          <w:sz w:val="20"/>
          <w:szCs w:val="20"/>
        </w:rPr>
      </w:pPr>
    </w:p>
    <w:p w:rsidR="00283D63" w:rsidRPr="00B61863" w:rsidRDefault="00283D63" w:rsidP="00CA6465">
      <w:pPr>
        <w:spacing w:after="120"/>
        <w:ind w:left="851" w:hanging="425"/>
        <w:jc w:val="both"/>
        <w:rPr>
          <w:rFonts w:cs="Tahoma"/>
          <w:sz w:val="20"/>
          <w:szCs w:val="20"/>
        </w:rPr>
      </w:pPr>
      <w:r w:rsidRPr="00B61863">
        <w:rPr>
          <w:rFonts w:cs="Tahoma"/>
          <w:sz w:val="20"/>
          <w:szCs w:val="20"/>
        </w:rPr>
        <w:t xml:space="preserve">2. </w:t>
      </w:r>
      <w:r w:rsidRPr="00B61863">
        <w:rPr>
          <w:rFonts w:cs="Tahoma"/>
          <w:sz w:val="20"/>
          <w:szCs w:val="20"/>
        </w:rPr>
        <w:tab/>
        <w:t>Για τα άρθρα Α</w:t>
      </w:r>
      <w:r w:rsidR="00B91082" w:rsidRPr="00B61863">
        <w:rPr>
          <w:rFonts w:cs="Tahoma"/>
          <w:sz w:val="20"/>
          <w:szCs w:val="20"/>
        </w:rPr>
        <w:t>.</w:t>
      </w:r>
      <w:r w:rsidRPr="00B61863">
        <w:rPr>
          <w:rFonts w:cs="Tahoma"/>
          <w:sz w:val="20"/>
          <w:szCs w:val="20"/>
        </w:rPr>
        <w:t xml:space="preserve">2.2.2 και Α.2.2.3 περίπτωση (β) πιστοποιητικό </w:t>
      </w:r>
      <w:r w:rsidRPr="00B61863">
        <w:rPr>
          <w:rFonts w:eastAsia="Arial Unicode MS" w:cs="Tahoma"/>
          <w:sz w:val="20"/>
          <w:szCs w:val="20"/>
          <w:u w:val="single"/>
        </w:rPr>
        <w:t xml:space="preserve">έκδοσης τελευταίου τριμήνου από την </w:t>
      </w:r>
      <w:r w:rsidRPr="00B61863">
        <w:rPr>
          <w:rFonts w:cs="Tahoma"/>
          <w:sz w:val="20"/>
          <w:szCs w:val="20"/>
          <w:u w:val="single"/>
        </w:rPr>
        <w:t>ημερομηνία της ηλεκτρονικής υποβολής των δικαιολογητικών κατακύρωσης</w:t>
      </w:r>
      <w:r w:rsidRPr="00B61863">
        <w:rPr>
          <w:rFonts w:cs="Tahoma"/>
          <w:sz w:val="20"/>
          <w:szCs w:val="20"/>
        </w:rPr>
        <w:t xml:space="preserve"> που εκδίδεται από την αρμόδια αρχή του οικείου κράτους - μέλους ή χώρας.</w:t>
      </w:r>
    </w:p>
    <w:p w:rsidR="002C0B54" w:rsidRPr="00B61863" w:rsidRDefault="002C0B54" w:rsidP="002C0B54">
      <w:pPr>
        <w:spacing w:after="120"/>
        <w:ind w:left="851"/>
        <w:jc w:val="both"/>
        <w:rPr>
          <w:rFonts w:cs="Tahoma"/>
          <w:sz w:val="20"/>
          <w:szCs w:val="20"/>
        </w:rPr>
      </w:pPr>
      <w:r w:rsidRPr="00B61863">
        <w:rPr>
          <w:rFonts w:cs="Tahoma"/>
          <w:sz w:val="20"/>
          <w:szCs w:val="20"/>
        </w:rPr>
        <w:t>Για την περίπτωση του δεύτερου εδαφίου του άρθρου Α.2.2.2 της παρούσας,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rsidR="00283D63" w:rsidRPr="00B61863" w:rsidRDefault="00283D63" w:rsidP="00A41CCB">
      <w:pPr>
        <w:spacing w:after="120"/>
        <w:ind w:left="851"/>
        <w:jc w:val="both"/>
        <w:rPr>
          <w:rFonts w:cs="Tahoma"/>
          <w:sz w:val="20"/>
          <w:szCs w:val="20"/>
        </w:rPr>
      </w:pPr>
      <w:r w:rsidRPr="00B61863">
        <w:rPr>
          <w:rFonts w:cs="Tahoma"/>
          <w:sz w:val="20"/>
          <w:szCs w:val="20"/>
        </w:rPr>
        <w:t>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w:t>
      </w:r>
      <w:r w:rsidR="00FE6597" w:rsidRPr="00B61863">
        <w:rPr>
          <w:rFonts w:cs="Tahoma"/>
          <w:sz w:val="20"/>
          <w:szCs w:val="20"/>
        </w:rPr>
        <w:t>α Ά</w:t>
      </w:r>
      <w:r w:rsidRPr="00B61863">
        <w:rPr>
          <w:rFonts w:cs="Tahoma"/>
          <w:sz w:val="20"/>
          <w:szCs w:val="20"/>
        </w:rPr>
        <w:t>ρθρα Α</w:t>
      </w:r>
      <w:r w:rsidR="00FE6597" w:rsidRPr="00B61863">
        <w:rPr>
          <w:rFonts w:cs="Tahoma"/>
          <w:sz w:val="20"/>
          <w:szCs w:val="20"/>
        </w:rPr>
        <w:t>.</w:t>
      </w:r>
      <w:r w:rsidRPr="00B61863">
        <w:rPr>
          <w:rFonts w:cs="Tahoma"/>
          <w:sz w:val="20"/>
          <w:szCs w:val="20"/>
        </w:rPr>
        <w:t xml:space="preserve">2.2.1 και Α.2.2.2 και στην περίπτωση β) του Άρθρου Α.2.2.3,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w:t>
      </w:r>
      <w:r w:rsidRPr="00B61863">
        <w:rPr>
          <w:rFonts w:cs="Tahoma"/>
          <w:sz w:val="20"/>
          <w:szCs w:val="20"/>
        </w:rPr>
        <w:lastRenderedPageBreak/>
        <w:t>εμπορικού οργανισμού του κράτους - μέλους ή της χώρας καταγωγής ή της χώρας όπου είναι εγκατεστημένος ο οικονομικός φορέας.</w:t>
      </w:r>
    </w:p>
    <w:p w:rsidR="00283D63" w:rsidRPr="00B61863" w:rsidRDefault="00283D63" w:rsidP="00437E33">
      <w:pPr>
        <w:spacing w:after="0"/>
        <w:ind w:left="567"/>
        <w:jc w:val="both"/>
        <w:rPr>
          <w:rFonts w:cs="Tahoma"/>
          <w:sz w:val="20"/>
          <w:szCs w:val="20"/>
        </w:rPr>
      </w:pPr>
      <w:r w:rsidRPr="00B61863">
        <w:rPr>
          <w:rFonts w:cs="Tahoma"/>
          <w:sz w:val="20"/>
          <w:szCs w:val="20"/>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στα Άρθρα Α.2.2.1 και Α.2.2.2 και στην περίπτωση (β) τ</w:t>
      </w:r>
      <w:r w:rsidR="00B91082" w:rsidRPr="00B61863">
        <w:rPr>
          <w:rFonts w:cs="Tahoma"/>
          <w:sz w:val="20"/>
          <w:szCs w:val="20"/>
        </w:rPr>
        <w:t xml:space="preserve">ου Άρθρου </w:t>
      </w:r>
      <w:r w:rsidRPr="00B61863">
        <w:rPr>
          <w:rFonts w:cs="Tahoma"/>
          <w:sz w:val="20"/>
          <w:szCs w:val="20"/>
        </w:rPr>
        <w:t>Α.2.2.3.</w:t>
      </w:r>
    </w:p>
    <w:p w:rsidR="00437E33" w:rsidRPr="00B61863" w:rsidRDefault="00437E33" w:rsidP="00437E33">
      <w:pPr>
        <w:spacing w:after="0"/>
        <w:jc w:val="both"/>
        <w:rPr>
          <w:rFonts w:cs="Tahoma"/>
          <w:sz w:val="20"/>
          <w:szCs w:val="20"/>
        </w:rPr>
      </w:pPr>
    </w:p>
    <w:p w:rsidR="00283D63" w:rsidRPr="00B61863" w:rsidRDefault="00437E33" w:rsidP="00437E33">
      <w:pPr>
        <w:spacing w:after="0"/>
        <w:ind w:left="850" w:hanging="425"/>
        <w:jc w:val="both"/>
        <w:rPr>
          <w:rFonts w:cs="Tahoma"/>
          <w:bCs/>
          <w:sz w:val="20"/>
          <w:szCs w:val="20"/>
        </w:rPr>
      </w:pPr>
      <w:r w:rsidRPr="00B61863">
        <w:rPr>
          <w:rFonts w:cs="Tahoma"/>
          <w:bCs/>
          <w:sz w:val="20"/>
          <w:szCs w:val="20"/>
        </w:rPr>
        <w:t>3.</w:t>
      </w:r>
      <w:r w:rsidRPr="00B61863">
        <w:rPr>
          <w:rFonts w:cs="Tahoma"/>
          <w:b/>
          <w:bCs/>
          <w:sz w:val="20"/>
          <w:szCs w:val="20"/>
        </w:rPr>
        <w:t xml:space="preserve">   </w:t>
      </w:r>
      <w:r w:rsidR="00283D63" w:rsidRPr="00B61863">
        <w:rPr>
          <w:rFonts w:cs="Tahoma"/>
          <w:bCs/>
          <w:sz w:val="20"/>
          <w:szCs w:val="20"/>
        </w:rPr>
        <w:t>Για τις λοιπές περιπτώσεις του Άρθρου Α.2.2.3, ένορκη βεβαίωση ή, στα κράτη - μέλη ή στις χώρες όπου δεν προβλέπεται ένορκη βεβαίωση,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283D63" w:rsidRPr="00B61863" w:rsidRDefault="00283D63" w:rsidP="00A41CCB">
      <w:pPr>
        <w:spacing w:after="0"/>
        <w:ind w:left="850" w:hanging="425"/>
        <w:jc w:val="both"/>
        <w:rPr>
          <w:rFonts w:cs="Tahoma"/>
          <w:sz w:val="20"/>
          <w:szCs w:val="20"/>
        </w:rPr>
      </w:pPr>
      <w:r w:rsidRPr="00B61863">
        <w:rPr>
          <w:rFonts w:cs="Tahoma"/>
          <w:bCs/>
          <w:sz w:val="20"/>
          <w:szCs w:val="20"/>
        </w:rPr>
        <w:t>4.</w:t>
      </w:r>
      <w:r w:rsidRPr="00B61863">
        <w:rPr>
          <w:rFonts w:cs="Tahoma"/>
          <w:b/>
          <w:bCs/>
          <w:sz w:val="20"/>
          <w:szCs w:val="20"/>
        </w:rPr>
        <w:tab/>
      </w:r>
      <w:r w:rsidRPr="00B61863">
        <w:rPr>
          <w:rFonts w:cs="Tahoma"/>
          <w:sz w:val="20"/>
          <w:szCs w:val="20"/>
        </w:rPr>
        <w:t>Για την απόδειξη της νόμιμης σύστασης και εκπροσώπησης, στις περιπτώσεις που ο οικονομικός φορέας είναι νομικό πρόσωπο, προσκομίζει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διαγωνιζομένου). Από τα ανωτέρω έγγραφα πρέπει να προκύπτουν η νόμιμη σύστασή του, όλες οι σχετικές τροποποιήσεις των καταστατικών, το/τα πρόσωπο/α που δεσμεύει/</w:t>
      </w:r>
      <w:proofErr w:type="spellStart"/>
      <w:r w:rsidRPr="00B61863">
        <w:rPr>
          <w:rFonts w:cs="Tahoma"/>
          <w:sz w:val="20"/>
          <w:szCs w:val="20"/>
        </w:rPr>
        <w:t>ουν</w:t>
      </w:r>
      <w:proofErr w:type="spellEnd"/>
      <w:r w:rsidRPr="00B61863">
        <w:rPr>
          <w:rFonts w:cs="Tahoma"/>
          <w:sz w:val="20"/>
          <w:szCs w:val="20"/>
        </w:rPr>
        <w:t xml:space="preserve">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283D63" w:rsidRPr="00B61863" w:rsidRDefault="00283D63" w:rsidP="00CA6465">
      <w:pPr>
        <w:spacing w:after="0"/>
        <w:ind w:left="850" w:hanging="425"/>
        <w:jc w:val="both"/>
        <w:rPr>
          <w:rFonts w:cs="Tahoma"/>
          <w:sz w:val="20"/>
          <w:szCs w:val="20"/>
        </w:rPr>
      </w:pPr>
    </w:p>
    <w:p w:rsidR="00283D63" w:rsidRPr="00B61863" w:rsidRDefault="00283D63" w:rsidP="00CA6465">
      <w:pPr>
        <w:spacing w:after="0"/>
        <w:ind w:left="850" w:hanging="425"/>
        <w:jc w:val="both"/>
        <w:rPr>
          <w:rFonts w:cs="Tahoma"/>
          <w:sz w:val="20"/>
          <w:szCs w:val="20"/>
        </w:rPr>
      </w:pPr>
      <w:r w:rsidRPr="00B61863">
        <w:rPr>
          <w:rFonts w:cs="Tahoma"/>
          <w:sz w:val="20"/>
          <w:szCs w:val="20"/>
        </w:rPr>
        <w:t xml:space="preserve">5.  </w:t>
      </w:r>
      <w:r w:rsidRPr="00B61863">
        <w:rPr>
          <w:rFonts w:cs="Tahoma"/>
          <w:sz w:val="20"/>
          <w:szCs w:val="20"/>
        </w:rPr>
        <w:tab/>
        <w:t>Τα κοινοπρακτικά σχήματα που υποβάλλουν κοινή προσφορά, υποβάλλουν τα παραπάνω, κατά περίπτωση δικαιολογητικά, για κάθε οικονομικό φορέα που συμμετέχει στο κοινοπρακτικό σχήμα, σύμφωνα με τα ειδικότερα προβλεπόμενα στο άρθρο 19 παρ. 2 του ν. 4412/2016.</w:t>
      </w:r>
    </w:p>
    <w:p w:rsidR="00283D63" w:rsidRPr="00B61863" w:rsidRDefault="00283D63" w:rsidP="00CA6465">
      <w:pPr>
        <w:spacing w:after="0"/>
        <w:ind w:left="850" w:hanging="425"/>
        <w:jc w:val="both"/>
        <w:rPr>
          <w:rFonts w:cs="Tahoma"/>
          <w:bCs/>
          <w:sz w:val="20"/>
          <w:szCs w:val="20"/>
        </w:rPr>
      </w:pPr>
    </w:p>
    <w:p w:rsidR="00283D63" w:rsidRPr="00B61863" w:rsidRDefault="00283D63" w:rsidP="00CA6465">
      <w:pPr>
        <w:spacing w:after="0"/>
        <w:ind w:left="850" w:right="-1" w:hanging="425"/>
        <w:jc w:val="both"/>
        <w:rPr>
          <w:rFonts w:cs="Tahoma"/>
          <w:sz w:val="20"/>
        </w:rPr>
      </w:pPr>
      <w:r w:rsidRPr="00B61863">
        <w:rPr>
          <w:rFonts w:eastAsia="Arial Unicode MS" w:cs="Tahoma"/>
          <w:sz w:val="20"/>
        </w:rPr>
        <w:t xml:space="preserve">6. </w:t>
      </w:r>
      <w:r w:rsidRPr="00B61863">
        <w:rPr>
          <w:rFonts w:cs="Tahoma"/>
          <w:sz w:val="20"/>
        </w:rPr>
        <w:t xml:space="preserve"> </w:t>
      </w:r>
      <w:r w:rsidRPr="00B61863">
        <w:rPr>
          <w:rFonts w:cs="Tahoma"/>
          <w:sz w:val="20"/>
        </w:rPr>
        <w:tab/>
        <w:t xml:space="preserve">Στην περίπτωση φυσικών προσώπων το πιστοποιητικό ασφαλιστικής ενημερότητας θα πρέπει να αφορά την ιδιότητα του Προσωρινού Αναδόχου ως εργοδότη και όχι ως ασφαλισμένου. </w:t>
      </w:r>
    </w:p>
    <w:p w:rsidR="00B91082" w:rsidRPr="00B61863" w:rsidRDefault="00B91082" w:rsidP="00CA6465">
      <w:pPr>
        <w:spacing w:after="0"/>
        <w:ind w:left="850" w:right="-1" w:hanging="425"/>
        <w:jc w:val="both"/>
        <w:rPr>
          <w:rFonts w:cs="Tahoma"/>
          <w:sz w:val="20"/>
        </w:rPr>
      </w:pPr>
    </w:p>
    <w:p w:rsidR="00283D63" w:rsidRPr="00B61863" w:rsidRDefault="00283D63" w:rsidP="00CA6465">
      <w:pPr>
        <w:spacing w:after="0"/>
        <w:ind w:left="850" w:right="-1" w:hanging="425"/>
        <w:jc w:val="both"/>
        <w:rPr>
          <w:rFonts w:cs="Tahoma"/>
          <w:sz w:val="20"/>
          <w:szCs w:val="20"/>
        </w:rPr>
      </w:pPr>
      <w:r w:rsidRPr="00B61863">
        <w:rPr>
          <w:rFonts w:eastAsia="Arial Unicode MS" w:cs="Tahoma"/>
          <w:sz w:val="20"/>
          <w:szCs w:val="20"/>
        </w:rPr>
        <w:t xml:space="preserve">7. </w:t>
      </w:r>
      <w:r w:rsidRPr="00B61863">
        <w:rPr>
          <w:rFonts w:eastAsia="Arial Unicode MS" w:cs="Tahoma"/>
          <w:sz w:val="20"/>
          <w:szCs w:val="20"/>
        </w:rPr>
        <w:tab/>
        <w:t xml:space="preserve">Ο </w:t>
      </w:r>
      <w:r w:rsidRPr="00B61863">
        <w:rPr>
          <w:rFonts w:cs="Tahoma"/>
          <w:sz w:val="20"/>
          <w:szCs w:val="20"/>
        </w:rPr>
        <w:t xml:space="preserve">προσωρινός ανάδοχος οφείλει να προσκομίσει </w:t>
      </w:r>
      <w:r w:rsidRPr="00B61863">
        <w:rPr>
          <w:rFonts w:cs="Tahoma"/>
          <w:bCs/>
          <w:sz w:val="20"/>
          <w:szCs w:val="20"/>
        </w:rPr>
        <w:t>επιπλέον υπεύθυνη δήλωση αναφορικά με τους οργανισμούς κοινωνικής ασφάλισης, κύριας και επικουρικής, στους οποίους οφείλει να καταβάλει εισφορές.</w:t>
      </w:r>
    </w:p>
    <w:p w:rsidR="00DB1F8F" w:rsidRPr="00B61863" w:rsidRDefault="00DB1F8F" w:rsidP="00F03000">
      <w:pPr>
        <w:spacing w:after="120"/>
        <w:ind w:left="709" w:hanging="283"/>
        <w:rPr>
          <w:rFonts w:cstheme="minorHAnsi"/>
          <w:sz w:val="20"/>
          <w:szCs w:val="20"/>
        </w:rPr>
      </w:pPr>
    </w:p>
    <w:p w:rsidR="00DB1F8F" w:rsidRPr="00B61863" w:rsidRDefault="00283D63" w:rsidP="00F03000">
      <w:pPr>
        <w:spacing w:after="120"/>
        <w:ind w:left="709" w:hanging="283"/>
        <w:rPr>
          <w:rFonts w:cstheme="minorHAnsi"/>
          <w:b/>
          <w:sz w:val="20"/>
          <w:szCs w:val="20"/>
          <w:u w:val="single"/>
        </w:rPr>
      </w:pPr>
      <w:r w:rsidRPr="00B61863">
        <w:rPr>
          <w:rFonts w:cstheme="minorHAnsi"/>
          <w:b/>
          <w:sz w:val="20"/>
          <w:szCs w:val="20"/>
          <w:u w:val="single"/>
        </w:rPr>
        <w:t>Β)</w:t>
      </w:r>
      <w:r w:rsidR="00DB1F8F" w:rsidRPr="00B61863">
        <w:rPr>
          <w:rFonts w:cstheme="minorHAnsi"/>
          <w:b/>
          <w:sz w:val="20"/>
          <w:szCs w:val="20"/>
          <w:u w:val="single"/>
        </w:rPr>
        <w:t xml:space="preserve"> </w:t>
      </w:r>
      <w:r w:rsidRPr="00B61863">
        <w:rPr>
          <w:rFonts w:cstheme="minorHAnsi"/>
          <w:b/>
          <w:sz w:val="20"/>
          <w:szCs w:val="20"/>
          <w:u w:val="single"/>
        </w:rPr>
        <w:t xml:space="preserve"> </w:t>
      </w:r>
      <w:r w:rsidR="00DB1F8F" w:rsidRPr="00B61863">
        <w:rPr>
          <w:rFonts w:cstheme="minorHAnsi"/>
          <w:b/>
          <w:sz w:val="20"/>
          <w:szCs w:val="20"/>
          <w:u w:val="single"/>
        </w:rPr>
        <w:t>Δικαιολογητικά ελαχίστων απαιτήσεων συμμετοχής</w:t>
      </w:r>
    </w:p>
    <w:p w:rsidR="00DB1F8F" w:rsidRPr="00B61863" w:rsidRDefault="009131EA" w:rsidP="00036778">
      <w:pPr>
        <w:spacing w:after="120"/>
        <w:ind w:left="426"/>
        <w:jc w:val="both"/>
        <w:rPr>
          <w:rFonts w:cstheme="minorHAnsi"/>
          <w:sz w:val="20"/>
          <w:szCs w:val="20"/>
        </w:rPr>
      </w:pPr>
      <w:r w:rsidRPr="00B61863">
        <w:rPr>
          <w:rFonts w:cstheme="minorHAnsi"/>
          <w:sz w:val="20"/>
          <w:szCs w:val="20"/>
        </w:rPr>
        <w:t>Υποβολή όλων των στοιχείων τεκμηρίωσης όπως αναλυτικά περιγράφονται σ</w:t>
      </w:r>
      <w:r w:rsidR="00DB1F8F" w:rsidRPr="00B61863">
        <w:rPr>
          <w:rFonts w:cstheme="minorHAnsi"/>
          <w:sz w:val="20"/>
          <w:szCs w:val="20"/>
        </w:rPr>
        <w:t>το Άρθρο Α.2.</w:t>
      </w:r>
      <w:r w:rsidR="00B91082" w:rsidRPr="00B61863">
        <w:rPr>
          <w:rFonts w:cstheme="minorHAnsi"/>
          <w:sz w:val="20"/>
          <w:szCs w:val="20"/>
        </w:rPr>
        <w:t>3</w:t>
      </w:r>
      <w:r w:rsidR="00DB1F8F" w:rsidRPr="00B61863">
        <w:rPr>
          <w:rFonts w:cstheme="minorHAnsi"/>
          <w:sz w:val="20"/>
          <w:szCs w:val="20"/>
        </w:rPr>
        <w:t xml:space="preserve"> </w:t>
      </w:r>
      <w:r w:rsidR="00B91082" w:rsidRPr="00B61863">
        <w:rPr>
          <w:rFonts w:cstheme="minorHAnsi"/>
          <w:sz w:val="20"/>
          <w:szCs w:val="20"/>
        </w:rPr>
        <w:t>της παρούσας</w:t>
      </w:r>
    </w:p>
    <w:p w:rsidR="00214EB8" w:rsidRPr="00B61863" w:rsidRDefault="00214EB8" w:rsidP="00214EB8">
      <w:pPr>
        <w:spacing w:after="120"/>
        <w:ind w:left="426"/>
        <w:rPr>
          <w:rFonts w:cstheme="minorHAnsi"/>
          <w:sz w:val="20"/>
          <w:szCs w:val="20"/>
          <w:u w:val="single"/>
        </w:rPr>
      </w:pPr>
      <w:r w:rsidRPr="00B61863">
        <w:rPr>
          <w:rFonts w:cstheme="minorHAnsi"/>
          <w:sz w:val="20"/>
          <w:szCs w:val="20"/>
          <w:u w:val="single"/>
        </w:rPr>
        <w:t>ΔΙΕΥΚΡΙΝΗΣΕΙΣ:</w:t>
      </w:r>
    </w:p>
    <w:p w:rsidR="00214EB8" w:rsidRPr="00B61863" w:rsidRDefault="00214EB8" w:rsidP="002B7C5A">
      <w:pPr>
        <w:pStyle w:val="ListParagraph"/>
        <w:numPr>
          <w:ilvl w:val="0"/>
          <w:numId w:val="115"/>
        </w:numPr>
        <w:rPr>
          <w:rStyle w:val="StyleBlack1"/>
          <w:i/>
          <w:color w:val="auto"/>
          <w:sz w:val="20"/>
        </w:rPr>
      </w:pPr>
      <w:r w:rsidRPr="00B61863">
        <w:rPr>
          <w:rStyle w:val="StyleBlack1"/>
          <w:i/>
          <w:color w:val="auto"/>
          <w:sz w:val="20"/>
        </w:rPr>
        <w:t xml:space="preserve">Η αρμόδια Επιτροπή </w:t>
      </w:r>
      <w:r w:rsidR="006C2103" w:rsidRPr="00B61863">
        <w:t xml:space="preserve">Διενέργειας και Αξιολόγησης Προσφορών του </w:t>
      </w:r>
      <w:r w:rsidR="000B463F" w:rsidRPr="00B61863">
        <w:rPr>
          <w:rStyle w:val="StyleBlack1"/>
          <w:i/>
          <w:color w:val="auto"/>
          <w:sz w:val="20"/>
        </w:rPr>
        <w:t xml:space="preserve">Διαγωνισμού </w:t>
      </w:r>
      <w:r w:rsidRPr="00B61863">
        <w:rPr>
          <w:rStyle w:val="StyleBlack1"/>
          <w:i/>
          <w:color w:val="auto"/>
          <w:sz w:val="20"/>
        </w:rPr>
        <w:t xml:space="preserve">δύναται να ζητήσει από τον </w:t>
      </w:r>
      <w:r w:rsidR="003C609B" w:rsidRPr="00B61863">
        <w:rPr>
          <w:rStyle w:val="StyleBlack1"/>
          <w:i/>
          <w:color w:val="auto"/>
          <w:sz w:val="20"/>
        </w:rPr>
        <w:t>Προσωρινό Ανάδοχο</w:t>
      </w:r>
      <w:r w:rsidRPr="00B61863">
        <w:rPr>
          <w:rStyle w:val="StyleBlack1"/>
          <w:i/>
          <w:color w:val="auto"/>
          <w:sz w:val="20"/>
        </w:rPr>
        <w:t xml:space="preserve"> διευκρινήσεις επί των ανωτέρω στοιχείων τεκμηρίωσης. </w:t>
      </w:r>
    </w:p>
    <w:p w:rsidR="00214EB8" w:rsidRPr="00B61863" w:rsidRDefault="00214EB8" w:rsidP="002B7C5A">
      <w:pPr>
        <w:pStyle w:val="ListParagraph"/>
        <w:numPr>
          <w:ilvl w:val="0"/>
          <w:numId w:val="115"/>
        </w:numPr>
        <w:rPr>
          <w:rStyle w:val="StyleBlack1"/>
          <w:i/>
          <w:color w:val="auto"/>
          <w:sz w:val="20"/>
        </w:rPr>
      </w:pPr>
      <w:r w:rsidRPr="00B61863">
        <w:rPr>
          <w:rStyle w:val="StyleBlack1"/>
          <w:i/>
          <w:color w:val="auto"/>
          <w:sz w:val="20"/>
        </w:rPr>
        <w:t xml:space="preserve">Ο </w:t>
      </w:r>
      <w:r w:rsidR="003C609B" w:rsidRPr="00B61863">
        <w:rPr>
          <w:rStyle w:val="StyleBlack1"/>
          <w:i/>
          <w:color w:val="auto"/>
          <w:sz w:val="20"/>
        </w:rPr>
        <w:t>Προσωρινός Ανάδοχος</w:t>
      </w:r>
      <w:r w:rsidRPr="00B61863">
        <w:rPr>
          <w:rStyle w:val="StyleBlack1"/>
          <w:i/>
          <w:color w:val="auto"/>
          <w:sz w:val="20"/>
        </w:rPr>
        <w:t xml:space="preserve"> μπορεί να υποβάλλει εκτός των ανωτέρω στοιχείων τεκμηρίωσης και κάθε άλλο στοιχείο τεκμηρίωσης της επάρκειάς του.</w:t>
      </w:r>
    </w:p>
    <w:p w:rsidR="00214EB8" w:rsidRPr="00B61863" w:rsidRDefault="00214EB8" w:rsidP="002B7C5A">
      <w:pPr>
        <w:pStyle w:val="ListParagraph"/>
        <w:numPr>
          <w:ilvl w:val="0"/>
          <w:numId w:val="115"/>
        </w:numPr>
        <w:rPr>
          <w:rStyle w:val="StyleBlack1"/>
          <w:i/>
          <w:color w:val="auto"/>
          <w:sz w:val="20"/>
        </w:rPr>
      </w:pPr>
      <w:r w:rsidRPr="00B61863">
        <w:rPr>
          <w:rStyle w:val="StyleBlack1"/>
          <w:i/>
          <w:color w:val="auto"/>
          <w:sz w:val="20"/>
        </w:rPr>
        <w:t xml:space="preserve">Σε περίπτωση που ο </w:t>
      </w:r>
      <w:r w:rsidR="003C609B" w:rsidRPr="00B61863">
        <w:rPr>
          <w:rStyle w:val="StyleBlack1"/>
          <w:i/>
          <w:color w:val="auto"/>
          <w:sz w:val="20"/>
        </w:rPr>
        <w:t>Προσωρινός Ανάδοχος</w:t>
      </w:r>
      <w:r w:rsidRPr="00B61863">
        <w:rPr>
          <w:rStyle w:val="StyleBlack1"/>
          <w:i/>
          <w:color w:val="auto"/>
          <w:sz w:val="20"/>
        </w:rPr>
        <w:t xml:space="preserve"> αποτελεί Κοινοπρακτικό Σχήμα:</w:t>
      </w:r>
    </w:p>
    <w:p w:rsidR="00214EB8" w:rsidRPr="00B61863" w:rsidRDefault="00214EB8" w:rsidP="00E40AF3">
      <w:pPr>
        <w:spacing w:after="120"/>
        <w:ind w:left="993" w:right="115" w:hanging="284"/>
        <w:jc w:val="both"/>
        <w:rPr>
          <w:rStyle w:val="StyleBlack1"/>
          <w:rFonts w:cstheme="minorHAnsi"/>
          <w:i/>
          <w:color w:val="auto"/>
          <w:sz w:val="20"/>
          <w:szCs w:val="20"/>
        </w:rPr>
      </w:pPr>
      <w:r w:rsidRPr="00B61863">
        <w:rPr>
          <w:rStyle w:val="StyleBlack1"/>
          <w:rFonts w:cstheme="minorHAnsi"/>
          <w:i/>
          <w:color w:val="auto"/>
          <w:sz w:val="20"/>
          <w:szCs w:val="20"/>
        </w:rPr>
        <w:t>-</w:t>
      </w:r>
      <w:r w:rsidRPr="00B61863">
        <w:rPr>
          <w:rStyle w:val="StyleBlack1"/>
          <w:rFonts w:cstheme="minorHAnsi"/>
          <w:i/>
          <w:color w:val="auto"/>
          <w:sz w:val="20"/>
          <w:szCs w:val="20"/>
        </w:rPr>
        <w:tab/>
        <w:t>τα απαιτούμενα στην παρούσα παράγραφο πρέπει να υποβάλλονται χωριστά για κάθε Μέλος του Κοινοπρακτικού Σχήματος,</w:t>
      </w:r>
    </w:p>
    <w:p w:rsidR="00214EB8" w:rsidRPr="00B61863" w:rsidRDefault="00214EB8" w:rsidP="00B91082">
      <w:pPr>
        <w:spacing w:after="120"/>
        <w:ind w:left="993" w:right="115" w:hanging="284"/>
        <w:jc w:val="both"/>
        <w:rPr>
          <w:rFonts w:cstheme="minorHAnsi"/>
          <w:sz w:val="20"/>
          <w:szCs w:val="20"/>
        </w:rPr>
      </w:pPr>
      <w:r w:rsidRPr="00B61863">
        <w:rPr>
          <w:rStyle w:val="StyleBlack1"/>
          <w:rFonts w:cstheme="minorHAnsi"/>
          <w:i/>
          <w:color w:val="auto"/>
          <w:sz w:val="20"/>
          <w:szCs w:val="20"/>
        </w:rPr>
        <w:lastRenderedPageBreak/>
        <w:t>-</w:t>
      </w:r>
      <w:r w:rsidRPr="00B61863">
        <w:rPr>
          <w:rStyle w:val="StyleBlack1"/>
          <w:rFonts w:cstheme="minorHAnsi"/>
          <w:i/>
          <w:color w:val="auto"/>
          <w:sz w:val="20"/>
          <w:szCs w:val="20"/>
        </w:rPr>
        <w:tab/>
        <w:t xml:space="preserve">επιτρέπεται η μερική κάλυψη των </w:t>
      </w:r>
      <w:r w:rsidR="007F2C62" w:rsidRPr="00B61863">
        <w:rPr>
          <w:rStyle w:val="StyleBlack1"/>
          <w:rFonts w:cstheme="minorHAnsi"/>
          <w:i/>
          <w:color w:val="auto"/>
          <w:sz w:val="20"/>
          <w:szCs w:val="20"/>
        </w:rPr>
        <w:t xml:space="preserve">απαιτήσεων από τα Μέλη </w:t>
      </w:r>
      <w:r w:rsidRPr="00B61863">
        <w:rPr>
          <w:rStyle w:val="StyleBlack1"/>
          <w:rFonts w:cstheme="minorHAnsi"/>
          <w:i/>
          <w:color w:val="auto"/>
          <w:sz w:val="20"/>
          <w:szCs w:val="20"/>
        </w:rPr>
        <w:t>του αρκεί όμως συνολικά να καλύπτονται όλες και το μέρος του έργου που θα αναλάβει να υλοποιήσει το κάθε Μέλος να έχει άμεση σχέση με το έργο βάσει του οποίου (ή των οποίων) θα κριθεί ότι καλύπτονται οι απαιτήσεις συμμετοχής.</w:t>
      </w:r>
    </w:p>
    <w:p w:rsidR="004F7FD4" w:rsidRPr="00B61863" w:rsidRDefault="00B91082" w:rsidP="009131EA">
      <w:pPr>
        <w:pStyle w:val="a"/>
        <w:spacing w:after="120"/>
        <w:ind w:left="426" w:hanging="426"/>
        <w:rPr>
          <w:rFonts w:asciiTheme="minorHAnsi" w:hAnsiTheme="minorHAnsi" w:cstheme="minorHAnsi"/>
          <w:sz w:val="20"/>
          <w:szCs w:val="20"/>
        </w:rPr>
      </w:pPr>
      <w:r w:rsidRPr="00B61863">
        <w:rPr>
          <w:rFonts w:asciiTheme="minorHAnsi" w:hAnsiTheme="minorHAnsi" w:cstheme="minorHAnsi"/>
          <w:sz w:val="20"/>
          <w:szCs w:val="20"/>
        </w:rPr>
        <w:t>2</w:t>
      </w:r>
      <w:r w:rsidR="004F7FD4" w:rsidRPr="00B61863">
        <w:rPr>
          <w:rFonts w:asciiTheme="minorHAnsi" w:hAnsiTheme="minorHAnsi" w:cstheme="minorHAnsi"/>
          <w:sz w:val="20"/>
          <w:szCs w:val="20"/>
        </w:rPr>
        <w:t xml:space="preserve">.   </w:t>
      </w:r>
      <w:r w:rsidR="004F7FD4" w:rsidRPr="00B61863">
        <w:rPr>
          <w:rFonts w:asciiTheme="minorHAnsi" w:hAnsiTheme="minorHAnsi" w:cstheme="minorHAnsi"/>
          <w:sz w:val="20"/>
          <w:szCs w:val="20"/>
        </w:rPr>
        <w:tab/>
      </w:r>
      <w:r w:rsidR="00FD492F" w:rsidRPr="00B61863">
        <w:rPr>
          <w:rFonts w:asciiTheme="minorHAnsi" w:hAnsiTheme="minorHAnsi" w:cstheme="minorHAnsi"/>
          <w:sz w:val="20"/>
          <w:szCs w:val="20"/>
        </w:rPr>
        <w:t xml:space="preserve">Τα δικαιολογητικά </w:t>
      </w:r>
      <w:r w:rsidR="00FE6597" w:rsidRPr="00B61863">
        <w:rPr>
          <w:rFonts w:asciiTheme="minorHAnsi" w:hAnsiTheme="minorHAnsi" w:cstheme="minorHAnsi"/>
          <w:sz w:val="20"/>
          <w:szCs w:val="20"/>
        </w:rPr>
        <w:t>κατακύρωσης που αναφέρονται παραπάνω</w:t>
      </w:r>
      <w:r w:rsidRPr="00B61863">
        <w:rPr>
          <w:rFonts w:asciiTheme="minorHAnsi" w:hAnsiTheme="minorHAnsi" w:cstheme="minorHAnsi"/>
          <w:sz w:val="20"/>
          <w:szCs w:val="20"/>
        </w:rPr>
        <w:t xml:space="preserve"> </w:t>
      </w:r>
      <w:r w:rsidR="002F610C" w:rsidRPr="00B61863">
        <w:rPr>
          <w:rFonts w:asciiTheme="minorHAnsi" w:hAnsiTheme="minorHAnsi" w:cstheme="minorHAnsi"/>
          <w:sz w:val="20"/>
          <w:szCs w:val="20"/>
        </w:rPr>
        <w:t xml:space="preserve"> </w:t>
      </w:r>
      <w:r w:rsidR="00FD492F" w:rsidRPr="00B61863">
        <w:rPr>
          <w:rFonts w:asciiTheme="minorHAnsi" w:hAnsiTheme="minorHAnsi" w:cstheme="minorHAnsi"/>
          <w:sz w:val="20"/>
          <w:szCs w:val="20"/>
        </w:rPr>
        <w:t>θα</w:t>
      </w:r>
      <w:r w:rsidR="004F7FD4" w:rsidRPr="00B61863">
        <w:rPr>
          <w:rFonts w:asciiTheme="minorHAnsi" w:hAnsiTheme="minorHAnsi" w:cstheme="minorHAnsi"/>
          <w:sz w:val="20"/>
          <w:szCs w:val="20"/>
        </w:rPr>
        <w:t xml:space="preserve"> υποβληθούν ηλεκτρονικά </w:t>
      </w:r>
      <w:r w:rsidR="00FD492F" w:rsidRPr="00B61863">
        <w:rPr>
          <w:rFonts w:asciiTheme="minorHAnsi" w:hAnsiTheme="minorHAnsi" w:cstheme="minorHAnsi"/>
          <w:sz w:val="20"/>
          <w:szCs w:val="20"/>
        </w:rPr>
        <w:t>μέσω του συστήματος</w:t>
      </w:r>
      <w:r w:rsidR="00FE6597" w:rsidRPr="00B61863">
        <w:rPr>
          <w:rFonts w:asciiTheme="minorHAnsi" w:hAnsiTheme="minorHAnsi" w:cstheme="minorHAnsi"/>
          <w:sz w:val="20"/>
          <w:szCs w:val="20"/>
        </w:rPr>
        <w:t xml:space="preserve"> ΕΣΗΔΗΣ</w:t>
      </w:r>
      <w:r w:rsidR="00FD492F" w:rsidRPr="00B61863">
        <w:rPr>
          <w:rFonts w:asciiTheme="minorHAnsi" w:hAnsiTheme="minorHAnsi" w:cstheme="minorHAnsi"/>
          <w:sz w:val="20"/>
          <w:szCs w:val="20"/>
        </w:rPr>
        <w:t xml:space="preserve"> </w:t>
      </w:r>
      <w:r w:rsidR="004F7FD4" w:rsidRPr="00B61863">
        <w:rPr>
          <w:rFonts w:asciiTheme="minorHAnsi" w:hAnsiTheme="minorHAnsi" w:cstheme="minorHAnsi"/>
          <w:sz w:val="20"/>
          <w:szCs w:val="20"/>
        </w:rPr>
        <w:t xml:space="preserve">καθώς και σε έντυπη μορφή </w:t>
      </w:r>
      <w:r w:rsidR="00FD492F" w:rsidRPr="00B61863">
        <w:rPr>
          <w:rFonts w:asciiTheme="minorHAnsi" w:hAnsiTheme="minorHAnsi" w:cstheme="minorHAnsi"/>
          <w:sz w:val="20"/>
          <w:szCs w:val="20"/>
        </w:rPr>
        <w:t>σε σφραγισμένο φάκελο με την ένδειξη «ΔΙΚΑΙΟΛΟΓΗΤΙΚΑ ΚΑΤΑΚΥΡΩΣΗΣ»</w:t>
      </w:r>
      <w:r w:rsidR="000B463F" w:rsidRPr="00B61863">
        <w:rPr>
          <w:rFonts w:asciiTheme="minorHAnsi" w:hAnsiTheme="minorHAnsi" w:cstheme="minorHAnsi"/>
          <w:sz w:val="20"/>
          <w:szCs w:val="20"/>
        </w:rPr>
        <w:t xml:space="preserve"> </w:t>
      </w:r>
      <w:r w:rsidR="004F7FD4" w:rsidRPr="00B61863">
        <w:rPr>
          <w:rFonts w:asciiTheme="minorHAnsi" w:hAnsiTheme="minorHAnsi" w:cstheme="minorHAnsi"/>
          <w:sz w:val="20"/>
          <w:szCs w:val="20"/>
        </w:rPr>
        <w:t xml:space="preserve">εντός τριών (3) εργασίμων ημερών </w:t>
      </w:r>
      <w:r w:rsidR="00FD492F" w:rsidRPr="00B61863">
        <w:rPr>
          <w:rFonts w:asciiTheme="minorHAnsi" w:hAnsiTheme="minorHAnsi" w:cstheme="minorHAnsi"/>
          <w:sz w:val="20"/>
          <w:szCs w:val="20"/>
        </w:rPr>
        <w:t>από την</w:t>
      </w:r>
      <w:r w:rsidR="00150FF9" w:rsidRPr="00B61863">
        <w:rPr>
          <w:rFonts w:asciiTheme="minorHAnsi" w:hAnsiTheme="minorHAnsi" w:cstheme="minorHAnsi"/>
          <w:sz w:val="20"/>
          <w:szCs w:val="20"/>
        </w:rPr>
        <w:t xml:space="preserve"> </w:t>
      </w:r>
      <w:r w:rsidR="00FD492F" w:rsidRPr="00B61863">
        <w:rPr>
          <w:rFonts w:asciiTheme="minorHAnsi" w:hAnsiTheme="minorHAnsi" w:cstheme="minorHAnsi"/>
          <w:sz w:val="20"/>
          <w:szCs w:val="20"/>
        </w:rPr>
        <w:t>ηλεκτρονική</w:t>
      </w:r>
      <w:r w:rsidR="00B07E54" w:rsidRPr="00B61863">
        <w:rPr>
          <w:rFonts w:asciiTheme="minorHAnsi" w:hAnsiTheme="minorHAnsi" w:cstheme="minorHAnsi"/>
          <w:sz w:val="20"/>
          <w:szCs w:val="20"/>
        </w:rPr>
        <w:t xml:space="preserve"> τους</w:t>
      </w:r>
      <w:r w:rsidR="00FD492F" w:rsidRPr="00B61863">
        <w:rPr>
          <w:rFonts w:asciiTheme="minorHAnsi" w:hAnsiTheme="minorHAnsi" w:cstheme="minorHAnsi"/>
          <w:sz w:val="20"/>
          <w:szCs w:val="20"/>
        </w:rPr>
        <w:t xml:space="preserve"> υποβολή </w:t>
      </w:r>
      <w:r w:rsidR="004F7FD4" w:rsidRPr="00B61863">
        <w:rPr>
          <w:rFonts w:asciiTheme="minorHAnsi" w:hAnsiTheme="minorHAnsi" w:cstheme="minorHAnsi"/>
          <w:sz w:val="20"/>
          <w:szCs w:val="20"/>
        </w:rPr>
        <w:t xml:space="preserve">στην έδρα </w:t>
      </w:r>
      <w:r w:rsidR="002F610C" w:rsidRPr="00B61863">
        <w:rPr>
          <w:rFonts w:asciiTheme="minorHAnsi" w:hAnsiTheme="minorHAnsi" w:cstheme="minorHAnsi"/>
          <w:sz w:val="20"/>
          <w:szCs w:val="20"/>
        </w:rPr>
        <w:t>του Ι.Τ.Υ.Ε.,</w:t>
      </w:r>
      <w:r w:rsidR="00B07E54" w:rsidRPr="00B61863">
        <w:rPr>
          <w:rFonts w:asciiTheme="minorHAnsi" w:hAnsiTheme="minorHAnsi" w:cstheme="minorHAnsi"/>
          <w:sz w:val="20"/>
          <w:szCs w:val="20"/>
        </w:rPr>
        <w:t xml:space="preserve"> σύμφωνα </w:t>
      </w:r>
      <w:r w:rsidR="006222A5" w:rsidRPr="00B61863">
        <w:rPr>
          <w:rFonts w:asciiTheme="minorHAnsi" w:hAnsiTheme="minorHAnsi" w:cstheme="minorHAnsi"/>
          <w:sz w:val="20"/>
          <w:szCs w:val="20"/>
        </w:rPr>
        <w:t>με τα οριζόμενα στο Άρθρο Α.1.</w:t>
      </w:r>
      <w:r w:rsidR="000B463F" w:rsidRPr="00B61863">
        <w:rPr>
          <w:rFonts w:asciiTheme="minorHAnsi" w:hAnsiTheme="minorHAnsi" w:cstheme="minorHAnsi"/>
          <w:sz w:val="20"/>
          <w:szCs w:val="20"/>
        </w:rPr>
        <w:t>7,</w:t>
      </w:r>
      <w:r w:rsidR="006222A5" w:rsidRPr="00B61863">
        <w:rPr>
          <w:rFonts w:asciiTheme="minorHAnsi" w:hAnsiTheme="minorHAnsi" w:cstheme="minorHAnsi"/>
          <w:sz w:val="20"/>
          <w:szCs w:val="20"/>
        </w:rPr>
        <w:t xml:space="preserve"> σημείο </w:t>
      </w:r>
      <w:r w:rsidR="00B07E54" w:rsidRPr="00B61863">
        <w:rPr>
          <w:rFonts w:asciiTheme="minorHAnsi" w:hAnsiTheme="minorHAnsi" w:cstheme="minorHAnsi"/>
          <w:sz w:val="20"/>
          <w:szCs w:val="20"/>
        </w:rPr>
        <w:t>5</w:t>
      </w:r>
      <w:r w:rsidR="000B463F" w:rsidRPr="00B61863">
        <w:rPr>
          <w:rFonts w:asciiTheme="minorHAnsi" w:hAnsiTheme="minorHAnsi" w:cstheme="minorHAnsi"/>
          <w:sz w:val="20"/>
          <w:szCs w:val="20"/>
        </w:rPr>
        <w:t xml:space="preserve">, </w:t>
      </w:r>
      <w:r w:rsidR="00B07E54" w:rsidRPr="00B61863">
        <w:rPr>
          <w:rFonts w:asciiTheme="minorHAnsi" w:hAnsiTheme="minorHAnsi" w:cstheme="minorHAnsi"/>
          <w:sz w:val="20"/>
          <w:szCs w:val="20"/>
        </w:rPr>
        <w:t xml:space="preserve">της παρούσας.  </w:t>
      </w:r>
    </w:p>
    <w:p w:rsidR="00FD492F" w:rsidRPr="00B61863" w:rsidRDefault="00FD492F" w:rsidP="00B91082">
      <w:pPr>
        <w:spacing w:after="120"/>
        <w:ind w:left="426" w:right="115" w:hanging="426"/>
        <w:jc w:val="both"/>
        <w:rPr>
          <w:rFonts w:cstheme="minorHAnsi"/>
          <w:sz w:val="20"/>
          <w:szCs w:val="20"/>
        </w:rPr>
      </w:pPr>
    </w:p>
    <w:p w:rsidR="006A0509" w:rsidRPr="00B61863" w:rsidRDefault="006A0509" w:rsidP="00E62EC0">
      <w:pPr>
        <w:pStyle w:val="Heading3"/>
      </w:pPr>
      <w:bookmarkStart w:id="76" w:name="_Toc521055312"/>
      <w:bookmarkEnd w:id="74"/>
      <w:bookmarkEnd w:id="75"/>
      <w:r w:rsidRPr="00B61863">
        <w:t>Λοιπές Υποχρεώσεις / Διευκρινίσεις</w:t>
      </w:r>
      <w:bookmarkEnd w:id="76"/>
    </w:p>
    <w:p w:rsidR="0003421C" w:rsidRPr="00B61863" w:rsidRDefault="006A0509" w:rsidP="0003421C">
      <w:pPr>
        <w:spacing w:after="120"/>
        <w:ind w:left="426" w:right="115" w:hanging="426"/>
        <w:jc w:val="both"/>
        <w:rPr>
          <w:rFonts w:cs="Tahoma"/>
          <w:sz w:val="20"/>
          <w:szCs w:val="20"/>
        </w:rPr>
      </w:pPr>
      <w:r w:rsidRPr="00B61863">
        <w:rPr>
          <w:rFonts w:cstheme="minorHAnsi"/>
          <w:sz w:val="20"/>
          <w:szCs w:val="20"/>
        </w:rPr>
        <w:t xml:space="preserve">1.  </w:t>
      </w:r>
      <w:r w:rsidRPr="00B61863">
        <w:rPr>
          <w:rFonts w:cstheme="minorHAnsi"/>
          <w:sz w:val="20"/>
          <w:szCs w:val="20"/>
        </w:rPr>
        <w:tab/>
      </w:r>
      <w:r w:rsidR="0003421C" w:rsidRPr="00B61863">
        <w:rPr>
          <w:rFonts w:cs="Tahoma"/>
          <w:sz w:val="20"/>
          <w:szCs w:val="20"/>
        </w:rPr>
        <w:t xml:space="preserve">Σχετικά με την υποβολή πρωτοτύπων ή επικυρωμένων αντιγράφων εγγράφων </w:t>
      </w:r>
      <w:r w:rsidR="0003421C" w:rsidRPr="00B61863">
        <w:rPr>
          <w:rFonts w:cstheme="minorHAnsi"/>
          <w:sz w:val="20"/>
          <w:szCs w:val="20"/>
        </w:rPr>
        <w:t xml:space="preserve">του </w:t>
      </w:r>
      <w:r w:rsidR="0003421C" w:rsidRPr="00B61863">
        <w:rPr>
          <w:rFonts w:cstheme="minorHAnsi"/>
          <w:b/>
          <w:i/>
          <w:sz w:val="20"/>
          <w:szCs w:val="20"/>
        </w:rPr>
        <w:t>Φακέλου Δικαιολογητικών Συμμετοχής – Τεχνικής Προσφοράς</w:t>
      </w:r>
      <w:r w:rsidR="00956491" w:rsidRPr="00B61863">
        <w:rPr>
          <w:rFonts w:cstheme="minorHAnsi"/>
          <w:b/>
          <w:i/>
          <w:sz w:val="20"/>
          <w:szCs w:val="20"/>
        </w:rPr>
        <w:t xml:space="preserve"> </w:t>
      </w:r>
      <w:r w:rsidR="0003421C" w:rsidRPr="00B61863">
        <w:rPr>
          <w:rFonts w:cs="Tahoma"/>
          <w:sz w:val="20"/>
          <w:szCs w:val="20"/>
        </w:rPr>
        <w:t>διευκρινίζονται τα εξής:</w:t>
      </w:r>
    </w:p>
    <w:p w:rsidR="0003421C" w:rsidRPr="00B61863" w:rsidRDefault="0003421C" w:rsidP="0003421C">
      <w:pPr>
        <w:pStyle w:val="foothanging"/>
        <w:spacing w:after="120" w:line="276" w:lineRule="auto"/>
        <w:ind w:left="709" w:hanging="283"/>
        <w:rPr>
          <w:rFonts w:asciiTheme="minorHAnsi" w:hAnsiTheme="minorHAnsi" w:cs="Tahoma"/>
          <w:sz w:val="20"/>
          <w:szCs w:val="20"/>
          <w:lang w:val="el-GR"/>
        </w:rPr>
      </w:pPr>
      <w:r w:rsidRPr="00B61863">
        <w:rPr>
          <w:rFonts w:asciiTheme="minorHAnsi" w:hAnsiTheme="minorHAnsi" w:cs="Tahoma"/>
          <w:sz w:val="20"/>
          <w:szCs w:val="20"/>
          <w:lang w:val="en-US"/>
        </w:rPr>
        <w:t>i</w:t>
      </w:r>
      <w:r w:rsidRPr="00B61863">
        <w:rPr>
          <w:rFonts w:asciiTheme="minorHAnsi" w:hAnsiTheme="minorHAnsi" w:cs="Tahoma"/>
          <w:sz w:val="20"/>
          <w:szCs w:val="20"/>
          <w:lang w:val="el-GR"/>
        </w:rPr>
        <w:t xml:space="preserve">. </w:t>
      </w:r>
      <w:r w:rsidRPr="00B61863">
        <w:rPr>
          <w:rFonts w:asciiTheme="minorHAnsi" w:hAnsiTheme="minorHAnsi" w:cs="Tahoma"/>
          <w:sz w:val="20"/>
          <w:szCs w:val="20"/>
          <w:lang w:val="el-GR"/>
        </w:rPr>
        <w:tab/>
        <w:t>Απλά αντίγραφα δημοσίων εγγράφων:</w:t>
      </w:r>
    </w:p>
    <w:p w:rsidR="0003421C" w:rsidRPr="00B61863" w:rsidRDefault="0003421C" w:rsidP="0003421C">
      <w:pPr>
        <w:pStyle w:val="foothanging"/>
        <w:spacing w:after="120" w:line="276" w:lineRule="auto"/>
        <w:ind w:left="709" w:hanging="283"/>
        <w:rPr>
          <w:rFonts w:asciiTheme="minorHAnsi" w:hAnsiTheme="minorHAnsi" w:cs="Tahoma"/>
          <w:sz w:val="20"/>
          <w:szCs w:val="20"/>
          <w:lang w:val="el-GR"/>
        </w:rPr>
      </w:pPr>
      <w:r w:rsidRPr="00B61863">
        <w:rPr>
          <w:rFonts w:asciiTheme="minorHAnsi" w:hAnsiTheme="minorHAnsi" w:cs="Tahoma"/>
          <w:sz w:val="20"/>
          <w:szCs w:val="20"/>
          <w:lang w:val="el-GR"/>
        </w:rPr>
        <w:tab/>
        <w:t xml:space="preserve">Γίνονται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w:t>
      </w:r>
      <w:proofErr w:type="spellStart"/>
      <w:r w:rsidRPr="00B61863">
        <w:rPr>
          <w:rFonts w:asciiTheme="minorHAnsi" w:hAnsiTheme="minorHAnsi" w:cs="Tahoma"/>
          <w:sz w:val="20"/>
          <w:szCs w:val="20"/>
          <w:lang w:val="el-GR"/>
        </w:rPr>
        <w:t>κ.ο.κ</w:t>
      </w:r>
      <w:proofErr w:type="spellEnd"/>
      <w:r w:rsidRPr="00B61863">
        <w:rPr>
          <w:rFonts w:asciiTheme="minorHAnsi" w:hAnsiTheme="minorHAnsi" w:cs="Tahoma"/>
          <w:sz w:val="20"/>
          <w:szCs w:val="20"/>
          <w:lang w:val="el-GR"/>
        </w:rPr>
        <w:t xml:space="preserve">.), για τα οποία συνεχίζει να υφίσταται η υποχρέωση υποβολής </w:t>
      </w:r>
      <w:proofErr w:type="spellStart"/>
      <w:r w:rsidRPr="00B61863">
        <w:rPr>
          <w:rFonts w:asciiTheme="minorHAnsi" w:hAnsiTheme="minorHAnsi" w:cs="Tahoma"/>
          <w:sz w:val="20"/>
          <w:szCs w:val="20"/>
          <w:lang w:val="el-GR"/>
        </w:rPr>
        <w:t>κεκυρωμένων</w:t>
      </w:r>
      <w:proofErr w:type="spellEnd"/>
      <w:r w:rsidRPr="00B61863">
        <w:rPr>
          <w:rFonts w:asciiTheme="minorHAnsi" w:hAnsiTheme="minorHAnsi" w:cs="Tahoma"/>
          <w:sz w:val="20"/>
          <w:szCs w:val="20"/>
          <w:lang w:val="el-GR"/>
        </w:rPr>
        <w:t xml:space="preserve"> αντιγράφων.</w:t>
      </w:r>
    </w:p>
    <w:p w:rsidR="0003421C" w:rsidRPr="00B61863" w:rsidRDefault="0003421C" w:rsidP="0003421C">
      <w:pPr>
        <w:pStyle w:val="foothanging"/>
        <w:spacing w:after="120" w:line="276" w:lineRule="auto"/>
        <w:ind w:left="709" w:hanging="284"/>
        <w:rPr>
          <w:rFonts w:asciiTheme="minorHAnsi" w:hAnsiTheme="minorHAnsi" w:cs="Tahoma"/>
          <w:sz w:val="20"/>
          <w:szCs w:val="20"/>
          <w:lang w:val="el-GR"/>
        </w:rPr>
      </w:pPr>
    </w:p>
    <w:p w:rsidR="0003421C" w:rsidRPr="00B61863" w:rsidRDefault="0003421C" w:rsidP="0003421C">
      <w:pPr>
        <w:pStyle w:val="foothanging"/>
        <w:spacing w:after="120" w:line="276" w:lineRule="auto"/>
        <w:ind w:left="709" w:hanging="284"/>
        <w:rPr>
          <w:rFonts w:asciiTheme="minorHAnsi" w:hAnsiTheme="minorHAnsi" w:cs="Tahoma"/>
          <w:sz w:val="20"/>
          <w:szCs w:val="20"/>
          <w:lang w:val="el-GR"/>
        </w:rPr>
      </w:pPr>
      <w:r w:rsidRPr="00B61863">
        <w:rPr>
          <w:rFonts w:asciiTheme="minorHAnsi" w:hAnsiTheme="minorHAnsi" w:cs="Tahoma"/>
          <w:sz w:val="20"/>
          <w:szCs w:val="20"/>
          <w:lang w:val="en-US"/>
        </w:rPr>
        <w:t>ii</w:t>
      </w:r>
      <w:r w:rsidRPr="00B61863">
        <w:rPr>
          <w:rFonts w:asciiTheme="minorHAnsi" w:hAnsiTheme="minorHAnsi" w:cs="Tahoma"/>
          <w:sz w:val="20"/>
          <w:szCs w:val="20"/>
          <w:lang w:val="el-GR"/>
        </w:rPr>
        <w:t xml:space="preserve">. </w:t>
      </w:r>
      <w:r w:rsidRPr="00B61863">
        <w:rPr>
          <w:rFonts w:asciiTheme="minorHAnsi" w:hAnsiTheme="minorHAnsi" w:cs="Tahoma"/>
          <w:sz w:val="20"/>
          <w:szCs w:val="20"/>
          <w:lang w:val="el-GR"/>
        </w:rPr>
        <w:tab/>
        <w:t>Απλά αντίγραφα αλλοδαπών δημοσίων εγγράφων:</w:t>
      </w:r>
    </w:p>
    <w:p w:rsidR="0003421C" w:rsidRPr="00B61863" w:rsidRDefault="0003421C" w:rsidP="0003421C">
      <w:pPr>
        <w:pStyle w:val="foothanging"/>
        <w:spacing w:after="120" w:line="276" w:lineRule="auto"/>
        <w:ind w:left="709" w:firstLine="0"/>
        <w:rPr>
          <w:rFonts w:asciiTheme="minorHAnsi" w:hAnsiTheme="minorHAnsi" w:cs="Tahoma"/>
          <w:sz w:val="20"/>
          <w:szCs w:val="20"/>
          <w:lang w:val="el-GR"/>
        </w:rPr>
      </w:pPr>
      <w:r w:rsidRPr="00B61863">
        <w:rPr>
          <w:rFonts w:asciiTheme="minorHAnsi" w:hAnsiTheme="minorHAnsi" w:cs="Tahoma"/>
          <w:sz w:val="20"/>
          <w:szCs w:val="20"/>
          <w:lang w:val="el-GR"/>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B61863">
        <w:rPr>
          <w:rFonts w:asciiTheme="minorHAnsi" w:hAnsiTheme="minorHAnsi" w:cs="Tahoma"/>
          <w:sz w:val="20"/>
          <w:szCs w:val="20"/>
        </w:rPr>
        <w:t>APOSTILLE</w:t>
      </w:r>
      <w:r w:rsidRPr="00B61863">
        <w:rPr>
          <w:rFonts w:asciiTheme="minorHAnsi" w:hAnsiTheme="minorHAnsi" w:cs="Tahoma"/>
          <w:sz w:val="20"/>
          <w:szCs w:val="20"/>
          <w:lang w:val="el-GR"/>
        </w:rPr>
        <w:t xml:space="preserve">), οι οποίες απορρέουν από διεθνείς συμβάσεις της χώρας (Σύμβαση της Χάγης) ή άλλες διακρατικές συμφωνίες (βλ. και σημείο 6.2.) </w:t>
      </w:r>
    </w:p>
    <w:p w:rsidR="0003421C" w:rsidRPr="00B61863" w:rsidRDefault="0003421C" w:rsidP="0003421C">
      <w:pPr>
        <w:pStyle w:val="foothanging"/>
        <w:spacing w:line="276" w:lineRule="auto"/>
        <w:ind w:left="1134" w:hanging="283"/>
        <w:rPr>
          <w:rFonts w:asciiTheme="minorHAnsi" w:hAnsiTheme="minorHAnsi" w:cs="Tahoma"/>
          <w:sz w:val="20"/>
          <w:szCs w:val="20"/>
          <w:lang w:val="el-GR"/>
        </w:rPr>
      </w:pPr>
      <w:r w:rsidRPr="00B61863">
        <w:rPr>
          <w:rFonts w:asciiTheme="minorHAnsi" w:hAnsiTheme="minorHAnsi" w:cs="Tahoma"/>
          <w:sz w:val="20"/>
          <w:szCs w:val="20"/>
          <w:lang w:val="el-GR"/>
        </w:rPr>
        <w:tab/>
      </w:r>
    </w:p>
    <w:p w:rsidR="0003421C" w:rsidRPr="00B61863" w:rsidRDefault="0003421C" w:rsidP="0003421C">
      <w:pPr>
        <w:pStyle w:val="foothanging"/>
        <w:spacing w:after="120" w:line="276" w:lineRule="auto"/>
        <w:ind w:left="709" w:hanging="283"/>
        <w:rPr>
          <w:rFonts w:asciiTheme="minorHAnsi" w:hAnsiTheme="minorHAnsi" w:cs="Tahoma"/>
          <w:sz w:val="20"/>
          <w:szCs w:val="20"/>
          <w:lang w:val="el-GR"/>
        </w:rPr>
      </w:pPr>
      <w:r w:rsidRPr="00B61863">
        <w:rPr>
          <w:rFonts w:asciiTheme="minorHAnsi" w:hAnsiTheme="minorHAnsi" w:cs="Tahoma"/>
          <w:sz w:val="20"/>
          <w:szCs w:val="20"/>
          <w:lang w:val="en-US"/>
        </w:rPr>
        <w:t>iii</w:t>
      </w:r>
      <w:r w:rsidRPr="00B61863">
        <w:rPr>
          <w:rFonts w:asciiTheme="minorHAnsi" w:hAnsiTheme="minorHAnsi" w:cs="Tahoma"/>
          <w:sz w:val="20"/>
          <w:szCs w:val="20"/>
          <w:lang w:val="el-GR"/>
        </w:rPr>
        <w:t>.</w:t>
      </w:r>
      <w:r w:rsidRPr="00B61863">
        <w:rPr>
          <w:rFonts w:asciiTheme="minorHAnsi" w:hAnsiTheme="minorHAnsi" w:cs="Tahoma"/>
          <w:sz w:val="20"/>
          <w:szCs w:val="20"/>
          <w:lang w:val="el-GR"/>
        </w:rPr>
        <w:tab/>
        <w:t xml:space="preserve">Απλά αντίγραφα ιδιωτικών εγγράφων: </w:t>
      </w:r>
    </w:p>
    <w:p w:rsidR="0003421C" w:rsidRPr="00B61863" w:rsidRDefault="0003421C" w:rsidP="0003421C">
      <w:pPr>
        <w:pStyle w:val="foothanging"/>
        <w:spacing w:after="120" w:line="276" w:lineRule="auto"/>
        <w:ind w:left="709" w:firstLine="0"/>
        <w:rPr>
          <w:rFonts w:asciiTheme="minorHAnsi" w:hAnsiTheme="minorHAnsi" w:cs="Tahoma"/>
          <w:sz w:val="20"/>
          <w:szCs w:val="20"/>
          <w:lang w:val="el-GR"/>
        </w:rPr>
      </w:pPr>
      <w:r w:rsidRPr="00B61863">
        <w:rPr>
          <w:rFonts w:asciiTheme="minorHAnsi" w:hAnsiTheme="minorHAnsi" w:cs="Tahoma"/>
          <w:sz w:val="20"/>
          <w:szCs w:val="20"/>
          <w:lang w:val="el-GR"/>
        </w:rPr>
        <w:t xml:space="preserve">Γίνονται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03421C" w:rsidRPr="00B61863" w:rsidRDefault="0003421C" w:rsidP="0003421C">
      <w:pPr>
        <w:pStyle w:val="foothanging"/>
        <w:spacing w:after="120" w:line="276" w:lineRule="auto"/>
        <w:ind w:left="0" w:firstLine="0"/>
        <w:rPr>
          <w:rFonts w:asciiTheme="minorHAnsi" w:hAnsiTheme="minorHAnsi" w:cs="Tahoma"/>
          <w:sz w:val="20"/>
          <w:szCs w:val="20"/>
          <w:lang w:val="el-GR"/>
        </w:rPr>
      </w:pPr>
    </w:p>
    <w:p w:rsidR="0003421C" w:rsidRPr="00B61863" w:rsidRDefault="0003421C" w:rsidP="002B7C5A">
      <w:pPr>
        <w:pStyle w:val="foothanging"/>
        <w:numPr>
          <w:ilvl w:val="0"/>
          <w:numId w:val="115"/>
        </w:numPr>
        <w:spacing w:after="120" w:line="276" w:lineRule="auto"/>
        <w:ind w:left="709" w:hanging="283"/>
        <w:rPr>
          <w:rFonts w:asciiTheme="minorHAnsi" w:hAnsiTheme="minorHAnsi" w:cs="Tahoma"/>
          <w:sz w:val="20"/>
          <w:szCs w:val="20"/>
          <w:lang w:val="el-GR"/>
        </w:rPr>
      </w:pPr>
      <w:r w:rsidRPr="00B61863">
        <w:rPr>
          <w:rFonts w:asciiTheme="minorHAnsi" w:hAnsiTheme="minorHAnsi" w:cs="Tahoma"/>
          <w:sz w:val="20"/>
          <w:szCs w:val="20"/>
          <w:lang w:val="el-GR"/>
        </w:rPr>
        <w:t xml:space="preserve">Πρωτότυπα έγγραφα και επικυρωμένα αντίγραφα: </w:t>
      </w:r>
    </w:p>
    <w:p w:rsidR="0003421C" w:rsidRPr="00B61863" w:rsidRDefault="0003421C" w:rsidP="0003421C">
      <w:pPr>
        <w:pStyle w:val="foothanging"/>
        <w:spacing w:after="120" w:line="276" w:lineRule="auto"/>
        <w:ind w:left="709" w:firstLine="0"/>
        <w:rPr>
          <w:rFonts w:asciiTheme="minorHAnsi" w:hAnsiTheme="minorHAnsi" w:cs="Tahoma"/>
          <w:sz w:val="20"/>
          <w:szCs w:val="20"/>
          <w:lang w:val="el-GR"/>
        </w:rPr>
      </w:pPr>
      <w:r w:rsidRPr="00B61863">
        <w:rPr>
          <w:rFonts w:asciiTheme="minorHAnsi" w:hAnsiTheme="minorHAnsi" w:cs="Tahoma"/>
          <w:sz w:val="20"/>
          <w:szCs w:val="20"/>
          <w:lang w:val="el-GR"/>
        </w:rPr>
        <w:t xml:space="preserve">Γίνονται αποδεκτά και πρωτότυπα ή νομίμως επικυρωμένα αντίγραφα των δικαιολογητικών εγγράφων, εφόσον υποβληθούν από τους διαγωνιζόμενους.  </w:t>
      </w:r>
    </w:p>
    <w:p w:rsidR="0003421C" w:rsidRPr="00B61863" w:rsidRDefault="0003421C" w:rsidP="00B91082">
      <w:pPr>
        <w:spacing w:after="120"/>
        <w:ind w:left="426" w:right="115" w:hanging="426"/>
        <w:rPr>
          <w:rFonts w:cstheme="minorHAnsi"/>
          <w:b/>
          <w:i/>
          <w:sz w:val="20"/>
          <w:szCs w:val="20"/>
        </w:rPr>
      </w:pPr>
    </w:p>
    <w:p w:rsidR="006A0509" w:rsidRPr="00B61863" w:rsidRDefault="006A0509" w:rsidP="0003421C">
      <w:pPr>
        <w:spacing w:after="120"/>
        <w:ind w:left="426" w:right="115" w:hanging="426"/>
        <w:jc w:val="both"/>
        <w:rPr>
          <w:rFonts w:cstheme="minorHAnsi"/>
          <w:sz w:val="20"/>
          <w:szCs w:val="20"/>
        </w:rPr>
      </w:pPr>
      <w:r w:rsidRPr="00B61863">
        <w:rPr>
          <w:rFonts w:cstheme="minorHAnsi"/>
          <w:sz w:val="20"/>
          <w:szCs w:val="20"/>
        </w:rPr>
        <w:t xml:space="preserve">2. </w:t>
      </w:r>
      <w:r w:rsidRPr="00B61863">
        <w:rPr>
          <w:rFonts w:cstheme="minorHAnsi"/>
          <w:sz w:val="20"/>
          <w:szCs w:val="20"/>
        </w:rPr>
        <w:tab/>
        <w:t xml:space="preserve">Υποχρεώσεις / διευκρινήσεις σχετικά με </w:t>
      </w:r>
      <w:r w:rsidR="00175005" w:rsidRPr="00B61863">
        <w:rPr>
          <w:rFonts w:cstheme="minorHAnsi"/>
          <w:sz w:val="20"/>
          <w:szCs w:val="20"/>
        </w:rPr>
        <w:t xml:space="preserve">το </w:t>
      </w:r>
      <w:r w:rsidR="00175005" w:rsidRPr="00B61863">
        <w:rPr>
          <w:rFonts w:cstheme="minorHAnsi"/>
          <w:b/>
          <w:sz w:val="20"/>
          <w:szCs w:val="20"/>
        </w:rPr>
        <w:t>Κοινοπρακτικό Σχήμα</w:t>
      </w:r>
      <w:r w:rsidRPr="00B61863">
        <w:rPr>
          <w:rFonts w:cstheme="minorHAnsi"/>
          <w:sz w:val="20"/>
          <w:szCs w:val="20"/>
        </w:rPr>
        <w:t>:</w:t>
      </w:r>
    </w:p>
    <w:p w:rsidR="006A0509" w:rsidRPr="00B61863" w:rsidRDefault="006A0509" w:rsidP="00B91082">
      <w:pPr>
        <w:spacing w:after="120"/>
        <w:ind w:left="709" w:right="43" w:hanging="283"/>
        <w:jc w:val="both"/>
        <w:rPr>
          <w:rFonts w:cstheme="minorHAnsi"/>
          <w:sz w:val="20"/>
          <w:szCs w:val="20"/>
        </w:rPr>
      </w:pPr>
      <w:r w:rsidRPr="00B61863">
        <w:rPr>
          <w:rFonts w:cstheme="minorHAnsi"/>
          <w:sz w:val="20"/>
          <w:szCs w:val="20"/>
        </w:rPr>
        <w:lastRenderedPageBreak/>
        <w:t>-</w:t>
      </w:r>
      <w:r w:rsidRPr="00B61863">
        <w:rPr>
          <w:rFonts w:cstheme="minorHAnsi"/>
          <w:sz w:val="20"/>
          <w:szCs w:val="20"/>
        </w:rPr>
        <w:tab/>
      </w:r>
      <w:r w:rsidR="00175005" w:rsidRPr="00B61863">
        <w:rPr>
          <w:rFonts w:cstheme="minorHAnsi"/>
          <w:sz w:val="20"/>
          <w:szCs w:val="20"/>
        </w:rPr>
        <w:t>Το Κοινοπρακτικό Σχήμα</w:t>
      </w:r>
      <w:r w:rsidRPr="00B61863">
        <w:rPr>
          <w:rFonts w:cstheme="minorHAnsi"/>
          <w:sz w:val="20"/>
          <w:szCs w:val="20"/>
        </w:rPr>
        <w:t xml:space="preserve"> δεν υποχρεούται από </w:t>
      </w:r>
      <w:r w:rsidRPr="00B61863">
        <w:rPr>
          <w:rFonts w:cstheme="minorHAnsi"/>
          <w:bCs/>
          <w:sz w:val="20"/>
          <w:szCs w:val="20"/>
        </w:rPr>
        <w:t>την Αναθέτουσα Αρχή</w:t>
      </w:r>
      <w:r w:rsidRPr="00B61863">
        <w:rPr>
          <w:rFonts w:cstheme="minorHAnsi"/>
          <w:sz w:val="20"/>
          <w:szCs w:val="20"/>
        </w:rPr>
        <w:t xml:space="preserve"> να περιβληθεί ιδιαίτερη νομική μορφή προκειμένου να υποβάλει Προσφορά. Ωστόσο στην περίπτωση που τ</w:t>
      </w:r>
      <w:r w:rsidR="00175005" w:rsidRPr="00B61863">
        <w:rPr>
          <w:rFonts w:cstheme="minorHAnsi"/>
          <w:sz w:val="20"/>
          <w:szCs w:val="20"/>
        </w:rPr>
        <w:t>ου</w:t>
      </w:r>
      <w:r w:rsidRPr="00B61863">
        <w:rPr>
          <w:rFonts w:cstheme="minorHAnsi"/>
          <w:sz w:val="20"/>
          <w:szCs w:val="20"/>
        </w:rPr>
        <w:t xml:space="preserve"> ανατεθεί το Έργο, είναι δυνατόν να υποχρεωθεί από την </w:t>
      </w:r>
      <w:r w:rsidRPr="00B61863">
        <w:rPr>
          <w:rFonts w:cstheme="minorHAnsi"/>
          <w:bCs/>
          <w:sz w:val="20"/>
          <w:szCs w:val="20"/>
        </w:rPr>
        <w:t>Αναθέτουσα Αρχή</w:t>
      </w:r>
      <w:r w:rsidRPr="00B61863">
        <w:rPr>
          <w:rFonts w:cstheme="minorHAnsi"/>
          <w:sz w:val="20"/>
          <w:szCs w:val="20"/>
        </w:rPr>
        <w:t xml:space="preserve"> να περιβληθεί ορισμένη νομική μορφή, στο βαθμό που αυτό είναι αναγκαίο για την ικανοποιητική εκτέλεση της Σύμβασης.</w:t>
      </w:r>
    </w:p>
    <w:p w:rsidR="006A0509" w:rsidRPr="00B61863" w:rsidRDefault="006A0509" w:rsidP="00B91082">
      <w:pPr>
        <w:spacing w:after="120"/>
        <w:ind w:left="709" w:right="43" w:hanging="283"/>
        <w:jc w:val="both"/>
        <w:rPr>
          <w:rFonts w:cstheme="minorHAnsi"/>
          <w:sz w:val="20"/>
          <w:szCs w:val="20"/>
        </w:rPr>
      </w:pPr>
      <w:r w:rsidRPr="00B61863">
        <w:rPr>
          <w:rFonts w:cstheme="minorHAnsi"/>
          <w:sz w:val="20"/>
          <w:szCs w:val="20"/>
        </w:rPr>
        <w:t>-</w:t>
      </w:r>
      <w:r w:rsidRPr="00B61863">
        <w:rPr>
          <w:rFonts w:cstheme="minorHAnsi"/>
          <w:sz w:val="20"/>
          <w:szCs w:val="20"/>
        </w:rPr>
        <w:tab/>
        <w:t xml:space="preserve">Με την υποβολή της προσφοράς, κάθε μέλος </w:t>
      </w:r>
      <w:r w:rsidR="00175005" w:rsidRPr="00B61863">
        <w:rPr>
          <w:rFonts w:cstheme="minorHAnsi"/>
          <w:sz w:val="20"/>
          <w:szCs w:val="20"/>
        </w:rPr>
        <w:t xml:space="preserve">του </w:t>
      </w:r>
      <w:r w:rsidR="0003421C" w:rsidRPr="00B61863">
        <w:rPr>
          <w:rFonts w:cstheme="minorHAnsi"/>
          <w:sz w:val="20"/>
          <w:szCs w:val="20"/>
        </w:rPr>
        <w:t xml:space="preserve">Κοινοπρακτικού </w:t>
      </w:r>
      <w:r w:rsidR="00175005" w:rsidRPr="00B61863">
        <w:rPr>
          <w:rFonts w:cstheme="minorHAnsi"/>
          <w:sz w:val="20"/>
          <w:szCs w:val="20"/>
        </w:rPr>
        <w:t>Σχήματος</w:t>
      </w:r>
      <w:r w:rsidRPr="00B61863">
        <w:rPr>
          <w:rFonts w:cstheme="minorHAnsi"/>
          <w:sz w:val="20"/>
          <w:szCs w:val="20"/>
        </w:rPr>
        <w:t xml:space="preserve"> ευθύνεται εις ολόκληρο. Σε περίπτωση κατακύρωσης ή ανάθεσης της </w:t>
      </w:r>
      <w:r w:rsidR="00083AA4" w:rsidRPr="00B61863">
        <w:rPr>
          <w:rFonts w:cstheme="minorHAnsi"/>
          <w:sz w:val="20"/>
          <w:szCs w:val="20"/>
        </w:rPr>
        <w:t>σύμβασης</w:t>
      </w:r>
      <w:r w:rsidRPr="00B61863">
        <w:rPr>
          <w:rFonts w:cstheme="minorHAnsi"/>
          <w:sz w:val="20"/>
          <w:szCs w:val="20"/>
        </w:rPr>
        <w:t xml:space="preserve">, η ευθύνη αυτή εξακολουθεί μέχρι πλήρους εκτέλεσης της σύμβασης. Σε περίπτωση που εξ’ αιτίας ανικανότητας για οποιοδήποτε λόγο ή ανωτέρας βίας, μέλος </w:t>
      </w:r>
      <w:r w:rsidR="00175005" w:rsidRPr="00B61863">
        <w:rPr>
          <w:rFonts w:cstheme="minorHAnsi"/>
          <w:sz w:val="20"/>
          <w:szCs w:val="20"/>
        </w:rPr>
        <w:t>του Σχήματος</w:t>
      </w:r>
      <w:r w:rsidRPr="00B61863">
        <w:rPr>
          <w:rFonts w:cstheme="minorHAnsi"/>
          <w:sz w:val="20"/>
          <w:szCs w:val="20"/>
        </w:rPr>
        <w:t xml:space="preserve"> δεν μπορεί να ανταποκριθεί στις υποχρεώσεις </w:t>
      </w:r>
      <w:r w:rsidR="0003421C" w:rsidRPr="00B61863">
        <w:rPr>
          <w:rFonts w:cstheme="minorHAnsi"/>
          <w:sz w:val="20"/>
          <w:szCs w:val="20"/>
        </w:rPr>
        <w:t xml:space="preserve">του Σχήματος </w:t>
      </w:r>
      <w:r w:rsidRPr="00B61863">
        <w:rPr>
          <w:rFonts w:cstheme="minorHAnsi"/>
          <w:sz w:val="20"/>
          <w:szCs w:val="20"/>
        </w:rPr>
        <w:t xml:space="preserve">κατά τον χρόνο αξιολόγησης των προσφορών, τα υπόλοιπα μέλη συνεχίζουν να έχουν την ευθύνη ολόκληρης της κοινής προσφοράς με την ίδια τιμή. Εάν η παραπάνω ανικανότητα προκύψει κατά τον χρόνο εκτέλεσης της σύμβασης, τα υπόλοιπα μέλη συνεχίζουν να έχουν την ευθύνη της ολοκλήρωσης αυτής με την ίδια τιμή και τους ίδιους όρους. Τα υπόλοιπα μέλη </w:t>
      </w:r>
      <w:r w:rsidR="00175005" w:rsidRPr="00B61863">
        <w:rPr>
          <w:rFonts w:cstheme="minorHAnsi"/>
          <w:sz w:val="20"/>
          <w:szCs w:val="20"/>
        </w:rPr>
        <w:t>του Σχήματος</w:t>
      </w:r>
      <w:r w:rsidRPr="00B61863">
        <w:rPr>
          <w:rFonts w:cstheme="minorHAnsi"/>
          <w:sz w:val="20"/>
          <w:szCs w:val="20"/>
        </w:rPr>
        <w:t xml:space="preserve"> και στις δύο περιπτώσεις μπορούν να προτείνουν αντικατάσταση. Η αντικατάσταση μπορεί να εγκριθεί με απόφαση του αρμόδιου για τη διοίκηση της Αναθέτουσας Αρχής οργάνου.</w:t>
      </w:r>
    </w:p>
    <w:p w:rsidR="006A0509" w:rsidRPr="00B61863" w:rsidRDefault="006A0509" w:rsidP="00B91082">
      <w:pPr>
        <w:spacing w:after="120"/>
        <w:ind w:right="43"/>
        <w:rPr>
          <w:rFonts w:cstheme="minorHAnsi"/>
          <w:sz w:val="20"/>
          <w:szCs w:val="20"/>
        </w:rPr>
      </w:pPr>
    </w:p>
    <w:p w:rsidR="006A0509" w:rsidRPr="00B61863" w:rsidRDefault="006A0509" w:rsidP="00B91082">
      <w:pPr>
        <w:spacing w:after="120"/>
        <w:ind w:left="426" w:right="43" w:hanging="426"/>
        <w:rPr>
          <w:rFonts w:cstheme="minorHAnsi"/>
          <w:sz w:val="20"/>
          <w:szCs w:val="20"/>
        </w:rPr>
      </w:pPr>
      <w:r w:rsidRPr="00B61863">
        <w:rPr>
          <w:rFonts w:cstheme="minorHAnsi"/>
          <w:sz w:val="20"/>
          <w:szCs w:val="20"/>
        </w:rPr>
        <w:t xml:space="preserve">3.  </w:t>
      </w:r>
      <w:r w:rsidRPr="00B61863">
        <w:rPr>
          <w:rFonts w:cstheme="minorHAnsi"/>
          <w:sz w:val="20"/>
          <w:szCs w:val="20"/>
        </w:rPr>
        <w:tab/>
        <w:t xml:space="preserve">Υποχρεώσεις / διευκρινήσεις σχετικά με </w:t>
      </w:r>
      <w:r w:rsidRPr="00B61863">
        <w:rPr>
          <w:rFonts w:cstheme="minorHAnsi"/>
          <w:b/>
          <w:sz w:val="20"/>
          <w:szCs w:val="20"/>
        </w:rPr>
        <w:t>Υπεργολάβους</w:t>
      </w:r>
      <w:r w:rsidRPr="00B61863">
        <w:rPr>
          <w:rFonts w:cstheme="minorHAnsi"/>
          <w:sz w:val="20"/>
          <w:szCs w:val="20"/>
        </w:rPr>
        <w:t>:</w:t>
      </w:r>
    </w:p>
    <w:p w:rsidR="006A0509" w:rsidRPr="00B61863" w:rsidRDefault="006A0509" w:rsidP="00B91082">
      <w:pPr>
        <w:spacing w:after="120"/>
        <w:ind w:left="709" w:right="43" w:hanging="283"/>
        <w:jc w:val="both"/>
        <w:rPr>
          <w:rFonts w:cstheme="minorHAnsi"/>
          <w:sz w:val="20"/>
          <w:szCs w:val="20"/>
        </w:rPr>
      </w:pPr>
      <w:r w:rsidRPr="00B61863">
        <w:rPr>
          <w:rFonts w:cstheme="minorHAnsi"/>
          <w:sz w:val="20"/>
          <w:szCs w:val="20"/>
        </w:rPr>
        <w:t>-</w:t>
      </w:r>
      <w:r w:rsidRPr="00B61863">
        <w:rPr>
          <w:rFonts w:cstheme="minorHAnsi"/>
          <w:sz w:val="20"/>
          <w:szCs w:val="20"/>
        </w:rPr>
        <w:tab/>
      </w:r>
      <w:r w:rsidR="00CE46F4" w:rsidRPr="00B61863">
        <w:rPr>
          <w:rFonts w:cstheme="minorHAnsi"/>
          <w:sz w:val="20"/>
          <w:szCs w:val="20"/>
        </w:rPr>
        <w:t>Η</w:t>
      </w:r>
      <w:r w:rsidRPr="00B61863">
        <w:rPr>
          <w:rFonts w:cstheme="minorHAnsi"/>
          <w:sz w:val="20"/>
          <w:szCs w:val="20"/>
        </w:rPr>
        <w:t xml:space="preserve"> εμπειρία του υπεργολάβου δεν υποκαθιστά την τυχόν καθ' ολοκληρίαν ή κατά μεγάλο μέρος ελλείπουσα εμπειρία την οποία πρέπει να διαθέτει ο Υποψήφιος Ανάδοχος. Σε καμία περίπτωση δεν αίρεται η ευθύνη του υποψηφίου Αναδόχου.</w:t>
      </w:r>
    </w:p>
    <w:p w:rsidR="00000993" w:rsidRPr="00B61863" w:rsidRDefault="00000993" w:rsidP="00B91082">
      <w:pPr>
        <w:spacing w:after="120"/>
        <w:ind w:left="709" w:right="43" w:hanging="283"/>
        <w:jc w:val="both"/>
        <w:rPr>
          <w:rFonts w:cstheme="minorHAnsi"/>
          <w:sz w:val="20"/>
          <w:szCs w:val="20"/>
        </w:rPr>
      </w:pPr>
      <w:r w:rsidRPr="00B61863">
        <w:rPr>
          <w:rFonts w:cstheme="minorHAnsi"/>
          <w:sz w:val="20"/>
          <w:szCs w:val="20"/>
        </w:rPr>
        <w:t>-</w:t>
      </w:r>
      <w:r w:rsidR="00F845EC" w:rsidRPr="00B61863">
        <w:rPr>
          <w:rFonts w:cstheme="minorHAnsi"/>
          <w:sz w:val="20"/>
          <w:szCs w:val="20"/>
        </w:rPr>
        <w:tab/>
        <w:t>Ε</w:t>
      </w:r>
      <w:r w:rsidRPr="00B61863">
        <w:rPr>
          <w:rFonts w:cstheme="minorHAnsi"/>
          <w:sz w:val="20"/>
          <w:szCs w:val="20"/>
        </w:rPr>
        <w:t xml:space="preserve">φόσον διαπιστώνεται αιτιολογημένα ότι η συνεισφορά του υπεργολάβου στην υλοποίηση του έργου είναι τέτοιας έκτασης, ώστε να τίθεται σε διακινδύνευση το έργο σε περίπτωση αποχώρησης, αποβολής ή ανικανότητάς του, είτε ακόμα περισσότερο ότι ο υπεργολάβος κατ’ ουσία υποκαθιστά τον υποψήφιο ανάδοχο στην εκτέλεση του έργου, ο υποψήφιος ανάδοχος αποκλείεται από τον διαγωνισμό. </w:t>
      </w:r>
    </w:p>
    <w:p w:rsidR="006A0509" w:rsidRPr="00B61863" w:rsidRDefault="006A0509" w:rsidP="00B91082">
      <w:pPr>
        <w:pStyle w:val="HTMLPreformatted"/>
        <w:spacing w:before="0" w:after="120"/>
        <w:ind w:right="43"/>
        <w:rPr>
          <w:rFonts w:asciiTheme="minorHAnsi" w:hAnsiTheme="minorHAnsi" w:cstheme="minorHAnsi"/>
        </w:rPr>
      </w:pPr>
    </w:p>
    <w:p w:rsidR="006A0509" w:rsidRPr="00B61863" w:rsidRDefault="006A0509" w:rsidP="000A6F2F">
      <w:pPr>
        <w:pStyle w:val="Heading2"/>
      </w:pPr>
      <w:bookmarkStart w:id="77" w:name="_Toc521055313"/>
      <w:r w:rsidRPr="00B61863">
        <w:t>ΚΑΤΑΡΤΙΣΗ – ΥΠΟΒΟΛΗ ΠΡΟΣΦΟΡΩΝ</w:t>
      </w:r>
      <w:bookmarkEnd w:id="77"/>
    </w:p>
    <w:p w:rsidR="006A0509" w:rsidRPr="00B61863" w:rsidRDefault="006A0509" w:rsidP="00E62EC0">
      <w:pPr>
        <w:pStyle w:val="Heading3"/>
      </w:pPr>
      <w:bookmarkStart w:id="78" w:name="_Toc146601969"/>
      <w:bookmarkStart w:id="79" w:name="_Toc521055314"/>
      <w:bookmarkEnd w:id="69"/>
      <w:bookmarkEnd w:id="70"/>
      <w:bookmarkEnd w:id="71"/>
      <w:bookmarkEnd w:id="72"/>
      <w:r w:rsidRPr="00B61863">
        <w:t>Τρόπος Υποβολής Προσφορών</w:t>
      </w:r>
      <w:bookmarkEnd w:id="78"/>
      <w:bookmarkEnd w:id="79"/>
    </w:p>
    <w:p w:rsidR="006A0509" w:rsidRPr="00B61863" w:rsidRDefault="006A0509" w:rsidP="00B5717D">
      <w:pPr>
        <w:spacing w:after="120"/>
        <w:ind w:left="567" w:right="43" w:hanging="283"/>
        <w:jc w:val="both"/>
        <w:rPr>
          <w:rFonts w:cstheme="minorHAnsi"/>
          <w:sz w:val="20"/>
          <w:szCs w:val="20"/>
        </w:rPr>
      </w:pPr>
      <w:r w:rsidRPr="00B61863">
        <w:rPr>
          <w:rFonts w:cstheme="minorHAnsi"/>
          <w:sz w:val="20"/>
          <w:szCs w:val="20"/>
        </w:rPr>
        <w:t xml:space="preserve">Με την υποβολή της Προσφοράς </w:t>
      </w:r>
      <w:r w:rsidR="0057155A" w:rsidRPr="00B61863">
        <w:rPr>
          <w:rFonts w:cstheme="minorHAnsi"/>
          <w:sz w:val="20"/>
          <w:szCs w:val="20"/>
        </w:rPr>
        <w:t>τεκμαίρεται</w:t>
      </w:r>
      <w:r w:rsidRPr="00B61863">
        <w:rPr>
          <w:rFonts w:cstheme="minorHAnsi"/>
          <w:sz w:val="20"/>
          <w:szCs w:val="20"/>
        </w:rPr>
        <w:t xml:space="preserve"> ότι ο υποψήφιος Ανάδοχος αποδέχεται ανεπιφύλακτα τους όρους της παρούσας Διακήρυξης</w:t>
      </w:r>
      <w:r w:rsidR="00B91082" w:rsidRPr="00B61863">
        <w:rPr>
          <w:rFonts w:cstheme="minorHAnsi"/>
          <w:sz w:val="20"/>
          <w:szCs w:val="20"/>
        </w:rPr>
        <w:t xml:space="preserve">. </w:t>
      </w:r>
      <w:r w:rsidR="004620CE" w:rsidRPr="00B61863">
        <w:rPr>
          <w:rStyle w:val="StyleBlack1"/>
          <w:rFonts w:cstheme="minorHAnsi"/>
          <w:color w:val="auto"/>
          <w:sz w:val="20"/>
          <w:szCs w:val="20"/>
        </w:rPr>
        <w:t>Σ</w:t>
      </w:r>
      <w:r w:rsidRPr="00B61863">
        <w:rPr>
          <w:rFonts w:cstheme="minorHAnsi"/>
          <w:sz w:val="20"/>
          <w:szCs w:val="20"/>
        </w:rPr>
        <w:t xml:space="preserve">ε περίπτωση νομικών προσώπων, θεωρείται ότι η υποβολή της Προσφοράς και η συμμετοχή στο διαγωνισμό έχουν εγκριθεί από το αρμόδιο όργανο του συμμετέχοντος νομικού προσώπου. </w:t>
      </w:r>
      <w:r w:rsidR="004620CE" w:rsidRPr="00B61863">
        <w:rPr>
          <w:rFonts w:cstheme="minorHAnsi"/>
          <w:sz w:val="20"/>
          <w:szCs w:val="20"/>
        </w:rPr>
        <w:t xml:space="preserve">Οι υποψήφιοι υποβάλλουν την  προσφορά τους ηλεκτρονικά </w:t>
      </w:r>
      <w:r w:rsidR="002F610C" w:rsidRPr="00B61863">
        <w:rPr>
          <w:rFonts w:cstheme="minorHAnsi"/>
          <w:sz w:val="20"/>
          <w:szCs w:val="20"/>
        </w:rPr>
        <w:t xml:space="preserve">και σε έντυπη μορφή </w:t>
      </w:r>
      <w:r w:rsidR="004620CE" w:rsidRPr="00B61863">
        <w:rPr>
          <w:rFonts w:cstheme="minorHAnsi"/>
          <w:sz w:val="20"/>
          <w:szCs w:val="20"/>
        </w:rPr>
        <w:t>σύμφωνα με τα οριζόμενα στην παρούσα διακήρυξη.</w:t>
      </w:r>
    </w:p>
    <w:p w:rsidR="006A0509" w:rsidRPr="00B61863" w:rsidRDefault="006A0509" w:rsidP="00B91082">
      <w:pPr>
        <w:pStyle w:val="TenderText"/>
        <w:spacing w:before="0" w:after="120"/>
        <w:ind w:right="43"/>
        <w:rPr>
          <w:rFonts w:asciiTheme="minorHAnsi" w:hAnsiTheme="minorHAnsi" w:cstheme="minorHAnsi"/>
        </w:rPr>
      </w:pPr>
    </w:p>
    <w:p w:rsidR="006A0509" w:rsidRPr="00B61863" w:rsidRDefault="006A0509" w:rsidP="00E62EC0">
      <w:pPr>
        <w:pStyle w:val="Heading3"/>
      </w:pPr>
      <w:bookmarkStart w:id="80" w:name="_Toc146601970"/>
      <w:bookmarkStart w:id="81" w:name="_Toc521055315"/>
      <w:r w:rsidRPr="00B61863">
        <w:t>Περιεχόμενο Προσφορών</w:t>
      </w:r>
      <w:bookmarkEnd w:id="80"/>
      <w:bookmarkEnd w:id="81"/>
    </w:p>
    <w:p w:rsidR="004620CE" w:rsidRPr="00B61863" w:rsidRDefault="006A0509" w:rsidP="00B91082">
      <w:pPr>
        <w:ind w:left="426" w:right="43" w:hanging="426"/>
        <w:rPr>
          <w:rFonts w:cstheme="minorHAnsi"/>
          <w:sz w:val="20"/>
          <w:szCs w:val="20"/>
        </w:rPr>
      </w:pPr>
      <w:r w:rsidRPr="00B61863">
        <w:rPr>
          <w:rFonts w:cstheme="minorHAnsi"/>
          <w:sz w:val="20"/>
          <w:szCs w:val="20"/>
        </w:rPr>
        <w:t>1.</w:t>
      </w:r>
      <w:r w:rsidRPr="00B61863">
        <w:rPr>
          <w:rFonts w:cstheme="minorHAnsi"/>
          <w:sz w:val="20"/>
          <w:szCs w:val="20"/>
        </w:rPr>
        <w:tab/>
      </w:r>
      <w:r w:rsidR="004620CE" w:rsidRPr="00B61863">
        <w:rPr>
          <w:rFonts w:cstheme="minorHAnsi"/>
          <w:sz w:val="20"/>
          <w:szCs w:val="20"/>
        </w:rPr>
        <w:t>Τ</w:t>
      </w:r>
      <w:r w:rsidR="00B91082" w:rsidRPr="00B61863">
        <w:rPr>
          <w:rFonts w:cstheme="minorHAnsi"/>
          <w:sz w:val="20"/>
          <w:szCs w:val="20"/>
        </w:rPr>
        <w:t>ο</w:t>
      </w:r>
      <w:r w:rsidR="004620CE" w:rsidRPr="00B61863">
        <w:rPr>
          <w:rFonts w:cstheme="minorHAnsi"/>
          <w:sz w:val="20"/>
          <w:szCs w:val="20"/>
        </w:rPr>
        <w:t xml:space="preserve"> περιεχόμεν</w:t>
      </w:r>
      <w:r w:rsidR="00B91082" w:rsidRPr="00B61863">
        <w:rPr>
          <w:rFonts w:cstheme="minorHAnsi"/>
          <w:sz w:val="20"/>
          <w:szCs w:val="20"/>
        </w:rPr>
        <w:t>ο του</w:t>
      </w:r>
      <w:r w:rsidR="004620CE" w:rsidRPr="00B61863">
        <w:rPr>
          <w:rFonts w:cstheme="minorHAnsi"/>
          <w:sz w:val="20"/>
          <w:szCs w:val="20"/>
        </w:rPr>
        <w:t xml:space="preserve"> ηλεκτρονικού φακέλου της προσφοράς ορίζ</w:t>
      </w:r>
      <w:r w:rsidR="00B91082" w:rsidRPr="00B61863">
        <w:rPr>
          <w:rFonts w:cstheme="minorHAnsi"/>
          <w:sz w:val="20"/>
          <w:szCs w:val="20"/>
        </w:rPr>
        <w:t>ετα</w:t>
      </w:r>
      <w:r w:rsidR="004620CE" w:rsidRPr="00B61863">
        <w:rPr>
          <w:rFonts w:cstheme="minorHAnsi"/>
          <w:sz w:val="20"/>
          <w:szCs w:val="20"/>
        </w:rPr>
        <w:t xml:space="preserve">ι ως εξής: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63"/>
      </w:tblGrid>
      <w:tr w:rsidR="006A0509" w:rsidRPr="00B61863" w:rsidTr="00DC2F8B">
        <w:tc>
          <w:tcPr>
            <w:tcW w:w="8363" w:type="dxa"/>
          </w:tcPr>
          <w:p w:rsidR="001E5BD3" w:rsidRPr="00B61863" w:rsidRDefault="006A0509" w:rsidP="00B91082">
            <w:pPr>
              <w:spacing w:after="120"/>
              <w:ind w:right="43"/>
              <w:jc w:val="both"/>
              <w:rPr>
                <w:rFonts w:cstheme="minorHAnsi"/>
                <w:sz w:val="20"/>
                <w:szCs w:val="20"/>
              </w:rPr>
            </w:pPr>
            <w:r w:rsidRPr="00B61863">
              <w:rPr>
                <w:rFonts w:cstheme="minorHAnsi"/>
                <w:b/>
                <w:sz w:val="20"/>
                <w:szCs w:val="20"/>
              </w:rPr>
              <w:t xml:space="preserve">Α. </w:t>
            </w:r>
            <w:r w:rsidR="004620CE" w:rsidRPr="00B61863">
              <w:rPr>
                <w:rFonts w:cstheme="minorHAnsi"/>
                <w:b/>
                <w:sz w:val="20"/>
                <w:szCs w:val="20"/>
              </w:rPr>
              <w:t>Φάκελος με την ένδειξη «ΔΙΚΑΙΟΛΟΓΗΤΙΚΑ</w:t>
            </w:r>
            <w:r w:rsidR="00700509" w:rsidRPr="00B61863">
              <w:rPr>
                <w:rFonts w:cstheme="minorHAnsi"/>
                <w:b/>
                <w:sz w:val="20"/>
                <w:szCs w:val="20"/>
              </w:rPr>
              <w:t xml:space="preserve"> ΣΥΜΜΕΤΟΧΗΣ</w:t>
            </w:r>
            <w:r w:rsidR="0042621F" w:rsidRPr="00B61863">
              <w:rPr>
                <w:rFonts w:cstheme="minorHAnsi"/>
                <w:b/>
                <w:sz w:val="20"/>
                <w:szCs w:val="20"/>
              </w:rPr>
              <w:t xml:space="preserve"> – ΤΕΧΝΙΚΗ ΠΡΟΣΦΟΡΑ</w:t>
            </w:r>
            <w:r w:rsidR="004620CE" w:rsidRPr="00B61863">
              <w:rPr>
                <w:rFonts w:cstheme="minorHAnsi"/>
                <w:b/>
                <w:sz w:val="20"/>
                <w:szCs w:val="20"/>
              </w:rPr>
              <w:t>»</w:t>
            </w:r>
            <w:r w:rsidRPr="00B61863">
              <w:rPr>
                <w:rFonts w:cstheme="minorHAnsi"/>
                <w:sz w:val="20"/>
                <w:szCs w:val="20"/>
              </w:rPr>
              <w:t xml:space="preserve"> </w:t>
            </w:r>
          </w:p>
          <w:p w:rsidR="00B5717D" w:rsidRPr="00B61863" w:rsidRDefault="002B4414" w:rsidP="00B5717D">
            <w:pPr>
              <w:spacing w:after="0"/>
              <w:jc w:val="both"/>
              <w:rPr>
                <w:rFonts w:cs="Tahoma"/>
                <w:sz w:val="20"/>
                <w:szCs w:val="20"/>
              </w:rPr>
            </w:pPr>
            <w:r w:rsidRPr="00B61863">
              <w:rPr>
                <w:rFonts w:cs="Tahoma"/>
                <w:sz w:val="20"/>
                <w:szCs w:val="20"/>
                <w:lang w:val="en-US"/>
              </w:rPr>
              <w:t>T</w:t>
            </w:r>
            <w:r w:rsidRPr="00B61863">
              <w:rPr>
                <w:rFonts w:cs="Tahoma"/>
                <w:sz w:val="20"/>
                <w:szCs w:val="20"/>
              </w:rPr>
              <w:t>α</w:t>
            </w:r>
            <w:r w:rsidR="001E5BD3" w:rsidRPr="00B61863">
              <w:rPr>
                <w:rFonts w:cs="Tahoma"/>
                <w:sz w:val="20"/>
                <w:szCs w:val="20"/>
              </w:rPr>
              <w:t xml:space="preserve"> στοιχεία και δικαιολογητικά για την συμμετοχή των προσφερόντων στη διαγωνιστική διαδικασία περιλαμβάνουν: </w:t>
            </w:r>
          </w:p>
          <w:p w:rsidR="00B5717D" w:rsidRPr="00B61863" w:rsidRDefault="00B5717D" w:rsidP="00C1215F">
            <w:pPr>
              <w:spacing w:after="0"/>
              <w:ind w:left="600" w:hanging="283"/>
              <w:jc w:val="both"/>
              <w:rPr>
                <w:rFonts w:cs="Tahoma"/>
                <w:sz w:val="20"/>
                <w:szCs w:val="20"/>
              </w:rPr>
            </w:pPr>
            <w:r w:rsidRPr="00B61863">
              <w:rPr>
                <w:rFonts w:cs="Tahoma"/>
                <w:sz w:val="20"/>
                <w:szCs w:val="20"/>
              </w:rPr>
              <w:t>(</w:t>
            </w:r>
            <w:r w:rsidR="001E5BD3" w:rsidRPr="00B61863">
              <w:rPr>
                <w:rFonts w:cs="Tahoma"/>
                <w:sz w:val="20"/>
                <w:szCs w:val="20"/>
              </w:rPr>
              <w:t>α) την αίτηση συμμετοχής</w:t>
            </w:r>
          </w:p>
          <w:p w:rsidR="00B5717D" w:rsidRPr="00B61863" w:rsidRDefault="00B5717D" w:rsidP="00C1215F">
            <w:pPr>
              <w:spacing w:after="0"/>
              <w:ind w:left="600" w:hanging="283"/>
              <w:jc w:val="both"/>
              <w:rPr>
                <w:rFonts w:cs="Tahoma"/>
                <w:sz w:val="20"/>
                <w:szCs w:val="20"/>
              </w:rPr>
            </w:pPr>
            <w:r w:rsidRPr="00B61863">
              <w:rPr>
                <w:rFonts w:cs="Tahoma"/>
                <w:sz w:val="20"/>
                <w:szCs w:val="20"/>
              </w:rPr>
              <w:lastRenderedPageBreak/>
              <w:t>(</w:t>
            </w:r>
            <w:r w:rsidR="001E5BD3" w:rsidRPr="00B61863">
              <w:rPr>
                <w:rFonts w:cs="Tahoma"/>
                <w:sz w:val="20"/>
                <w:szCs w:val="20"/>
              </w:rPr>
              <w:t>β) την εγγυητική επιστολή συμμετοχής, όπως προβλέπεται στο άρθρο 72 του Ν.4412/2016 και το Άρθρο Α.2.5 της παρούσας διακήρυξης,</w:t>
            </w:r>
          </w:p>
          <w:p w:rsidR="00B5717D" w:rsidRPr="00B61863" w:rsidRDefault="001E5BD3" w:rsidP="00C1215F">
            <w:pPr>
              <w:spacing w:after="0"/>
              <w:ind w:left="600" w:hanging="283"/>
              <w:jc w:val="both"/>
              <w:rPr>
                <w:rFonts w:cs="Tahoma"/>
                <w:sz w:val="20"/>
                <w:szCs w:val="20"/>
              </w:rPr>
            </w:pPr>
            <w:r w:rsidRPr="00B61863">
              <w:rPr>
                <w:rFonts w:cs="Tahoma"/>
                <w:sz w:val="20"/>
                <w:szCs w:val="20"/>
              </w:rPr>
              <w:t xml:space="preserve"> γ) το Τυποποιημένο Έντυπο Υπεύθυνης Δήλωσης (ΤΕΥΔ), όπως προβλέπεται στην παρ. 4 του άρθρου 79 του ν. 4412/2016,  </w:t>
            </w:r>
          </w:p>
          <w:p w:rsidR="000B463F" w:rsidRPr="00B61863" w:rsidRDefault="001B11E2" w:rsidP="008073F1">
            <w:pPr>
              <w:ind w:left="600" w:hanging="283"/>
              <w:jc w:val="both"/>
              <w:rPr>
                <w:rFonts w:cs="Tahoma"/>
                <w:sz w:val="20"/>
                <w:szCs w:val="20"/>
              </w:rPr>
            </w:pPr>
            <w:r w:rsidRPr="00B61863">
              <w:rPr>
                <w:rFonts w:cs="Tahoma"/>
                <w:sz w:val="20"/>
                <w:szCs w:val="20"/>
              </w:rPr>
              <w:t xml:space="preserve">δ) </w:t>
            </w:r>
            <w:r w:rsidR="001E5BD3" w:rsidRPr="00B61863">
              <w:rPr>
                <w:rFonts w:cs="Tahoma"/>
                <w:sz w:val="20"/>
                <w:szCs w:val="20"/>
              </w:rPr>
              <w:t xml:space="preserve"> </w:t>
            </w:r>
            <w:r w:rsidR="00E11FD6" w:rsidRPr="00B61863">
              <w:rPr>
                <w:rFonts w:cs="Tahoma"/>
                <w:sz w:val="20"/>
                <w:szCs w:val="20"/>
              </w:rPr>
              <w:t>τον</w:t>
            </w:r>
            <w:r w:rsidR="001E5BD3" w:rsidRPr="00B61863">
              <w:rPr>
                <w:rFonts w:cs="Tahoma"/>
                <w:sz w:val="20"/>
                <w:szCs w:val="20"/>
              </w:rPr>
              <w:t xml:space="preserve"> </w:t>
            </w:r>
            <w:r w:rsidR="00CA6465" w:rsidRPr="00B61863">
              <w:rPr>
                <w:rFonts w:cs="Tahoma"/>
                <w:sz w:val="20"/>
                <w:szCs w:val="20"/>
              </w:rPr>
              <w:t>Π</w:t>
            </w:r>
            <w:r w:rsidR="001E5BD3" w:rsidRPr="00B61863">
              <w:rPr>
                <w:rFonts w:cs="Tahoma"/>
                <w:sz w:val="20"/>
                <w:szCs w:val="20"/>
              </w:rPr>
              <w:t>ίνακα</w:t>
            </w:r>
            <w:r w:rsidR="00CA6465" w:rsidRPr="00B61863">
              <w:rPr>
                <w:rFonts w:cs="Tahoma"/>
                <w:sz w:val="20"/>
                <w:szCs w:val="20"/>
              </w:rPr>
              <w:t xml:space="preserve"> Τ</w:t>
            </w:r>
            <w:r w:rsidR="001E5BD3" w:rsidRPr="00B61863">
              <w:rPr>
                <w:rFonts w:cs="Tahoma"/>
                <w:sz w:val="20"/>
                <w:szCs w:val="20"/>
              </w:rPr>
              <w:t>εχνικής</w:t>
            </w:r>
            <w:r w:rsidR="00CA6465" w:rsidRPr="00B61863">
              <w:rPr>
                <w:rFonts w:cs="Tahoma"/>
                <w:sz w:val="20"/>
                <w:szCs w:val="20"/>
              </w:rPr>
              <w:t xml:space="preserve"> Π</w:t>
            </w:r>
            <w:r w:rsidR="001E5BD3" w:rsidRPr="00B61863">
              <w:rPr>
                <w:rFonts w:cs="Tahoma"/>
                <w:sz w:val="20"/>
                <w:szCs w:val="20"/>
              </w:rPr>
              <w:t>ροσφοράς κλπ., τα οποία προσδιορίζονται ειδικότερα στο Άρθρο Α.2.</w:t>
            </w:r>
            <w:r w:rsidR="00CA6465" w:rsidRPr="00B61863">
              <w:rPr>
                <w:rFonts w:cs="Tahoma"/>
                <w:sz w:val="20"/>
                <w:szCs w:val="20"/>
              </w:rPr>
              <w:t>4</w:t>
            </w:r>
            <w:r w:rsidR="001E5BD3" w:rsidRPr="00B61863">
              <w:rPr>
                <w:rFonts w:cs="Tahoma"/>
                <w:sz w:val="20"/>
                <w:szCs w:val="20"/>
              </w:rPr>
              <w:t xml:space="preserve"> της Διακήρυξης.</w:t>
            </w:r>
          </w:p>
          <w:p w:rsidR="008073F1" w:rsidRPr="00B61863" w:rsidRDefault="008073F1" w:rsidP="00C1215F">
            <w:pPr>
              <w:spacing w:after="0"/>
              <w:jc w:val="both"/>
              <w:rPr>
                <w:rFonts w:cs="Tahoma"/>
                <w:b/>
                <w:i/>
                <w:sz w:val="20"/>
                <w:szCs w:val="20"/>
                <w:u w:val="single"/>
              </w:rPr>
            </w:pPr>
          </w:p>
          <w:p w:rsidR="00C1215F" w:rsidRPr="00B61863" w:rsidRDefault="00C1215F" w:rsidP="00C1215F">
            <w:pPr>
              <w:spacing w:after="0"/>
              <w:jc w:val="both"/>
              <w:rPr>
                <w:rFonts w:cs="Tahoma"/>
                <w:b/>
                <w:i/>
                <w:sz w:val="20"/>
                <w:szCs w:val="20"/>
                <w:u w:val="single"/>
              </w:rPr>
            </w:pPr>
            <w:r w:rsidRPr="00B61863">
              <w:rPr>
                <w:rFonts w:cs="Tahoma"/>
                <w:b/>
                <w:i/>
                <w:sz w:val="20"/>
                <w:szCs w:val="20"/>
                <w:u w:val="single"/>
              </w:rPr>
              <w:t>Προσοχή</w:t>
            </w:r>
          </w:p>
          <w:p w:rsidR="00C1215F" w:rsidRPr="00B61863" w:rsidRDefault="001E5BD3" w:rsidP="002B7C5A">
            <w:pPr>
              <w:pStyle w:val="ListParagraph"/>
              <w:numPr>
                <w:ilvl w:val="0"/>
                <w:numId w:val="26"/>
              </w:numPr>
              <w:rPr>
                <w:rFonts w:cs="Tahoma"/>
                <w:b/>
                <w:bCs/>
                <w:i/>
                <w:iCs/>
              </w:rPr>
            </w:pPr>
            <w:r w:rsidRPr="00B61863">
              <w:rPr>
                <w:rFonts w:cs="Tahoma"/>
                <w:i/>
              </w:rPr>
              <w:t xml:space="preserve">Οι προσφέροντες συμπληρώνουν το σχετικό πρότυπο ΤΕΥΔ το οποίο επισυνάπτεται στο ΠΑΡΑΡΤΗΜΑ </w:t>
            </w:r>
            <w:r w:rsidRPr="00B61863">
              <w:rPr>
                <w:rFonts w:cs="Tahoma"/>
                <w:i/>
                <w:lang w:val="en-US"/>
              </w:rPr>
              <w:t>V</w:t>
            </w:r>
            <w:r w:rsidR="000B463F" w:rsidRPr="00B61863">
              <w:rPr>
                <w:rFonts w:cs="Tahoma"/>
                <w:i/>
              </w:rPr>
              <w:t>Ι</w:t>
            </w:r>
            <w:r w:rsidR="00976FBC" w:rsidRPr="00B61863">
              <w:rPr>
                <w:rFonts w:cs="Tahoma"/>
                <w:i/>
              </w:rPr>
              <w:t>Ι</w:t>
            </w:r>
            <w:r w:rsidRPr="00B61863">
              <w:rPr>
                <w:rFonts w:cs="Tahoma"/>
                <w:i/>
              </w:rPr>
              <w:t xml:space="preserve">. </w:t>
            </w:r>
          </w:p>
          <w:p w:rsidR="001E5BD3" w:rsidRPr="00B61863" w:rsidRDefault="001E5BD3" w:rsidP="002B7C5A">
            <w:pPr>
              <w:pStyle w:val="ListParagraph"/>
              <w:numPr>
                <w:ilvl w:val="0"/>
                <w:numId w:val="26"/>
              </w:numPr>
              <w:rPr>
                <w:rFonts w:cs="Tahoma"/>
                <w:b/>
                <w:bCs/>
                <w:i/>
                <w:iCs/>
              </w:rPr>
            </w:pPr>
            <w:r w:rsidRPr="00B61863">
              <w:rPr>
                <w:rFonts w:cs="Tahoma"/>
                <w:i/>
              </w:rPr>
              <w:t xml:space="preserve">Τα κοινοπρακτικά σχήματα που υποβάλλουν κοινή προσφορά, υποβάλλουν το </w:t>
            </w:r>
            <w:r w:rsidRPr="00B61863">
              <w:rPr>
                <w:rFonts w:cs="Tahoma"/>
                <w:i/>
                <w:lang w:val="en-US"/>
              </w:rPr>
              <w:t>TEY</w:t>
            </w:r>
            <w:r w:rsidR="00E11FD6" w:rsidRPr="00B61863">
              <w:rPr>
                <w:rFonts w:cs="Tahoma"/>
                <w:i/>
              </w:rPr>
              <w:t>Δ</w:t>
            </w:r>
            <w:r w:rsidRPr="00B61863">
              <w:rPr>
                <w:rFonts w:cs="Tahoma"/>
                <w:i/>
              </w:rPr>
              <w:t xml:space="preserve"> για κάθε οικονομικό φορέα που συμμετέχει στο κοινοπρακτικό σχήμα.</w:t>
            </w:r>
          </w:p>
          <w:p w:rsidR="00C1215F" w:rsidRPr="00B61863" w:rsidRDefault="00582E9F" w:rsidP="00B91082">
            <w:pPr>
              <w:tabs>
                <w:tab w:val="left" w:pos="8820"/>
              </w:tabs>
              <w:ind w:left="34" w:right="43"/>
              <w:jc w:val="both"/>
              <w:rPr>
                <w:rFonts w:cs="Tahoma"/>
                <w:sz w:val="20"/>
                <w:szCs w:val="20"/>
              </w:rPr>
            </w:pPr>
            <w:r w:rsidRPr="00B61863">
              <w:rPr>
                <w:rFonts w:cs="Tahoma"/>
                <w:sz w:val="20"/>
                <w:szCs w:val="20"/>
              </w:rPr>
              <w:t>Ο φάκελος συγκροτείται με την ανάρτηση στο σύστημα των σχετικών ηλεκτρονικών αρχείων (</w:t>
            </w:r>
            <w:proofErr w:type="spellStart"/>
            <w:r w:rsidRPr="00B61863">
              <w:rPr>
                <w:rFonts w:cs="Tahoma"/>
                <w:sz w:val="20"/>
                <w:szCs w:val="20"/>
              </w:rPr>
              <w:t>σκαναρισμένων</w:t>
            </w:r>
            <w:proofErr w:type="spellEnd"/>
            <w:r w:rsidRPr="00B61863">
              <w:rPr>
                <w:rFonts w:cs="Tahoma"/>
                <w:sz w:val="20"/>
                <w:szCs w:val="20"/>
              </w:rPr>
              <w:t xml:space="preserve"> εγγράφων) σε μορφή .</w:t>
            </w:r>
            <w:proofErr w:type="spellStart"/>
            <w:r w:rsidRPr="00B61863">
              <w:rPr>
                <w:rFonts w:cs="Tahoma"/>
                <w:sz w:val="20"/>
                <w:szCs w:val="20"/>
              </w:rPr>
              <w:t>pdf</w:t>
            </w:r>
            <w:proofErr w:type="spellEnd"/>
            <w:r w:rsidRPr="00B61863">
              <w:rPr>
                <w:rFonts w:cs="Tahoma"/>
                <w:sz w:val="20"/>
                <w:szCs w:val="20"/>
              </w:rPr>
              <w:t xml:space="preserve"> τα οποία, όπου απαιτείται, υπογράφονται ψηφιακά από τον προσφέροντα σύμφωνα με το Άρθρο Α.1.</w:t>
            </w:r>
            <w:r w:rsidR="006222A5" w:rsidRPr="00B61863">
              <w:rPr>
                <w:rFonts w:cs="Tahoma"/>
                <w:sz w:val="20"/>
                <w:szCs w:val="20"/>
              </w:rPr>
              <w:t xml:space="preserve">6 σημείο </w:t>
            </w:r>
            <w:r w:rsidRPr="00B61863">
              <w:rPr>
                <w:rFonts w:cs="Tahoma"/>
                <w:sz w:val="20"/>
                <w:szCs w:val="20"/>
              </w:rPr>
              <w:t>2 της διακήρυξης.</w:t>
            </w:r>
          </w:p>
          <w:p w:rsidR="00582E9F" w:rsidRPr="00B61863" w:rsidRDefault="00582E9F" w:rsidP="00B91082">
            <w:pPr>
              <w:tabs>
                <w:tab w:val="left" w:pos="8820"/>
              </w:tabs>
              <w:ind w:left="34" w:right="43"/>
              <w:jc w:val="both"/>
              <w:rPr>
                <w:rFonts w:cs="Tahoma"/>
                <w:sz w:val="20"/>
                <w:szCs w:val="20"/>
              </w:rPr>
            </w:pPr>
            <w:r w:rsidRPr="00B61863">
              <w:rPr>
                <w:rFonts w:cs="Tahoma"/>
                <w:sz w:val="20"/>
                <w:szCs w:val="20"/>
              </w:rPr>
              <w:t xml:space="preserve"> Η συμπλήρωση τ</w:t>
            </w:r>
            <w:r w:rsidR="00C1215F" w:rsidRPr="00B61863">
              <w:rPr>
                <w:rFonts w:cs="Tahoma"/>
                <w:sz w:val="20"/>
                <w:szCs w:val="20"/>
              </w:rPr>
              <w:t>ων</w:t>
            </w:r>
            <w:r w:rsidRPr="00B61863">
              <w:rPr>
                <w:rFonts w:cs="Tahoma"/>
                <w:sz w:val="20"/>
                <w:szCs w:val="20"/>
              </w:rPr>
              <w:t xml:space="preserve"> </w:t>
            </w:r>
            <w:r w:rsidRPr="00B61863">
              <w:rPr>
                <w:rFonts w:cs="Tahoma"/>
                <w:b/>
                <w:sz w:val="20"/>
                <w:szCs w:val="20"/>
              </w:rPr>
              <w:t>Π</w:t>
            </w:r>
            <w:r w:rsidR="00C1215F" w:rsidRPr="00B61863">
              <w:rPr>
                <w:rFonts w:cs="Tahoma"/>
                <w:b/>
                <w:sz w:val="20"/>
                <w:szCs w:val="20"/>
              </w:rPr>
              <w:t>ι</w:t>
            </w:r>
            <w:r w:rsidRPr="00B61863">
              <w:rPr>
                <w:rFonts w:cs="Tahoma"/>
                <w:b/>
                <w:sz w:val="20"/>
                <w:szCs w:val="20"/>
              </w:rPr>
              <w:t>ν</w:t>
            </w:r>
            <w:r w:rsidR="00C1215F" w:rsidRPr="00B61863">
              <w:rPr>
                <w:rFonts w:cs="Tahoma"/>
                <w:b/>
                <w:sz w:val="20"/>
                <w:szCs w:val="20"/>
              </w:rPr>
              <w:t xml:space="preserve">άκων Τεχνικών </w:t>
            </w:r>
            <w:r w:rsidRPr="00B61863">
              <w:rPr>
                <w:rFonts w:cs="Tahoma"/>
                <w:b/>
                <w:sz w:val="20"/>
                <w:szCs w:val="20"/>
              </w:rPr>
              <w:t>Προδιαγραφών</w:t>
            </w:r>
            <w:r w:rsidR="00C1215F" w:rsidRPr="00B61863">
              <w:rPr>
                <w:rFonts w:cs="Tahoma"/>
                <w:b/>
                <w:sz w:val="20"/>
                <w:szCs w:val="20"/>
              </w:rPr>
              <w:t xml:space="preserve"> Εξοπλισμού</w:t>
            </w:r>
            <w:r w:rsidRPr="00B61863">
              <w:rPr>
                <w:rFonts w:cs="Tahoma"/>
                <w:b/>
                <w:sz w:val="20"/>
                <w:szCs w:val="20"/>
              </w:rPr>
              <w:t xml:space="preserve"> </w:t>
            </w:r>
            <w:r w:rsidR="006A66CF" w:rsidRPr="00B61863">
              <w:rPr>
                <w:rFonts w:cs="Tahoma"/>
                <w:b/>
                <w:sz w:val="20"/>
                <w:szCs w:val="20"/>
              </w:rPr>
              <w:t>και Υπηρεσιών</w:t>
            </w:r>
            <w:r w:rsidRPr="00B61863">
              <w:rPr>
                <w:rFonts w:cs="Tahoma"/>
                <w:b/>
                <w:sz w:val="20"/>
                <w:szCs w:val="20"/>
              </w:rPr>
              <w:t xml:space="preserve"> (Πίνακας Τεχνικής Προσφοράς)</w:t>
            </w:r>
            <w:r w:rsidRPr="00B61863">
              <w:rPr>
                <w:rFonts w:cs="Tahoma"/>
                <w:sz w:val="20"/>
                <w:szCs w:val="20"/>
              </w:rPr>
              <w:t xml:space="preserve"> γίνεται συμπληρώνοντας την αντίστοιχη ειδική ηλεκτρονική φόρμα του Συστήματος (</w:t>
            </w:r>
            <w:r w:rsidR="008E5729" w:rsidRPr="00B61863">
              <w:rPr>
                <w:rFonts w:cs="Tahoma"/>
                <w:sz w:val="20"/>
                <w:szCs w:val="20"/>
              </w:rPr>
              <w:t>ο Πίνακας Τεχνικής προσφοράς έχει τη μορφή του υποδείγματος</w:t>
            </w:r>
            <w:r w:rsidRPr="00B61863">
              <w:rPr>
                <w:rFonts w:cs="Tahoma"/>
                <w:sz w:val="20"/>
                <w:szCs w:val="20"/>
              </w:rPr>
              <w:t xml:space="preserve"> </w:t>
            </w:r>
            <w:r w:rsidR="008E5729" w:rsidRPr="00B61863">
              <w:rPr>
                <w:rFonts w:cs="Tahoma"/>
                <w:sz w:val="20"/>
                <w:szCs w:val="20"/>
              </w:rPr>
              <w:t>που δίνεται</w:t>
            </w:r>
            <w:r w:rsidRPr="00B61863">
              <w:rPr>
                <w:rFonts w:cs="Tahoma"/>
                <w:sz w:val="20"/>
                <w:szCs w:val="20"/>
              </w:rPr>
              <w:t xml:space="preserve"> στο </w:t>
            </w:r>
            <w:r w:rsidR="000B463F" w:rsidRPr="00B61863">
              <w:rPr>
                <w:rFonts w:cs="Tahoma"/>
                <w:sz w:val="20"/>
                <w:szCs w:val="20"/>
              </w:rPr>
              <w:t>ΠΑΡΑΡΤΗΜΑ IV. ΠΙΝΑΚΑΣ ΤΕΧΝΙΚΗΣ ΠΡΟΣΦΟΡΑΣ</w:t>
            </w:r>
            <w:r w:rsidR="008E5729" w:rsidRPr="00B61863">
              <w:rPr>
                <w:rFonts w:cs="Tahoma"/>
                <w:sz w:val="20"/>
                <w:szCs w:val="20"/>
              </w:rPr>
              <w:t xml:space="preserve"> </w:t>
            </w:r>
            <w:r w:rsidRPr="00B61863">
              <w:rPr>
                <w:rFonts w:cs="Tahoma"/>
                <w:sz w:val="20"/>
                <w:szCs w:val="20"/>
              </w:rPr>
              <w:t>της Διακήρυξης). Στην συνέχεια, το Σύστημα παράγει σχετικό ηλεκτρονικό αρχείο, σε μορφή .</w:t>
            </w:r>
            <w:proofErr w:type="spellStart"/>
            <w:r w:rsidRPr="00B61863">
              <w:rPr>
                <w:rFonts w:cs="Tahoma"/>
                <w:sz w:val="20"/>
                <w:szCs w:val="20"/>
              </w:rPr>
              <w:t>pdf</w:t>
            </w:r>
            <w:proofErr w:type="spellEnd"/>
            <w:r w:rsidRPr="00B61863">
              <w:rPr>
                <w:rFonts w:cs="Tahoma"/>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B61863">
              <w:rPr>
                <w:rFonts w:cs="Tahoma"/>
                <w:sz w:val="20"/>
                <w:szCs w:val="20"/>
              </w:rPr>
              <w:t>pdf</w:t>
            </w:r>
            <w:proofErr w:type="spellEnd"/>
            <w:r w:rsidRPr="00B61863">
              <w:rPr>
                <w:rFonts w:cs="Tahoma"/>
                <w:sz w:val="20"/>
                <w:szCs w:val="20"/>
              </w:rPr>
              <w:t xml:space="preserve">. </w:t>
            </w:r>
          </w:p>
          <w:p w:rsidR="00C1215F" w:rsidRPr="00B61863" w:rsidRDefault="00C1215F" w:rsidP="00385115">
            <w:pPr>
              <w:tabs>
                <w:tab w:val="left" w:pos="8820"/>
              </w:tabs>
              <w:ind w:left="34" w:right="43"/>
              <w:jc w:val="both"/>
              <w:rPr>
                <w:rFonts w:cs="Tahoma"/>
                <w:sz w:val="20"/>
                <w:szCs w:val="20"/>
              </w:rPr>
            </w:pPr>
            <w:r w:rsidRPr="00B61863">
              <w:rPr>
                <w:rFonts w:cs="Tahoma"/>
                <w:sz w:val="20"/>
                <w:szCs w:val="20"/>
              </w:rPr>
              <w:t xml:space="preserve">Εφόσον οι απαιτήσεις της διακήρυξης για την τεχνική προσφορά δεν έχουν αποτυπωθεί στο σύνολό τους στις ειδικές ηλεκτρονικές φόρμες του συστήματος, ο προσφέρων επισυνάπτει στην τεχνική του προσφορά ψηφιακά υπογεγραμμένα τα σχετικά ηλεκτρονικά αρχεία σύμφωνα με </w:t>
            </w:r>
            <w:r w:rsidRPr="00B61863">
              <w:rPr>
                <w:sz w:val="20"/>
                <w:szCs w:val="20"/>
              </w:rPr>
              <w:t>το ΚΕΦΑΛΑΙΟ Β, Παρ. Β.1 της διακήρυξης</w:t>
            </w:r>
            <w:r w:rsidRPr="00B61863">
              <w:rPr>
                <w:rFonts w:cs="Tahoma"/>
                <w:sz w:val="20"/>
                <w:szCs w:val="20"/>
              </w:rPr>
              <w:t xml:space="preserve"> .</w:t>
            </w:r>
          </w:p>
          <w:p w:rsidR="00C1215F" w:rsidRPr="00B61863" w:rsidRDefault="00C1215F" w:rsidP="00385115">
            <w:pPr>
              <w:tabs>
                <w:tab w:val="left" w:pos="8820"/>
              </w:tabs>
              <w:ind w:left="34" w:right="43"/>
              <w:jc w:val="both"/>
              <w:rPr>
                <w:rFonts w:cs="Tahoma"/>
                <w:sz w:val="20"/>
                <w:szCs w:val="20"/>
              </w:rPr>
            </w:pPr>
            <w:r w:rsidRPr="00B61863">
              <w:rPr>
                <w:rFonts w:cs="Tahoma"/>
                <w:sz w:val="20"/>
                <w:szCs w:val="20"/>
              </w:rPr>
              <w:t>Τα ηλεκτρονικά υποβαλλόμενα τεχνικά φυλλάδια (</w:t>
            </w:r>
            <w:proofErr w:type="spellStart"/>
            <w:r w:rsidRPr="00B61863">
              <w:rPr>
                <w:rFonts w:cs="Tahoma"/>
                <w:sz w:val="20"/>
                <w:szCs w:val="20"/>
              </w:rPr>
              <w:t>Prospectus</w:t>
            </w:r>
            <w:proofErr w:type="spellEnd"/>
            <w:r w:rsidRPr="00B61863">
              <w:rPr>
                <w:rFonts w:cs="Tahoma"/>
                <w:sz w:val="20"/>
                <w:szCs w:val="20"/>
              </w:rPr>
              <w:t>),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w:t>
            </w:r>
            <w:proofErr w:type="spellStart"/>
            <w:r w:rsidRPr="00B61863">
              <w:rPr>
                <w:rFonts w:cs="Tahoma"/>
                <w:sz w:val="20"/>
                <w:szCs w:val="20"/>
              </w:rPr>
              <w:t>Prospectus</w:t>
            </w:r>
            <w:proofErr w:type="spellEnd"/>
            <w:r w:rsidRPr="00B61863">
              <w:rPr>
                <w:rFonts w:cs="Tahoma"/>
                <w:sz w:val="20"/>
                <w:szCs w:val="20"/>
              </w:rPr>
              <w:t xml:space="preserve">) του κατασκευαστικού οίκου. </w:t>
            </w:r>
          </w:p>
          <w:p w:rsidR="004620CE" w:rsidRPr="00B61863" w:rsidRDefault="00582E9F" w:rsidP="00B91082">
            <w:pPr>
              <w:tabs>
                <w:tab w:val="left" w:pos="8820"/>
              </w:tabs>
              <w:ind w:right="43"/>
              <w:jc w:val="both"/>
              <w:rPr>
                <w:rFonts w:cs="Tahoma"/>
                <w:sz w:val="20"/>
                <w:szCs w:val="20"/>
              </w:rPr>
            </w:pPr>
            <w:r w:rsidRPr="00B61863">
              <w:rPr>
                <w:rFonts w:cs="Tahoma"/>
                <w:sz w:val="20"/>
                <w:szCs w:val="20"/>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Τα στοιχεία αυτά αφορούν τα τεχνικά ή εμπορικά απόρρητα και τις εμπιστευτικές πτυχές των προσφορών. Η Επιτροπή </w:t>
            </w:r>
            <w:r w:rsidR="006C2103" w:rsidRPr="00B61863">
              <w:rPr>
                <w:sz w:val="20"/>
                <w:szCs w:val="20"/>
              </w:rPr>
              <w:t>Διενέργειας</w:t>
            </w:r>
            <w:r w:rsidR="006C2103" w:rsidRPr="00B61863">
              <w:t xml:space="preserve"> </w:t>
            </w:r>
            <w:r w:rsidR="006C2103" w:rsidRPr="00B61863">
              <w:rPr>
                <w:sz w:val="20"/>
                <w:szCs w:val="20"/>
              </w:rPr>
              <w:t>και Αξιολόγησης Προσφορών του</w:t>
            </w:r>
            <w:r w:rsidR="006C2103" w:rsidRPr="00B61863">
              <w:t xml:space="preserve"> </w:t>
            </w:r>
            <w:r w:rsidR="000B463F" w:rsidRPr="00B61863">
              <w:rPr>
                <w:rStyle w:val="StyleBlack1"/>
                <w:color w:val="auto"/>
                <w:sz w:val="20"/>
              </w:rPr>
              <w:t>Διαγωνισμού</w:t>
            </w:r>
            <w:r w:rsidR="000B463F" w:rsidRPr="00B61863">
              <w:rPr>
                <w:rStyle w:val="StyleBlack1"/>
                <w:i/>
                <w:color w:val="auto"/>
                <w:sz w:val="20"/>
              </w:rPr>
              <w:t xml:space="preserve"> </w:t>
            </w:r>
            <w:r w:rsidRPr="00B61863">
              <w:rPr>
                <w:rFonts w:cs="Tahoma"/>
                <w:sz w:val="20"/>
                <w:szCs w:val="20"/>
              </w:rPr>
              <w:t>δικαιούται να σταθμίσει ανά περίπτωση αν πρέπει να επικρατήσει η αρχή της εμπιστευτικότητας των πληροφοριών ή οι αρχές της διαφάνειας, ίσης μεταχείρισης των διαγωνιζομένων και του ελεύθερου ανταγωνισμού και δικαιούται να καθορίσει τον τρόπο πρόσβασης των διαγωνιζομένων στα σχετικά δικαιολογητικά όταν τούτο επιβάλλεται από την ανάλογη ικανοποίηση</w:t>
            </w:r>
            <w:r w:rsidR="002B0312" w:rsidRPr="00B61863">
              <w:rPr>
                <w:rFonts w:cs="Tahoma"/>
                <w:sz w:val="20"/>
                <w:szCs w:val="20"/>
              </w:rPr>
              <w:t xml:space="preserve"> και την πρακτική εναρμόνιση</w:t>
            </w:r>
            <w:r w:rsidRPr="00B61863">
              <w:rPr>
                <w:rFonts w:cs="Tahoma"/>
                <w:sz w:val="20"/>
                <w:szCs w:val="20"/>
              </w:rPr>
              <w:t xml:space="preserve"> των ανωτέρω αρχών.  </w:t>
            </w:r>
          </w:p>
        </w:tc>
      </w:tr>
      <w:tr w:rsidR="006A0509" w:rsidRPr="00B61863" w:rsidTr="00DC2F8B">
        <w:tc>
          <w:tcPr>
            <w:tcW w:w="8363" w:type="dxa"/>
          </w:tcPr>
          <w:p w:rsidR="001E5BD3" w:rsidRPr="00B61863" w:rsidRDefault="006A0509" w:rsidP="00F03000">
            <w:pPr>
              <w:spacing w:after="120"/>
              <w:jc w:val="both"/>
              <w:rPr>
                <w:rFonts w:cstheme="minorHAnsi"/>
                <w:sz w:val="20"/>
                <w:szCs w:val="20"/>
              </w:rPr>
            </w:pPr>
            <w:r w:rsidRPr="00B61863">
              <w:rPr>
                <w:rFonts w:cstheme="minorHAnsi"/>
                <w:b/>
                <w:sz w:val="20"/>
                <w:szCs w:val="20"/>
              </w:rPr>
              <w:lastRenderedPageBreak/>
              <w:t xml:space="preserve">Β. Φάκελος </w:t>
            </w:r>
            <w:r w:rsidR="00D85081" w:rsidRPr="00B61863">
              <w:rPr>
                <w:rFonts w:cstheme="minorHAnsi"/>
                <w:b/>
                <w:sz w:val="20"/>
                <w:szCs w:val="20"/>
              </w:rPr>
              <w:t>με την ένδειξη «</w:t>
            </w:r>
            <w:r w:rsidR="00BD4A5C" w:rsidRPr="00B61863">
              <w:rPr>
                <w:rFonts w:cstheme="minorHAnsi"/>
                <w:b/>
                <w:sz w:val="20"/>
                <w:szCs w:val="20"/>
              </w:rPr>
              <w:t>ΟΙΚΟΝΟΜΙΚΗ ΠΡΟΣΦΟΡΑ</w:t>
            </w:r>
            <w:r w:rsidRPr="00B61863">
              <w:rPr>
                <w:rFonts w:cstheme="minorHAnsi"/>
                <w:b/>
                <w:sz w:val="20"/>
                <w:szCs w:val="20"/>
              </w:rPr>
              <w:t>»</w:t>
            </w:r>
          </w:p>
          <w:p w:rsidR="00DC2F8B" w:rsidRPr="00B61863" w:rsidRDefault="001E5BD3" w:rsidP="00F03000">
            <w:pPr>
              <w:spacing w:after="120"/>
              <w:jc w:val="both"/>
              <w:rPr>
                <w:rStyle w:val="StyleBlack1"/>
                <w:rFonts w:cstheme="minorHAnsi"/>
                <w:color w:val="auto"/>
                <w:sz w:val="20"/>
                <w:szCs w:val="20"/>
              </w:rPr>
            </w:pPr>
            <w:r w:rsidRPr="00B61863">
              <w:rPr>
                <w:rFonts w:cs="Tahoma"/>
                <w:sz w:val="20"/>
                <w:szCs w:val="20"/>
              </w:rPr>
              <w:lastRenderedPageBreak/>
              <w:t xml:space="preserve">Περιέχει </w:t>
            </w:r>
            <w:r w:rsidR="006A0509" w:rsidRPr="00B61863">
              <w:rPr>
                <w:rFonts w:cstheme="minorHAnsi"/>
                <w:sz w:val="20"/>
                <w:szCs w:val="20"/>
              </w:rPr>
              <w:t xml:space="preserve">τα στοιχεία της Οικονομικής Προσφοράς του υποψήφιου Αναδόχου, όπως αυτά απαιτούνται από την παρούσα </w:t>
            </w:r>
            <w:r w:rsidR="00DC2F8B" w:rsidRPr="00B61863">
              <w:rPr>
                <w:rFonts w:cstheme="minorHAnsi"/>
                <w:sz w:val="20"/>
                <w:szCs w:val="20"/>
              </w:rPr>
              <w:t>Δ</w:t>
            </w:r>
            <w:r w:rsidR="006A0509" w:rsidRPr="00B61863">
              <w:rPr>
                <w:rFonts w:cstheme="minorHAnsi"/>
                <w:sz w:val="20"/>
                <w:szCs w:val="20"/>
              </w:rPr>
              <w:t xml:space="preserve">ιακήρυξη. </w:t>
            </w:r>
            <w:r w:rsidR="00DC2F8B" w:rsidRPr="00B61863">
              <w:rPr>
                <w:rStyle w:val="StyleBlack1"/>
                <w:rFonts w:cstheme="minorHAnsi"/>
                <w:color w:val="auto"/>
                <w:sz w:val="20"/>
                <w:szCs w:val="20"/>
              </w:rPr>
              <w:t>Περιγραφή του περιεχομένου της οικονομικής προσφοράς υπάρχει στο ΚΕΦΑΛΑΙΟ Β της Διακήρυξης.</w:t>
            </w:r>
          </w:p>
          <w:p w:rsidR="00582E9F" w:rsidRPr="00B61863" w:rsidRDefault="00D85081" w:rsidP="008E5729">
            <w:pPr>
              <w:jc w:val="both"/>
              <w:rPr>
                <w:rFonts w:cstheme="minorHAnsi"/>
                <w:sz w:val="20"/>
                <w:szCs w:val="20"/>
              </w:rPr>
            </w:pPr>
            <w:r w:rsidRPr="00B61863">
              <w:rPr>
                <w:rFonts w:cstheme="minorHAnsi"/>
                <w:sz w:val="20"/>
                <w:szCs w:val="20"/>
              </w:rPr>
              <w:t>Η Οικονομική Προσφορά συντάσσεται συμπληρώνοντας την αντίστοιχη ειδική ηλεκτρονική φόρμα του συστήματος. Στην συνέχεια</w:t>
            </w:r>
            <w:r w:rsidR="008E5729" w:rsidRPr="00B61863">
              <w:rPr>
                <w:rFonts w:cstheme="minorHAnsi"/>
                <w:sz w:val="20"/>
                <w:szCs w:val="20"/>
              </w:rPr>
              <w:t xml:space="preserve"> </w:t>
            </w:r>
            <w:r w:rsidRPr="00B61863">
              <w:rPr>
                <w:rFonts w:cstheme="minorHAnsi"/>
                <w:sz w:val="20"/>
                <w:szCs w:val="20"/>
              </w:rPr>
              <w:t xml:space="preserve"> το σύστημα παράγει σχετικό ηλεκτρονικό αρχείο, σε μορφή .</w:t>
            </w:r>
            <w:proofErr w:type="spellStart"/>
            <w:r w:rsidRPr="00B61863">
              <w:rPr>
                <w:rFonts w:cstheme="minorHAnsi"/>
                <w:sz w:val="20"/>
                <w:szCs w:val="20"/>
              </w:rPr>
              <w:t>pdf</w:t>
            </w:r>
            <w:proofErr w:type="spellEnd"/>
            <w:r w:rsidRPr="00B61863">
              <w:rPr>
                <w:rFonts w:cstheme="minorHAnsi"/>
                <w:sz w:val="20"/>
                <w:szCs w:val="20"/>
              </w:rPr>
              <w:t>,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B61863">
              <w:rPr>
                <w:rFonts w:cstheme="minorHAnsi"/>
                <w:sz w:val="20"/>
                <w:szCs w:val="20"/>
              </w:rPr>
              <w:t>pdf</w:t>
            </w:r>
            <w:proofErr w:type="spellEnd"/>
            <w:r w:rsidRPr="00B61863">
              <w:rPr>
                <w:rFonts w:cstheme="minorHAnsi"/>
                <w:sz w:val="20"/>
                <w:szCs w:val="20"/>
              </w:rPr>
              <w:t>.  Εφόσον η οικονομική προσφορά έχει αποτυπωθεί στο σύνολό της στις ειδικές ηλεκτρονικές φόρμες του συστήματος, ο προσφέρων επισυνάπτει ψηφιακά υπογεγραμμέν</w:t>
            </w:r>
            <w:r w:rsidR="00582E9F" w:rsidRPr="00B61863">
              <w:rPr>
                <w:rFonts w:cstheme="minorHAnsi"/>
                <w:sz w:val="20"/>
                <w:szCs w:val="20"/>
              </w:rPr>
              <w:t>ο</w:t>
            </w:r>
            <w:r w:rsidRPr="00B61863">
              <w:rPr>
                <w:rFonts w:cstheme="minorHAnsi"/>
                <w:sz w:val="20"/>
                <w:szCs w:val="20"/>
              </w:rPr>
              <w:t xml:space="preserve"> τ</w:t>
            </w:r>
            <w:r w:rsidR="00582E9F" w:rsidRPr="00B61863">
              <w:rPr>
                <w:rFonts w:cstheme="minorHAnsi"/>
                <w:sz w:val="20"/>
                <w:szCs w:val="20"/>
              </w:rPr>
              <w:t>ο</w:t>
            </w:r>
            <w:r w:rsidRPr="00B61863">
              <w:rPr>
                <w:rFonts w:cstheme="minorHAnsi"/>
                <w:sz w:val="20"/>
                <w:szCs w:val="20"/>
              </w:rPr>
              <w:t xml:space="preserve"> σχετικ</w:t>
            </w:r>
            <w:r w:rsidR="00582E9F" w:rsidRPr="00B61863">
              <w:rPr>
                <w:rFonts w:cstheme="minorHAnsi"/>
                <w:sz w:val="20"/>
                <w:szCs w:val="20"/>
              </w:rPr>
              <w:t>ό</w:t>
            </w:r>
            <w:r w:rsidRPr="00B61863">
              <w:rPr>
                <w:rFonts w:cstheme="minorHAnsi"/>
                <w:sz w:val="20"/>
                <w:szCs w:val="20"/>
              </w:rPr>
              <w:t xml:space="preserve"> ηλεκτρονικ</w:t>
            </w:r>
            <w:r w:rsidR="00582E9F" w:rsidRPr="00B61863">
              <w:rPr>
                <w:rFonts w:cstheme="minorHAnsi"/>
                <w:sz w:val="20"/>
                <w:szCs w:val="20"/>
              </w:rPr>
              <w:t>ό</w:t>
            </w:r>
            <w:r w:rsidRPr="00B61863">
              <w:rPr>
                <w:rFonts w:cstheme="minorHAnsi"/>
                <w:sz w:val="20"/>
                <w:szCs w:val="20"/>
              </w:rPr>
              <w:t xml:space="preserve"> αρχεί</w:t>
            </w:r>
            <w:r w:rsidR="00582E9F" w:rsidRPr="00B61863">
              <w:rPr>
                <w:rFonts w:cstheme="minorHAnsi"/>
                <w:sz w:val="20"/>
                <w:szCs w:val="20"/>
              </w:rPr>
              <w:t>ο</w:t>
            </w:r>
            <w:r w:rsidRPr="00B61863">
              <w:rPr>
                <w:rFonts w:cstheme="minorHAnsi"/>
                <w:sz w:val="20"/>
                <w:szCs w:val="20"/>
              </w:rPr>
              <w:t xml:space="preserve">. </w:t>
            </w:r>
          </w:p>
        </w:tc>
      </w:tr>
    </w:tbl>
    <w:p w:rsidR="006A0509" w:rsidRPr="00B61863" w:rsidRDefault="006A0509" w:rsidP="00F03000">
      <w:pPr>
        <w:pStyle w:val="TenderText"/>
        <w:spacing w:before="0" w:after="120"/>
        <w:rPr>
          <w:rFonts w:asciiTheme="minorHAnsi" w:hAnsiTheme="minorHAnsi" w:cstheme="minorHAnsi"/>
        </w:rPr>
      </w:pPr>
    </w:p>
    <w:p w:rsidR="00582E9F" w:rsidRPr="00B61863" w:rsidRDefault="00582E9F" w:rsidP="002B7C5A">
      <w:pPr>
        <w:pStyle w:val="a"/>
        <w:numPr>
          <w:ilvl w:val="0"/>
          <w:numId w:val="27"/>
        </w:numPr>
        <w:tabs>
          <w:tab w:val="clear" w:pos="916"/>
          <w:tab w:val="clear" w:pos="1418"/>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line="276" w:lineRule="auto"/>
        <w:ind w:right="0"/>
        <w:rPr>
          <w:rFonts w:asciiTheme="minorHAnsi" w:hAnsiTheme="minorHAnsi"/>
          <w:sz w:val="20"/>
          <w:szCs w:val="20"/>
        </w:rPr>
      </w:pPr>
      <w:r w:rsidRPr="00B61863">
        <w:rPr>
          <w:rFonts w:asciiTheme="minorHAnsi" w:hAnsiTheme="minorHAnsi"/>
          <w:sz w:val="20"/>
          <w:szCs w:val="20"/>
        </w:rPr>
        <w:t xml:space="preserve">Ως Φάκελος ορίζεται η αντίστοιχη κατηγορία επισυναπτόμενων αρχείων στο </w:t>
      </w:r>
      <w:r w:rsidR="006222A5" w:rsidRPr="00B61863">
        <w:rPr>
          <w:rFonts w:asciiTheme="minorHAnsi" w:hAnsiTheme="minorHAnsi"/>
          <w:sz w:val="20"/>
          <w:szCs w:val="20"/>
        </w:rPr>
        <w:t>σ</w:t>
      </w:r>
      <w:r w:rsidRPr="00B61863">
        <w:rPr>
          <w:rFonts w:asciiTheme="minorHAnsi" w:hAnsiTheme="minorHAnsi"/>
          <w:sz w:val="20"/>
          <w:szCs w:val="20"/>
        </w:rPr>
        <w:t xml:space="preserve">ύστημα ΕΣΗΔΗΣ. Τα αρχεία κάθε Φακέλου θα πρέπει να υποβληθούν στο </w:t>
      </w:r>
      <w:r w:rsidR="006222A5" w:rsidRPr="00B61863">
        <w:rPr>
          <w:rFonts w:asciiTheme="minorHAnsi" w:hAnsiTheme="minorHAnsi"/>
          <w:sz w:val="20"/>
          <w:szCs w:val="20"/>
        </w:rPr>
        <w:t>σ</w:t>
      </w:r>
      <w:r w:rsidRPr="00B61863">
        <w:rPr>
          <w:rFonts w:asciiTheme="minorHAnsi" w:hAnsiTheme="minorHAnsi"/>
          <w:sz w:val="20"/>
          <w:szCs w:val="20"/>
        </w:rPr>
        <w:t xml:space="preserve">ύστημα πριν την καταληκτική ημερομηνία ηλεκτρονικής υποβολής των προσφορών. </w:t>
      </w:r>
      <w:r w:rsidRPr="00B61863">
        <w:rPr>
          <w:rFonts w:asciiTheme="minorHAnsi" w:hAnsiTheme="minorHAnsi"/>
          <w:b/>
          <w:sz w:val="20"/>
          <w:szCs w:val="20"/>
        </w:rPr>
        <w:t>Ως ημερομηνία υποβολής της προσφοράς θεωρείται η ημερομηνία ηλεκτρονικής υποβολής της μέσω του συστήματος ΕΣΗΔΗΣ.</w:t>
      </w:r>
    </w:p>
    <w:p w:rsidR="00D85081" w:rsidRPr="00B61863" w:rsidRDefault="00D85081" w:rsidP="00F03000">
      <w:pPr>
        <w:pStyle w:val="TenderText"/>
        <w:spacing w:before="0" w:after="120"/>
        <w:rPr>
          <w:rFonts w:asciiTheme="minorHAnsi" w:hAnsiTheme="minorHAnsi" w:cstheme="minorHAnsi"/>
        </w:rPr>
      </w:pPr>
    </w:p>
    <w:p w:rsidR="00C1215F" w:rsidRPr="00B61863" w:rsidRDefault="00C1215F" w:rsidP="00E62EC0">
      <w:pPr>
        <w:pStyle w:val="Heading3"/>
      </w:pPr>
      <w:bookmarkStart w:id="82" w:name="_Toc412547559"/>
      <w:bookmarkStart w:id="83" w:name="_Toc521055316"/>
      <w:r w:rsidRPr="00B61863">
        <w:t>Υποβολή εγγράφων</w:t>
      </w:r>
      <w:bookmarkEnd w:id="82"/>
      <w:bookmarkEnd w:id="83"/>
      <w:r w:rsidRPr="00B61863">
        <w:tab/>
      </w:r>
    </w:p>
    <w:p w:rsidR="006222A5" w:rsidRPr="00B61863" w:rsidRDefault="00DE293E" w:rsidP="00437E33">
      <w:pPr>
        <w:spacing w:after="240"/>
        <w:ind w:left="425"/>
        <w:jc w:val="both"/>
        <w:rPr>
          <w:sz w:val="20"/>
        </w:rPr>
      </w:pPr>
      <w:r w:rsidRPr="00B61863">
        <w:rPr>
          <w:sz w:val="20"/>
        </w:rPr>
        <w:t>Τα δικαιολογητικά συμμετοχής – τεχνική</w:t>
      </w:r>
      <w:r w:rsidR="006222A5" w:rsidRPr="00B61863">
        <w:rPr>
          <w:sz w:val="20"/>
        </w:rPr>
        <w:t>ς</w:t>
      </w:r>
      <w:r w:rsidRPr="00B61863">
        <w:rPr>
          <w:sz w:val="20"/>
        </w:rPr>
        <w:t xml:space="preserve"> προσφορά</w:t>
      </w:r>
      <w:r w:rsidR="006222A5" w:rsidRPr="00B61863">
        <w:rPr>
          <w:sz w:val="20"/>
        </w:rPr>
        <w:t>ς</w:t>
      </w:r>
      <w:r w:rsidRPr="00B61863">
        <w:rPr>
          <w:sz w:val="20"/>
        </w:rPr>
        <w:t xml:space="preserve"> καθώς και η οικονομική προσφορά κατατίθενται και εγγράφως σε σφραγισμένους φακέλους </w:t>
      </w:r>
      <w:r w:rsidR="00C061BF" w:rsidRPr="00B61863">
        <w:rPr>
          <w:sz w:val="20"/>
        </w:rPr>
        <w:t xml:space="preserve">με τις ενδείξεις «ΔΙΚΑΙΟΛΟΓΗΤΙΚΑ ΣΥΜΜΕΤΟΧΗΣ – ΤΕΧΝΙΚΗ ΠΡΟΣΦΟΡΑ» και «ΟΙΚΟΝΟΜΙΚΗ ΠΡΟΣΦΟΡΑ» </w:t>
      </w:r>
      <w:r w:rsidR="006222A5" w:rsidRPr="00B61863">
        <w:rPr>
          <w:sz w:val="20"/>
        </w:rPr>
        <w:t xml:space="preserve">αντίστοιχα </w:t>
      </w:r>
      <w:r w:rsidRPr="00B61863">
        <w:rPr>
          <w:sz w:val="20"/>
        </w:rPr>
        <w:t xml:space="preserve">οι οποίοι θα είναι τοποθετημένοι </w:t>
      </w:r>
      <w:r w:rsidR="00C061BF" w:rsidRPr="00B61863">
        <w:rPr>
          <w:sz w:val="20"/>
        </w:rPr>
        <w:t xml:space="preserve"> μέσα σε ενιαίο σφραγισμένο φάκελο. </w:t>
      </w:r>
    </w:p>
    <w:p w:rsidR="00D85081" w:rsidRPr="00B61863" w:rsidRDefault="00C061BF" w:rsidP="006222A5">
      <w:pPr>
        <w:spacing w:after="240"/>
        <w:ind w:left="425"/>
        <w:jc w:val="both"/>
        <w:rPr>
          <w:rFonts w:cstheme="minorHAnsi"/>
          <w:sz w:val="20"/>
          <w:szCs w:val="20"/>
        </w:rPr>
      </w:pPr>
      <w:r w:rsidRPr="00B61863">
        <w:rPr>
          <w:rFonts w:cstheme="minorHAnsi"/>
          <w:sz w:val="20"/>
          <w:szCs w:val="20"/>
        </w:rPr>
        <w:t>Ο ενιαίος σφραγισμένος φάκελος της προσφοράς θα κατατεθεί</w:t>
      </w:r>
      <w:r w:rsidR="00D85081" w:rsidRPr="00B61863">
        <w:rPr>
          <w:rFonts w:cstheme="minorHAnsi"/>
          <w:sz w:val="20"/>
          <w:szCs w:val="20"/>
        </w:rPr>
        <w:t xml:space="preserve"> εντός </w:t>
      </w:r>
      <w:r w:rsidR="00D85081" w:rsidRPr="00B61863">
        <w:rPr>
          <w:rFonts w:cstheme="minorHAnsi"/>
          <w:b/>
          <w:sz w:val="20"/>
          <w:szCs w:val="20"/>
        </w:rPr>
        <w:t>τριών (3)</w:t>
      </w:r>
      <w:r w:rsidR="00150FF9" w:rsidRPr="00B61863">
        <w:rPr>
          <w:rFonts w:cstheme="minorHAnsi"/>
          <w:b/>
          <w:sz w:val="20"/>
          <w:szCs w:val="20"/>
        </w:rPr>
        <w:t xml:space="preserve"> </w:t>
      </w:r>
      <w:r w:rsidR="00B07E54" w:rsidRPr="00B61863">
        <w:rPr>
          <w:rFonts w:cstheme="minorHAnsi"/>
          <w:b/>
          <w:sz w:val="20"/>
          <w:szCs w:val="20"/>
        </w:rPr>
        <w:t xml:space="preserve">εργασίμων </w:t>
      </w:r>
      <w:r w:rsidR="00D85081" w:rsidRPr="00B61863">
        <w:rPr>
          <w:rFonts w:cstheme="minorHAnsi"/>
          <w:b/>
          <w:sz w:val="20"/>
          <w:szCs w:val="20"/>
        </w:rPr>
        <w:t>ημερών</w:t>
      </w:r>
      <w:r w:rsidR="00D85081" w:rsidRPr="00B61863">
        <w:rPr>
          <w:rFonts w:cstheme="minorHAnsi"/>
          <w:sz w:val="20"/>
          <w:szCs w:val="20"/>
        </w:rPr>
        <w:t xml:space="preserve"> από την </w:t>
      </w:r>
      <w:r w:rsidR="005304BE" w:rsidRPr="00B61863">
        <w:rPr>
          <w:rFonts w:cstheme="minorHAnsi"/>
          <w:sz w:val="20"/>
          <w:szCs w:val="20"/>
        </w:rPr>
        <w:t xml:space="preserve">καταληκτική ημερομηνία </w:t>
      </w:r>
      <w:r w:rsidR="00D85081" w:rsidRPr="00B61863">
        <w:rPr>
          <w:rFonts w:cstheme="minorHAnsi"/>
          <w:sz w:val="20"/>
          <w:szCs w:val="20"/>
        </w:rPr>
        <w:t>ηλεκτρονική</w:t>
      </w:r>
      <w:r w:rsidR="005304BE" w:rsidRPr="00B61863">
        <w:rPr>
          <w:rFonts w:cstheme="minorHAnsi"/>
          <w:sz w:val="20"/>
          <w:szCs w:val="20"/>
        </w:rPr>
        <w:t>ς</w:t>
      </w:r>
      <w:r w:rsidR="00D85081" w:rsidRPr="00B61863">
        <w:rPr>
          <w:rFonts w:cstheme="minorHAnsi"/>
          <w:sz w:val="20"/>
          <w:szCs w:val="20"/>
        </w:rPr>
        <w:t xml:space="preserve"> υποβολή</w:t>
      </w:r>
      <w:r w:rsidR="005304BE" w:rsidRPr="00B61863">
        <w:rPr>
          <w:rFonts w:cstheme="minorHAnsi"/>
          <w:sz w:val="20"/>
          <w:szCs w:val="20"/>
        </w:rPr>
        <w:t>ς</w:t>
      </w:r>
      <w:r w:rsidR="00D85081" w:rsidRPr="00B61863">
        <w:rPr>
          <w:rFonts w:cstheme="minorHAnsi"/>
          <w:sz w:val="20"/>
          <w:szCs w:val="20"/>
        </w:rPr>
        <w:t xml:space="preserve"> </w:t>
      </w:r>
      <w:r w:rsidR="001E5BD3" w:rsidRPr="00B61863">
        <w:rPr>
          <w:rFonts w:cstheme="minorHAnsi"/>
          <w:sz w:val="20"/>
          <w:szCs w:val="20"/>
        </w:rPr>
        <w:t xml:space="preserve"> </w:t>
      </w:r>
      <w:r w:rsidRPr="00B61863">
        <w:rPr>
          <w:rFonts w:cstheme="minorHAnsi"/>
          <w:sz w:val="20"/>
          <w:szCs w:val="20"/>
        </w:rPr>
        <w:t xml:space="preserve">και  </w:t>
      </w:r>
      <w:r w:rsidR="00D85081" w:rsidRPr="00B61863">
        <w:rPr>
          <w:rFonts w:cstheme="minorHAnsi"/>
          <w:sz w:val="20"/>
          <w:szCs w:val="20"/>
        </w:rPr>
        <w:t xml:space="preserve">πρέπει απαραίτητα να </w:t>
      </w:r>
      <w:r w:rsidRPr="00B61863">
        <w:rPr>
          <w:rFonts w:cstheme="minorHAnsi"/>
          <w:sz w:val="20"/>
          <w:szCs w:val="20"/>
        </w:rPr>
        <w:t xml:space="preserve">φέρει </w:t>
      </w:r>
      <w:r w:rsidR="00D85081" w:rsidRPr="00B61863">
        <w:rPr>
          <w:rFonts w:cstheme="minorHAnsi"/>
          <w:sz w:val="20"/>
          <w:szCs w:val="20"/>
        </w:rPr>
        <w:t xml:space="preserve">την επωνυμία και την διεύθυνση καθώς και τον αριθμό τηλεφώνου, φαξ και τυχόν διεύθυνση ηλεκτρονικού ταχυδρομείου του διαγωνιζομένου [σε περίπτωση </w:t>
      </w:r>
      <w:r w:rsidR="001E14F3" w:rsidRPr="00B61863">
        <w:rPr>
          <w:rFonts w:cstheme="minorHAnsi"/>
          <w:sz w:val="20"/>
          <w:szCs w:val="20"/>
        </w:rPr>
        <w:t>Κοινοπρακτικού Σχήματος</w:t>
      </w:r>
      <w:r w:rsidR="00D85081" w:rsidRPr="00B61863">
        <w:rPr>
          <w:rFonts w:cstheme="minorHAnsi"/>
          <w:sz w:val="20"/>
          <w:szCs w:val="20"/>
        </w:rPr>
        <w:t xml:space="preserve"> πρέπει να αναγράφονται τα στοιχεία αυτά για όλα τα μέλη τ</w:t>
      </w:r>
      <w:r w:rsidR="001E14F3" w:rsidRPr="00B61863">
        <w:rPr>
          <w:rFonts w:cstheme="minorHAnsi"/>
          <w:sz w:val="20"/>
          <w:szCs w:val="20"/>
        </w:rPr>
        <w:t>ου</w:t>
      </w:r>
      <w:r w:rsidR="00D85081" w:rsidRPr="00B61863">
        <w:rPr>
          <w:rFonts w:cstheme="minorHAnsi"/>
          <w:sz w:val="20"/>
          <w:szCs w:val="20"/>
        </w:rPr>
        <w:t>], καθώς επίσης και τις ενδείξεις:</w:t>
      </w:r>
    </w:p>
    <w:tbl>
      <w:tblPr>
        <w:tblW w:w="0" w:type="auto"/>
        <w:tblInd w:w="534" w:type="dxa"/>
        <w:tblLook w:val="01E0" w:firstRow="1" w:lastRow="1" w:firstColumn="1" w:lastColumn="1" w:noHBand="0" w:noVBand="0"/>
      </w:tblPr>
      <w:tblGrid>
        <w:gridCol w:w="8363"/>
      </w:tblGrid>
      <w:tr w:rsidR="00B42527" w:rsidRPr="00B61863" w:rsidTr="00667151">
        <w:trPr>
          <w:trHeight w:val="413"/>
        </w:trPr>
        <w:tc>
          <w:tcPr>
            <w:tcW w:w="8363" w:type="dxa"/>
            <w:tcBorders>
              <w:top w:val="single" w:sz="4" w:space="0" w:color="auto"/>
              <w:left w:val="single" w:sz="4" w:space="0" w:color="auto"/>
              <w:bottom w:val="single" w:sz="4" w:space="0" w:color="auto"/>
              <w:right w:val="single" w:sz="4" w:space="0" w:color="auto"/>
            </w:tcBorders>
          </w:tcPr>
          <w:p w:rsidR="00B42527" w:rsidRPr="00B61863" w:rsidRDefault="00B42527" w:rsidP="00B42527">
            <w:pPr>
              <w:spacing w:after="120"/>
              <w:jc w:val="center"/>
            </w:pPr>
            <w:r w:rsidRPr="00B61863">
              <w:t xml:space="preserve">ΦΑΚΕΛΟΣ ΠΡΟΣΦΟΡΑΣ ΓΙΑ ΤΟΝ ΑΝΟΙΚΤΟ ΗΛΕΚΤΡΟΝΙΚΟ ΔΙΑΓΩΝΙΣΜΟ </w:t>
            </w:r>
          </w:p>
          <w:p w:rsidR="00B42527" w:rsidRPr="00B61863" w:rsidRDefault="00B42527" w:rsidP="00385831">
            <w:pPr>
              <w:spacing w:after="120"/>
              <w:jc w:val="center"/>
              <w:rPr>
                <w:rFonts w:cstheme="minorHAnsi"/>
                <w:sz w:val="20"/>
                <w:szCs w:val="20"/>
              </w:rPr>
            </w:pPr>
            <w:r w:rsidRPr="00B61863">
              <w:rPr>
                <w:rFonts w:cstheme="minorHAnsi"/>
                <w:sz w:val="20"/>
                <w:szCs w:val="20"/>
              </w:rPr>
              <w:t>Π</w:t>
            </w:r>
            <w:r w:rsidR="00385831">
              <w:rPr>
                <w:rFonts w:cstheme="minorHAnsi"/>
                <w:sz w:val="20"/>
                <w:szCs w:val="20"/>
              </w:rPr>
              <w:t>891/03.08.2018</w:t>
            </w:r>
            <w:r w:rsidRPr="00B61863">
              <w:rPr>
                <w:rFonts w:cstheme="minorHAnsi"/>
                <w:sz w:val="20"/>
                <w:szCs w:val="20"/>
              </w:rPr>
              <w:t xml:space="preserve">     </w:t>
            </w:r>
          </w:p>
        </w:tc>
      </w:tr>
      <w:tr w:rsidR="006A0509" w:rsidRPr="00B61863" w:rsidTr="00667151">
        <w:trPr>
          <w:trHeight w:val="413"/>
        </w:trPr>
        <w:tc>
          <w:tcPr>
            <w:tcW w:w="8363" w:type="dxa"/>
            <w:tcBorders>
              <w:top w:val="single" w:sz="4" w:space="0" w:color="auto"/>
              <w:left w:val="single" w:sz="4" w:space="0" w:color="auto"/>
              <w:bottom w:val="single" w:sz="4" w:space="0" w:color="auto"/>
              <w:right w:val="single" w:sz="4" w:space="0" w:color="auto"/>
            </w:tcBorders>
          </w:tcPr>
          <w:p w:rsidR="006A0509" w:rsidRPr="00B61863" w:rsidRDefault="00B42527" w:rsidP="006222A5">
            <w:pPr>
              <w:spacing w:after="120"/>
              <w:jc w:val="center"/>
              <w:rPr>
                <w:rFonts w:cstheme="minorHAnsi"/>
                <w:b/>
                <w:sz w:val="20"/>
                <w:szCs w:val="20"/>
              </w:rPr>
            </w:pPr>
            <w:r w:rsidRPr="00B61863">
              <w:rPr>
                <w:rFonts w:cstheme="minorHAnsi"/>
                <w:b/>
                <w:sz w:val="20"/>
                <w:szCs w:val="20"/>
              </w:rPr>
              <w:t xml:space="preserve"> </w:t>
            </w:r>
            <w:r w:rsidR="006A0509" w:rsidRPr="00B61863">
              <w:rPr>
                <w:rFonts w:cstheme="minorHAnsi"/>
                <w:b/>
                <w:sz w:val="20"/>
                <w:szCs w:val="20"/>
              </w:rPr>
              <w:t>«</w:t>
            </w:r>
            <w:r w:rsidRPr="00B61863">
              <w:rPr>
                <w:rFonts w:cstheme="minorHAnsi"/>
                <w:b/>
                <w:sz w:val="20"/>
                <w:szCs w:val="20"/>
              </w:rPr>
              <w:t>ΠΡΟΜΗΘΕΙΑ ΕΦΕΔΡΙΚΟΥ ΕΞΟΠΛΙΣΜΟΥ ΠΣΔ ΓΙΑ ΤΟ ΕΤΟΣ 2018</w:t>
            </w:r>
            <w:r w:rsidR="006A0509" w:rsidRPr="00B61863">
              <w:rPr>
                <w:rFonts w:cstheme="minorHAnsi"/>
                <w:b/>
                <w:sz w:val="20"/>
                <w:szCs w:val="20"/>
              </w:rPr>
              <w:t>»</w:t>
            </w:r>
          </w:p>
          <w:p w:rsidR="006A0509" w:rsidRPr="00B61863" w:rsidRDefault="005865AE" w:rsidP="006222A5">
            <w:pPr>
              <w:spacing w:after="120"/>
              <w:jc w:val="center"/>
              <w:rPr>
                <w:rFonts w:cstheme="minorHAnsi"/>
                <w:sz w:val="20"/>
                <w:szCs w:val="20"/>
              </w:rPr>
            </w:pPr>
            <w:r w:rsidRPr="00B61863">
              <w:rPr>
                <w:rFonts w:cstheme="minorHAnsi"/>
                <w:sz w:val="20"/>
                <w:szCs w:val="20"/>
              </w:rPr>
              <w:t>Στα πλαίσια του έργου:</w:t>
            </w:r>
          </w:p>
          <w:p w:rsidR="005865AE" w:rsidRPr="00B61863" w:rsidRDefault="001504A9" w:rsidP="006222A5">
            <w:pPr>
              <w:spacing w:after="120"/>
              <w:jc w:val="center"/>
              <w:rPr>
                <w:rFonts w:cstheme="minorHAnsi"/>
                <w:sz w:val="20"/>
                <w:szCs w:val="20"/>
              </w:rPr>
            </w:pPr>
            <w:r w:rsidRPr="00B61863">
              <w:rPr>
                <w:rFonts w:cstheme="minorHAnsi"/>
                <w:sz w:val="20"/>
                <w:szCs w:val="20"/>
              </w:rPr>
              <w:t>«</w:t>
            </w:r>
            <w:r w:rsidR="005865AE" w:rsidRPr="00B61863">
              <w:rPr>
                <w:rFonts w:cstheme="minorHAnsi"/>
                <w:sz w:val="20"/>
                <w:szCs w:val="20"/>
              </w:rPr>
              <w:t>ΕΠΙΧΟΡΗΓΗΣΗ ΦΟΡΕΩΝ ΠΑΝΕΛΛΗΝΙΟΥ ΣΧΟΛΙΚΟΥ ΔΙΚΤΥΟΥ ΓΙΑ ΤΗΝ ΥΠΟΣΤΗΡΙΞΗ ΧΡΗΣΤΩΝ ΚΑΙ ΗΛΕΚΤΡΟΝΙΚΩΝ ΥΠΗΡΕΣΙΩΝ ΠΑΝΕΛΛΗΝΙΟΥ ΣΧΟΛΙΚΟΥ ΔΙΚΤΥΟΥ ΓΙΑ ΤΑ ΕΤΗ 2016-2017-2018</w:t>
            </w:r>
            <w:r w:rsidRPr="00B61863">
              <w:rPr>
                <w:rFonts w:cstheme="minorHAnsi"/>
                <w:sz w:val="20"/>
                <w:szCs w:val="20"/>
              </w:rPr>
              <w:t>»</w:t>
            </w:r>
          </w:p>
          <w:p w:rsidR="001504A9" w:rsidRPr="00B61863" w:rsidRDefault="001504A9" w:rsidP="006222A5">
            <w:pPr>
              <w:spacing w:after="120"/>
              <w:jc w:val="center"/>
              <w:rPr>
                <w:rFonts w:cstheme="minorHAnsi"/>
                <w:sz w:val="20"/>
                <w:szCs w:val="20"/>
              </w:rPr>
            </w:pPr>
            <w:r w:rsidRPr="00B61863">
              <w:rPr>
                <w:rFonts w:cstheme="minorHAnsi"/>
                <w:sz w:val="20"/>
                <w:szCs w:val="20"/>
              </w:rPr>
              <w:t>Υποέργο 4 «ΠΡΟΜΗΘΕΙΑ ΕΦΕΔΡΙΚΟΥ ΕΞΟΠΛΙΣΜΟΥ ΠΣΔ ΓΙΑ ΤΟ ΕΤΟΣ 2018»</w:t>
            </w:r>
          </w:p>
          <w:p w:rsidR="006A0509" w:rsidRPr="00B61863" w:rsidRDefault="006A0509" w:rsidP="006222A5">
            <w:pPr>
              <w:spacing w:after="120"/>
              <w:jc w:val="center"/>
              <w:rPr>
                <w:rFonts w:cstheme="minorHAnsi"/>
                <w:b/>
                <w:sz w:val="20"/>
                <w:szCs w:val="20"/>
              </w:rPr>
            </w:pPr>
            <w:r w:rsidRPr="00B61863">
              <w:rPr>
                <w:rFonts w:cstheme="minorHAnsi"/>
                <w:sz w:val="20"/>
                <w:szCs w:val="20"/>
              </w:rPr>
              <w:t>Αναθέτουσα Αρχή</w:t>
            </w:r>
            <w:r w:rsidRPr="00B61863">
              <w:rPr>
                <w:rFonts w:cstheme="minorHAnsi"/>
                <w:b/>
                <w:sz w:val="20"/>
                <w:szCs w:val="20"/>
              </w:rPr>
              <w:t xml:space="preserve">: </w:t>
            </w:r>
            <w:r w:rsidR="00B42527" w:rsidRPr="00B61863">
              <w:rPr>
                <w:rFonts w:cstheme="minorHAnsi"/>
                <w:b/>
                <w:sz w:val="20"/>
                <w:szCs w:val="20"/>
              </w:rPr>
              <w:t>Ινστιτούτο Τεχνολογίας Υπολογιστών και Εκδόσεων «ΔΙΟΦΑΝΤΟΣ»</w:t>
            </w:r>
          </w:p>
          <w:p w:rsidR="006A0509" w:rsidRPr="00B61863" w:rsidRDefault="006A0509" w:rsidP="006222A5">
            <w:pPr>
              <w:spacing w:after="120"/>
              <w:jc w:val="center"/>
              <w:rPr>
                <w:rFonts w:cstheme="minorHAnsi"/>
                <w:sz w:val="20"/>
                <w:szCs w:val="20"/>
              </w:rPr>
            </w:pPr>
            <w:r w:rsidRPr="00B61863">
              <w:rPr>
                <w:rFonts w:cstheme="minorHAnsi"/>
                <w:sz w:val="20"/>
                <w:szCs w:val="20"/>
              </w:rPr>
              <w:t xml:space="preserve">Ημερομηνία </w:t>
            </w:r>
            <w:r w:rsidR="008504B6" w:rsidRPr="00B61863">
              <w:rPr>
                <w:rFonts w:cstheme="minorHAnsi"/>
                <w:sz w:val="20"/>
                <w:szCs w:val="20"/>
              </w:rPr>
              <w:t>Αποσφράγισης Προσφορών</w:t>
            </w:r>
            <w:r w:rsidR="007A3ACC" w:rsidRPr="00B61863">
              <w:rPr>
                <w:rFonts w:cstheme="minorHAnsi"/>
                <w:sz w:val="20"/>
                <w:szCs w:val="20"/>
              </w:rPr>
              <w:t>:</w:t>
            </w:r>
            <w:r w:rsidR="00B42527" w:rsidRPr="00B61863">
              <w:rPr>
                <w:rFonts w:cstheme="minorHAnsi"/>
                <w:sz w:val="20"/>
                <w:szCs w:val="20"/>
              </w:rPr>
              <w:t xml:space="preserve"> </w:t>
            </w:r>
            <w:r w:rsidR="00385831" w:rsidRPr="00385831">
              <w:rPr>
                <w:rFonts w:cstheme="minorHAnsi"/>
                <w:b/>
                <w:sz w:val="20"/>
                <w:szCs w:val="20"/>
              </w:rPr>
              <w:t>19</w:t>
            </w:r>
            <w:r w:rsidR="005564B8" w:rsidRPr="00385831">
              <w:rPr>
                <w:rFonts w:cstheme="minorHAnsi"/>
                <w:b/>
                <w:sz w:val="20"/>
                <w:szCs w:val="20"/>
              </w:rPr>
              <w:t>/</w:t>
            </w:r>
            <w:r w:rsidR="00385831" w:rsidRPr="00385831">
              <w:rPr>
                <w:rFonts w:cstheme="minorHAnsi"/>
                <w:b/>
                <w:sz w:val="20"/>
                <w:szCs w:val="20"/>
              </w:rPr>
              <w:t>09</w:t>
            </w:r>
            <w:r w:rsidR="005564B8" w:rsidRPr="00385831">
              <w:rPr>
                <w:rFonts w:cstheme="minorHAnsi"/>
                <w:b/>
                <w:sz w:val="20"/>
                <w:szCs w:val="20"/>
              </w:rPr>
              <w:t>/</w:t>
            </w:r>
            <w:r w:rsidR="00AD0606" w:rsidRPr="00385831">
              <w:rPr>
                <w:rFonts w:cstheme="minorHAnsi"/>
                <w:b/>
                <w:sz w:val="20"/>
                <w:szCs w:val="20"/>
              </w:rPr>
              <w:t>201</w:t>
            </w:r>
            <w:r w:rsidR="00036778" w:rsidRPr="00385831">
              <w:rPr>
                <w:rFonts w:cstheme="minorHAnsi"/>
                <w:b/>
                <w:sz w:val="20"/>
                <w:szCs w:val="20"/>
              </w:rPr>
              <w:t>8</w:t>
            </w:r>
          </w:p>
          <w:p w:rsidR="006A0509" w:rsidRPr="00B61863" w:rsidRDefault="006A0509" w:rsidP="006222A5">
            <w:pPr>
              <w:spacing w:after="120"/>
              <w:jc w:val="center"/>
              <w:rPr>
                <w:rFonts w:cstheme="minorHAnsi"/>
                <w:b/>
                <w:sz w:val="20"/>
                <w:szCs w:val="20"/>
              </w:rPr>
            </w:pPr>
            <w:r w:rsidRPr="00B61863">
              <w:rPr>
                <w:rFonts w:cstheme="minorHAnsi"/>
                <w:b/>
                <w:sz w:val="20"/>
                <w:szCs w:val="20"/>
              </w:rPr>
              <w:t>«Να μην ανοιχθεί από την ταχυδρομική υπηρεσία ή το πρωτόκολλο»</w:t>
            </w:r>
          </w:p>
        </w:tc>
      </w:tr>
    </w:tbl>
    <w:p w:rsidR="006A0509" w:rsidRPr="00B61863" w:rsidRDefault="006A0509" w:rsidP="00F03000">
      <w:pPr>
        <w:spacing w:after="120"/>
        <w:rPr>
          <w:rStyle w:val="StyleBlack1"/>
          <w:rFonts w:cstheme="minorHAnsi"/>
          <w:color w:val="auto"/>
          <w:sz w:val="20"/>
          <w:szCs w:val="20"/>
        </w:rPr>
      </w:pPr>
    </w:p>
    <w:p w:rsidR="00D85081" w:rsidRPr="00B61863" w:rsidRDefault="00D85081" w:rsidP="00F03000">
      <w:pPr>
        <w:ind w:left="426"/>
        <w:jc w:val="both"/>
        <w:rPr>
          <w:rStyle w:val="StyleBlack1"/>
          <w:rFonts w:cstheme="minorHAnsi"/>
          <w:color w:val="auto"/>
          <w:sz w:val="20"/>
          <w:szCs w:val="20"/>
        </w:rPr>
      </w:pPr>
      <w:r w:rsidRPr="00B61863">
        <w:rPr>
          <w:sz w:val="20"/>
          <w:szCs w:val="20"/>
        </w:rPr>
        <w:lastRenderedPageBreak/>
        <w:t xml:space="preserve">Σε περίπτωση </w:t>
      </w:r>
      <w:r w:rsidR="00AF7C84" w:rsidRPr="00B61863">
        <w:rPr>
          <w:sz w:val="20"/>
          <w:szCs w:val="20"/>
        </w:rPr>
        <w:t>που</w:t>
      </w:r>
      <w:r w:rsidRPr="00B61863">
        <w:rPr>
          <w:sz w:val="20"/>
          <w:szCs w:val="20"/>
        </w:rPr>
        <w:t xml:space="preserve">  τα στοιχεία αυτά δεν προσκομισθούν</w:t>
      </w:r>
      <w:r w:rsidR="00150FF9" w:rsidRPr="00B61863">
        <w:rPr>
          <w:sz w:val="20"/>
          <w:szCs w:val="20"/>
        </w:rPr>
        <w:t xml:space="preserve"> </w:t>
      </w:r>
      <w:r w:rsidRPr="00B61863">
        <w:rPr>
          <w:sz w:val="20"/>
          <w:szCs w:val="20"/>
        </w:rPr>
        <w:t>εντός της προαναφερόμενης προθεσμίας των τριών (3) εργασίμων ημερών</w:t>
      </w:r>
      <w:r w:rsidR="00150FF9" w:rsidRPr="00B61863">
        <w:rPr>
          <w:sz w:val="20"/>
          <w:szCs w:val="20"/>
        </w:rPr>
        <w:t xml:space="preserve"> </w:t>
      </w:r>
      <w:r w:rsidR="006C5B9A" w:rsidRPr="00B61863">
        <w:rPr>
          <w:sz w:val="20"/>
          <w:szCs w:val="20"/>
        </w:rPr>
        <w:t>σύμφωνα και με τα οριζόμενα στην παράγραφο Α.1.6</w:t>
      </w:r>
      <w:r w:rsidR="00DE293E" w:rsidRPr="00B61863">
        <w:rPr>
          <w:sz w:val="20"/>
          <w:szCs w:val="20"/>
        </w:rPr>
        <w:t xml:space="preserve"> σημείο </w:t>
      </w:r>
      <w:r w:rsidR="006C5B9A" w:rsidRPr="00B61863">
        <w:rPr>
          <w:sz w:val="20"/>
          <w:szCs w:val="20"/>
        </w:rPr>
        <w:t>5</w:t>
      </w:r>
      <w:r w:rsidRPr="00B61863">
        <w:rPr>
          <w:sz w:val="20"/>
          <w:szCs w:val="20"/>
        </w:rPr>
        <w:t>, η ηλεκτρονική προσφορά του υποψηφίου δεν αποσφραγίζεται και αποκλείεται από τη διαδικασία του διαγωνισμού. Στην περίπτωση  που προσκομισθούν μεν στοιχεία από τον συμμετέχοντα αλλά διαπιστωθεί ότι ορισμένα από αυτά που έχουν υποβληθεί με ηλεκτρονικό τρόπο και θα έπρεπε να προσκομισθούν, δεν προσκομίσθηκαν, τότε η αναθέτουσα αρχή τα απαιτεί από τον προσφέροντα ο οποίος είναι υποχρεωμένος να τα προσκομίσει εντός της προθεσμίας που θα του ορισθεί.</w:t>
      </w:r>
    </w:p>
    <w:p w:rsidR="00D85081" w:rsidRPr="00B61863" w:rsidRDefault="00D85081" w:rsidP="00F03000">
      <w:pPr>
        <w:ind w:left="426"/>
        <w:jc w:val="both"/>
        <w:rPr>
          <w:rStyle w:val="StyleBlack1"/>
          <w:rFonts w:cstheme="minorHAnsi"/>
          <w:color w:val="auto"/>
          <w:sz w:val="20"/>
          <w:szCs w:val="20"/>
        </w:rPr>
      </w:pPr>
      <w:r w:rsidRPr="00B61863">
        <w:rPr>
          <w:rStyle w:val="StyleBlack1"/>
          <w:rFonts w:cstheme="minorHAnsi"/>
          <w:color w:val="auto"/>
          <w:sz w:val="20"/>
          <w:szCs w:val="20"/>
        </w:rPr>
        <w:t xml:space="preserve">Απαγορεύεται η χρήση αυτοκόλλητων φακέλων που είναι δυνατόν να αποσφραγιστούν και να </w:t>
      </w:r>
      <w:proofErr w:type="spellStart"/>
      <w:r w:rsidRPr="00B61863">
        <w:rPr>
          <w:rStyle w:val="StyleBlack1"/>
          <w:rFonts w:cstheme="minorHAnsi"/>
          <w:color w:val="auto"/>
          <w:sz w:val="20"/>
          <w:szCs w:val="20"/>
        </w:rPr>
        <w:t>επανασφραγιστούν</w:t>
      </w:r>
      <w:proofErr w:type="spellEnd"/>
      <w:r w:rsidRPr="00B61863">
        <w:rPr>
          <w:rStyle w:val="StyleBlack1"/>
          <w:rFonts w:cstheme="minorHAnsi"/>
          <w:color w:val="auto"/>
          <w:sz w:val="20"/>
          <w:szCs w:val="20"/>
        </w:rPr>
        <w:t xml:space="preserve"> χωρίς να αφήσουν ίχνη.</w:t>
      </w:r>
    </w:p>
    <w:p w:rsidR="00B42527" w:rsidRPr="00B61863" w:rsidRDefault="00B42527" w:rsidP="00B42527">
      <w:pPr>
        <w:autoSpaceDE w:val="0"/>
        <w:autoSpaceDN w:val="0"/>
        <w:adjustRightInd w:val="0"/>
        <w:ind w:left="426"/>
        <w:jc w:val="both"/>
        <w:rPr>
          <w:rFonts w:cs="Tahoma"/>
          <w:sz w:val="20"/>
          <w:szCs w:val="20"/>
        </w:rPr>
      </w:pPr>
      <w:r w:rsidRPr="00B61863">
        <w:rPr>
          <w:rStyle w:val="StyleBlack1"/>
          <w:rFonts w:cs="Tahoma"/>
          <w:color w:val="auto"/>
          <w:sz w:val="20"/>
          <w:szCs w:val="20"/>
        </w:rPr>
        <w:t xml:space="preserve">Στον φάκελο των εγγράφων που θα κατατεθούν σε έντυπη μορφή, μπορεί να συμπεριληφθεί και </w:t>
      </w:r>
      <w:r w:rsidRPr="00B61863">
        <w:rPr>
          <w:rFonts w:cs="Tahoma"/>
          <w:sz w:val="20"/>
          <w:szCs w:val="20"/>
        </w:rPr>
        <w:t xml:space="preserve">ένα (1) πλήρες ηλεκτρονικό αρχείο σε μη </w:t>
      </w:r>
      <w:proofErr w:type="spellStart"/>
      <w:r w:rsidRPr="00B61863">
        <w:rPr>
          <w:rFonts w:cs="Tahoma"/>
          <w:sz w:val="20"/>
          <w:szCs w:val="20"/>
        </w:rPr>
        <w:t>επανεγγράψιμο</w:t>
      </w:r>
      <w:proofErr w:type="spellEnd"/>
      <w:r w:rsidRPr="00B61863">
        <w:rPr>
          <w:rFonts w:cs="Tahoma"/>
          <w:sz w:val="20"/>
          <w:szCs w:val="20"/>
        </w:rPr>
        <w:t xml:space="preserve"> μέσο (CD/DVD), που θα περιλαμβάνει τα τεχνικά φυλλάδια σε ηλεκτρονική μορφή αν αυτά δεν καταστεί δυνατό να αναρτηθούν στο σύστημα υποβολής προσφορών του ΕΣΗΔΗΣ. Σε κάθε περίπτωση τα τεχνικά φυλλάδια θα προσκομιστούν αποκλειστικά και μόνο σε ηλεκτρονική μορφή και όχι σε έντυπη. </w:t>
      </w:r>
    </w:p>
    <w:p w:rsidR="00B42527" w:rsidRPr="00B61863" w:rsidRDefault="00B42527" w:rsidP="00B42527">
      <w:pPr>
        <w:autoSpaceDE w:val="0"/>
        <w:autoSpaceDN w:val="0"/>
        <w:adjustRightInd w:val="0"/>
        <w:ind w:left="426"/>
        <w:jc w:val="both"/>
        <w:rPr>
          <w:rStyle w:val="StyleBlack1"/>
          <w:rFonts w:cs="Tahoma"/>
          <w:color w:val="auto"/>
          <w:sz w:val="20"/>
          <w:szCs w:val="20"/>
        </w:rPr>
      </w:pPr>
      <w:r w:rsidRPr="00B61863">
        <w:rPr>
          <w:rStyle w:val="StyleBlack1"/>
          <w:rFonts w:cs="Tahoma"/>
          <w:color w:val="auto"/>
          <w:sz w:val="20"/>
          <w:szCs w:val="20"/>
        </w:rPr>
        <w:t>Όλοι οι επιμέρους φάκελοι εγγράφων και τα CD/</w:t>
      </w:r>
      <w:proofErr w:type="spellStart"/>
      <w:r w:rsidRPr="00B61863">
        <w:rPr>
          <w:rStyle w:val="StyleBlack1"/>
          <w:rFonts w:cs="Tahoma"/>
          <w:color w:val="auto"/>
          <w:sz w:val="20"/>
          <w:szCs w:val="20"/>
        </w:rPr>
        <w:t>DVDs</w:t>
      </w:r>
      <w:proofErr w:type="spellEnd"/>
      <w:r w:rsidRPr="00B61863">
        <w:rPr>
          <w:rStyle w:val="StyleBlack1"/>
          <w:rFonts w:cs="Tahoma"/>
          <w:color w:val="auto"/>
          <w:sz w:val="20"/>
          <w:szCs w:val="20"/>
        </w:rPr>
        <w:t xml:space="preserve"> πρέπει να αναγράφουν την επωνυμία και διεύθυνση, αριθμό τηλεφώνου, φαξ και τυχόν διεύθυνση ηλεκτρονικού ταχυδρομείου του υποψήφιου Ανάδοχου, τον τίτλο του Διαγωνισμού και τον τίτλο του φακέλου. </w:t>
      </w:r>
    </w:p>
    <w:p w:rsidR="00B42527" w:rsidRPr="00B61863" w:rsidRDefault="005865AE" w:rsidP="00E62EC0">
      <w:pPr>
        <w:pStyle w:val="Heading3"/>
      </w:pPr>
      <w:bookmarkStart w:id="84" w:name="_Toc521055317"/>
      <w:r w:rsidRPr="00B61863">
        <w:t>Όροι Υποβολής της προσφοράς</w:t>
      </w:r>
      <w:bookmarkEnd w:id="84"/>
    </w:p>
    <w:p w:rsidR="00BD4A5C" w:rsidRPr="00B61863" w:rsidRDefault="005865AE" w:rsidP="002B7C5A">
      <w:pPr>
        <w:pStyle w:val="ListParagraph"/>
        <w:numPr>
          <w:ilvl w:val="0"/>
          <w:numId w:val="28"/>
        </w:numPr>
        <w:ind w:left="360"/>
        <w:rPr>
          <w:rStyle w:val="StyleBlack1"/>
          <w:color w:val="auto"/>
          <w:sz w:val="20"/>
        </w:rPr>
      </w:pPr>
      <w:r w:rsidRPr="00B61863">
        <w:rPr>
          <w:rStyle w:val="StyleBlack1"/>
          <w:color w:val="auto"/>
          <w:sz w:val="20"/>
        </w:rPr>
        <w:t>Μ</w:t>
      </w:r>
      <w:r w:rsidR="00DC2F8B" w:rsidRPr="00B61863">
        <w:rPr>
          <w:rStyle w:val="StyleBlack1"/>
          <w:color w:val="auto"/>
          <w:sz w:val="20"/>
        </w:rPr>
        <w:t>ε την υποβολή της Προσφοράς θεωρείται βέβαιο, ότι ο υποψήφιος Ανάδοχος είναι απολύτως ενήμερος από κάθε πλευρά των τοπικών συνθηκών εκτέλεσης του Έργου, των πηγών προέλευσης των πάσης φύσης υλικών, κλπ. και ότι έχει μελετήσει όλα τα στοιχεία που περιλαμβά</w:t>
      </w:r>
      <w:r w:rsidR="00BD4A5C" w:rsidRPr="00B61863">
        <w:rPr>
          <w:rStyle w:val="StyleBlack1"/>
          <w:color w:val="auto"/>
          <w:sz w:val="20"/>
        </w:rPr>
        <w:t xml:space="preserve">νονται στο φάκελο Διαγωνισμού. </w:t>
      </w:r>
    </w:p>
    <w:p w:rsidR="00BD4A5C" w:rsidRPr="00B61863" w:rsidRDefault="006D4B7D" w:rsidP="002B7C5A">
      <w:pPr>
        <w:pStyle w:val="ListParagraph"/>
        <w:numPr>
          <w:ilvl w:val="0"/>
          <w:numId w:val="28"/>
        </w:numPr>
        <w:ind w:left="360"/>
        <w:rPr>
          <w:rStyle w:val="StyleBlack1"/>
          <w:color w:val="auto"/>
          <w:sz w:val="20"/>
        </w:rPr>
      </w:pPr>
      <w:r w:rsidRPr="00B61863">
        <w:rPr>
          <w:rStyle w:val="StyleBlack1"/>
          <w:color w:val="auto"/>
          <w:sz w:val="20"/>
        </w:rPr>
        <w:t xml:space="preserve"> </w:t>
      </w:r>
      <w:r w:rsidR="00DC2F8B" w:rsidRPr="00B61863">
        <w:rPr>
          <w:rStyle w:val="StyleBlack1"/>
          <w:color w:val="auto"/>
          <w:sz w:val="20"/>
        </w:rPr>
        <w:t>Προσφορά που, κατά την κρίση της Επιτροπής</w:t>
      </w:r>
      <w:r w:rsidR="000B463F" w:rsidRPr="00B61863">
        <w:rPr>
          <w:rStyle w:val="StyleBlack1"/>
          <w:color w:val="auto"/>
          <w:sz w:val="20"/>
        </w:rPr>
        <w:t xml:space="preserve">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DC2F8B" w:rsidRPr="00B61863">
        <w:rPr>
          <w:rStyle w:val="StyleBlack1"/>
          <w:color w:val="auto"/>
          <w:sz w:val="20"/>
        </w:rPr>
        <w:t xml:space="preserve">, περιέχει γενικές και ασαφείς απαντήσεις ή έχει διορθώσεις που την καθιστούν ασαφή, ή είναι αόριστη και ανεπίδεκτη εκτίμησης ή είναι υπό αίρεση, ή με την οποία αποκρούεται ευθέως ή εμμέσως όρος της Διακήρυξης θα απορρίπτεται. </w:t>
      </w:r>
    </w:p>
    <w:p w:rsidR="006D4B7D" w:rsidRPr="00B61863" w:rsidRDefault="00DC2F8B" w:rsidP="002B7C5A">
      <w:pPr>
        <w:pStyle w:val="ListParagraph"/>
        <w:numPr>
          <w:ilvl w:val="0"/>
          <w:numId w:val="28"/>
        </w:numPr>
        <w:ind w:left="360"/>
        <w:rPr>
          <w:rStyle w:val="StyleBlack1"/>
          <w:color w:val="auto"/>
          <w:sz w:val="20"/>
        </w:rPr>
      </w:pPr>
      <w:r w:rsidRPr="00B61863">
        <w:rPr>
          <w:rStyle w:val="StyleBlack1"/>
          <w:color w:val="auto"/>
          <w:sz w:val="20"/>
        </w:rPr>
        <w:t xml:space="preserve">Αντιπροσφορά ή τροποποίηση της Προσφοράς ή πρόταση που κατά την κρίση της Επιτροπής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Pr="00B61863">
        <w:rPr>
          <w:rStyle w:val="StyleBlack1"/>
          <w:color w:val="auto"/>
          <w:sz w:val="20"/>
        </w:rPr>
        <w:t>εξομοιώνεται με αντιπροσφορά είναι απαράδεκτη και δεν λαμβάνεται υπόψη.</w:t>
      </w:r>
    </w:p>
    <w:p w:rsidR="006A0509" w:rsidRPr="00B61863" w:rsidRDefault="001E5BD3" w:rsidP="002B7C5A">
      <w:pPr>
        <w:pStyle w:val="ListParagraph"/>
        <w:numPr>
          <w:ilvl w:val="0"/>
          <w:numId w:val="28"/>
        </w:numPr>
        <w:ind w:left="360"/>
        <w:rPr>
          <w:rStyle w:val="StyleBlack1"/>
          <w:color w:val="auto"/>
          <w:sz w:val="20"/>
        </w:rPr>
      </w:pPr>
      <w:bookmarkStart w:id="85" w:name="_Toc368807550"/>
      <w:r w:rsidRPr="00B61863">
        <w:rPr>
          <w:rStyle w:val="StyleBlack1"/>
          <w:color w:val="auto"/>
          <w:sz w:val="20"/>
        </w:rPr>
        <w:t xml:space="preserve">Μετά την καταληκτική ημερομηνία ηλεκτρονικής υποβολής των προσφορών, επί νομίμως υποβληθέντων εγγράφων ή δικαιολογητικών οι διαγωνιζόμενοι παρέχουν διευκρινίσεις μόνο όταν αυτές ζητούνται από το αρμόδιο όργανο είτε κατά την ενώπιον του διαδικασία, είτε κατόπιν εγγράφου της Αναθέτουσας Αρχής, μετά την σχετική γνωμοδότηση του αρμοδίου οργάνου. Από τις διευκρινίσεις, οι οποίες παρέχονται σύμφωνα με τα παραπάνω και </w:t>
      </w:r>
      <w:r w:rsidRPr="00B61863">
        <w:t xml:space="preserve">μέσα σε εύλογη προθεσμία, η οποία δεν μπορεί να είναι μικρότερη από </w:t>
      </w:r>
      <w:r w:rsidRPr="00B61863">
        <w:rPr>
          <w:b/>
        </w:rPr>
        <w:t>επτά (7) ημέρες</w:t>
      </w:r>
      <w:r w:rsidRPr="00B61863">
        <w:t xml:space="preserve"> από την ημερομηνία κοινοποίησης στο διαγωνιζόμενο της σχετικής πρόσκλησης</w:t>
      </w:r>
      <w:r w:rsidRPr="00B61863">
        <w:rPr>
          <w:rStyle w:val="StyleBlack1"/>
          <w:color w:val="auto"/>
          <w:sz w:val="20"/>
        </w:rPr>
        <w:t>, λαμβάνονται υπόψη μόνο εκείνες που αναφέρονται στα σημεία για τα οποία υποβλήθηκε σχετικό αίτημα από το αρμόδιο όργανο. Στην περίπτωση αυτή η παροχή διευκρινίσεων είναι υποχρεωτική για τον υποψήφιο Ανάδοχο και δεν θεωρείται αντιπροσφορά.</w:t>
      </w:r>
    </w:p>
    <w:p w:rsidR="00AB7E6E" w:rsidRPr="00B61863" w:rsidRDefault="00AB7E6E" w:rsidP="009822EC">
      <w:bookmarkStart w:id="86" w:name="_Toc448110527"/>
      <w:bookmarkStart w:id="87" w:name="_Toc12352072"/>
    </w:p>
    <w:p w:rsidR="006A0509" w:rsidRPr="00B61863" w:rsidRDefault="006A0509" w:rsidP="00E62EC0">
      <w:pPr>
        <w:pStyle w:val="Heading3"/>
      </w:pPr>
      <w:bookmarkStart w:id="88" w:name="_Toc521055318"/>
      <w:r w:rsidRPr="00B61863">
        <w:t>Ισχύς Προσφορών</w:t>
      </w:r>
      <w:bookmarkEnd w:id="88"/>
    </w:p>
    <w:p w:rsidR="006A0509" w:rsidRPr="00B61863" w:rsidRDefault="006A0509" w:rsidP="00F03000">
      <w:pPr>
        <w:spacing w:after="120"/>
        <w:ind w:left="426" w:hanging="426"/>
        <w:jc w:val="both"/>
        <w:rPr>
          <w:rStyle w:val="StyleBlack1"/>
          <w:rFonts w:cstheme="minorHAnsi"/>
          <w:color w:val="auto"/>
          <w:sz w:val="20"/>
          <w:szCs w:val="20"/>
        </w:rPr>
      </w:pPr>
      <w:r w:rsidRPr="00B61863">
        <w:rPr>
          <w:rStyle w:val="StyleBlack1"/>
          <w:rFonts w:cstheme="minorHAnsi"/>
          <w:color w:val="auto"/>
          <w:sz w:val="20"/>
          <w:szCs w:val="20"/>
        </w:rPr>
        <w:t>1.</w:t>
      </w:r>
      <w:r w:rsidRPr="00B61863">
        <w:rPr>
          <w:rStyle w:val="StyleBlack1"/>
          <w:rFonts w:cstheme="minorHAnsi"/>
          <w:color w:val="auto"/>
          <w:sz w:val="20"/>
          <w:szCs w:val="20"/>
        </w:rPr>
        <w:tab/>
        <w:t xml:space="preserve">Οι προσφορές ισχύουν και δεσμεύουν τους οικονομικούς φορείς </w:t>
      </w:r>
      <w:r w:rsidRPr="00B61863">
        <w:rPr>
          <w:rFonts w:cstheme="minorHAnsi"/>
          <w:sz w:val="20"/>
          <w:szCs w:val="20"/>
        </w:rPr>
        <w:t>για</w:t>
      </w:r>
      <w:r w:rsidRPr="00B61863">
        <w:rPr>
          <w:rFonts w:cstheme="minorHAnsi"/>
          <w:b/>
          <w:sz w:val="20"/>
          <w:szCs w:val="20"/>
        </w:rPr>
        <w:t xml:space="preserve"> πέντε (5) μήνες </w:t>
      </w:r>
      <w:r w:rsidRPr="00B61863">
        <w:rPr>
          <w:rStyle w:val="StyleBlack1"/>
          <w:rFonts w:cstheme="minorHAnsi"/>
          <w:color w:val="auto"/>
          <w:sz w:val="20"/>
          <w:szCs w:val="20"/>
        </w:rPr>
        <w:t>από την επ</w:t>
      </w:r>
      <w:r w:rsidR="00AB7E6E" w:rsidRPr="00B61863">
        <w:rPr>
          <w:rStyle w:val="StyleBlack1"/>
          <w:rFonts w:cstheme="minorHAnsi"/>
          <w:color w:val="auto"/>
          <w:sz w:val="20"/>
          <w:szCs w:val="20"/>
        </w:rPr>
        <w:t>ομέ</w:t>
      </w:r>
      <w:r w:rsidRPr="00B61863">
        <w:rPr>
          <w:rStyle w:val="StyleBlack1"/>
          <w:rFonts w:cstheme="minorHAnsi"/>
          <w:color w:val="auto"/>
          <w:sz w:val="20"/>
          <w:szCs w:val="20"/>
        </w:rPr>
        <w:t xml:space="preserve">νη της διενέργειας </w:t>
      </w:r>
      <w:r w:rsidR="00AB7E6E" w:rsidRPr="00B61863">
        <w:rPr>
          <w:rStyle w:val="StyleBlack1"/>
          <w:rFonts w:cstheme="minorHAnsi"/>
          <w:color w:val="auto"/>
          <w:sz w:val="20"/>
          <w:szCs w:val="20"/>
        </w:rPr>
        <w:t>της διαδικασίας ανάθεσης</w:t>
      </w:r>
      <w:r w:rsidRPr="00B61863">
        <w:rPr>
          <w:rStyle w:val="StyleBlack1"/>
          <w:rFonts w:cstheme="minorHAnsi"/>
          <w:color w:val="auto"/>
          <w:sz w:val="20"/>
          <w:szCs w:val="20"/>
        </w:rPr>
        <w:t xml:space="preserve">. </w:t>
      </w:r>
      <w:r w:rsidR="00AB7E6E" w:rsidRPr="00B61863">
        <w:rPr>
          <w:rStyle w:val="StyleBlack1"/>
          <w:rFonts w:cstheme="minorHAnsi"/>
          <w:color w:val="auto"/>
          <w:sz w:val="20"/>
          <w:szCs w:val="20"/>
        </w:rPr>
        <w:t xml:space="preserve"> </w:t>
      </w:r>
    </w:p>
    <w:p w:rsidR="00AB7E6E" w:rsidRPr="00B61863" w:rsidRDefault="006A0509" w:rsidP="00AB7E6E">
      <w:pPr>
        <w:spacing w:after="120"/>
        <w:ind w:left="426" w:hanging="426"/>
        <w:jc w:val="both"/>
        <w:rPr>
          <w:rFonts w:cstheme="minorHAnsi"/>
          <w:sz w:val="20"/>
          <w:szCs w:val="20"/>
        </w:rPr>
      </w:pPr>
      <w:r w:rsidRPr="00B61863">
        <w:rPr>
          <w:rStyle w:val="StyleBlack1"/>
          <w:rFonts w:cstheme="minorHAnsi"/>
          <w:color w:val="auto"/>
          <w:sz w:val="20"/>
          <w:szCs w:val="20"/>
        </w:rPr>
        <w:t>2.</w:t>
      </w:r>
      <w:r w:rsidRPr="00B61863">
        <w:rPr>
          <w:rStyle w:val="StyleBlack1"/>
          <w:rFonts w:cstheme="minorHAnsi"/>
          <w:color w:val="auto"/>
          <w:sz w:val="20"/>
          <w:szCs w:val="20"/>
        </w:rPr>
        <w:tab/>
        <w:t xml:space="preserve">Η ανακοίνωση της κατακύρωσης του διαγωνισμού στους οικονομικούς φορείς μπορεί να γίνει και μετά τη λήξη της ισχύος της προσφοράς, δεσμεύει όμως τον προσφέροντα </w:t>
      </w:r>
      <w:r w:rsidR="00AB7E6E" w:rsidRPr="00B61863">
        <w:rPr>
          <w:rStyle w:val="StyleBlack1"/>
          <w:rFonts w:cstheme="minorHAnsi"/>
          <w:color w:val="auto"/>
          <w:sz w:val="20"/>
          <w:szCs w:val="20"/>
        </w:rPr>
        <w:t xml:space="preserve">μόνο εφόσον αυτός το αποδεχτεί. </w:t>
      </w:r>
      <w:r w:rsidR="00AB7E6E" w:rsidRPr="00B61863">
        <w:rPr>
          <w:rFonts w:cs="Tahoma"/>
          <w:sz w:val="20"/>
          <w:szCs w:val="20"/>
        </w:rPr>
        <w:t xml:space="preserve">Εάν ο διαγωνισμός δεν ολοκληρωθεί μέσα στον χρόνο ισχύος των προσφορών, η </w:t>
      </w:r>
      <w:r w:rsidR="00AB7E6E" w:rsidRPr="00B61863">
        <w:rPr>
          <w:rFonts w:cs="Tahoma"/>
          <w:sz w:val="20"/>
          <w:szCs w:val="20"/>
        </w:rPr>
        <w:lastRenderedPageBreak/>
        <w:t>αναθέτουσα αρχή έχει την δυνατότητα να παρατείνει εύλογα τον χρόνο διενέργειάς του, ζητώντας από τους προσφέροντες να παρατείνουν αντίστοιχα τον χρόνο ισχύος των προσφορών τους καθώς και την εγγυητική επιστολή συμμετοχής τους στον διαγωνισμό. Οι προσφέροντες οφείλουν να απαντήσουν εντός πέντε (5) ημερών εάν αποδέχονται την ανωτέρω χρονική παράταση του διαγωνισμού, οπότε εξακολουθούν να συμμετέχουν στην διαδικασία ως προσφέροντες, ή δεν αποδέχονται, οπότε παύουν να συμμετέχουν στον διαγωνισμό. Εάν οποιοσδήποτε προσφέρων παραλείψει να απαντήσει εντός της ανωτέρω προθεσμίας, θεωρείται ότι αποδέχεται την παράταση, εκτός κι αν εντός της ίδιας προθεσμίας δεν παρατείνει την εγγυητική επιστολή συμμετοχής του στο Διαγωνισμό, οπότε τεκμαίρεται ότι δεν αποδέχεται την εν λόγω χρονική παράταση. Η παράταση της διάρκειας ισχύος της εγγυητικής επιστολής συμμετοχής των προσφερόντων θα γίνεται για τουλάχιστον τριάντα (30) ημέρες μετά τη λήξη του χρόνου ισχύος της προσφοράς, όπως αυτός θα έχει παραταθεί.</w:t>
      </w:r>
    </w:p>
    <w:p w:rsidR="00AB7E6E" w:rsidRPr="00B61863" w:rsidRDefault="00AB7E6E" w:rsidP="00AB7E6E">
      <w:pPr>
        <w:spacing w:after="120"/>
        <w:ind w:left="426" w:hanging="426"/>
        <w:jc w:val="both"/>
        <w:rPr>
          <w:rFonts w:cstheme="minorHAnsi"/>
          <w:sz w:val="20"/>
          <w:szCs w:val="20"/>
        </w:rPr>
      </w:pPr>
      <w:r w:rsidRPr="00B61863">
        <w:rPr>
          <w:rStyle w:val="StyleBlack1"/>
          <w:rFonts w:cstheme="minorHAnsi"/>
          <w:color w:val="auto"/>
          <w:sz w:val="20"/>
          <w:szCs w:val="20"/>
        </w:rPr>
        <w:t>3.</w:t>
      </w:r>
      <w:r w:rsidRPr="00B61863">
        <w:rPr>
          <w:rFonts w:ascii="Tahoma" w:hAnsi="Tahoma" w:cs="Tahoma"/>
          <w:sz w:val="20"/>
          <w:szCs w:val="20"/>
        </w:rPr>
        <w:tab/>
      </w:r>
      <w:r w:rsidRPr="00B61863">
        <w:rPr>
          <w:rFonts w:cs="Tahoma"/>
          <w:sz w:val="20"/>
          <w:szCs w:val="20"/>
        </w:rPr>
        <w:t xml:space="preserve">Ο προσφέρων δεν έχει δικαίωμα να αποσύρει την προσφορά του ή μέρος της μετά την κατάθεσή της για χρονικό διάστημα ίσο με το χρόνο ισχύος της προσφοράς συμπεριλαμβανομένων και των τυχόν παρατάσεων. </w:t>
      </w:r>
    </w:p>
    <w:p w:rsidR="00AB7E6E" w:rsidRPr="00B61863" w:rsidRDefault="00AB7E6E" w:rsidP="00AB7E6E">
      <w:pPr>
        <w:spacing w:after="120"/>
        <w:ind w:left="426" w:hanging="426"/>
        <w:jc w:val="both"/>
        <w:rPr>
          <w:rFonts w:cstheme="minorHAnsi"/>
          <w:sz w:val="20"/>
          <w:szCs w:val="20"/>
        </w:rPr>
      </w:pPr>
      <w:r w:rsidRPr="00B61863">
        <w:rPr>
          <w:rStyle w:val="StyleBlack1"/>
          <w:rFonts w:cstheme="minorHAnsi"/>
          <w:color w:val="auto"/>
          <w:sz w:val="20"/>
          <w:szCs w:val="20"/>
        </w:rPr>
        <w:t>4.</w:t>
      </w:r>
      <w:r w:rsidRPr="00B61863">
        <w:rPr>
          <w:rFonts w:cs="Tahoma"/>
          <w:sz w:val="20"/>
          <w:szCs w:val="20"/>
        </w:rPr>
        <w:tab/>
        <w:t>Με την επιφύλαξη των δικαιωμάτων του Ι.Τ.Υ.Ε. για αποκατάσταση κάθε περαιτέρω ζημίας ή βλάβης του, σε περίπτωση που η προσφορά ή μέρος της  αποσυρθεί, ο προσφέρων υπόκειται σε κυρώσεις και ειδικότερα:</w:t>
      </w:r>
    </w:p>
    <w:p w:rsidR="00AB7E6E" w:rsidRPr="00B61863" w:rsidRDefault="00AB7E6E" w:rsidP="004111FE">
      <w:pPr>
        <w:numPr>
          <w:ilvl w:val="0"/>
          <w:numId w:val="19"/>
        </w:numPr>
        <w:spacing w:after="120"/>
        <w:ind w:left="993" w:hanging="284"/>
        <w:jc w:val="both"/>
        <w:rPr>
          <w:rFonts w:cs="Tahoma"/>
          <w:sz w:val="20"/>
          <w:szCs w:val="20"/>
        </w:rPr>
      </w:pPr>
      <w:r w:rsidRPr="00B61863">
        <w:rPr>
          <w:rFonts w:cs="Tahoma"/>
          <w:sz w:val="20"/>
          <w:szCs w:val="20"/>
        </w:rPr>
        <w:t xml:space="preserve">έκπτωση και απώλεια κάθε δικαιώματος για κατακύρωση και </w:t>
      </w:r>
    </w:p>
    <w:p w:rsidR="00AB7E6E" w:rsidRPr="00B61863" w:rsidRDefault="00AB7E6E" w:rsidP="004111FE">
      <w:pPr>
        <w:numPr>
          <w:ilvl w:val="0"/>
          <w:numId w:val="19"/>
        </w:numPr>
        <w:spacing w:after="120"/>
        <w:ind w:left="993" w:hanging="284"/>
        <w:jc w:val="both"/>
        <w:rPr>
          <w:rFonts w:cs="Tahoma"/>
          <w:sz w:val="20"/>
          <w:szCs w:val="20"/>
        </w:rPr>
      </w:pPr>
      <w:r w:rsidRPr="00B61863">
        <w:rPr>
          <w:rFonts w:cs="Tahoma"/>
          <w:sz w:val="20"/>
          <w:szCs w:val="20"/>
        </w:rPr>
        <w:t>κατάπτωση της εγγυητικής επιστολής συμμετοχής που αναφέρεται στο παρακάτω άρθρο χωρίς άλλη διατύπωση.</w:t>
      </w:r>
    </w:p>
    <w:p w:rsidR="006A0509" w:rsidRPr="00B61863" w:rsidRDefault="006A0509" w:rsidP="00E62EC0">
      <w:pPr>
        <w:pStyle w:val="Heading3"/>
      </w:pPr>
      <w:bookmarkStart w:id="89" w:name="_Toc521055319"/>
      <w:r w:rsidRPr="00B61863">
        <w:t>Εναλλακτικές Προσφορές</w:t>
      </w:r>
      <w:bookmarkEnd w:id="89"/>
    </w:p>
    <w:p w:rsidR="00AB7E6E" w:rsidRPr="00B61863" w:rsidRDefault="006A0509" w:rsidP="00AB7E6E">
      <w:pPr>
        <w:spacing w:after="120"/>
        <w:ind w:left="426" w:hanging="426"/>
        <w:jc w:val="both"/>
        <w:rPr>
          <w:rStyle w:val="StyleBlack1"/>
          <w:rFonts w:cstheme="minorHAnsi"/>
          <w:color w:val="auto"/>
          <w:sz w:val="20"/>
          <w:szCs w:val="20"/>
        </w:rPr>
      </w:pPr>
      <w:r w:rsidRPr="00B61863">
        <w:rPr>
          <w:rStyle w:val="StyleBlack1"/>
          <w:rFonts w:cstheme="minorHAnsi"/>
          <w:color w:val="auto"/>
          <w:sz w:val="20"/>
          <w:szCs w:val="20"/>
        </w:rPr>
        <w:t>1.</w:t>
      </w:r>
      <w:r w:rsidRPr="00B61863">
        <w:rPr>
          <w:rStyle w:val="StyleBlack1"/>
          <w:rFonts w:cstheme="minorHAnsi"/>
          <w:color w:val="auto"/>
          <w:sz w:val="20"/>
          <w:szCs w:val="20"/>
        </w:rPr>
        <w:tab/>
        <w:t>Εναλλακτικές Προσφορές δεν γίνονται δεκτές και απορρίπτονται ως απαράδεκτες.</w:t>
      </w:r>
    </w:p>
    <w:p w:rsidR="00AB7E6E" w:rsidRPr="00B61863" w:rsidRDefault="00AB7E6E" w:rsidP="00AB7E6E">
      <w:pPr>
        <w:spacing w:after="120"/>
        <w:ind w:left="426" w:hanging="426"/>
        <w:jc w:val="both"/>
        <w:rPr>
          <w:rFonts w:cstheme="minorHAnsi"/>
          <w:sz w:val="20"/>
          <w:szCs w:val="20"/>
        </w:rPr>
      </w:pPr>
      <w:r w:rsidRPr="00B61863">
        <w:rPr>
          <w:rStyle w:val="StyleBlack1"/>
          <w:rFonts w:cstheme="minorHAnsi"/>
          <w:color w:val="auto"/>
          <w:sz w:val="20"/>
          <w:szCs w:val="20"/>
        </w:rPr>
        <w:t>2.</w:t>
      </w:r>
      <w:r w:rsidRPr="00B61863">
        <w:rPr>
          <w:rStyle w:val="StyleBlack1"/>
          <w:rFonts w:cstheme="minorHAnsi"/>
          <w:color w:val="auto"/>
          <w:sz w:val="20"/>
          <w:szCs w:val="20"/>
        </w:rPr>
        <w:tab/>
      </w:r>
      <w:r w:rsidRPr="00B61863">
        <w:rPr>
          <w:rFonts w:cs="Tahoma"/>
          <w:sz w:val="20"/>
          <w:szCs w:val="20"/>
        </w:rPr>
        <w:t>Αντιπροσφορές δεν γίνονται δεκτές σε κανένα στάδιο του Διαγωνισμού.</w:t>
      </w:r>
    </w:p>
    <w:p w:rsidR="006A0509" w:rsidRPr="00B61863" w:rsidRDefault="006A0509" w:rsidP="00E62EC0">
      <w:pPr>
        <w:pStyle w:val="Heading3"/>
      </w:pPr>
      <w:bookmarkStart w:id="90" w:name="_Toc521055320"/>
      <w:r w:rsidRPr="00B61863">
        <w:t>Τιμές Προσφορών - Νόμισμα</w:t>
      </w:r>
      <w:bookmarkEnd w:id="90"/>
    </w:p>
    <w:p w:rsidR="006A0509" w:rsidRPr="00B61863" w:rsidRDefault="006A0509" w:rsidP="005865AE">
      <w:pPr>
        <w:spacing w:after="120"/>
        <w:ind w:left="426" w:hanging="426"/>
        <w:jc w:val="both"/>
        <w:rPr>
          <w:rFonts w:cstheme="minorHAnsi"/>
          <w:sz w:val="20"/>
          <w:szCs w:val="20"/>
        </w:rPr>
      </w:pPr>
      <w:r w:rsidRPr="00B61863">
        <w:rPr>
          <w:rStyle w:val="StyleBlack1"/>
          <w:rFonts w:cstheme="minorHAnsi"/>
          <w:color w:val="auto"/>
          <w:sz w:val="20"/>
          <w:szCs w:val="20"/>
        </w:rPr>
        <w:t>1.</w:t>
      </w:r>
      <w:r w:rsidRPr="00B61863">
        <w:rPr>
          <w:rStyle w:val="StyleBlack1"/>
          <w:rFonts w:cstheme="minorHAnsi"/>
          <w:color w:val="auto"/>
          <w:sz w:val="20"/>
          <w:szCs w:val="20"/>
        </w:rPr>
        <w:tab/>
      </w:r>
      <w:r w:rsidRPr="00B61863">
        <w:rPr>
          <w:rFonts w:cstheme="minorHAnsi"/>
          <w:sz w:val="20"/>
          <w:szCs w:val="20"/>
        </w:rPr>
        <w:t xml:space="preserve">Ο συνολικός προϋπολογισμός του Έργου ανέρχεται σε </w:t>
      </w:r>
      <w:r w:rsidRPr="00B61863">
        <w:rPr>
          <w:rFonts w:cstheme="minorHAnsi"/>
          <w:b/>
          <w:sz w:val="20"/>
          <w:szCs w:val="20"/>
        </w:rPr>
        <w:t>€</w:t>
      </w:r>
      <w:r w:rsidR="005865AE" w:rsidRPr="00B61863">
        <w:t xml:space="preserve"> </w:t>
      </w:r>
      <w:r w:rsidR="005865AE" w:rsidRPr="00B61863">
        <w:rPr>
          <w:rFonts w:cstheme="minorHAnsi"/>
          <w:b/>
          <w:sz w:val="20"/>
          <w:szCs w:val="20"/>
        </w:rPr>
        <w:t xml:space="preserve">96.774,19 </w:t>
      </w:r>
      <w:r w:rsidRPr="00B61863">
        <w:rPr>
          <w:rFonts w:cstheme="minorHAnsi"/>
          <w:b/>
          <w:sz w:val="20"/>
          <w:szCs w:val="20"/>
        </w:rPr>
        <w:t xml:space="preserve">πλέον </w:t>
      </w:r>
      <w:r w:rsidR="00DD5833" w:rsidRPr="00B61863">
        <w:rPr>
          <w:rFonts w:cstheme="minorHAnsi"/>
          <w:b/>
          <w:sz w:val="20"/>
          <w:szCs w:val="20"/>
        </w:rPr>
        <w:t>Φ.Π.Α.</w:t>
      </w:r>
      <w:r w:rsidR="006D4B7D" w:rsidRPr="00B61863">
        <w:rPr>
          <w:rFonts w:cstheme="minorHAnsi"/>
          <w:b/>
          <w:sz w:val="20"/>
          <w:szCs w:val="20"/>
        </w:rPr>
        <w:t xml:space="preserve"> </w:t>
      </w:r>
      <w:r w:rsidR="005865AE" w:rsidRPr="00B61863">
        <w:rPr>
          <w:rFonts w:cstheme="minorHAnsi"/>
          <w:b/>
          <w:sz w:val="20"/>
          <w:szCs w:val="20"/>
        </w:rPr>
        <w:t>24</w:t>
      </w:r>
      <w:r w:rsidRPr="00B61863">
        <w:rPr>
          <w:rFonts w:cstheme="minorHAnsi"/>
          <w:b/>
          <w:sz w:val="20"/>
          <w:szCs w:val="20"/>
        </w:rPr>
        <w:t>%</w:t>
      </w:r>
      <w:r w:rsidRPr="00B61863">
        <w:rPr>
          <w:rFonts w:cstheme="minorHAnsi"/>
          <w:sz w:val="20"/>
          <w:szCs w:val="20"/>
        </w:rPr>
        <w:t xml:space="preserve"> (</w:t>
      </w:r>
      <w:r w:rsidR="00DD5833" w:rsidRPr="00B61863">
        <w:rPr>
          <w:rFonts w:cstheme="minorHAnsi"/>
          <w:sz w:val="20"/>
          <w:szCs w:val="20"/>
        </w:rPr>
        <w:t>Φ.Π.Α.</w:t>
      </w:r>
      <w:r w:rsidR="00BD4A5C" w:rsidRPr="00B61863">
        <w:rPr>
          <w:rFonts w:cstheme="minorHAnsi"/>
          <w:sz w:val="20"/>
          <w:szCs w:val="20"/>
        </w:rPr>
        <w:t>: €</w:t>
      </w:r>
      <w:r w:rsidR="005865AE" w:rsidRPr="00B61863">
        <w:t xml:space="preserve"> </w:t>
      </w:r>
      <w:r w:rsidR="005865AE" w:rsidRPr="00B61863">
        <w:rPr>
          <w:rFonts w:cstheme="minorHAnsi"/>
          <w:sz w:val="20"/>
          <w:szCs w:val="20"/>
        </w:rPr>
        <w:t>23</w:t>
      </w:r>
      <w:r w:rsidR="001504A9" w:rsidRPr="00B61863">
        <w:rPr>
          <w:rFonts w:cstheme="minorHAnsi"/>
          <w:sz w:val="20"/>
          <w:szCs w:val="20"/>
        </w:rPr>
        <w:t>.</w:t>
      </w:r>
      <w:r w:rsidR="005865AE" w:rsidRPr="00B61863">
        <w:rPr>
          <w:rFonts w:cstheme="minorHAnsi"/>
          <w:sz w:val="20"/>
          <w:szCs w:val="20"/>
        </w:rPr>
        <w:t>225,81</w:t>
      </w:r>
      <w:r w:rsidRPr="00B61863">
        <w:rPr>
          <w:rFonts w:cstheme="minorHAnsi"/>
          <w:sz w:val="20"/>
          <w:szCs w:val="20"/>
        </w:rPr>
        <w:t xml:space="preserve">, προϋπολογισμός συμπεριλαμβανομένου </w:t>
      </w:r>
      <w:r w:rsidR="00DD5833" w:rsidRPr="00B61863">
        <w:rPr>
          <w:rFonts w:cstheme="minorHAnsi"/>
          <w:sz w:val="20"/>
          <w:szCs w:val="20"/>
        </w:rPr>
        <w:t>Φ.Π.Α.</w:t>
      </w:r>
      <w:r w:rsidRPr="00B61863">
        <w:rPr>
          <w:rFonts w:cstheme="minorHAnsi"/>
          <w:sz w:val="20"/>
          <w:szCs w:val="20"/>
        </w:rPr>
        <w:t>: €</w:t>
      </w:r>
      <w:r w:rsidR="005D28BC" w:rsidRPr="00B61863">
        <w:rPr>
          <w:rFonts w:cstheme="minorHAnsi"/>
          <w:sz w:val="20"/>
          <w:szCs w:val="20"/>
        </w:rPr>
        <w:t>120</w:t>
      </w:r>
      <w:r w:rsidR="009A4AE7" w:rsidRPr="00B61863">
        <w:rPr>
          <w:rFonts w:cstheme="minorHAnsi"/>
          <w:sz w:val="20"/>
          <w:szCs w:val="20"/>
        </w:rPr>
        <w:t>.000</w:t>
      </w:r>
      <w:r w:rsidR="00956491" w:rsidRPr="00B61863">
        <w:rPr>
          <w:rFonts w:cstheme="minorHAnsi"/>
          <w:sz w:val="20"/>
          <w:szCs w:val="20"/>
        </w:rPr>
        <w:t>,00</w:t>
      </w:r>
      <w:r w:rsidRPr="00B61863">
        <w:rPr>
          <w:rFonts w:cstheme="minorHAnsi"/>
          <w:sz w:val="20"/>
          <w:szCs w:val="20"/>
        </w:rPr>
        <w:t xml:space="preserve">). </w:t>
      </w:r>
    </w:p>
    <w:p w:rsidR="00C24934" w:rsidRPr="00B61863" w:rsidRDefault="006A0509" w:rsidP="00C24934">
      <w:pPr>
        <w:spacing w:after="120"/>
        <w:ind w:left="426" w:hanging="426"/>
        <w:jc w:val="both"/>
        <w:rPr>
          <w:rStyle w:val="StyleBlack1"/>
          <w:rFonts w:cstheme="minorHAnsi"/>
          <w:color w:val="auto"/>
          <w:sz w:val="20"/>
          <w:szCs w:val="20"/>
        </w:rPr>
      </w:pPr>
      <w:r w:rsidRPr="00B61863">
        <w:rPr>
          <w:rStyle w:val="StyleBlack1"/>
          <w:rFonts w:cstheme="minorHAnsi"/>
          <w:color w:val="auto"/>
          <w:sz w:val="20"/>
          <w:szCs w:val="20"/>
        </w:rPr>
        <w:t>2.</w:t>
      </w:r>
      <w:r w:rsidRPr="00B61863">
        <w:rPr>
          <w:rStyle w:val="StyleBlack1"/>
          <w:rFonts w:cstheme="minorHAnsi"/>
          <w:color w:val="auto"/>
          <w:sz w:val="20"/>
          <w:szCs w:val="20"/>
        </w:rPr>
        <w:tab/>
        <w:t xml:space="preserve">Οι τιμές των προσφορών θα εκφράζονται σε </w:t>
      </w:r>
      <w:r w:rsidRPr="00B61863">
        <w:rPr>
          <w:rFonts w:cstheme="minorHAnsi"/>
          <w:sz w:val="20"/>
          <w:szCs w:val="20"/>
        </w:rPr>
        <w:t>ΕΥΡΩ</w:t>
      </w:r>
      <w:r w:rsidRPr="00B61863">
        <w:rPr>
          <w:rStyle w:val="StyleBlack1"/>
          <w:rFonts w:cstheme="minorHAnsi"/>
          <w:color w:val="auto"/>
          <w:sz w:val="20"/>
          <w:szCs w:val="20"/>
        </w:rPr>
        <w:t>. Στις τιμές θα περιλαμβάνονται οι τυχόν υπέρ τρίτων κρατήσεις, ως και κάθε άλλη επιβάρυνση, εκτός από τον Φ.Π.Α</w:t>
      </w:r>
      <w:r w:rsidR="00DD5833" w:rsidRPr="00B61863">
        <w:rPr>
          <w:rStyle w:val="StyleBlack1"/>
          <w:rFonts w:cstheme="minorHAnsi"/>
          <w:color w:val="auto"/>
          <w:sz w:val="20"/>
          <w:szCs w:val="20"/>
        </w:rPr>
        <w:t>.</w:t>
      </w:r>
      <w:r w:rsidRPr="00B61863">
        <w:rPr>
          <w:rStyle w:val="StyleBlack1"/>
          <w:rFonts w:cstheme="minorHAnsi"/>
          <w:color w:val="auto"/>
          <w:sz w:val="20"/>
          <w:szCs w:val="20"/>
        </w:rPr>
        <w:t>, για παράδοση του συνόλου των έτοιμων αντιτύπων  στον τόπο και με τον τρόπο που προβλέπεται από την παρούσα διακήρυξη.</w:t>
      </w:r>
    </w:p>
    <w:p w:rsidR="006A0509" w:rsidRPr="00B61863" w:rsidRDefault="00C24934" w:rsidP="00C24934">
      <w:pPr>
        <w:spacing w:after="120"/>
        <w:ind w:left="426" w:hanging="426"/>
        <w:jc w:val="both"/>
        <w:rPr>
          <w:rStyle w:val="StyleBlack1"/>
          <w:rFonts w:cstheme="minorHAnsi"/>
          <w:color w:val="auto"/>
          <w:sz w:val="20"/>
          <w:szCs w:val="20"/>
        </w:rPr>
      </w:pPr>
      <w:r w:rsidRPr="00B61863">
        <w:rPr>
          <w:rStyle w:val="StyleBlack1"/>
          <w:rFonts w:cstheme="minorHAnsi"/>
          <w:color w:val="auto"/>
          <w:sz w:val="20"/>
          <w:szCs w:val="20"/>
        </w:rPr>
        <w:t>3.</w:t>
      </w:r>
      <w:r w:rsidRPr="00B61863">
        <w:rPr>
          <w:rStyle w:val="StyleBlack1"/>
          <w:rFonts w:cstheme="minorHAnsi"/>
          <w:color w:val="auto"/>
          <w:sz w:val="20"/>
          <w:szCs w:val="20"/>
        </w:rPr>
        <w:tab/>
      </w:r>
      <w:r w:rsidR="006A0509" w:rsidRPr="00B61863">
        <w:rPr>
          <w:rFonts w:cstheme="minorHAnsi"/>
          <w:sz w:val="20"/>
          <w:szCs w:val="20"/>
        </w:rPr>
        <w:t>Για την σύγκριση των προσφορών θα λαμβάνεται υπόψη η τιμή χωρίς Φ.Π.Α.</w:t>
      </w:r>
    </w:p>
    <w:p w:rsidR="006A0509" w:rsidRPr="00B61863" w:rsidRDefault="0053712E" w:rsidP="00F03000">
      <w:pPr>
        <w:spacing w:after="120"/>
        <w:ind w:left="426" w:hanging="426"/>
        <w:jc w:val="both"/>
        <w:rPr>
          <w:rStyle w:val="StyleBlack1"/>
          <w:rFonts w:cstheme="minorHAnsi"/>
          <w:color w:val="auto"/>
          <w:sz w:val="20"/>
          <w:szCs w:val="20"/>
        </w:rPr>
      </w:pPr>
      <w:r w:rsidRPr="00B61863">
        <w:rPr>
          <w:rStyle w:val="StyleBlack1"/>
          <w:rFonts w:cstheme="minorHAnsi"/>
          <w:color w:val="auto"/>
          <w:sz w:val="20"/>
          <w:szCs w:val="20"/>
        </w:rPr>
        <w:t>4</w:t>
      </w:r>
      <w:r w:rsidR="006A0509" w:rsidRPr="00B61863">
        <w:rPr>
          <w:rStyle w:val="StyleBlack1"/>
          <w:rFonts w:cstheme="minorHAnsi"/>
          <w:color w:val="auto"/>
          <w:sz w:val="20"/>
          <w:szCs w:val="20"/>
        </w:rPr>
        <w:t>.</w:t>
      </w:r>
      <w:r w:rsidR="006A0509" w:rsidRPr="00B61863">
        <w:rPr>
          <w:rStyle w:val="StyleBlack1"/>
          <w:rFonts w:cstheme="minorHAnsi"/>
          <w:color w:val="auto"/>
          <w:sz w:val="20"/>
          <w:szCs w:val="20"/>
        </w:rPr>
        <w:tab/>
        <w:t xml:space="preserve">Σε περίπτωση λογιστικής ασυμφωνίας μεταξύ της τιμής μονάδας και της συνολικής τιμής, υπερισχύει η τιμή που δίνει το ευνοϊκότερο για το </w:t>
      </w:r>
      <w:r w:rsidR="003C5251" w:rsidRPr="00B61863">
        <w:rPr>
          <w:rStyle w:val="StyleBlack1"/>
          <w:rFonts w:cstheme="minorHAnsi"/>
          <w:color w:val="auto"/>
          <w:sz w:val="20"/>
          <w:szCs w:val="20"/>
        </w:rPr>
        <w:t>Ι.Τ.Υ.Ε.</w:t>
      </w:r>
      <w:r w:rsidR="006A0509" w:rsidRPr="00B61863">
        <w:rPr>
          <w:rStyle w:val="StyleBlack1"/>
          <w:rFonts w:cstheme="minorHAnsi"/>
          <w:color w:val="auto"/>
          <w:sz w:val="20"/>
          <w:szCs w:val="20"/>
        </w:rPr>
        <w:t xml:space="preserve"> αποτέλεσμα.</w:t>
      </w:r>
    </w:p>
    <w:p w:rsidR="006A0509" w:rsidRPr="00B61863" w:rsidRDefault="0053712E" w:rsidP="00F03000">
      <w:pPr>
        <w:spacing w:after="120"/>
        <w:ind w:left="426" w:hanging="426"/>
        <w:jc w:val="both"/>
        <w:rPr>
          <w:rStyle w:val="StyleBlack1"/>
          <w:rFonts w:cstheme="minorHAnsi"/>
          <w:color w:val="auto"/>
          <w:sz w:val="20"/>
          <w:szCs w:val="20"/>
        </w:rPr>
      </w:pPr>
      <w:r w:rsidRPr="00B61863">
        <w:rPr>
          <w:rStyle w:val="StyleBlack1"/>
          <w:rFonts w:cstheme="minorHAnsi"/>
          <w:color w:val="auto"/>
          <w:sz w:val="20"/>
          <w:szCs w:val="20"/>
        </w:rPr>
        <w:t>5</w:t>
      </w:r>
      <w:r w:rsidR="006A0509" w:rsidRPr="00B61863">
        <w:rPr>
          <w:rStyle w:val="StyleBlack1"/>
          <w:rFonts w:cstheme="minorHAnsi"/>
          <w:color w:val="auto"/>
          <w:sz w:val="20"/>
          <w:szCs w:val="20"/>
        </w:rPr>
        <w:t>.</w:t>
      </w:r>
      <w:r w:rsidR="006A0509" w:rsidRPr="00B61863">
        <w:rPr>
          <w:rStyle w:val="StyleBlack1"/>
          <w:rFonts w:cstheme="minorHAnsi"/>
          <w:color w:val="auto"/>
          <w:sz w:val="20"/>
          <w:szCs w:val="20"/>
        </w:rPr>
        <w:tab/>
        <w:t>Προσφορά που δίδει τιμή σε συνάλλαγμα ή με ρήτρα συναλλάγμα</w:t>
      </w:r>
      <w:r w:rsidR="00DD5833" w:rsidRPr="00B61863">
        <w:rPr>
          <w:rStyle w:val="StyleBlack1"/>
          <w:rFonts w:cstheme="minorHAnsi"/>
          <w:color w:val="auto"/>
          <w:sz w:val="20"/>
          <w:szCs w:val="20"/>
        </w:rPr>
        <w:t>τος απορρίπτεται ως απαράδεκτη.</w:t>
      </w:r>
    </w:p>
    <w:p w:rsidR="00C24934" w:rsidRPr="00B61863" w:rsidRDefault="0053712E" w:rsidP="00C24934">
      <w:pPr>
        <w:spacing w:after="120"/>
        <w:ind w:left="426" w:hanging="426"/>
        <w:jc w:val="both"/>
        <w:rPr>
          <w:rStyle w:val="StyleBlack1"/>
          <w:rFonts w:cstheme="minorHAnsi"/>
          <w:color w:val="auto"/>
          <w:sz w:val="20"/>
          <w:szCs w:val="20"/>
        </w:rPr>
      </w:pPr>
      <w:r w:rsidRPr="00B61863">
        <w:rPr>
          <w:rStyle w:val="StyleBlack1"/>
          <w:rFonts w:cstheme="minorHAnsi"/>
          <w:color w:val="auto"/>
          <w:sz w:val="20"/>
          <w:szCs w:val="20"/>
        </w:rPr>
        <w:t>6</w:t>
      </w:r>
      <w:r w:rsidR="006A0509" w:rsidRPr="00B61863">
        <w:rPr>
          <w:rStyle w:val="StyleBlack1"/>
          <w:rFonts w:cstheme="minorHAnsi"/>
          <w:color w:val="auto"/>
          <w:sz w:val="20"/>
          <w:szCs w:val="20"/>
        </w:rPr>
        <w:t>.</w:t>
      </w:r>
      <w:r w:rsidR="006A0509" w:rsidRPr="00B61863">
        <w:rPr>
          <w:rStyle w:val="StyleBlack1"/>
          <w:rFonts w:cstheme="minorHAnsi"/>
          <w:color w:val="auto"/>
          <w:sz w:val="20"/>
          <w:szCs w:val="20"/>
        </w:rPr>
        <w:tab/>
        <w:t xml:space="preserve">Το </w:t>
      </w:r>
      <w:r w:rsidR="003C5251" w:rsidRPr="00B61863">
        <w:rPr>
          <w:rStyle w:val="StyleBlack1"/>
          <w:rFonts w:cstheme="minorHAnsi"/>
          <w:color w:val="auto"/>
          <w:sz w:val="20"/>
          <w:szCs w:val="20"/>
        </w:rPr>
        <w:t>Ι.Τ.Υ.Ε.</w:t>
      </w:r>
      <w:r w:rsidR="006A0509" w:rsidRPr="00B61863">
        <w:rPr>
          <w:rStyle w:val="StyleBlack1"/>
          <w:rFonts w:cstheme="minorHAnsi"/>
          <w:color w:val="auto"/>
          <w:sz w:val="20"/>
          <w:szCs w:val="20"/>
        </w:rPr>
        <w:t xml:space="preserve"> διατηρεί το δικαίωμα να ζητήσει από τους συμμετέχοντες στοιχεία απαραίτητα για την τεκμηρίωση του κανονικού ή μη των προσφερόμενων τιμών, οι δε υποψήφιοι οικονομικοί φορείς</w:t>
      </w:r>
      <w:r w:rsidR="00C24934" w:rsidRPr="00B61863">
        <w:rPr>
          <w:rStyle w:val="StyleBlack1"/>
          <w:rFonts w:cstheme="minorHAnsi"/>
          <w:color w:val="auto"/>
          <w:sz w:val="20"/>
          <w:szCs w:val="20"/>
        </w:rPr>
        <w:t xml:space="preserve"> υποχρεούνται να παρέχουν αυτά.</w:t>
      </w:r>
    </w:p>
    <w:p w:rsidR="00C24934" w:rsidRPr="00B61863" w:rsidRDefault="00C24934" w:rsidP="00C24934">
      <w:pPr>
        <w:spacing w:after="120"/>
        <w:ind w:left="426" w:hanging="426"/>
        <w:jc w:val="both"/>
        <w:rPr>
          <w:rFonts w:cs="Tahoma"/>
          <w:sz w:val="20"/>
        </w:rPr>
      </w:pPr>
      <w:r w:rsidRPr="00B61863">
        <w:rPr>
          <w:rStyle w:val="StyleBlack1"/>
          <w:rFonts w:cstheme="minorHAnsi"/>
          <w:color w:val="auto"/>
          <w:sz w:val="20"/>
          <w:szCs w:val="20"/>
        </w:rPr>
        <w:t>7.</w:t>
      </w:r>
      <w:r w:rsidRPr="00B61863">
        <w:rPr>
          <w:rStyle w:val="StyleBlack1"/>
          <w:rFonts w:cstheme="minorHAnsi"/>
          <w:color w:val="auto"/>
          <w:sz w:val="20"/>
          <w:szCs w:val="20"/>
        </w:rPr>
        <w:tab/>
      </w:r>
      <w:r w:rsidRPr="00B61863">
        <w:rPr>
          <w:rFonts w:cs="Tahoma"/>
          <w:sz w:val="20"/>
        </w:rPr>
        <w:t>Οι προσφερόμενες τιμές είναι σταθερές και δεν αναπροσαρμόζονται καθ’ όλη τη διάρκεια της σύμβασης καθώς και για το χρονικό διάστημα που αυτή θα παραταθεί.</w:t>
      </w:r>
    </w:p>
    <w:p w:rsidR="00C24934" w:rsidRPr="00B61863" w:rsidRDefault="00C24934" w:rsidP="00C24934">
      <w:pPr>
        <w:spacing w:after="120"/>
        <w:ind w:left="426" w:hanging="426"/>
        <w:jc w:val="both"/>
        <w:rPr>
          <w:rFonts w:cstheme="minorHAnsi"/>
          <w:sz w:val="20"/>
          <w:szCs w:val="20"/>
        </w:rPr>
      </w:pPr>
    </w:p>
    <w:p w:rsidR="006A0509" w:rsidRPr="00B61863" w:rsidRDefault="006A0509" w:rsidP="000A6F2F">
      <w:pPr>
        <w:pStyle w:val="Heading2"/>
      </w:pPr>
      <w:bookmarkStart w:id="91" w:name="_Toc521055321"/>
      <w:r w:rsidRPr="00B61863">
        <w:lastRenderedPageBreak/>
        <w:t>ΔΙΕΝΕΡΓΕΙΑ ΔΙΑΓΩΝΙΣΜΟΥ – ΑΞΙΟΛΟΓΗΣΗ ΠΡΟΣΦΟΡΩΝ</w:t>
      </w:r>
      <w:bookmarkEnd w:id="91"/>
    </w:p>
    <w:p w:rsidR="006A0509" w:rsidRPr="00B61863" w:rsidRDefault="006A0509" w:rsidP="00E62EC0">
      <w:pPr>
        <w:pStyle w:val="Heading3"/>
      </w:pPr>
      <w:bookmarkStart w:id="92" w:name="_Toc521055322"/>
      <w:r w:rsidRPr="00B61863">
        <w:t>Διαδικασία Διενέργειας του Διαγωνισμού</w:t>
      </w:r>
      <w:bookmarkEnd w:id="92"/>
    </w:p>
    <w:p w:rsidR="00BD4A5C" w:rsidRPr="00B61863" w:rsidRDefault="00BD4A5C" w:rsidP="002B7C5A">
      <w:pPr>
        <w:pStyle w:val="ListParagraph"/>
        <w:numPr>
          <w:ilvl w:val="0"/>
          <w:numId w:val="29"/>
        </w:numPr>
        <w:tabs>
          <w:tab w:val="left" w:pos="0"/>
        </w:tabs>
        <w:ind w:left="714" w:right="0" w:hanging="357"/>
        <w:contextualSpacing w:val="0"/>
      </w:pPr>
      <w:r w:rsidRPr="00B61863">
        <w:t xml:space="preserve">Η αποσφράγιση των προσφορών γίνεται ηλεκτρονικά </w:t>
      </w:r>
      <w:r w:rsidRPr="00B61863">
        <w:rPr>
          <w:b/>
        </w:rPr>
        <w:t>τέσσερις (4) εργάσιμες ημέρες</w:t>
      </w:r>
      <w:r w:rsidRPr="00B61863">
        <w:t xml:space="preserve"> μετά την καταληκτική ημερομηνία υποβολής των προσφορών, ήτοι την</w:t>
      </w:r>
      <w:r w:rsidR="00150FF9" w:rsidRPr="00B61863">
        <w:t xml:space="preserve"> </w:t>
      </w:r>
      <w:r w:rsidR="000F4A99">
        <w:rPr>
          <w:b/>
        </w:rPr>
        <w:t>19</w:t>
      </w:r>
      <w:r w:rsidR="00AD0606" w:rsidRPr="00B61863">
        <w:rPr>
          <w:b/>
        </w:rPr>
        <w:t>/</w:t>
      </w:r>
      <w:r w:rsidR="000F4A99">
        <w:rPr>
          <w:b/>
        </w:rPr>
        <w:t>09</w:t>
      </w:r>
      <w:r w:rsidR="00AD0606" w:rsidRPr="00B61863">
        <w:rPr>
          <w:b/>
        </w:rPr>
        <w:t>/201</w:t>
      </w:r>
      <w:r w:rsidR="00036778" w:rsidRPr="00B61863">
        <w:rPr>
          <w:b/>
        </w:rPr>
        <w:t>8</w:t>
      </w:r>
      <w:r w:rsidR="00AD0606" w:rsidRPr="00B61863">
        <w:t xml:space="preserve"> και </w:t>
      </w:r>
      <w:r w:rsidR="00AD0606" w:rsidRPr="00B61863">
        <w:rPr>
          <w:b/>
        </w:rPr>
        <w:t>ώρα 1</w:t>
      </w:r>
      <w:r w:rsidR="001E14F3" w:rsidRPr="00B61863">
        <w:rPr>
          <w:b/>
        </w:rPr>
        <w:t>2</w:t>
      </w:r>
      <w:r w:rsidR="00AD0606" w:rsidRPr="00B61863">
        <w:rPr>
          <w:b/>
        </w:rPr>
        <w:t>:00,</w:t>
      </w:r>
      <w:r w:rsidR="008E5729" w:rsidRPr="00B61863">
        <w:rPr>
          <w:b/>
        </w:rPr>
        <w:t xml:space="preserve"> </w:t>
      </w:r>
      <w:r w:rsidR="006D4B7D" w:rsidRPr="00B61863">
        <w:t>μέσω της αρμόδιας Ε</w:t>
      </w:r>
      <w:r w:rsidRPr="00B61863">
        <w:t xml:space="preserve">πιτροπής </w:t>
      </w:r>
      <w:r w:rsidR="006C2103" w:rsidRPr="00B61863">
        <w:t xml:space="preserve">Διενέργειας και Αξιολόγησης Προσφορών του </w:t>
      </w:r>
      <w:r w:rsidR="006D4B7D" w:rsidRPr="00B61863">
        <w:t>Διαγωνισμού</w:t>
      </w:r>
      <w:r w:rsidRPr="00B61863">
        <w:t xml:space="preserve"> που ορίζει η Αναθέτουσα Αρχή, σύμφωνα με τους όρους της διακήρυξης και τις κείμενες διατάξεις για την ανάθεση δημοσίων συμβάσεων και διαδικασιών. </w:t>
      </w:r>
    </w:p>
    <w:p w:rsidR="0032354E" w:rsidRPr="00B61863" w:rsidRDefault="00BD4A5C" w:rsidP="002B7C5A">
      <w:pPr>
        <w:pStyle w:val="ListParagraph"/>
        <w:numPr>
          <w:ilvl w:val="0"/>
          <w:numId w:val="29"/>
        </w:numPr>
        <w:tabs>
          <w:tab w:val="left" w:pos="0"/>
        </w:tabs>
        <w:ind w:right="-2"/>
      </w:pPr>
      <w:r w:rsidRPr="00B61863">
        <w:t xml:space="preserve">Κατά την προαναφερόμενη ημερομηνία και ώρα γίνεται αποσφράγιση </w:t>
      </w:r>
      <w:r w:rsidR="005D28BC" w:rsidRPr="00B61863">
        <w:t xml:space="preserve">μόνο </w:t>
      </w:r>
      <w:r w:rsidRPr="00B61863">
        <w:t>των ηλεκτρονικών φακέλων με την ένδειξη «ΔΙΚΑΙΟΛΟΓΗΤΙΚΑ ΣΥΜΜΕΤΟΧΗΣ</w:t>
      </w:r>
      <w:r w:rsidR="0042621F" w:rsidRPr="00B61863">
        <w:t xml:space="preserve"> – ΤΕΧΝΙΚΗ ΠΡΟΣΦΟΡΑ</w:t>
      </w:r>
      <w:r w:rsidRPr="00B61863">
        <w:t xml:space="preserve">». </w:t>
      </w:r>
    </w:p>
    <w:p w:rsidR="00AB6226" w:rsidRPr="00B61863" w:rsidRDefault="00BD4A5C" w:rsidP="002B7C5A">
      <w:pPr>
        <w:pStyle w:val="ListParagraph"/>
        <w:numPr>
          <w:ilvl w:val="0"/>
          <w:numId w:val="29"/>
        </w:numPr>
        <w:tabs>
          <w:tab w:val="left" w:pos="0"/>
        </w:tabs>
        <w:ind w:left="714" w:right="0" w:hanging="357"/>
        <w:contextualSpacing w:val="0"/>
        <w:rPr>
          <w:rFonts w:cs="Tahoma"/>
        </w:rPr>
      </w:pPr>
      <w:r w:rsidRPr="00B61863">
        <w:t>Αμέσως μετά την ηλεκτρονική αποσφράγιση των φακέλων με την ένδειξη «ΔΙΚΑΙΟΛΟΓΗΤΙΚΑ ΣΥΜΜΕΤΟΧΗΣ</w:t>
      </w:r>
      <w:r w:rsidR="0042621F" w:rsidRPr="00B61863">
        <w:t xml:space="preserve"> – ΤΕΧΝΙΚΗ ΠΡΟΣΦΟΡΑ</w:t>
      </w:r>
      <w:r w:rsidRPr="00B61863">
        <w:t xml:space="preserve">», οι συμμετέχοντες στο διαγωνισμό θα έχουν ηλεκτρονική πρόσβαση </w:t>
      </w:r>
      <w:r w:rsidR="00AB6226" w:rsidRPr="00B61863">
        <w:rPr>
          <w:rFonts w:cs="Tahoma"/>
        </w:rPr>
        <w:t>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rsidR="0032354E" w:rsidRPr="00B61863" w:rsidRDefault="0032354E" w:rsidP="002B7C5A">
      <w:pPr>
        <w:pStyle w:val="ListParagraph"/>
        <w:numPr>
          <w:ilvl w:val="0"/>
          <w:numId w:val="29"/>
        </w:numPr>
        <w:tabs>
          <w:tab w:val="left" w:pos="0"/>
        </w:tabs>
        <w:ind w:left="714" w:right="0" w:hanging="357"/>
        <w:contextualSpacing w:val="0"/>
      </w:pPr>
      <w:r w:rsidRPr="00B61863">
        <w:t xml:space="preserve">Οι ηλεκτρονικοί φάκελοι των οικονομικών προσφορών αποσφραγίζονται μέσω της αρμόδιας Επιτροπής </w:t>
      </w:r>
      <w:r w:rsidR="006C2103" w:rsidRPr="00B61863">
        <w:t xml:space="preserve">Διενέργειας και Αξιολόγησης Προσφορών του </w:t>
      </w:r>
      <w:r w:rsidRPr="00B61863">
        <w:t xml:space="preserve">Διαγωνισμού, σε ημερομηνία και ώρα που θα γνωστοποιηθεί σε αυτούς των οποίων οι προσφορές κρίθηκαν αποδεκτές μετά την αξιολόγηση των λοιπών στοιχείων αυτών. </w:t>
      </w:r>
    </w:p>
    <w:p w:rsidR="00E20417" w:rsidRPr="00B61863" w:rsidRDefault="004D26DF" w:rsidP="002B7C5A">
      <w:pPr>
        <w:pStyle w:val="ListParagraph"/>
        <w:numPr>
          <w:ilvl w:val="0"/>
          <w:numId w:val="29"/>
        </w:numPr>
        <w:tabs>
          <w:tab w:val="left" w:pos="0"/>
        </w:tabs>
        <w:ind w:left="714" w:right="0" w:hanging="357"/>
        <w:contextualSpacing w:val="0"/>
      </w:pPr>
      <w:r w:rsidRPr="00B61863">
        <w:t xml:space="preserve">Ακολούθως, μετά την ηλεκτρονική αποσφράγιση, η Επιτροπή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Pr="00B61863">
        <w:t>αποσφραγίζει τους φακέλους με τα δικαιολογητικά συμμετοχής και τα έγγραφα της τεχνικής προσφοράς που κατατέθηκαν σε έντυπη μορφή, καταγράφει</w:t>
      </w:r>
      <w:r w:rsidRPr="00B61863">
        <w:rPr>
          <w:rFonts w:eastAsia="Arial Unicode MS"/>
        </w:rPr>
        <w:t xml:space="preserve"> την ύπαρξη κάθε δικαιολογητικού και </w:t>
      </w:r>
      <w:r w:rsidRPr="00B61863">
        <w:t>μονογράφει τα στοιχεία καθενός φακέλου κατά φύλλο</w:t>
      </w:r>
      <w:r w:rsidRPr="00B61863">
        <w:rPr>
          <w:rFonts w:eastAsia="Arial Unicode MS"/>
        </w:rPr>
        <w:t xml:space="preserve">.  </w:t>
      </w:r>
      <w:r w:rsidRPr="00B61863">
        <w:t>Οι προσφέροντες δύνανται, εφόσον το επιθυμούν,  να είναι παρόντες στη συνεδρίαση οι ίδιοι ή δια του νομίμου ή εξο</w:t>
      </w:r>
      <w:r w:rsidR="00E20417" w:rsidRPr="00B61863">
        <w:t xml:space="preserve">υσιοδοτημένου εκπροσώπου τους. </w:t>
      </w:r>
    </w:p>
    <w:p w:rsidR="00AB6226" w:rsidRPr="00B61863" w:rsidRDefault="004D26DF" w:rsidP="002B7C5A">
      <w:pPr>
        <w:pStyle w:val="ListParagraph"/>
        <w:numPr>
          <w:ilvl w:val="0"/>
          <w:numId w:val="29"/>
        </w:numPr>
        <w:tabs>
          <w:tab w:val="left" w:pos="0"/>
        </w:tabs>
        <w:ind w:left="714" w:right="0" w:hanging="357"/>
        <w:contextualSpacing w:val="0"/>
      </w:pPr>
      <w:r w:rsidRPr="00B61863">
        <w:t>Εν συνεχεία η</w:t>
      </w:r>
      <w:r w:rsidR="00F23D84" w:rsidRPr="00B61863">
        <w:t xml:space="preserve"> Επιτροπή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00F23D84" w:rsidRPr="00B61863">
        <w:t xml:space="preserve">σε κλειστή συνεδρίασή της ελέγχει τα </w:t>
      </w:r>
      <w:r w:rsidR="0042621F" w:rsidRPr="00B61863">
        <w:t xml:space="preserve">έγγραφα και </w:t>
      </w:r>
      <w:r w:rsidR="00F23D84" w:rsidRPr="00B61863">
        <w:t>δικαιολογητικά συμμετοχής</w:t>
      </w:r>
      <w:r w:rsidR="0042621F" w:rsidRPr="00B61863">
        <w:t xml:space="preserve"> των υποβληθέντων φακέλων</w:t>
      </w:r>
      <w:r w:rsidR="00F23D84" w:rsidRPr="00B61863">
        <w:t xml:space="preserve">. Με την επιφύλαξη του </w:t>
      </w:r>
      <w:r w:rsidR="00AB6226" w:rsidRPr="00B61863">
        <w:t>Άρθρου</w:t>
      </w:r>
      <w:r w:rsidR="00F23D84" w:rsidRPr="00B61863">
        <w:t xml:space="preserve"> Α.3.</w:t>
      </w:r>
      <w:r w:rsidR="00812706" w:rsidRPr="00B61863">
        <w:t>4</w:t>
      </w:r>
      <w:r w:rsidR="00711B00" w:rsidRPr="00B61863">
        <w:t xml:space="preserve"> </w:t>
      </w:r>
      <w:r w:rsidR="00F23D84" w:rsidRPr="00B61863">
        <w:t xml:space="preserve">σημείο </w:t>
      </w:r>
      <w:r w:rsidR="00812706" w:rsidRPr="00B61863">
        <w:t>4</w:t>
      </w:r>
      <w:r w:rsidR="00F23D84" w:rsidRPr="00B61863">
        <w:t xml:space="preserve">, αν η Επιτροπή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00F23D84" w:rsidRPr="00B61863">
        <w:t>διαπιστώσει ελλείψεις ή παρατυπίες σε κάποια προσφορά (πχ. έλλειψη κάποιου δικαιολογητικού</w:t>
      </w:r>
      <w:r w:rsidR="0042621F" w:rsidRPr="00B61863">
        <w:t>, μη συμμόρφωση με τις υποχρεωτικές προδιαγραφές</w:t>
      </w:r>
      <w:r w:rsidR="00F23D84" w:rsidRPr="00B61863">
        <w:t xml:space="preserve">) συντάσσει </w:t>
      </w:r>
      <w:r w:rsidR="00E921F8" w:rsidRPr="00B61863">
        <w:t>Πρακτικό</w:t>
      </w:r>
      <w:r w:rsidR="00F23D84" w:rsidRPr="00B61863">
        <w:t xml:space="preserve">, στο οποίο εισηγείται </w:t>
      </w:r>
      <w:r w:rsidR="00AB6226" w:rsidRPr="00B61863">
        <w:t xml:space="preserve">αιτιολογημένα </w:t>
      </w:r>
      <w:r w:rsidR="00F23D84" w:rsidRPr="00B61863">
        <w:t>την απόρριψη της προσφοράς και το οποίο υποβάλλει προς έγκριση στο αρμόδιο όργανο του Ι.Τ.Υ.Ε. Η σχετική απόφαση κοινοποιείται ηλεκτρονικά σ</w:t>
      </w:r>
      <w:r w:rsidR="00AB6226" w:rsidRPr="00B61863">
        <w:t>ε όλους τους</w:t>
      </w:r>
      <w:r w:rsidR="00F23D84" w:rsidRPr="00B61863">
        <w:t xml:space="preserve"> συμμετέχοντες</w:t>
      </w:r>
      <w:r w:rsidR="00AB6226" w:rsidRPr="00B61863">
        <w:rPr>
          <w:rFonts w:eastAsia="Arial Unicode MS"/>
        </w:rPr>
        <w:t>.</w:t>
      </w:r>
    </w:p>
    <w:p w:rsidR="00F23D84" w:rsidRPr="00B61863" w:rsidRDefault="00F23D84" w:rsidP="002B7C5A">
      <w:pPr>
        <w:pStyle w:val="ListParagraph"/>
        <w:numPr>
          <w:ilvl w:val="0"/>
          <w:numId w:val="29"/>
        </w:numPr>
        <w:tabs>
          <w:tab w:val="left" w:pos="0"/>
        </w:tabs>
        <w:ind w:left="714" w:right="0" w:hanging="357"/>
        <w:contextualSpacing w:val="0"/>
      </w:pPr>
      <w:r w:rsidRPr="00B61863">
        <w:t>Στην ίδια απόφαση καθορίζονται ο τόπος, η ώρα και η ημερομηνία της αποσφράγισης των Οικονομικών Προσφορών για τους υποψήφιους Αναδόχους των οποίων η προσφορά έχει γίνει αποδεκτή.</w:t>
      </w:r>
    </w:p>
    <w:p w:rsidR="00A33A5B" w:rsidRPr="00B61863" w:rsidRDefault="00F23D84" w:rsidP="002B7C5A">
      <w:pPr>
        <w:pStyle w:val="ListParagraph"/>
        <w:numPr>
          <w:ilvl w:val="0"/>
          <w:numId w:val="29"/>
        </w:numPr>
        <w:tabs>
          <w:tab w:val="left" w:pos="0"/>
        </w:tabs>
        <w:ind w:left="714" w:right="0" w:hanging="357"/>
        <w:contextualSpacing w:val="0"/>
        <w:rPr>
          <w:rFonts w:cs="Tahoma"/>
          <w:szCs w:val="18"/>
        </w:rPr>
      </w:pPr>
      <w:r w:rsidRPr="00B61863">
        <w:t>Μετά</w:t>
      </w:r>
      <w:r w:rsidRPr="00B61863">
        <w:rPr>
          <w:rFonts w:cs="Tahoma"/>
          <w:szCs w:val="18"/>
        </w:rPr>
        <w:t xml:space="preserve"> την </w:t>
      </w:r>
      <w:r w:rsidRPr="00B61863">
        <w:t>παραπάνω</w:t>
      </w:r>
      <w:r w:rsidRPr="00B61863">
        <w:rPr>
          <w:rFonts w:cs="Tahoma"/>
          <w:szCs w:val="18"/>
        </w:rPr>
        <w:t xml:space="preserve"> διαδικασία αποσφραγίζονται ηλεκτρονικά οι φάκελοι των Οικονομικών Προσφορών - για όσες προσφορές έγιναν αποδεκτές - την ώρα και ημερομηνία που ορίστηκε κατά τα ανωτέρω. </w:t>
      </w:r>
    </w:p>
    <w:p w:rsidR="0032354E" w:rsidRPr="00B61863" w:rsidRDefault="00812706" w:rsidP="002B7C5A">
      <w:pPr>
        <w:pStyle w:val="ListParagraph"/>
        <w:numPr>
          <w:ilvl w:val="0"/>
          <w:numId w:val="29"/>
        </w:numPr>
        <w:tabs>
          <w:tab w:val="left" w:pos="0"/>
        </w:tabs>
        <w:ind w:left="714" w:right="0" w:hanging="357"/>
        <w:contextualSpacing w:val="0"/>
      </w:pPr>
      <w:r w:rsidRPr="00B61863">
        <w:t>Με</w:t>
      </w:r>
      <w:r w:rsidR="0032354E" w:rsidRPr="00B61863">
        <w:t xml:space="preserve"> την ηλεκτρονική αποσφράγιση των φακέλων με την ένδειξη «ΟΙΚΟΝΟΜΙΚΗ ΠΡΟΣΦΟΡΑ» οι προσφέροντες των οποίων οι οικονομικές προσφορές αποσφραγίσθηκαν, θα έχουν ηλεκτρονική πρόσβαση στις προσφορές που αποσφραγίσθηκαν προκειμένου να λάβουν γνώση των τιμών που προσφέρθηκαν. </w:t>
      </w:r>
    </w:p>
    <w:p w:rsidR="00A33A5B" w:rsidRPr="00B61863" w:rsidRDefault="004D26DF" w:rsidP="002B7C5A">
      <w:pPr>
        <w:pStyle w:val="ListParagraph"/>
        <w:numPr>
          <w:ilvl w:val="0"/>
          <w:numId w:val="29"/>
        </w:numPr>
        <w:tabs>
          <w:tab w:val="left" w:pos="0"/>
        </w:tabs>
        <w:ind w:left="714" w:right="0" w:hanging="357"/>
        <w:contextualSpacing w:val="0"/>
      </w:pPr>
      <w:r w:rsidRPr="00B61863">
        <w:t>Ακολούθως</w:t>
      </w:r>
      <w:r w:rsidRPr="00B61863">
        <w:rPr>
          <w:rFonts w:cs="Tahoma"/>
        </w:rPr>
        <w:t xml:space="preserve">, μετά την ηλεκτρονική αποσφράγιση, η Επιτροπή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Pr="00B61863">
        <w:rPr>
          <w:rFonts w:cs="Tahoma"/>
        </w:rPr>
        <w:t xml:space="preserve">αποσφραγίζει τους φακέλους με τα </w:t>
      </w:r>
      <w:r w:rsidR="00A33A5B" w:rsidRPr="00B61863">
        <w:t xml:space="preserve">έγγραφα </w:t>
      </w:r>
      <w:r w:rsidR="00AB6226" w:rsidRPr="00B61863">
        <w:t xml:space="preserve">της </w:t>
      </w:r>
      <w:r w:rsidR="00A33A5B" w:rsidRPr="00B61863">
        <w:t xml:space="preserve">οικονομικής προσφοράς που κατατέθηκαν </w:t>
      </w:r>
      <w:r w:rsidRPr="00B61863">
        <w:t xml:space="preserve">σε έντυπη μορφή και </w:t>
      </w:r>
      <w:r w:rsidR="00A33A5B" w:rsidRPr="00B61863">
        <w:t xml:space="preserve">μονογράφει τα στοιχεία καθενός φακέλου κατά φύλλο. </w:t>
      </w:r>
      <w:r w:rsidRPr="00B61863">
        <w:rPr>
          <w:rFonts w:cs="Tahoma"/>
        </w:rPr>
        <w:t xml:space="preserve">Οι προσφέροντες δύνανται, εφόσον το επιθυμούν,  να είναι παρόντες </w:t>
      </w:r>
      <w:r w:rsidRPr="00B61863">
        <w:t xml:space="preserve">στη συνεδρίαση </w:t>
      </w:r>
      <w:r w:rsidRPr="00B61863">
        <w:rPr>
          <w:rFonts w:cs="Tahoma"/>
        </w:rPr>
        <w:t xml:space="preserve">οι ίδιοι ή δια του νομίμου ή εξουσιοδοτημένου εκπροσώπου </w:t>
      </w:r>
      <w:r w:rsidRPr="00B61863">
        <w:t>τους.</w:t>
      </w:r>
      <w:r w:rsidR="00150FF9" w:rsidRPr="00B61863">
        <w:t xml:space="preserve"> </w:t>
      </w:r>
      <w:r w:rsidR="00016B14" w:rsidRPr="00B61863">
        <w:t>Οι φάκελοι των Οικονομικών Προσφορών για όσες προσφορές δεν κρίθηκαν αποδεκτές δεν αποσφραγίζονται, αλλά επιστρέφονται.</w:t>
      </w:r>
    </w:p>
    <w:p w:rsidR="00A33A5B" w:rsidRPr="00B61863" w:rsidRDefault="00220AD7" w:rsidP="002B7C5A">
      <w:pPr>
        <w:pStyle w:val="ListParagraph"/>
        <w:numPr>
          <w:ilvl w:val="0"/>
          <w:numId w:val="29"/>
        </w:numPr>
        <w:tabs>
          <w:tab w:val="left" w:pos="0"/>
        </w:tabs>
        <w:ind w:left="714" w:right="0" w:hanging="357"/>
        <w:contextualSpacing w:val="0"/>
      </w:pPr>
      <w:r w:rsidRPr="00B61863">
        <w:t>Η</w:t>
      </w:r>
      <w:r w:rsidR="00F23D84" w:rsidRPr="00B61863">
        <w:t xml:space="preserve"> Επιτροπή</w:t>
      </w:r>
      <w:r w:rsidR="000B463F" w:rsidRPr="00B61863">
        <w:t xml:space="preserve">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F23D84" w:rsidRPr="00B61863">
        <w:t xml:space="preserve"> σε κλειστή συνεδρίασή της αξιολογεί τις Οικονομικές Προσφορές. Μετά το πέρας και της οικονομικής αξιολόγησης, η </w:t>
      </w:r>
      <w:r w:rsidR="00F23D84" w:rsidRPr="00B61863">
        <w:lastRenderedPageBreak/>
        <w:t xml:space="preserve">Επιτροπή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00F23D84" w:rsidRPr="00B61863">
        <w:t xml:space="preserve">συντάσσει </w:t>
      </w:r>
      <w:r w:rsidR="0054304B" w:rsidRPr="00B61863">
        <w:t xml:space="preserve">για τις αποδεκτές προσφορές </w:t>
      </w:r>
      <w:r w:rsidR="00F23D84" w:rsidRPr="00B61863">
        <w:rPr>
          <w:b/>
        </w:rPr>
        <w:t>Πίνακα Κατάταξης</w:t>
      </w:r>
      <w:r w:rsidR="00F23D84" w:rsidRPr="00B61863">
        <w:t xml:space="preserve"> των διαγωνιζομένων κατά αύξουσα σειρά </w:t>
      </w:r>
      <w:r w:rsidR="00812706" w:rsidRPr="00B61863">
        <w:t xml:space="preserve">με βάση την μέθοδο αξιολόγησης που αναλύεται στο Κεφάλαιο Γ της παρούσας διακήρυξης. </w:t>
      </w:r>
      <w:r w:rsidR="001F0617" w:rsidRPr="00B61863">
        <w:t xml:space="preserve"> Με βάση </w:t>
      </w:r>
      <w:r w:rsidR="00105627" w:rsidRPr="00B61863">
        <w:t xml:space="preserve">τον Πίνακα Κατάταξης προκύπτει ο Προσωρινός Ανάδοχος του έργου. </w:t>
      </w:r>
    </w:p>
    <w:p w:rsidR="00EF072E" w:rsidRPr="00B61863" w:rsidRDefault="00F705F1" w:rsidP="002B7C5A">
      <w:pPr>
        <w:pStyle w:val="ListParagraph"/>
        <w:numPr>
          <w:ilvl w:val="0"/>
          <w:numId w:val="29"/>
        </w:numPr>
        <w:tabs>
          <w:tab w:val="left" w:pos="0"/>
        </w:tabs>
        <w:ind w:left="714" w:right="0" w:hanging="357"/>
        <w:contextualSpacing w:val="0"/>
      </w:pPr>
      <w:r w:rsidRPr="00B61863">
        <w:t>Η Επιτροπή</w:t>
      </w:r>
      <w:r w:rsidR="006C2103" w:rsidRPr="00B61863">
        <w:t xml:space="preserve"> Διενέργειας και Αξιολόγησης Προσφορών του</w:t>
      </w:r>
      <w:r w:rsidR="000B463F" w:rsidRPr="00B61863">
        <w:t xml:space="preserve"> </w:t>
      </w:r>
      <w:r w:rsidR="000B463F" w:rsidRPr="00B61863">
        <w:rPr>
          <w:rStyle w:val="StyleBlack1"/>
          <w:color w:val="auto"/>
          <w:sz w:val="20"/>
        </w:rPr>
        <w:t>Διαγωνισμού</w:t>
      </w:r>
      <w:r w:rsidRPr="00B61863">
        <w:t xml:space="preserve"> </w:t>
      </w:r>
      <w:r w:rsidR="001F0617" w:rsidRPr="00B61863">
        <w:t xml:space="preserve">καταγράφει σε Πρακτικό τα αποτελέσματα της οικονομικής αξιολόγησης το οποίο και </w:t>
      </w:r>
      <w:r w:rsidRPr="00B61863">
        <w:t xml:space="preserve">διαβιβάζει στο αρμόδιο όργανο του Ι.Τ.Υ.Ε. το οποίο αποφαίνεται σχετικά. Η απόφαση γνωστοποιείται στον προσωρινό ανάδοχο μαζί με έγγραφη ειδοποίηση που αποστέλλεται σ’ αυτόν στην οποία αναφέρεται ότι εντός προθεσμίας </w:t>
      </w:r>
      <w:r w:rsidR="00AB6226" w:rsidRPr="00B61863">
        <w:rPr>
          <w:b/>
        </w:rPr>
        <w:t>δεκαπέντε</w:t>
      </w:r>
      <w:r w:rsidRPr="00B61863">
        <w:rPr>
          <w:b/>
        </w:rPr>
        <w:t xml:space="preserve"> (</w:t>
      </w:r>
      <w:r w:rsidR="00AB6226" w:rsidRPr="00B61863">
        <w:rPr>
          <w:b/>
        </w:rPr>
        <w:t>15</w:t>
      </w:r>
      <w:r w:rsidRPr="00B61863">
        <w:rPr>
          <w:b/>
        </w:rPr>
        <w:t>) ημερών</w:t>
      </w:r>
      <w:r w:rsidRPr="00B61863">
        <w:t xml:space="preserve"> οφείλει να υποβάλει, ηλεκτρονικά μέσω του συστήματος </w:t>
      </w:r>
      <w:r w:rsidR="00AB6226" w:rsidRPr="00B61863">
        <w:t xml:space="preserve">ΕΣΗΔΗΣ </w:t>
      </w:r>
      <w:r w:rsidRPr="00B61863">
        <w:t>σε μορφή αρχείου .</w:t>
      </w:r>
      <w:proofErr w:type="spellStart"/>
      <w:r w:rsidRPr="00B61863">
        <w:t>pdf</w:t>
      </w:r>
      <w:proofErr w:type="spellEnd"/>
      <w:r w:rsidRPr="00B61863">
        <w:t xml:space="preserve"> κα</w:t>
      </w:r>
      <w:r w:rsidR="00220AD7" w:rsidRPr="00B61863">
        <w:t>θώς και</w:t>
      </w:r>
      <w:r w:rsidRPr="00B61863">
        <w:t xml:space="preserve"> σε σφραγισμένο φάκελο με την ένδειξη «ΔΙΚΑΙΟΛΟΓΗΤΙΚΑ ΚΑΤΑΚΥΡΩΣΗΣ» τα έγγραφα και δικαιολογητικά  που αναφέρονται στ</w:t>
      </w:r>
      <w:r w:rsidR="00AB6226" w:rsidRPr="00B61863">
        <w:t>ο</w:t>
      </w:r>
      <w:r w:rsidRPr="00B61863">
        <w:t xml:space="preserve"> </w:t>
      </w:r>
      <w:r w:rsidR="00AB6226" w:rsidRPr="00B61863">
        <w:t xml:space="preserve">Άρθρο Α.2.6 </w:t>
      </w:r>
      <w:r w:rsidRPr="00B61863">
        <w:t xml:space="preserve"> της παρούσας. </w:t>
      </w:r>
      <w:r w:rsidR="00A33A5B" w:rsidRPr="00B61863">
        <w:t xml:space="preserve">Η προς τον </w:t>
      </w:r>
      <w:r w:rsidRPr="00B61863">
        <w:t xml:space="preserve">προσωρινό ανάδοχο γνωστοποίηση </w:t>
      </w:r>
      <w:r w:rsidR="00A33A5B" w:rsidRPr="00B61863">
        <w:t xml:space="preserve">της απόφασης έχει την έννοια της πληροφόρησης και όχι της σύναψης Σύμβασης. Τα δικαιολογητικά προσκομίζονται από τον </w:t>
      </w:r>
      <w:r w:rsidRPr="00B61863">
        <w:t xml:space="preserve">προσωρινό ανάδοχο </w:t>
      </w:r>
      <w:r w:rsidR="00A33A5B" w:rsidRPr="00B61863">
        <w:t>εντός</w:t>
      </w:r>
      <w:r w:rsidR="00EF072E" w:rsidRPr="00B61863">
        <w:t xml:space="preserve"> τριών (3) εργασίμων ημερών από την ηλεκτρονική υποβολή </w:t>
      </w:r>
      <w:r w:rsidR="008B520F" w:rsidRPr="00B61863">
        <w:t xml:space="preserve">τους </w:t>
      </w:r>
      <w:r w:rsidR="00EF072E" w:rsidRPr="00B61863">
        <w:t xml:space="preserve">και σε έντυπη </w:t>
      </w:r>
      <w:r w:rsidR="00220AD7" w:rsidRPr="00B61863">
        <w:t>μορφή</w:t>
      </w:r>
      <w:r w:rsidR="00EF072E" w:rsidRPr="00B61863">
        <w:t xml:space="preserve"> στη</w:t>
      </w:r>
      <w:r w:rsidR="00D2090F" w:rsidRPr="00B61863">
        <w:t xml:space="preserve">ν έδρα </w:t>
      </w:r>
      <w:r w:rsidR="00220AD7" w:rsidRPr="00B61863">
        <w:t>του Ι.Τ.Υ.Ε</w:t>
      </w:r>
      <w:r w:rsidR="00D2090F" w:rsidRPr="00B61863">
        <w:t xml:space="preserve">. </w:t>
      </w:r>
    </w:p>
    <w:p w:rsidR="00220AD7" w:rsidRPr="00B61863" w:rsidRDefault="00BD4A5C" w:rsidP="002B7C5A">
      <w:pPr>
        <w:pStyle w:val="ListParagraph"/>
        <w:numPr>
          <w:ilvl w:val="0"/>
          <w:numId w:val="29"/>
        </w:numPr>
        <w:tabs>
          <w:tab w:val="left" w:pos="0"/>
        </w:tabs>
        <w:ind w:left="714" w:right="0" w:hanging="357"/>
        <w:contextualSpacing w:val="0"/>
        <w:rPr>
          <w:rFonts w:eastAsia="Arial Unicode MS"/>
        </w:rPr>
      </w:pPr>
      <w:r w:rsidRPr="00B61863">
        <w:t xml:space="preserve">Η Αναθέτουσα Αρχή εντός δύο (2) εργασίμων ημερών από </w:t>
      </w:r>
      <w:r w:rsidR="00B15A64" w:rsidRPr="00B61863">
        <w:t xml:space="preserve">την παραλαβή </w:t>
      </w:r>
      <w:r w:rsidRPr="00B61863">
        <w:t>του φακέλου, αποστέλλει ανακοίνωση στον προσωρινό ανάδοχο ορίζοντας την ημερομηνία</w:t>
      </w:r>
      <w:r w:rsidR="00CD5A81" w:rsidRPr="00B61863">
        <w:t>, τον τόπο</w:t>
      </w:r>
      <w:r w:rsidRPr="00B61863">
        <w:t xml:space="preserve"> και την ώρα αποσφράγισης του ως άνω φακέλου των δικαιολογητικών. Η ανακοίνωση αποστέλλεται και στους λοιπούς προσφέροντες </w:t>
      </w:r>
      <w:r w:rsidR="00220AD7" w:rsidRPr="00B61863">
        <w:rPr>
          <w:rFonts w:eastAsia="Arial Unicode MS"/>
        </w:rPr>
        <w:t>οι οποίοι περιλαμβάνονται στον πίνακα κατάταξης που αναφέρεται παραπάνω στο σημείο</w:t>
      </w:r>
      <w:r w:rsidR="00036778" w:rsidRPr="00B61863">
        <w:rPr>
          <w:rFonts w:eastAsia="Arial Unicode MS"/>
        </w:rPr>
        <w:t xml:space="preserve"> 9</w:t>
      </w:r>
      <w:r w:rsidR="00220AD7" w:rsidRPr="00B61863">
        <w:rPr>
          <w:rFonts w:eastAsia="Arial Unicode MS"/>
        </w:rPr>
        <w:t xml:space="preserve">. </w:t>
      </w:r>
    </w:p>
    <w:p w:rsidR="00E20417" w:rsidRPr="00B61863" w:rsidRDefault="008714B4" w:rsidP="002B7C5A">
      <w:pPr>
        <w:pStyle w:val="ListParagraph"/>
        <w:numPr>
          <w:ilvl w:val="0"/>
          <w:numId w:val="29"/>
        </w:numPr>
        <w:tabs>
          <w:tab w:val="left" w:pos="0"/>
        </w:tabs>
        <w:ind w:left="714" w:right="0" w:hanging="357"/>
        <w:contextualSpacing w:val="0"/>
      </w:pPr>
      <w:r w:rsidRPr="00B61863">
        <w:t xml:space="preserve">Την ώρα και ημερομηνία που ορίστηκε κατά τα ανωτέρω η Επιτροπή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Pr="00B61863">
        <w:t xml:space="preserve">αποσφραγίζει ηλεκτρονικά τον υποβληθέντα φάκελο.  Αμέσως μετά την ηλεκτρονική αποσφράγιση οι προσφέροντες των οποίων οι οικονομικές προσφορές έχουν αποσφραγιστεί θα έχουν ηλεκτρονική πρόσβαση </w:t>
      </w:r>
      <w:r w:rsidR="00AB6226" w:rsidRPr="00B61863">
        <w:t>στο</w:t>
      </w:r>
      <w:r w:rsidRPr="00B61863">
        <w:t xml:space="preserve"> φ</w:t>
      </w:r>
      <w:r w:rsidR="00AB6226" w:rsidRPr="00B61863">
        <w:t>άκελο</w:t>
      </w:r>
      <w:r w:rsidRPr="00B61863">
        <w:t xml:space="preserve"> των δικαιολογητικών κατακύρωσης. </w:t>
      </w:r>
      <w:r w:rsidR="00220AD7" w:rsidRPr="00B61863">
        <w:t>Εν συνεχεία</w:t>
      </w:r>
      <w:r w:rsidRPr="00B61863">
        <w:t xml:space="preserve"> η Επιτροπή</w:t>
      </w:r>
      <w:r w:rsidR="000B463F" w:rsidRPr="00B61863">
        <w:rPr>
          <w:rStyle w:val="StyleBlack1"/>
          <w:color w:val="auto"/>
          <w:sz w:val="20"/>
        </w:rPr>
        <w:t xml:space="preserve">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Pr="00B61863">
        <w:t xml:space="preserve"> αποσφραγίζει και τον υποβληθέντα </w:t>
      </w:r>
      <w:r w:rsidR="00AB6226" w:rsidRPr="00B61863">
        <w:t xml:space="preserve">σε έντυπη μορφή </w:t>
      </w:r>
      <w:r w:rsidRPr="00B61863">
        <w:t xml:space="preserve">φάκελο, μονογράφει δε </w:t>
      </w:r>
      <w:r w:rsidR="00AB6226" w:rsidRPr="00B61863">
        <w:t xml:space="preserve">τα </w:t>
      </w:r>
      <w:r w:rsidR="00220AD7" w:rsidRPr="00B61863">
        <w:t>περιεχόμενα</w:t>
      </w:r>
      <w:r w:rsidR="00150FF9" w:rsidRPr="00B61863">
        <w:t xml:space="preserve"> </w:t>
      </w:r>
      <w:r w:rsidR="00220AD7" w:rsidRPr="00B61863">
        <w:t>έγγραφα</w:t>
      </w:r>
      <w:r w:rsidRPr="00B61863">
        <w:t xml:space="preserve"> κατά φύλλο. Οι προσφέροντες </w:t>
      </w:r>
      <w:r w:rsidR="00220AD7" w:rsidRPr="00B61863">
        <w:rPr>
          <w:rFonts w:eastAsia="Arial Unicode MS"/>
        </w:rPr>
        <w:t xml:space="preserve">που περιλαμβάνονται στον πίνακα κατάταξης που αναφέρεται παραπάνω στο σημείο 8 </w:t>
      </w:r>
      <w:r w:rsidRPr="00B61863">
        <w:t xml:space="preserve">δύνανται, εφόσον το επιθυμούν, να </w:t>
      </w:r>
      <w:r w:rsidR="00220AD7" w:rsidRPr="00B61863">
        <w:t>είναι παρόντες στη συνεδρίαση οι ίδιοι ή δια του νομίμου ή εξο</w:t>
      </w:r>
      <w:r w:rsidR="00E20417" w:rsidRPr="00B61863">
        <w:t xml:space="preserve">υσιοδοτημένου εκπροσώπου τους. </w:t>
      </w:r>
    </w:p>
    <w:p w:rsidR="00E20417" w:rsidRPr="00B61863" w:rsidRDefault="00220AD7" w:rsidP="002B7C5A">
      <w:pPr>
        <w:pStyle w:val="ListParagraph"/>
        <w:numPr>
          <w:ilvl w:val="0"/>
          <w:numId w:val="29"/>
        </w:numPr>
        <w:tabs>
          <w:tab w:val="left" w:pos="0"/>
        </w:tabs>
        <w:ind w:left="714" w:right="0" w:hanging="357"/>
        <w:contextualSpacing w:val="0"/>
      </w:pPr>
      <w:r w:rsidRPr="00B61863">
        <w:t xml:space="preserve">Η </w:t>
      </w:r>
      <w:r w:rsidR="00BD4A5C" w:rsidRPr="00B61863">
        <w:t xml:space="preserve">Επιτροπή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00BD4A5C" w:rsidRPr="00B61863">
        <w:t xml:space="preserve">σε κλειστή συνεδρίασή της ελέγχει τα έγγραφα και δικαιολογητικά που υποβλήθηκαν. </w:t>
      </w:r>
      <w:r w:rsidR="00E20417" w:rsidRPr="00B61863">
        <w:t xml:space="preserve">Αν δεν προσκομισθούν τα δικαιολογητικά του Άρθρου Α.2.6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Αν ο προσωρινός ανάδοχος δεν υποβάλει στο προκαθορισμένο χρονικό διάστημα τα απαιτούμενα πρωτότυπα ή αντίγραφα, των παραπάνω δικαιολογητικών, κηρύσσεται έκπτωτος και καταπίπτει υπέρ της Αναθέτουσας Αρχής η εγγύηση συμμετοχής του, που είχε προσκομισθεί, και η κατακύρωση γίνεται στον </w:t>
      </w:r>
      <w:r w:rsidR="000F4A99">
        <w:t xml:space="preserve">επόμενο </w:t>
      </w:r>
      <w:r w:rsidR="00E20417" w:rsidRPr="00B61863">
        <w:t xml:space="preserve">προσφέροντα σύμφωνα με τον πίνακα κατάταξης που αναφέρεται παραπάνω στο σημείο </w:t>
      </w:r>
      <w:r w:rsidR="00E57A0B">
        <w:t xml:space="preserve">11. Σε περίπτωση που ούτε ο επόμενος </w:t>
      </w:r>
      <w:r w:rsidR="00E20417" w:rsidRPr="00B61863">
        <w:t xml:space="preserve">προσφέρων </w:t>
      </w:r>
      <w:r w:rsidR="00E57A0B" w:rsidRPr="00B61863">
        <w:t xml:space="preserve">σύμφωνα με τον πίνακα κατάταξης που αναφέρεται παραπάνω στο σημείο </w:t>
      </w:r>
      <w:r w:rsidR="00E57A0B">
        <w:t xml:space="preserve">11 </w:t>
      </w:r>
      <w:r w:rsidR="00E20417" w:rsidRPr="00B61863">
        <w:t xml:space="preserve">δεν προσκομίζει ένα ή  περισσότερα από τα έγγραφα και δικαιολογητικά τα οποία απαιτούνται κατά τα  ανωτέρω, η κατακύρωση γίνεται στον </w:t>
      </w:r>
      <w:r w:rsidR="00E57A0B">
        <w:t xml:space="preserve">επόμενο </w:t>
      </w:r>
      <w:r w:rsidR="00E20417" w:rsidRPr="00B61863">
        <w:t xml:space="preserve">προσφέροντα </w:t>
      </w:r>
      <w:r w:rsidR="00E57A0B" w:rsidRPr="00B61863">
        <w:t xml:space="preserve">σύμφωνα με τον πίνακα κατάταξης που αναφέρεται παραπάνω στο σημείο </w:t>
      </w:r>
      <w:r w:rsidR="00E57A0B">
        <w:t>11</w:t>
      </w:r>
      <w:r w:rsidR="00E20417" w:rsidRPr="00B61863">
        <w:t xml:space="preserve"> και ούτω καθεξής. Αν κανένας από τους προσφέροντες δεν προσκομίζει ένα ή περισσότερα από τα απαιτούμενα έγγραφα και δικαιολογητικά, η διαδικασία ματαιώνεται.</w:t>
      </w:r>
    </w:p>
    <w:p w:rsidR="00AF2C60" w:rsidRPr="00B61863" w:rsidRDefault="00AF2C60" w:rsidP="002B7C5A">
      <w:pPr>
        <w:pStyle w:val="ListParagraph"/>
        <w:numPr>
          <w:ilvl w:val="0"/>
          <w:numId w:val="29"/>
        </w:numPr>
        <w:tabs>
          <w:tab w:val="left" w:pos="0"/>
        </w:tabs>
        <w:ind w:left="714" w:right="0" w:hanging="357"/>
        <w:contextualSpacing w:val="0"/>
      </w:pPr>
      <w:r w:rsidRPr="00B61863">
        <w:t xml:space="preserve">Για το συμβατικό αντικείμενο που έχει ανατεθεί στον προσφέροντα που αναδείχθηκε προσωρινός ανάδοχος του Διαγωνισμού, αν κατά τον έλεγχο των δικαιολογητικών του Άρθρου Α.2.6 διαπιστωθεί ότι τα στοιχεία που δηλώθηκαν με το Τυποποιημένο Έντυπο Υπεύθυνης Δήλωσης (ΤΕΥΔ), είναι ψευδή ή ανακριβή, απορρίπτεται η προσφορά του προσωρινού αναδόχου και καταπίπτει υπέρ της αναθέτουσας αρχής η εγγυητική επιστολή συμμετοχής του και η κατακύρωση γίνεται στον </w:t>
      </w:r>
      <w:r w:rsidR="00E57A0B">
        <w:t xml:space="preserve">επόμενο </w:t>
      </w:r>
      <w:r w:rsidRPr="00B61863">
        <w:t xml:space="preserve">προσφέροντα </w:t>
      </w:r>
      <w:r w:rsidR="00E57A0B" w:rsidRPr="00B61863">
        <w:t xml:space="preserve">σύμφωνα με τον πίνακα κατάταξης που αναφέρεται παραπάνω στο σημείο </w:t>
      </w:r>
      <w:r w:rsidR="00E57A0B">
        <w:t>11</w:t>
      </w:r>
      <w:r w:rsidRPr="00B61863">
        <w:t>. Αν κανένας από τους προσφέροντες δεν υπέβαλε αληθή ή ακριβή δήλωση η διαδικασία ανάθεσης ματαιώνεται.</w:t>
      </w:r>
    </w:p>
    <w:p w:rsidR="00220AD7" w:rsidRPr="00B61863" w:rsidRDefault="00BD4A5C" w:rsidP="002B7C5A">
      <w:pPr>
        <w:pStyle w:val="ListParagraph"/>
        <w:numPr>
          <w:ilvl w:val="0"/>
          <w:numId w:val="29"/>
        </w:numPr>
        <w:tabs>
          <w:tab w:val="left" w:pos="0"/>
        </w:tabs>
        <w:ind w:left="714" w:right="0" w:hanging="357"/>
        <w:contextualSpacing w:val="0"/>
      </w:pPr>
      <w:r w:rsidRPr="00B61863">
        <w:lastRenderedPageBreak/>
        <w:t>Μετά της περαίωση της ως άνω διαδικασίας η Επιτροπή</w:t>
      </w:r>
      <w:r w:rsidR="000B463F" w:rsidRPr="00B61863">
        <w:t xml:space="preserve">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Pr="00B61863">
        <w:t xml:space="preserve"> με </w:t>
      </w:r>
      <w:r w:rsidR="002944B5" w:rsidRPr="00B61863">
        <w:t>Π</w:t>
      </w:r>
      <w:r w:rsidRPr="00B61863">
        <w:t xml:space="preserve">ρακτικό της εισηγείται και με απόφαση του αρμοδίου οργάνου της Αναθέτουσας Αρχής γίνεται η ανακήρυξη του </w:t>
      </w:r>
      <w:r w:rsidR="00E41BD9" w:rsidRPr="00B61863">
        <w:t>Οριστικού Αναδόχου</w:t>
      </w:r>
      <w:r w:rsidR="00D13436" w:rsidRPr="00B61863">
        <w:t xml:space="preserve">  ο οποίος  καλείται </w:t>
      </w:r>
      <w:r w:rsidR="00E41BD9" w:rsidRPr="00B61863">
        <w:t xml:space="preserve"> για την υπογραφή της </w:t>
      </w:r>
      <w:r w:rsidR="00D13436" w:rsidRPr="00B61863">
        <w:t xml:space="preserve">σχετικής σύμβασης.  </w:t>
      </w:r>
    </w:p>
    <w:p w:rsidR="001168F6" w:rsidRPr="00B61863" w:rsidRDefault="001168F6" w:rsidP="002B7C5A">
      <w:pPr>
        <w:pStyle w:val="ListParagraph"/>
        <w:numPr>
          <w:ilvl w:val="0"/>
          <w:numId w:val="29"/>
        </w:numPr>
        <w:rPr>
          <w:rFonts w:cs="Tahoma"/>
        </w:rPr>
      </w:pPr>
      <w:r w:rsidRPr="00B61863">
        <w:rPr>
          <w:rFonts w:cs="Tahoma"/>
        </w:rPr>
        <w:t xml:space="preserve">Η αποσφράγιση των προσφορών διενεργείται δημόσια, παρουσία των προσφερόντων/ συμμετεχόντων ή των νομίμως εξουσιοδοτημένων εκπροσώπων τους, οι οποίοι λαμβάνουν γνώση των λοιπών συμμετεχόντων στη διαδικασία </w:t>
      </w:r>
      <w:r w:rsidRPr="00B61863">
        <w:rPr>
          <w:rFonts w:eastAsia="Arial Unicode MS" w:cs="Tahoma"/>
        </w:rPr>
        <w:t xml:space="preserve">και των εγγράφων των φακέλων που κάθε φορά αποσφραγίζονται. </w:t>
      </w:r>
      <w:r w:rsidRPr="00B61863">
        <w:rPr>
          <w:rFonts w:cs="Tahoma"/>
        </w:rPr>
        <w:t xml:space="preserve">Το δικαίωμα πρόσβασης στα έγγραφα των προσφορών άλλων οικονομικών φορέων ασκείται, σύμφωνα με τους όρους του άρθρου 1 του άρθρου πρώτου του </w:t>
      </w:r>
      <w:proofErr w:type="spellStart"/>
      <w:r w:rsidRPr="00B61863">
        <w:rPr>
          <w:rFonts w:cs="Tahoma"/>
        </w:rPr>
        <w:t>π.δ</w:t>
      </w:r>
      <w:proofErr w:type="spellEnd"/>
      <w:r w:rsidRPr="00B61863">
        <w:rPr>
          <w:rFonts w:cs="Tahoma"/>
        </w:rPr>
        <w:t xml:space="preserve">. 28/2015 (Α΄34). </w:t>
      </w:r>
      <w:r w:rsidRPr="00B61863">
        <w:rPr>
          <w:rFonts w:eastAsia="Arial Unicode MS" w:cs="Tahoma"/>
        </w:rPr>
        <w:t xml:space="preserve">Η εξέταση των εγγράφων θα γίνεται χωρίς απομάκρυνσή τους από το χώρο της Αναθέτουσας Αρχής και χωρίς να επιτρέπεται η </w:t>
      </w:r>
      <w:proofErr w:type="spellStart"/>
      <w:r w:rsidRPr="00B61863">
        <w:rPr>
          <w:rFonts w:eastAsia="Arial Unicode MS" w:cs="Tahoma"/>
        </w:rPr>
        <w:t>φωτοαντιγραφή</w:t>
      </w:r>
      <w:proofErr w:type="spellEnd"/>
      <w:r w:rsidRPr="00B61863">
        <w:rPr>
          <w:rFonts w:eastAsia="Arial Unicode MS" w:cs="Tahoma"/>
        </w:rPr>
        <w:t>.</w:t>
      </w:r>
      <w:r w:rsidRPr="00B61863">
        <w:rPr>
          <w:rFonts w:cs="Tahoma"/>
        </w:rPr>
        <w:t xml:space="preserve"> </w:t>
      </w:r>
    </w:p>
    <w:p w:rsidR="006A0509" w:rsidRPr="00B61863" w:rsidRDefault="00BD4A5C" w:rsidP="00F03000">
      <w:pPr>
        <w:spacing w:before="120" w:after="120"/>
        <w:ind w:left="426"/>
        <w:jc w:val="both"/>
        <w:rPr>
          <w:rFonts w:cstheme="minorHAnsi"/>
          <w:sz w:val="20"/>
          <w:szCs w:val="20"/>
        </w:rPr>
      </w:pPr>
      <w:r w:rsidRPr="00B61863">
        <w:rPr>
          <w:rFonts w:cstheme="minorHAnsi"/>
          <w:sz w:val="20"/>
          <w:szCs w:val="20"/>
        </w:rPr>
        <w:tab/>
      </w:r>
    </w:p>
    <w:p w:rsidR="006A0509" w:rsidRPr="00B61863" w:rsidRDefault="006A0509" w:rsidP="00E62EC0">
      <w:pPr>
        <w:pStyle w:val="Heading3"/>
      </w:pPr>
      <w:bookmarkStart w:id="93" w:name="_Toc521055323"/>
      <w:r w:rsidRPr="00B61863">
        <w:t>Απόρριψη προσφορών</w:t>
      </w:r>
      <w:bookmarkEnd w:id="93"/>
    </w:p>
    <w:p w:rsidR="006A0509" w:rsidRPr="00B61863" w:rsidRDefault="006A0509" w:rsidP="00F03000">
      <w:pPr>
        <w:spacing w:after="120"/>
        <w:ind w:left="426" w:hanging="426"/>
        <w:jc w:val="both"/>
        <w:rPr>
          <w:rFonts w:cstheme="minorHAnsi"/>
          <w:sz w:val="20"/>
          <w:szCs w:val="20"/>
        </w:rPr>
      </w:pPr>
      <w:r w:rsidRPr="00B61863">
        <w:rPr>
          <w:rFonts w:cstheme="minorHAnsi"/>
          <w:sz w:val="20"/>
          <w:szCs w:val="20"/>
        </w:rPr>
        <w:t>1.</w:t>
      </w:r>
      <w:r w:rsidRPr="00B61863">
        <w:rPr>
          <w:rFonts w:cstheme="minorHAnsi"/>
          <w:sz w:val="20"/>
          <w:szCs w:val="20"/>
        </w:rPr>
        <w:tab/>
        <w:t xml:space="preserve">Η απόρριψη Προσφοράς γίνεται με απόφαση του αρμοδίου οργάνου του </w:t>
      </w:r>
      <w:r w:rsidR="003C5251" w:rsidRPr="00B61863">
        <w:rPr>
          <w:rFonts w:cstheme="minorHAnsi"/>
          <w:sz w:val="20"/>
          <w:szCs w:val="20"/>
        </w:rPr>
        <w:t>Ι.Τ.Υ.Ε.</w:t>
      </w:r>
      <w:r w:rsidRPr="00B61863">
        <w:rPr>
          <w:rFonts w:cstheme="minorHAnsi"/>
          <w:sz w:val="20"/>
          <w:szCs w:val="20"/>
        </w:rPr>
        <w:t>, ύστερα από γνωμοδότηση της Επιτροπής</w:t>
      </w:r>
      <w:r w:rsidR="00E20417" w:rsidRPr="00B61863">
        <w:rPr>
          <w:rFonts w:cstheme="minorHAnsi"/>
          <w:sz w:val="20"/>
          <w:szCs w:val="20"/>
        </w:rPr>
        <w:t xml:space="preserve"> </w:t>
      </w:r>
      <w:r w:rsidR="006C2103" w:rsidRPr="00B61863">
        <w:rPr>
          <w:sz w:val="20"/>
          <w:szCs w:val="20"/>
        </w:rPr>
        <w:t>Διενέργειας</w:t>
      </w:r>
      <w:r w:rsidR="006C2103" w:rsidRPr="00B61863">
        <w:t xml:space="preserve"> </w:t>
      </w:r>
      <w:r w:rsidR="006C2103" w:rsidRPr="00B61863">
        <w:rPr>
          <w:sz w:val="20"/>
          <w:szCs w:val="20"/>
        </w:rPr>
        <w:t>και Αξιολόγησης Προσφορών του</w:t>
      </w:r>
      <w:r w:rsidR="006C2103" w:rsidRPr="00B61863">
        <w:t xml:space="preserve"> </w:t>
      </w:r>
      <w:r w:rsidR="00E20417" w:rsidRPr="00B61863">
        <w:rPr>
          <w:rFonts w:cstheme="minorHAnsi"/>
          <w:sz w:val="20"/>
          <w:szCs w:val="20"/>
        </w:rPr>
        <w:t>Διαγωνισμού</w:t>
      </w:r>
      <w:r w:rsidRPr="00B61863">
        <w:rPr>
          <w:rFonts w:cstheme="minorHAnsi"/>
          <w:sz w:val="20"/>
          <w:szCs w:val="20"/>
        </w:rPr>
        <w:t>.</w:t>
      </w:r>
    </w:p>
    <w:p w:rsidR="006A0509" w:rsidRPr="00B61863" w:rsidRDefault="006A0509" w:rsidP="00F03000">
      <w:pPr>
        <w:spacing w:after="120"/>
        <w:ind w:left="426" w:hanging="426"/>
        <w:jc w:val="both"/>
        <w:rPr>
          <w:rFonts w:cstheme="minorHAnsi"/>
          <w:sz w:val="20"/>
          <w:szCs w:val="20"/>
        </w:rPr>
      </w:pPr>
      <w:r w:rsidRPr="00B61863">
        <w:rPr>
          <w:rFonts w:cstheme="minorHAnsi"/>
          <w:sz w:val="20"/>
          <w:szCs w:val="20"/>
        </w:rPr>
        <w:t>2.</w:t>
      </w:r>
      <w:r w:rsidRPr="00B61863">
        <w:rPr>
          <w:rFonts w:cstheme="minorHAnsi"/>
          <w:sz w:val="20"/>
          <w:szCs w:val="20"/>
        </w:rPr>
        <w:tab/>
        <w:t>Η προσφορά του υποψήφιου Αναδόχου απορρίπτεται στην περίπτωση παράβασης οποιουδήποτε όρου της παρούσης Διακήρυξης, οι οποίοι στο σύνολό τους χαρακτηρίζονται υποχρεωτικοί και ουσιώδεις, εκτός αν άλλως ρητώς αναφέρεται. Ενδεικτικά</w:t>
      </w:r>
      <w:r w:rsidR="006862C1" w:rsidRPr="00B61863">
        <w:rPr>
          <w:rFonts w:cstheme="minorHAnsi"/>
          <w:sz w:val="20"/>
          <w:szCs w:val="20"/>
        </w:rPr>
        <w:t xml:space="preserve"> και όχι περιοριστικά</w:t>
      </w:r>
      <w:r w:rsidRPr="00B61863">
        <w:rPr>
          <w:rFonts w:cstheme="minorHAnsi"/>
          <w:sz w:val="20"/>
          <w:szCs w:val="20"/>
        </w:rPr>
        <w:t>, η προσφορά απορρίπτεται σε κάθε μία ή περισσότερες από τις κάτωθι περιπτώσεις:</w:t>
      </w:r>
    </w:p>
    <w:p w:rsidR="006A0509" w:rsidRPr="00B61863" w:rsidRDefault="00E20417" w:rsidP="002B7C5A">
      <w:pPr>
        <w:pStyle w:val="ListParagraph"/>
        <w:numPr>
          <w:ilvl w:val="0"/>
          <w:numId w:val="30"/>
        </w:numPr>
        <w:tabs>
          <w:tab w:val="clear" w:pos="916"/>
          <w:tab w:val="left" w:pos="1134"/>
        </w:tabs>
      </w:pPr>
      <w:r w:rsidRPr="00B61863">
        <w:t>Χρόνος ισχύος π</w:t>
      </w:r>
      <w:r w:rsidR="006A0509" w:rsidRPr="00B61863">
        <w:t>ροσφοράς μικρότερος από το ζητούμενο.</w:t>
      </w:r>
    </w:p>
    <w:p w:rsidR="006A0509" w:rsidRPr="00B61863" w:rsidRDefault="006A0509" w:rsidP="002B7C5A">
      <w:pPr>
        <w:pStyle w:val="ListParagraph"/>
        <w:numPr>
          <w:ilvl w:val="0"/>
          <w:numId w:val="30"/>
        </w:numPr>
        <w:tabs>
          <w:tab w:val="clear" w:pos="916"/>
          <w:tab w:val="left" w:pos="1134"/>
        </w:tabs>
      </w:pPr>
      <w:r w:rsidRPr="00B61863">
        <w:t xml:space="preserve">Χρόνος </w:t>
      </w:r>
      <w:r w:rsidR="00EF0523" w:rsidRPr="00B61863">
        <w:t xml:space="preserve">υλοποίησης του έργου </w:t>
      </w:r>
      <w:r w:rsidRPr="00B61863">
        <w:t>μεγαλύτερος από τον προβλεπόμενο</w:t>
      </w:r>
      <w:r w:rsidR="00EF0523" w:rsidRPr="00B61863">
        <w:t xml:space="preserve"> στην παρούσα διακήρυξη.</w:t>
      </w:r>
    </w:p>
    <w:p w:rsidR="006A0509" w:rsidRPr="00B61863" w:rsidRDefault="006A0509" w:rsidP="002B7C5A">
      <w:pPr>
        <w:pStyle w:val="ListParagraph"/>
        <w:numPr>
          <w:ilvl w:val="0"/>
          <w:numId w:val="30"/>
        </w:numPr>
        <w:tabs>
          <w:tab w:val="clear" w:pos="916"/>
          <w:tab w:val="left" w:pos="1134"/>
        </w:tabs>
      </w:pPr>
      <w:r w:rsidRPr="00B61863">
        <w:t xml:space="preserve">Προσφορά που κατά την αιτιολογημένη κρίση της Επιτροπής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Pr="00B61863">
        <w:t>είναι αόριστη, ανεπίδεκτη εκτίμησης, υπό αίρεση ή/και από την οποία δεν προκύπτει με σαφήνεια η προσφερόμενη τιμή.</w:t>
      </w:r>
    </w:p>
    <w:p w:rsidR="006A0509" w:rsidRPr="00B61863" w:rsidRDefault="006A0509" w:rsidP="002B7C5A">
      <w:pPr>
        <w:pStyle w:val="ListParagraph"/>
        <w:numPr>
          <w:ilvl w:val="0"/>
          <w:numId w:val="30"/>
        </w:numPr>
        <w:tabs>
          <w:tab w:val="clear" w:pos="916"/>
          <w:tab w:val="left" w:pos="1134"/>
        </w:tabs>
      </w:pPr>
      <w:r w:rsidRPr="00B61863">
        <w:t xml:space="preserve">Προσφορά που η προσφερόμενη εγγύηση είναι μικρότερης χρονικής διάρκειας από την ελάχιστη ζητούμενη </w:t>
      </w:r>
      <w:r w:rsidR="00EF0523" w:rsidRPr="00B61863">
        <w:t>ή  δεν καλύπτει το σύνολο του ζητούμενου εξοπλισμού και λογισμικού</w:t>
      </w:r>
    </w:p>
    <w:p w:rsidR="00EF0523" w:rsidRPr="00B61863" w:rsidRDefault="006A0509" w:rsidP="002B7C5A">
      <w:pPr>
        <w:pStyle w:val="ListParagraph"/>
        <w:numPr>
          <w:ilvl w:val="0"/>
          <w:numId w:val="30"/>
        </w:numPr>
        <w:tabs>
          <w:tab w:val="clear" w:pos="916"/>
          <w:tab w:val="left" w:pos="1134"/>
        </w:tabs>
      </w:pPr>
      <w:r w:rsidRPr="00B61863">
        <w:t>Προσφορά η οποία εμφανίζει οποιοδήποτε στοιχείο του προσφ</w:t>
      </w:r>
      <w:r w:rsidR="00150FF9" w:rsidRPr="00B61863">
        <w:t>ερόμενου</w:t>
      </w:r>
      <w:r w:rsidRPr="00B61863">
        <w:t xml:space="preserve"> κόστους μιας υπηρεσίας (εκ</w:t>
      </w:r>
      <w:r w:rsidR="00E20417" w:rsidRPr="00B61863">
        <w:t>τός εάν ρητά απαιτείται από τη Δ</w:t>
      </w:r>
      <w:r w:rsidRPr="00B61863">
        <w:t>ιακήρυξη), ή σε μερικό ή γενικό σύνολο σε άλλο μέρος πλην της Οικονομικής Προσφοράς.</w:t>
      </w:r>
    </w:p>
    <w:p w:rsidR="00EF0523" w:rsidRPr="00B61863" w:rsidRDefault="00EF0523" w:rsidP="002B7C5A">
      <w:pPr>
        <w:pStyle w:val="ListParagraph"/>
        <w:numPr>
          <w:ilvl w:val="0"/>
          <w:numId w:val="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pPr>
      <w:r w:rsidRPr="00B61863">
        <w:t>Προσφορά που παρουσιάζει διαφορές (</w:t>
      </w:r>
      <w:proofErr w:type="spellStart"/>
      <w:r w:rsidRPr="00B61863">
        <w:t>π.χ</w:t>
      </w:r>
      <w:proofErr w:type="spellEnd"/>
      <w:r w:rsidRPr="00B61863">
        <w:t xml:space="preserve"> στις προσφερόμενες ποσότητες) μεταξύ των Πινάκων Τεχνικών Χαρακτηριστικών &amp; Συμμόρφωσης και των Πινάκων Οικονομικής Προσφοράς χωρίς τιμές.</w:t>
      </w:r>
    </w:p>
    <w:p w:rsidR="00386D76" w:rsidRPr="00B61863" w:rsidRDefault="00386D76" w:rsidP="002B7C5A">
      <w:pPr>
        <w:pStyle w:val="ListParagraph"/>
        <w:numPr>
          <w:ilvl w:val="0"/>
          <w:numId w:val="30"/>
        </w:numPr>
        <w:tabs>
          <w:tab w:val="clear" w:pos="916"/>
          <w:tab w:val="left" w:pos="1134"/>
        </w:tabs>
      </w:pPr>
      <w:r w:rsidRPr="00B61863">
        <w:t>Προσφορά που παρουσιάζει διαφορές στα αναγραφόμενα προϊόντα/υπηρεσίες  και την ποσότητα τους μεταξύ των αναγραφόμενων στη Διακήρυξη και τον  Πίνακα Οικονομικής Προσφοράς.</w:t>
      </w:r>
    </w:p>
    <w:p w:rsidR="00EF0523" w:rsidRPr="00B61863" w:rsidRDefault="00EF0523" w:rsidP="002B7C5A">
      <w:pPr>
        <w:pStyle w:val="ListParagraph"/>
        <w:numPr>
          <w:ilvl w:val="0"/>
          <w:numId w:val="30"/>
        </w:numPr>
        <w:tabs>
          <w:tab w:val="clear" w:pos="916"/>
          <w:tab w:val="left" w:pos="1134"/>
        </w:tabs>
      </w:pPr>
      <w:r w:rsidRPr="00B61863">
        <w:t>Προσφορά που παρουσιάζει διαφορές μεταξύ των Πινάκων Οικονομικής Προσφοράς χωρίς τιμές και των αντιστοίχων Πινάκων Οικονομικής Προσφοράς με τιμές.</w:t>
      </w:r>
    </w:p>
    <w:p w:rsidR="006A0509" w:rsidRPr="00B61863" w:rsidRDefault="006A0509" w:rsidP="002B7C5A">
      <w:pPr>
        <w:pStyle w:val="ListParagraph"/>
        <w:numPr>
          <w:ilvl w:val="0"/>
          <w:numId w:val="30"/>
        </w:numPr>
        <w:tabs>
          <w:tab w:val="clear" w:pos="916"/>
          <w:tab w:val="left" w:pos="1134"/>
        </w:tabs>
      </w:pPr>
      <w:r w:rsidRPr="00B61863">
        <w:tab/>
        <w:t>Προσφορά που το συνολικό της τίμημα υπερβαίνει το ανώτατο όριο οικονομικών προσφορών.</w:t>
      </w:r>
    </w:p>
    <w:p w:rsidR="006A0509" w:rsidRPr="00B61863" w:rsidRDefault="006A0509" w:rsidP="00F03000">
      <w:pPr>
        <w:spacing w:after="120"/>
        <w:ind w:left="426" w:hanging="426"/>
        <w:jc w:val="both"/>
        <w:rPr>
          <w:rFonts w:cstheme="minorHAnsi"/>
          <w:sz w:val="20"/>
          <w:szCs w:val="20"/>
        </w:rPr>
      </w:pPr>
      <w:r w:rsidRPr="00B61863">
        <w:rPr>
          <w:rFonts w:cstheme="minorHAnsi"/>
          <w:sz w:val="20"/>
          <w:szCs w:val="20"/>
        </w:rPr>
        <w:t>3.</w:t>
      </w:r>
      <w:r w:rsidRPr="00B61863">
        <w:rPr>
          <w:rFonts w:cstheme="minorHAnsi"/>
          <w:sz w:val="20"/>
          <w:szCs w:val="20"/>
        </w:rPr>
        <w:tab/>
        <w:t xml:space="preserve">Το </w:t>
      </w:r>
      <w:r w:rsidR="003C5251" w:rsidRPr="00B61863">
        <w:rPr>
          <w:rFonts w:cstheme="minorHAnsi"/>
          <w:sz w:val="20"/>
          <w:szCs w:val="20"/>
        </w:rPr>
        <w:t>Ι.Τ.Υ.Ε.</w:t>
      </w:r>
      <w:r w:rsidRPr="00B61863">
        <w:rPr>
          <w:rFonts w:cstheme="minorHAnsi"/>
          <w:sz w:val="20"/>
          <w:szCs w:val="20"/>
        </w:rPr>
        <w:t xml:space="preserve"> επιφυλάσσεται του δικαιώματος να απορρίψει, ανεξάρτητα από το στάδιο που βρίσκεται ο Διαγωνισμός, </w:t>
      </w:r>
      <w:r w:rsidR="00EE2939" w:rsidRPr="00B61863">
        <w:rPr>
          <w:rFonts w:cstheme="minorHAnsi"/>
          <w:sz w:val="20"/>
          <w:szCs w:val="20"/>
        </w:rPr>
        <w:t>π</w:t>
      </w:r>
      <w:r w:rsidRPr="00B61863">
        <w:rPr>
          <w:rFonts w:cstheme="minorHAnsi"/>
          <w:sz w:val="20"/>
          <w:szCs w:val="20"/>
        </w:rPr>
        <w:t>ροσφορά υποψηφίου Αναδόχου ο οποίος αποδεικνύεται αναξιόπιστος.</w:t>
      </w:r>
    </w:p>
    <w:p w:rsidR="00006A9F" w:rsidRPr="00B61863" w:rsidRDefault="00006A9F" w:rsidP="009822EC"/>
    <w:p w:rsidR="006A0509" w:rsidRPr="00B61863" w:rsidRDefault="00C23478" w:rsidP="00E62EC0">
      <w:pPr>
        <w:pStyle w:val="Heading3"/>
      </w:pPr>
      <w:bookmarkStart w:id="94" w:name="_Toc521055324"/>
      <w:r w:rsidRPr="00B61863">
        <w:t>Δικαστική προστασία</w:t>
      </w:r>
      <w:bookmarkEnd w:id="94"/>
    </w:p>
    <w:p w:rsidR="00AF2C60" w:rsidRPr="00B61863" w:rsidRDefault="00C23478" w:rsidP="00AF2C60">
      <w:pPr>
        <w:suppressAutoHyphens/>
        <w:ind w:left="426" w:hanging="426"/>
        <w:jc w:val="both"/>
        <w:rPr>
          <w:rFonts w:cs="Tahoma"/>
          <w:sz w:val="20"/>
          <w:szCs w:val="20"/>
          <w:lang w:eastAsia="zh-CN"/>
        </w:rPr>
      </w:pPr>
      <w:r w:rsidRPr="00B61863">
        <w:rPr>
          <w:rFonts w:eastAsia="Arial Unicode MS"/>
          <w:sz w:val="20"/>
          <w:szCs w:val="20"/>
        </w:rPr>
        <w:t>1.</w:t>
      </w:r>
      <w:r w:rsidRPr="00B61863">
        <w:rPr>
          <w:rFonts w:eastAsia="Arial Unicode MS"/>
          <w:sz w:val="20"/>
          <w:szCs w:val="20"/>
        </w:rPr>
        <w:tab/>
      </w:r>
      <w:r w:rsidR="00AF2C60" w:rsidRPr="00B61863">
        <w:rPr>
          <w:rFonts w:cs="Tahoma"/>
          <w:sz w:val="20"/>
          <w:szCs w:val="20"/>
          <w:lang w:eastAsia="zh-CN"/>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Αρχή Εξέτασης </w:t>
      </w:r>
      <w:r w:rsidR="00AF2C60" w:rsidRPr="00B61863">
        <w:rPr>
          <w:rFonts w:cs="Tahoma"/>
          <w:sz w:val="20"/>
          <w:szCs w:val="20"/>
          <w:lang w:eastAsia="zh-CN"/>
        </w:rPr>
        <w:lastRenderedPageBreak/>
        <w:t>Προδικαστικών Προσφυγών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rsidR="00AF2C60" w:rsidRPr="00B61863" w:rsidRDefault="00AF2C60" w:rsidP="00836773">
      <w:pPr>
        <w:suppressAutoHyphens/>
        <w:ind w:left="851" w:hanging="425"/>
        <w:jc w:val="both"/>
        <w:rPr>
          <w:rFonts w:cs="Tahoma"/>
          <w:sz w:val="20"/>
          <w:szCs w:val="20"/>
          <w:lang w:eastAsia="zh-CN"/>
        </w:rPr>
      </w:pPr>
      <w:r w:rsidRPr="00B61863">
        <w:rPr>
          <w:rFonts w:cs="Tahoma"/>
          <w:sz w:val="20"/>
          <w:szCs w:val="20"/>
          <w:lang w:eastAsia="zh-CN"/>
        </w:rPr>
        <w:t xml:space="preserve">(α) </w:t>
      </w:r>
      <w:r w:rsidRPr="00B61863">
        <w:rPr>
          <w:rFonts w:cs="Tahoma"/>
          <w:sz w:val="20"/>
          <w:szCs w:val="20"/>
          <w:lang w:eastAsia="zh-CN"/>
        </w:rPr>
        <w:tab/>
        <w:t xml:space="preserve">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AF2C60" w:rsidRPr="00B61863" w:rsidRDefault="00AF2C60" w:rsidP="00AF2C60">
      <w:pPr>
        <w:suppressAutoHyphens/>
        <w:ind w:left="851" w:hanging="425"/>
        <w:jc w:val="both"/>
        <w:rPr>
          <w:rFonts w:cs="Tahoma"/>
          <w:sz w:val="20"/>
          <w:szCs w:val="20"/>
          <w:lang w:eastAsia="zh-CN"/>
        </w:rPr>
      </w:pPr>
      <w:r w:rsidRPr="00B61863">
        <w:rPr>
          <w:rFonts w:cs="Tahoma"/>
          <w:sz w:val="20"/>
          <w:szCs w:val="20"/>
          <w:lang w:eastAsia="zh-CN"/>
        </w:rPr>
        <w:t xml:space="preserve">(β) </w:t>
      </w:r>
      <w:r w:rsidRPr="00B61863">
        <w:rPr>
          <w:rFonts w:cs="Tahoma"/>
          <w:sz w:val="20"/>
          <w:szCs w:val="20"/>
          <w:lang w:eastAsia="zh-CN"/>
        </w:rPr>
        <w:tab/>
        <w:t xml:space="preserve">δεκαπέντε (15) ημέρες από την κοινοποίηση της προσβαλλόμενης πράξης σε αυτόν αν χρησιμοποιήθηκαν άλλα μέσα επικοινωνίας, άλλως  </w:t>
      </w:r>
    </w:p>
    <w:p w:rsidR="00AF2C60" w:rsidRPr="00B61863" w:rsidRDefault="00AF2C60" w:rsidP="00AF2C60">
      <w:pPr>
        <w:suppressAutoHyphens/>
        <w:ind w:left="851" w:hanging="425"/>
        <w:jc w:val="both"/>
        <w:rPr>
          <w:rFonts w:cs="Tahoma"/>
          <w:sz w:val="20"/>
          <w:szCs w:val="20"/>
          <w:lang w:eastAsia="zh-CN"/>
        </w:rPr>
      </w:pPr>
      <w:r w:rsidRPr="00B61863">
        <w:rPr>
          <w:rFonts w:cs="Tahoma"/>
          <w:sz w:val="20"/>
          <w:szCs w:val="20"/>
          <w:lang w:eastAsia="zh-CN"/>
        </w:rPr>
        <w:t xml:space="preserve">(γ) </w:t>
      </w:r>
      <w:r w:rsidRPr="00B61863">
        <w:rPr>
          <w:rFonts w:cs="Tahoma"/>
          <w:sz w:val="20"/>
          <w:szCs w:val="20"/>
          <w:lang w:eastAsia="zh-CN"/>
        </w:rPr>
        <w:tab/>
        <w:t xml:space="preserve">δέκα (10) ημέρες από την πλήρη, πραγματική ή τεκμαιρόμενη, γνώση της πράξης που βλάπτει τα συμφέροντα του ενδιαφερόμενου οικονομικού φορέα. </w:t>
      </w:r>
    </w:p>
    <w:p w:rsidR="00AF2C60" w:rsidRPr="00B61863" w:rsidRDefault="00AF2C60" w:rsidP="00AF2C60">
      <w:pPr>
        <w:suppressAutoHyphens/>
        <w:ind w:left="426"/>
        <w:jc w:val="both"/>
        <w:rPr>
          <w:rFonts w:cs="Tahoma"/>
          <w:sz w:val="20"/>
          <w:szCs w:val="20"/>
          <w:lang w:eastAsia="zh-CN"/>
        </w:rPr>
      </w:pPr>
      <w:r w:rsidRPr="00B61863">
        <w:rPr>
          <w:rFonts w:cs="Tahoma"/>
          <w:sz w:val="20"/>
          <w:szCs w:val="20"/>
          <w:lang w:eastAsia="zh-CN"/>
        </w:rPr>
        <w:t xml:space="preserve">Ειδικά για την άσκηση προσφυγής κατά προκήρυξης, η πλήρης γνώση αυτής τεκμαίρεται μετά την πάροδο δεκαπέντε (15) ημερών από τη δημοσίευση στο ΚΗΜΔΗΣ. </w:t>
      </w:r>
    </w:p>
    <w:p w:rsidR="00AF2C60" w:rsidRPr="00B61863" w:rsidRDefault="00AF2C60" w:rsidP="00AF2C60">
      <w:pPr>
        <w:suppressAutoHyphens/>
        <w:ind w:left="426"/>
        <w:jc w:val="both"/>
        <w:rPr>
          <w:rFonts w:cs="Tahoma"/>
          <w:sz w:val="20"/>
          <w:szCs w:val="20"/>
          <w:lang w:eastAsia="zh-CN"/>
        </w:rPr>
      </w:pPr>
      <w:r w:rsidRPr="00B61863">
        <w:rPr>
          <w:rFonts w:cs="Tahoma"/>
          <w:sz w:val="20"/>
          <w:szCs w:val="20"/>
          <w:lang w:eastAsia="zh-CN"/>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rsidR="00AF2C60" w:rsidRPr="00B61863" w:rsidRDefault="00AF2C60" w:rsidP="00AF2C60">
      <w:pPr>
        <w:suppressAutoHyphens/>
        <w:ind w:left="426" w:hanging="426"/>
        <w:jc w:val="both"/>
        <w:rPr>
          <w:rFonts w:ascii="Calibri" w:hAnsi="Calibri" w:cs="Calibri"/>
          <w:sz w:val="20"/>
          <w:szCs w:val="20"/>
          <w:lang w:eastAsia="zh-CN"/>
        </w:rPr>
      </w:pPr>
      <w:r w:rsidRPr="00B61863">
        <w:rPr>
          <w:rFonts w:ascii="Calibri" w:hAnsi="Calibri" w:cs="Calibri"/>
          <w:sz w:val="20"/>
          <w:szCs w:val="20"/>
          <w:lang w:eastAsia="zh-CN"/>
        </w:rPr>
        <w:t>2.</w:t>
      </w:r>
      <w:r w:rsidRPr="00B61863">
        <w:rPr>
          <w:rFonts w:ascii="Calibri" w:hAnsi="Calibri" w:cs="Calibri"/>
          <w:sz w:val="20"/>
          <w:szCs w:val="20"/>
          <w:lang w:eastAsia="zh-CN"/>
        </w:rPr>
        <w:tab/>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w:t>
      </w:r>
      <w:proofErr w:type="spellStart"/>
      <w:r w:rsidRPr="00B61863">
        <w:rPr>
          <w:rFonts w:ascii="Calibri" w:hAnsi="Calibri" w:cs="Calibri"/>
          <w:sz w:val="20"/>
          <w:szCs w:val="20"/>
          <w:lang w:eastAsia="zh-CN"/>
        </w:rPr>
        <w:t>Portable</w:t>
      </w:r>
      <w:proofErr w:type="spellEnd"/>
      <w:r w:rsidRPr="00B61863">
        <w:rPr>
          <w:rFonts w:ascii="Calibri" w:hAnsi="Calibri" w:cs="Calibri"/>
          <w:sz w:val="20"/>
          <w:szCs w:val="20"/>
          <w:lang w:eastAsia="zh-CN"/>
        </w:rPr>
        <w:t xml:space="preserve"> </w:t>
      </w:r>
      <w:proofErr w:type="spellStart"/>
      <w:r w:rsidRPr="00B61863">
        <w:rPr>
          <w:rFonts w:ascii="Calibri" w:hAnsi="Calibri" w:cs="Calibri"/>
          <w:sz w:val="20"/>
          <w:szCs w:val="20"/>
          <w:lang w:eastAsia="zh-CN"/>
        </w:rPr>
        <w:t>Document</w:t>
      </w:r>
      <w:proofErr w:type="spellEnd"/>
      <w:r w:rsidRPr="00B61863">
        <w:rPr>
          <w:rFonts w:ascii="Calibri" w:hAnsi="Calibri" w:cs="Calibri"/>
          <w:sz w:val="20"/>
          <w:szCs w:val="20"/>
          <w:lang w:eastAsia="zh-CN"/>
        </w:rPr>
        <w:t xml:space="preserve"> </w:t>
      </w:r>
      <w:proofErr w:type="spellStart"/>
      <w:r w:rsidRPr="00B61863">
        <w:rPr>
          <w:rFonts w:ascii="Calibri" w:hAnsi="Calibri" w:cs="Calibri"/>
          <w:sz w:val="20"/>
          <w:szCs w:val="20"/>
          <w:lang w:eastAsia="zh-CN"/>
        </w:rPr>
        <w:t>Format</w:t>
      </w:r>
      <w:proofErr w:type="spellEnd"/>
      <w:r w:rsidRPr="00B61863">
        <w:rPr>
          <w:rFonts w:ascii="Calibri" w:hAnsi="Calibri" w:cs="Calibri"/>
          <w:sz w:val="20"/>
          <w:szCs w:val="20"/>
          <w:lang w:eastAsia="zh-CN"/>
        </w:rPr>
        <w:t xml:space="preserve"> (PDF), το οποίο φέρει εγκεκριμένη προηγμένη ηλεκτρονική υπογραφή ή προηγμένη ηλεκτρονική υπογραφή με χρήση εγκεκριμένων πιστοποιητικών.</w:t>
      </w:r>
    </w:p>
    <w:p w:rsidR="00AF2C60" w:rsidRPr="00B61863" w:rsidRDefault="00AF2C60" w:rsidP="00AF2C60">
      <w:pPr>
        <w:suppressAutoHyphens/>
        <w:ind w:left="426"/>
        <w:jc w:val="both"/>
        <w:rPr>
          <w:rFonts w:ascii="Calibri" w:hAnsi="Calibri" w:cs="Calibri"/>
          <w:sz w:val="20"/>
          <w:szCs w:val="20"/>
          <w:lang w:eastAsia="zh-CN"/>
        </w:rPr>
      </w:pPr>
      <w:r w:rsidRPr="00B61863">
        <w:rPr>
          <w:rFonts w:ascii="Calibri" w:hAnsi="Calibri" w:cs="Calibri"/>
          <w:sz w:val="20"/>
          <w:szCs w:val="20"/>
          <w:lang w:eastAsia="zh-CN"/>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w:t>
      </w:r>
      <w:proofErr w:type="spellStart"/>
      <w:r w:rsidRPr="00B61863">
        <w:rPr>
          <w:rFonts w:ascii="Calibri" w:hAnsi="Calibri" w:cs="Calibri"/>
          <w:sz w:val="20"/>
          <w:szCs w:val="20"/>
          <w:lang w:eastAsia="zh-CN"/>
        </w:rPr>
        <w:t>αριθμ</w:t>
      </w:r>
      <w:proofErr w:type="spellEnd"/>
      <w:r w:rsidRPr="00B61863">
        <w:rPr>
          <w:rFonts w:ascii="Calibri" w:hAnsi="Calibri" w:cs="Calibri"/>
          <w:sz w:val="20"/>
          <w:szCs w:val="20"/>
          <w:lang w:eastAsia="zh-CN"/>
        </w:rPr>
        <w:t xml:space="preserve">. 56902/215 Υ.Α.. </w:t>
      </w:r>
    </w:p>
    <w:p w:rsidR="00AF2C60" w:rsidRPr="00B61863" w:rsidRDefault="00AF2C60" w:rsidP="00AF2C60">
      <w:pPr>
        <w:suppressAutoHyphens/>
        <w:ind w:left="426"/>
        <w:jc w:val="both"/>
        <w:rPr>
          <w:rFonts w:ascii="Calibri" w:hAnsi="Calibri" w:cs="Calibri"/>
          <w:sz w:val="20"/>
          <w:szCs w:val="20"/>
          <w:lang w:eastAsia="zh-CN"/>
        </w:rPr>
      </w:pPr>
      <w:r w:rsidRPr="00B61863">
        <w:rPr>
          <w:rFonts w:ascii="Calibri" w:hAnsi="Calibri" w:cs="Calibri"/>
          <w:sz w:val="20"/>
          <w:szCs w:val="20"/>
          <w:lang w:eastAsia="zh-CN"/>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AF2C60" w:rsidRPr="00B61863" w:rsidRDefault="00AF2C60" w:rsidP="00AF2C60">
      <w:pPr>
        <w:suppressAutoHyphens/>
        <w:ind w:left="426"/>
        <w:jc w:val="both"/>
        <w:rPr>
          <w:rFonts w:ascii="Calibri" w:hAnsi="Calibri" w:cs="Calibri"/>
          <w:sz w:val="20"/>
          <w:szCs w:val="20"/>
          <w:lang w:eastAsia="zh-CN"/>
        </w:rPr>
      </w:pPr>
      <w:r w:rsidRPr="00B61863">
        <w:rPr>
          <w:rFonts w:ascii="Calibri" w:hAnsi="Calibri" w:cs="Calibri"/>
          <w:sz w:val="20"/>
          <w:szCs w:val="20"/>
          <w:lang w:eastAsia="zh-CN"/>
        </w:rPr>
        <w:t>Η προθεσμία για την άσκηση της προδικαστικής προσφυγής και η άσκησή της κωλύουν τη σύναψη της σύμβασης επί ποινή ακυρότητας, κατά τα οριζόμενα στο άρθρο 364 του ν. 4412/2016. 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rsidR="00AF2C60" w:rsidRPr="00B61863" w:rsidRDefault="00AF2C60" w:rsidP="00AF2C60">
      <w:pPr>
        <w:suppressAutoHyphens/>
        <w:ind w:left="426"/>
        <w:jc w:val="both"/>
        <w:rPr>
          <w:rFonts w:ascii="Calibri" w:hAnsi="Calibri" w:cs="Calibri"/>
          <w:sz w:val="20"/>
          <w:szCs w:val="20"/>
          <w:lang w:eastAsia="zh-CN"/>
        </w:rPr>
      </w:pPr>
      <w:r w:rsidRPr="00B61863">
        <w:rPr>
          <w:rFonts w:ascii="Calibri" w:hAnsi="Calibri" w:cs="Calibri"/>
          <w:sz w:val="20"/>
          <w:szCs w:val="20"/>
          <w:lang w:eastAsia="zh-CN"/>
        </w:rPr>
        <w:t>Οι αναθέτουσες αρχές μέσω της λειτουργίας της «Επικοινωνίας» του ΕΣΗΔΗΣ:</w:t>
      </w:r>
    </w:p>
    <w:p w:rsidR="00AF2C60" w:rsidRPr="00B61863" w:rsidRDefault="00AF2C60" w:rsidP="00836773">
      <w:pPr>
        <w:suppressAutoHyphens/>
        <w:ind w:left="709" w:hanging="283"/>
        <w:jc w:val="both"/>
        <w:rPr>
          <w:rFonts w:ascii="Calibri" w:hAnsi="Calibri" w:cs="Calibri"/>
          <w:sz w:val="20"/>
          <w:szCs w:val="20"/>
          <w:lang w:eastAsia="zh-CN"/>
        </w:rPr>
      </w:pPr>
      <w:r w:rsidRPr="00B61863">
        <w:rPr>
          <w:rFonts w:ascii="Calibri" w:hAnsi="Calibri" w:cs="Calibri"/>
          <w:sz w:val="20"/>
          <w:szCs w:val="20"/>
          <w:lang w:eastAsia="zh-CN"/>
        </w:rPr>
        <w:t xml:space="preserve">• </w:t>
      </w:r>
      <w:r w:rsidR="00836773" w:rsidRPr="00B61863">
        <w:rPr>
          <w:rFonts w:ascii="Calibri" w:hAnsi="Calibri" w:cs="Calibri"/>
          <w:sz w:val="20"/>
          <w:szCs w:val="20"/>
          <w:lang w:eastAsia="zh-CN"/>
        </w:rPr>
        <w:tab/>
      </w:r>
      <w:r w:rsidRPr="00B61863">
        <w:rPr>
          <w:rFonts w:ascii="Calibri" w:hAnsi="Calibri" w:cs="Calibri"/>
          <w:sz w:val="20"/>
          <w:szCs w:val="20"/>
          <w:lang w:eastAsia="zh-CN"/>
        </w:rPr>
        <w:t xml:space="preserve">κοινοποιούν την προσφυγή σε κάθε ενδιαφερόμενο τρίτο σύμφωνα με τα προβλεπόμενα στην </w:t>
      </w:r>
      <w:proofErr w:type="spellStart"/>
      <w:r w:rsidRPr="00B61863">
        <w:rPr>
          <w:rFonts w:ascii="Calibri" w:hAnsi="Calibri" w:cs="Calibri"/>
          <w:sz w:val="20"/>
          <w:szCs w:val="20"/>
          <w:lang w:eastAsia="zh-CN"/>
        </w:rPr>
        <w:t>περ</w:t>
      </w:r>
      <w:proofErr w:type="spellEnd"/>
      <w:r w:rsidRPr="00B61863">
        <w:rPr>
          <w:rFonts w:ascii="Calibri" w:hAnsi="Calibri" w:cs="Calibri"/>
          <w:sz w:val="20"/>
          <w:szCs w:val="20"/>
          <w:lang w:eastAsia="zh-CN"/>
        </w:rPr>
        <w:t>. α του πρώτου εδαφίου της παρ.1 του αρ. 365 του ν. 4412/2016.</w:t>
      </w:r>
    </w:p>
    <w:p w:rsidR="00AF2C60" w:rsidRPr="00B61863" w:rsidRDefault="00AF2C60" w:rsidP="00836773">
      <w:pPr>
        <w:suppressAutoHyphens/>
        <w:ind w:left="709" w:hanging="283"/>
        <w:jc w:val="both"/>
        <w:rPr>
          <w:rFonts w:ascii="Calibri" w:hAnsi="Calibri" w:cs="Calibri"/>
          <w:sz w:val="20"/>
          <w:szCs w:val="20"/>
          <w:lang w:eastAsia="zh-CN"/>
        </w:rPr>
      </w:pPr>
      <w:r w:rsidRPr="00B61863">
        <w:rPr>
          <w:rFonts w:ascii="Calibri" w:hAnsi="Calibri" w:cs="Calibri"/>
          <w:sz w:val="20"/>
          <w:szCs w:val="20"/>
          <w:lang w:eastAsia="zh-CN"/>
        </w:rPr>
        <w:t xml:space="preserve">• </w:t>
      </w:r>
      <w:r w:rsidR="00836773" w:rsidRPr="00B61863">
        <w:rPr>
          <w:rFonts w:ascii="Calibri" w:hAnsi="Calibri" w:cs="Calibri"/>
          <w:sz w:val="20"/>
          <w:szCs w:val="20"/>
          <w:lang w:eastAsia="zh-CN"/>
        </w:rPr>
        <w:tab/>
      </w:r>
      <w:r w:rsidRPr="00B61863">
        <w:rPr>
          <w:rFonts w:ascii="Calibri" w:hAnsi="Calibri" w:cs="Calibri"/>
          <w:sz w:val="20"/>
          <w:szCs w:val="20"/>
          <w:lang w:eastAsia="zh-CN"/>
        </w:rPr>
        <w:t xml:space="preserve">διαβιβάζουν στην Αρχή Εξέτασης Προδικαστικών Προσφυγών (ΑΕΠΠ) τα προβλεπόμενα στην </w:t>
      </w:r>
      <w:proofErr w:type="spellStart"/>
      <w:r w:rsidRPr="00B61863">
        <w:rPr>
          <w:rFonts w:ascii="Calibri" w:hAnsi="Calibri" w:cs="Calibri"/>
          <w:sz w:val="20"/>
          <w:szCs w:val="20"/>
          <w:lang w:eastAsia="zh-CN"/>
        </w:rPr>
        <w:t>περ</w:t>
      </w:r>
      <w:proofErr w:type="spellEnd"/>
      <w:r w:rsidRPr="00B61863">
        <w:rPr>
          <w:rFonts w:ascii="Calibri" w:hAnsi="Calibri" w:cs="Calibri"/>
          <w:sz w:val="20"/>
          <w:szCs w:val="20"/>
          <w:lang w:eastAsia="zh-CN"/>
        </w:rPr>
        <w:t>. β του πρώτου εδαφίου της παρ. 1 του αρ. 365 του ν. 4412/2016.</w:t>
      </w:r>
    </w:p>
    <w:p w:rsidR="00AF2C60" w:rsidRPr="00B61863" w:rsidRDefault="00836773" w:rsidP="00146F42">
      <w:pPr>
        <w:suppressAutoHyphens/>
        <w:ind w:left="426" w:hanging="426"/>
        <w:jc w:val="both"/>
        <w:rPr>
          <w:rFonts w:ascii="Calibri" w:hAnsi="Calibri" w:cs="Calibri"/>
          <w:sz w:val="20"/>
          <w:szCs w:val="20"/>
          <w:lang w:eastAsia="zh-CN"/>
        </w:rPr>
      </w:pPr>
      <w:r w:rsidRPr="00B61863">
        <w:rPr>
          <w:rFonts w:ascii="Calibri" w:hAnsi="Calibri" w:cs="Calibri"/>
          <w:sz w:val="20"/>
          <w:szCs w:val="20"/>
          <w:lang w:eastAsia="zh-CN"/>
        </w:rPr>
        <w:t xml:space="preserve">3. </w:t>
      </w:r>
      <w:r w:rsidRPr="00B61863">
        <w:rPr>
          <w:rFonts w:ascii="Calibri" w:hAnsi="Calibri" w:cs="Calibri"/>
          <w:sz w:val="20"/>
          <w:szCs w:val="20"/>
          <w:lang w:eastAsia="zh-CN"/>
        </w:rPr>
        <w:tab/>
      </w:r>
      <w:r w:rsidR="00AF2C60" w:rsidRPr="00B61863">
        <w:rPr>
          <w:rFonts w:ascii="Calibri" w:hAnsi="Calibri" w:cs="Calibri"/>
          <w:sz w:val="20"/>
          <w:szCs w:val="20"/>
          <w:lang w:eastAsia="zh-CN"/>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w:t>
      </w:r>
      <w:proofErr w:type="spellStart"/>
      <w:r w:rsidR="00AF2C60" w:rsidRPr="00B61863">
        <w:rPr>
          <w:rFonts w:ascii="Calibri" w:hAnsi="Calibri" w:cs="Calibri"/>
          <w:sz w:val="20"/>
          <w:szCs w:val="20"/>
          <w:lang w:eastAsia="zh-CN"/>
        </w:rPr>
        <w:t>όλω</w:t>
      </w:r>
      <w:proofErr w:type="spellEnd"/>
      <w:r w:rsidR="00AF2C60" w:rsidRPr="00B61863">
        <w:rPr>
          <w:rFonts w:ascii="Calibri" w:hAnsi="Calibri" w:cs="Calibri"/>
          <w:sz w:val="20"/>
          <w:szCs w:val="20"/>
          <w:lang w:eastAsia="zh-CN"/>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rsidR="00AF2C60" w:rsidRPr="00B61863" w:rsidRDefault="00AF2C60" w:rsidP="00AF2C60">
      <w:pPr>
        <w:suppressAutoHyphens/>
        <w:ind w:left="426"/>
        <w:jc w:val="both"/>
        <w:rPr>
          <w:rFonts w:ascii="Calibri" w:hAnsi="Calibri" w:cs="Calibri"/>
          <w:sz w:val="20"/>
          <w:szCs w:val="20"/>
          <w:lang w:eastAsia="zh-CN"/>
        </w:rPr>
      </w:pPr>
      <w:r w:rsidRPr="00B61863">
        <w:rPr>
          <w:rFonts w:ascii="Calibri" w:hAnsi="Calibri" w:cs="Calibri"/>
          <w:sz w:val="20"/>
          <w:szCs w:val="20"/>
          <w:lang w:eastAsia="zh-CN"/>
        </w:rPr>
        <w:lastRenderedPageBreak/>
        <w:t>Οι χρήστες - οικονομικοί φορείς ενημερώνονται για την αποδοχή ή την απόρριψη της προσφυγής από την ΑΕΠΠ.</w:t>
      </w:r>
    </w:p>
    <w:p w:rsidR="001168F6" w:rsidRPr="00B61863" w:rsidRDefault="001168F6" w:rsidP="00AF2C60">
      <w:pPr>
        <w:suppressAutoHyphens/>
        <w:ind w:left="426"/>
        <w:jc w:val="both"/>
        <w:rPr>
          <w:rFonts w:ascii="Calibri" w:hAnsi="Calibri" w:cs="Calibri"/>
          <w:sz w:val="20"/>
          <w:szCs w:val="20"/>
          <w:lang w:eastAsia="zh-CN"/>
        </w:rPr>
      </w:pPr>
    </w:p>
    <w:p w:rsidR="006A0509" w:rsidRPr="00B61863" w:rsidRDefault="006A0509" w:rsidP="00E62EC0">
      <w:pPr>
        <w:pStyle w:val="Heading3"/>
      </w:pPr>
      <w:bookmarkStart w:id="95" w:name="_Toc521055325"/>
      <w:r w:rsidRPr="00B61863">
        <w:t>Ματαίωση διαγωνισμού</w:t>
      </w:r>
      <w:r w:rsidR="00BA651A" w:rsidRPr="00B61863">
        <w:t xml:space="preserve"> – Μερική Επανάληψη</w:t>
      </w:r>
      <w:bookmarkEnd w:id="95"/>
    </w:p>
    <w:p w:rsidR="00B34D9F" w:rsidRPr="00B61863" w:rsidRDefault="006A0509" w:rsidP="00BA651A">
      <w:pPr>
        <w:pStyle w:val="BodyText"/>
        <w:spacing w:after="120" w:line="276" w:lineRule="auto"/>
        <w:ind w:left="426" w:hanging="426"/>
        <w:jc w:val="both"/>
        <w:rPr>
          <w:rFonts w:asciiTheme="minorHAnsi" w:hAnsiTheme="minorHAnsi"/>
          <w:color w:val="auto"/>
          <w:sz w:val="20"/>
        </w:rPr>
      </w:pPr>
      <w:r w:rsidRPr="00B61863">
        <w:rPr>
          <w:rStyle w:val="StyleBlack1"/>
          <w:rFonts w:asciiTheme="minorHAnsi" w:hAnsiTheme="minorHAnsi" w:cstheme="minorHAnsi"/>
          <w:color w:val="auto"/>
          <w:sz w:val="20"/>
          <w:szCs w:val="20"/>
        </w:rPr>
        <w:t>1.</w:t>
      </w:r>
      <w:r w:rsidRPr="00B61863">
        <w:rPr>
          <w:rStyle w:val="StyleBlack1"/>
          <w:rFonts w:asciiTheme="minorHAnsi" w:hAnsiTheme="minorHAnsi" w:cstheme="minorHAnsi"/>
          <w:color w:val="auto"/>
          <w:sz w:val="20"/>
          <w:szCs w:val="20"/>
        </w:rPr>
        <w:tab/>
        <w:t xml:space="preserve">Το </w:t>
      </w:r>
      <w:r w:rsidR="003C5251" w:rsidRPr="00B61863">
        <w:rPr>
          <w:rStyle w:val="StyleBlack1"/>
          <w:rFonts w:asciiTheme="minorHAnsi" w:hAnsiTheme="minorHAnsi" w:cstheme="minorHAnsi"/>
          <w:color w:val="auto"/>
          <w:sz w:val="20"/>
          <w:szCs w:val="20"/>
        </w:rPr>
        <w:t>Ι.Τ.Υ.Ε.</w:t>
      </w:r>
      <w:r w:rsidRPr="00B61863">
        <w:rPr>
          <w:rStyle w:val="StyleBlack1"/>
          <w:rFonts w:asciiTheme="minorHAnsi" w:hAnsiTheme="minorHAnsi" w:cstheme="minorHAnsi"/>
          <w:color w:val="auto"/>
          <w:sz w:val="20"/>
          <w:szCs w:val="20"/>
        </w:rPr>
        <w:t xml:space="preserve"> διατηρεί το δικαίωμα να ματαιώσει </w:t>
      </w:r>
      <w:r w:rsidR="00B34D9F" w:rsidRPr="00B61863">
        <w:rPr>
          <w:rFonts w:asciiTheme="minorHAnsi" w:hAnsiTheme="minorHAnsi"/>
          <w:color w:val="auto"/>
          <w:sz w:val="20"/>
        </w:rPr>
        <w:t xml:space="preserve">αιτιολογημένα τον Διαγωνισμό σε κάθε στάδιο της διαδικασίας, μετά από γνώμη της αρμόδιας Επιτροπής </w:t>
      </w:r>
      <w:r w:rsidR="006C2103" w:rsidRPr="00B61863">
        <w:rPr>
          <w:rFonts w:asciiTheme="minorHAnsi" w:hAnsiTheme="minorHAnsi"/>
          <w:color w:val="auto"/>
          <w:sz w:val="20"/>
          <w:szCs w:val="20"/>
        </w:rPr>
        <w:t>Διενέργειας</w:t>
      </w:r>
      <w:r w:rsidR="006C2103" w:rsidRPr="00B61863">
        <w:rPr>
          <w:rFonts w:asciiTheme="minorHAnsi" w:hAnsiTheme="minorHAnsi"/>
          <w:color w:val="auto"/>
        </w:rPr>
        <w:t xml:space="preserve"> </w:t>
      </w:r>
      <w:r w:rsidR="006C2103" w:rsidRPr="00B61863">
        <w:rPr>
          <w:rFonts w:asciiTheme="minorHAnsi" w:hAnsiTheme="minorHAnsi"/>
          <w:color w:val="auto"/>
          <w:sz w:val="20"/>
          <w:szCs w:val="20"/>
        </w:rPr>
        <w:t xml:space="preserve">και Αξιολόγησης Προσφορών </w:t>
      </w:r>
      <w:r w:rsidR="006C2103" w:rsidRPr="00B61863">
        <w:rPr>
          <w:rFonts w:asciiTheme="minorHAnsi" w:hAnsiTheme="minorHAnsi"/>
          <w:color w:val="auto"/>
        </w:rPr>
        <w:t xml:space="preserve">του </w:t>
      </w:r>
      <w:proofErr w:type="spellStart"/>
      <w:r w:rsidR="00B34D9F" w:rsidRPr="00B61863">
        <w:rPr>
          <w:rFonts w:asciiTheme="minorHAnsi" w:hAnsiTheme="minorHAnsi"/>
          <w:color w:val="auto"/>
          <w:sz w:val="20"/>
        </w:rPr>
        <w:t>του</w:t>
      </w:r>
      <w:proofErr w:type="spellEnd"/>
      <w:r w:rsidR="00B34D9F" w:rsidRPr="00B61863">
        <w:rPr>
          <w:rFonts w:asciiTheme="minorHAnsi" w:hAnsiTheme="minorHAnsi"/>
          <w:color w:val="auto"/>
          <w:sz w:val="20"/>
        </w:rPr>
        <w:t xml:space="preserve"> Διαγωνισμού, για τους λόγους και υπό τους όρους του άρθρου 106 του ν. 4412/2016 και ιδίως για:</w:t>
      </w:r>
    </w:p>
    <w:p w:rsidR="006A0509" w:rsidRPr="00B61863" w:rsidRDefault="00BA651A" w:rsidP="00F03000">
      <w:pPr>
        <w:spacing w:after="120"/>
        <w:ind w:left="851" w:hanging="426"/>
        <w:jc w:val="both"/>
        <w:rPr>
          <w:rStyle w:val="StyleBlack1"/>
          <w:rFonts w:cstheme="minorHAnsi"/>
          <w:color w:val="auto"/>
          <w:sz w:val="20"/>
          <w:szCs w:val="20"/>
        </w:rPr>
      </w:pPr>
      <w:r w:rsidRPr="00B61863">
        <w:rPr>
          <w:rStyle w:val="StyleBlack1"/>
          <w:rFonts w:cstheme="minorHAnsi"/>
          <w:color w:val="auto"/>
          <w:sz w:val="20"/>
          <w:szCs w:val="20"/>
        </w:rPr>
        <w:t xml:space="preserve"> </w:t>
      </w:r>
      <w:r w:rsidR="006A0509" w:rsidRPr="00B61863">
        <w:rPr>
          <w:rStyle w:val="StyleBlack1"/>
          <w:rFonts w:cstheme="minorHAnsi"/>
          <w:color w:val="auto"/>
          <w:sz w:val="20"/>
          <w:szCs w:val="20"/>
        </w:rPr>
        <w:t>(i)</w:t>
      </w:r>
      <w:r w:rsidR="006A0509" w:rsidRPr="00B61863">
        <w:rPr>
          <w:rStyle w:val="StyleBlack1"/>
          <w:rFonts w:cstheme="minorHAnsi"/>
          <w:color w:val="auto"/>
          <w:sz w:val="20"/>
          <w:szCs w:val="20"/>
        </w:rPr>
        <w:tab/>
        <w:t xml:space="preserve">για παράτυπη διεξαγωγή, εφόσον από την παρατυπία επηρεάζεται το αποτέλεσμα της διαδικασίας, </w:t>
      </w:r>
    </w:p>
    <w:p w:rsidR="006A0509" w:rsidRPr="00B61863" w:rsidRDefault="006A0509" w:rsidP="00F03000">
      <w:pPr>
        <w:spacing w:after="120"/>
        <w:ind w:left="851" w:hanging="426"/>
        <w:jc w:val="both"/>
        <w:rPr>
          <w:rStyle w:val="StyleBlack1"/>
          <w:rFonts w:cstheme="minorHAnsi"/>
          <w:color w:val="auto"/>
          <w:sz w:val="20"/>
          <w:szCs w:val="20"/>
        </w:rPr>
      </w:pPr>
      <w:r w:rsidRPr="00B61863">
        <w:rPr>
          <w:rStyle w:val="StyleBlack1"/>
          <w:rFonts w:cstheme="minorHAnsi"/>
          <w:color w:val="auto"/>
          <w:sz w:val="20"/>
          <w:szCs w:val="20"/>
        </w:rPr>
        <w:t>(ii)</w:t>
      </w:r>
      <w:r w:rsidRPr="00B61863">
        <w:rPr>
          <w:rStyle w:val="StyleBlack1"/>
          <w:rFonts w:cstheme="minorHAnsi"/>
          <w:color w:val="auto"/>
          <w:sz w:val="20"/>
          <w:szCs w:val="20"/>
        </w:rPr>
        <w:tab/>
        <w:t>εάν το αποτέλεσμα της διαδικασίας κρίνεται αιτιολογημένα μη ικανοποιητικό</w:t>
      </w:r>
      <w:r w:rsidR="00B34D9F" w:rsidRPr="00B61863">
        <w:rPr>
          <w:rStyle w:val="StyleBlack1"/>
          <w:rFonts w:cstheme="minorHAnsi"/>
          <w:color w:val="auto"/>
          <w:sz w:val="20"/>
          <w:szCs w:val="20"/>
        </w:rPr>
        <w:t xml:space="preserve"> για το Ι</w:t>
      </w:r>
      <w:r w:rsidR="00BA651A" w:rsidRPr="00B61863">
        <w:rPr>
          <w:rStyle w:val="StyleBlack1"/>
          <w:rFonts w:cstheme="minorHAnsi"/>
          <w:color w:val="auto"/>
          <w:sz w:val="20"/>
          <w:szCs w:val="20"/>
        </w:rPr>
        <w:t>.</w:t>
      </w:r>
      <w:r w:rsidR="00B34D9F" w:rsidRPr="00B61863">
        <w:rPr>
          <w:rStyle w:val="StyleBlack1"/>
          <w:rFonts w:cstheme="minorHAnsi"/>
          <w:color w:val="auto"/>
          <w:sz w:val="20"/>
          <w:szCs w:val="20"/>
        </w:rPr>
        <w:t>Τ</w:t>
      </w:r>
      <w:r w:rsidR="00BA651A" w:rsidRPr="00B61863">
        <w:rPr>
          <w:rStyle w:val="StyleBlack1"/>
          <w:rFonts w:cstheme="minorHAnsi"/>
          <w:color w:val="auto"/>
          <w:sz w:val="20"/>
          <w:szCs w:val="20"/>
        </w:rPr>
        <w:t>.</w:t>
      </w:r>
      <w:r w:rsidR="00B34D9F" w:rsidRPr="00B61863">
        <w:rPr>
          <w:rStyle w:val="StyleBlack1"/>
          <w:rFonts w:cstheme="minorHAnsi"/>
          <w:color w:val="auto"/>
          <w:sz w:val="20"/>
          <w:szCs w:val="20"/>
        </w:rPr>
        <w:t>Υ</w:t>
      </w:r>
      <w:r w:rsidR="00BA651A" w:rsidRPr="00B61863">
        <w:rPr>
          <w:rStyle w:val="StyleBlack1"/>
          <w:rFonts w:cstheme="minorHAnsi"/>
          <w:color w:val="auto"/>
          <w:sz w:val="20"/>
          <w:szCs w:val="20"/>
        </w:rPr>
        <w:t>.</w:t>
      </w:r>
      <w:r w:rsidR="00B34D9F" w:rsidRPr="00B61863">
        <w:rPr>
          <w:rStyle w:val="StyleBlack1"/>
          <w:rFonts w:cstheme="minorHAnsi"/>
          <w:color w:val="auto"/>
          <w:sz w:val="20"/>
          <w:szCs w:val="20"/>
        </w:rPr>
        <w:t>Ε</w:t>
      </w:r>
      <w:r w:rsidR="00BA651A" w:rsidRPr="00B61863">
        <w:rPr>
          <w:rStyle w:val="StyleBlack1"/>
          <w:rFonts w:cstheme="minorHAnsi"/>
          <w:color w:val="auto"/>
          <w:sz w:val="20"/>
          <w:szCs w:val="20"/>
        </w:rPr>
        <w:t>.</w:t>
      </w:r>
      <w:r w:rsidR="00B34D9F" w:rsidRPr="00B61863">
        <w:rPr>
          <w:rStyle w:val="StyleBlack1"/>
          <w:rFonts w:cstheme="minorHAnsi"/>
          <w:color w:val="auto"/>
          <w:sz w:val="20"/>
          <w:szCs w:val="20"/>
        </w:rPr>
        <w:t>,</w:t>
      </w:r>
      <w:r w:rsidRPr="00B61863">
        <w:rPr>
          <w:rStyle w:val="StyleBlack1"/>
          <w:rFonts w:cstheme="minorHAnsi"/>
          <w:color w:val="auto"/>
          <w:sz w:val="20"/>
          <w:szCs w:val="20"/>
        </w:rPr>
        <w:t xml:space="preserve"> </w:t>
      </w:r>
    </w:p>
    <w:p w:rsidR="006A0509" w:rsidRPr="00B61863" w:rsidRDefault="006A0509" w:rsidP="00F03000">
      <w:pPr>
        <w:spacing w:after="120"/>
        <w:ind w:left="851" w:hanging="426"/>
        <w:jc w:val="both"/>
        <w:rPr>
          <w:rStyle w:val="StyleBlack1"/>
          <w:rFonts w:cstheme="minorHAnsi"/>
          <w:color w:val="auto"/>
          <w:sz w:val="20"/>
          <w:szCs w:val="20"/>
        </w:rPr>
      </w:pPr>
      <w:r w:rsidRPr="00B61863">
        <w:rPr>
          <w:rStyle w:val="StyleBlack1"/>
          <w:rFonts w:cstheme="minorHAnsi"/>
          <w:color w:val="auto"/>
          <w:sz w:val="20"/>
          <w:szCs w:val="20"/>
        </w:rPr>
        <w:t>(iii)</w:t>
      </w:r>
      <w:r w:rsidRPr="00B61863">
        <w:rPr>
          <w:rStyle w:val="StyleBlack1"/>
          <w:rFonts w:cstheme="minorHAnsi"/>
          <w:color w:val="auto"/>
          <w:sz w:val="20"/>
          <w:szCs w:val="20"/>
        </w:rPr>
        <w:tab/>
        <w:t xml:space="preserve">εάν ο ανταγωνισμός υπήρξε ανεπαρκής ή εάν υπάρχουν σοβαρές ενδείξεις ότι έγινε συνεννόηση των διαγωνιζομένων προς αποφυγή πραγματικού ανταγωνισμού, </w:t>
      </w:r>
    </w:p>
    <w:p w:rsidR="006A0509" w:rsidRPr="00B61863" w:rsidRDefault="006A0509" w:rsidP="00F03000">
      <w:pPr>
        <w:spacing w:after="120"/>
        <w:ind w:left="851" w:hanging="426"/>
        <w:jc w:val="both"/>
        <w:rPr>
          <w:rStyle w:val="StyleBlack1"/>
          <w:rFonts w:cstheme="minorHAnsi"/>
          <w:color w:val="auto"/>
          <w:sz w:val="20"/>
          <w:szCs w:val="20"/>
        </w:rPr>
      </w:pPr>
      <w:r w:rsidRPr="00B61863">
        <w:rPr>
          <w:rStyle w:val="StyleBlack1"/>
          <w:rFonts w:cstheme="minorHAnsi"/>
          <w:color w:val="auto"/>
          <w:sz w:val="20"/>
          <w:szCs w:val="20"/>
        </w:rPr>
        <w:t>(iv)</w:t>
      </w:r>
      <w:r w:rsidRPr="00B61863">
        <w:rPr>
          <w:rStyle w:val="StyleBlack1"/>
          <w:rFonts w:cstheme="minorHAnsi"/>
          <w:color w:val="auto"/>
          <w:sz w:val="20"/>
          <w:szCs w:val="20"/>
        </w:rPr>
        <w:tab/>
        <w:t xml:space="preserve">εάν υπήρξε αλλαγή των αναγκών </w:t>
      </w:r>
      <w:r w:rsidR="00B34D9F" w:rsidRPr="00B61863">
        <w:rPr>
          <w:rStyle w:val="StyleBlack1"/>
          <w:rFonts w:cstheme="minorHAnsi"/>
          <w:color w:val="auto"/>
          <w:sz w:val="20"/>
          <w:szCs w:val="20"/>
        </w:rPr>
        <w:t>του Ι</w:t>
      </w:r>
      <w:r w:rsidR="00BA651A" w:rsidRPr="00B61863">
        <w:rPr>
          <w:rStyle w:val="StyleBlack1"/>
          <w:rFonts w:cstheme="minorHAnsi"/>
          <w:color w:val="auto"/>
          <w:sz w:val="20"/>
          <w:szCs w:val="20"/>
        </w:rPr>
        <w:t>.</w:t>
      </w:r>
      <w:r w:rsidR="00B34D9F" w:rsidRPr="00B61863">
        <w:rPr>
          <w:rStyle w:val="StyleBlack1"/>
          <w:rFonts w:cstheme="minorHAnsi"/>
          <w:color w:val="auto"/>
          <w:sz w:val="20"/>
          <w:szCs w:val="20"/>
        </w:rPr>
        <w:t>Τ</w:t>
      </w:r>
      <w:r w:rsidR="00BA651A" w:rsidRPr="00B61863">
        <w:rPr>
          <w:rStyle w:val="StyleBlack1"/>
          <w:rFonts w:cstheme="minorHAnsi"/>
          <w:color w:val="auto"/>
          <w:sz w:val="20"/>
          <w:szCs w:val="20"/>
        </w:rPr>
        <w:t>.</w:t>
      </w:r>
      <w:r w:rsidR="00B34D9F" w:rsidRPr="00B61863">
        <w:rPr>
          <w:rStyle w:val="StyleBlack1"/>
          <w:rFonts w:cstheme="minorHAnsi"/>
          <w:color w:val="auto"/>
          <w:sz w:val="20"/>
          <w:szCs w:val="20"/>
        </w:rPr>
        <w:t>Υ</w:t>
      </w:r>
      <w:r w:rsidR="00BA651A" w:rsidRPr="00B61863">
        <w:rPr>
          <w:rStyle w:val="StyleBlack1"/>
          <w:rFonts w:cstheme="minorHAnsi"/>
          <w:color w:val="auto"/>
          <w:sz w:val="20"/>
          <w:szCs w:val="20"/>
        </w:rPr>
        <w:t>.</w:t>
      </w:r>
      <w:r w:rsidR="00B34D9F" w:rsidRPr="00B61863">
        <w:rPr>
          <w:rStyle w:val="StyleBlack1"/>
          <w:rFonts w:cstheme="minorHAnsi"/>
          <w:color w:val="auto"/>
          <w:sz w:val="20"/>
          <w:szCs w:val="20"/>
        </w:rPr>
        <w:t>Ε</w:t>
      </w:r>
      <w:r w:rsidR="00BA651A" w:rsidRPr="00B61863">
        <w:rPr>
          <w:rStyle w:val="StyleBlack1"/>
          <w:rFonts w:cstheme="minorHAnsi"/>
          <w:color w:val="auto"/>
          <w:sz w:val="20"/>
          <w:szCs w:val="20"/>
        </w:rPr>
        <w:t>.</w:t>
      </w:r>
      <w:r w:rsidR="00D40221" w:rsidRPr="00B61863">
        <w:rPr>
          <w:rStyle w:val="StyleBlack1"/>
          <w:rFonts w:cstheme="minorHAnsi"/>
          <w:color w:val="auto"/>
          <w:sz w:val="20"/>
          <w:szCs w:val="20"/>
        </w:rPr>
        <w:t>,</w:t>
      </w:r>
    </w:p>
    <w:p w:rsidR="00D40221" w:rsidRPr="00B61863" w:rsidRDefault="00D40221" w:rsidP="00D40221">
      <w:pPr>
        <w:pStyle w:val="BodyText"/>
        <w:spacing w:after="120"/>
        <w:ind w:left="851" w:hanging="425"/>
        <w:jc w:val="both"/>
        <w:rPr>
          <w:rFonts w:asciiTheme="minorHAnsi" w:eastAsia="Arial Unicode MS" w:hAnsiTheme="minorHAnsi"/>
          <w:color w:val="auto"/>
          <w:sz w:val="20"/>
        </w:rPr>
      </w:pPr>
      <w:r w:rsidRPr="00B61863">
        <w:rPr>
          <w:rStyle w:val="StyleBlack1"/>
          <w:rFonts w:asciiTheme="minorHAnsi" w:hAnsiTheme="minorHAnsi" w:cstheme="minorHAnsi"/>
          <w:color w:val="auto"/>
          <w:sz w:val="20"/>
          <w:szCs w:val="20"/>
        </w:rPr>
        <w:t>(</w:t>
      </w:r>
      <w:r w:rsidRPr="00B61863">
        <w:rPr>
          <w:rStyle w:val="StyleBlack1"/>
          <w:rFonts w:asciiTheme="minorHAnsi" w:hAnsiTheme="minorHAnsi" w:cstheme="minorHAnsi"/>
          <w:color w:val="auto"/>
          <w:sz w:val="20"/>
          <w:szCs w:val="20"/>
          <w:lang w:val="en-US"/>
        </w:rPr>
        <w:t>v</w:t>
      </w:r>
      <w:r w:rsidRPr="00B61863">
        <w:rPr>
          <w:rStyle w:val="StyleBlack1"/>
          <w:rFonts w:asciiTheme="minorHAnsi" w:hAnsiTheme="minorHAnsi" w:cstheme="minorHAnsi"/>
          <w:color w:val="auto"/>
          <w:sz w:val="20"/>
          <w:szCs w:val="20"/>
        </w:rPr>
        <w:t>)</w:t>
      </w:r>
      <w:r w:rsidRPr="00B61863">
        <w:rPr>
          <w:rStyle w:val="StyleBlack1"/>
          <w:rFonts w:asciiTheme="minorHAnsi" w:hAnsiTheme="minorHAnsi" w:cstheme="minorHAnsi"/>
          <w:color w:val="auto"/>
          <w:sz w:val="20"/>
          <w:szCs w:val="20"/>
        </w:rPr>
        <w:tab/>
      </w:r>
      <w:r w:rsidRPr="00B61863">
        <w:rPr>
          <w:rFonts w:asciiTheme="minorHAnsi" w:eastAsia="Arial Unicode MS" w:hAnsiTheme="minorHAnsi"/>
          <w:color w:val="auto"/>
          <w:sz w:val="20"/>
        </w:rPr>
        <w:t>εάν παρέλθει άπρακτη η προθεσμία ισχύος των προσφορών, εκτός αν συμφωνήσουν οι προσφέροντες ή ο μειοδότης σε παράταση,</w:t>
      </w:r>
    </w:p>
    <w:p w:rsidR="00D40221" w:rsidRPr="00B61863" w:rsidRDefault="00D40221" w:rsidP="00BA651A">
      <w:pPr>
        <w:pStyle w:val="BodyText"/>
        <w:spacing w:after="120"/>
        <w:ind w:left="850" w:right="43" w:hanging="425"/>
        <w:jc w:val="both"/>
        <w:rPr>
          <w:rFonts w:asciiTheme="minorHAnsi" w:eastAsia="Arial Unicode MS" w:hAnsiTheme="minorHAnsi"/>
          <w:color w:val="auto"/>
          <w:sz w:val="20"/>
        </w:rPr>
      </w:pPr>
      <w:r w:rsidRPr="00B61863">
        <w:rPr>
          <w:rFonts w:asciiTheme="minorHAnsi" w:eastAsia="Arial Unicode MS" w:hAnsiTheme="minorHAnsi"/>
          <w:color w:val="auto"/>
          <w:sz w:val="20"/>
        </w:rPr>
        <w:t>(</w:t>
      </w:r>
      <w:r w:rsidRPr="00B61863">
        <w:rPr>
          <w:rFonts w:asciiTheme="minorHAnsi" w:eastAsia="Arial Unicode MS" w:hAnsiTheme="minorHAnsi"/>
          <w:color w:val="auto"/>
          <w:sz w:val="20"/>
          <w:lang w:val="en-US"/>
        </w:rPr>
        <w:t>vi</w:t>
      </w:r>
      <w:r w:rsidRPr="00B61863">
        <w:rPr>
          <w:rFonts w:asciiTheme="minorHAnsi" w:eastAsia="Arial Unicode MS" w:hAnsiTheme="minorHAnsi"/>
          <w:color w:val="auto"/>
          <w:sz w:val="20"/>
        </w:rPr>
        <w:t>)</w:t>
      </w:r>
      <w:r w:rsidRPr="00B61863">
        <w:rPr>
          <w:rFonts w:asciiTheme="minorHAnsi" w:eastAsia="Arial Unicode MS" w:hAnsiTheme="minorHAnsi"/>
          <w:color w:val="auto"/>
          <w:sz w:val="20"/>
        </w:rPr>
        <w:tab/>
        <w:t>εάν συντρέχουν άλλοι λόγοι δημοσίου συμφέροντος που επιβάλλουν τη ματαίωση.</w:t>
      </w:r>
    </w:p>
    <w:p w:rsidR="00B34D9F" w:rsidRPr="00B61863" w:rsidRDefault="00DF44D6" w:rsidP="00BA651A">
      <w:pPr>
        <w:pStyle w:val="BodyText"/>
        <w:spacing w:after="120" w:line="276" w:lineRule="auto"/>
        <w:ind w:left="426" w:right="43" w:hanging="426"/>
        <w:jc w:val="both"/>
        <w:rPr>
          <w:rFonts w:asciiTheme="minorHAnsi" w:hAnsiTheme="minorHAnsi"/>
          <w:color w:val="auto"/>
          <w:sz w:val="20"/>
        </w:rPr>
      </w:pPr>
      <w:r w:rsidRPr="00B61863">
        <w:rPr>
          <w:rStyle w:val="StyleBlack1"/>
          <w:rFonts w:asciiTheme="minorHAnsi" w:hAnsiTheme="minorHAnsi" w:cstheme="minorHAnsi"/>
          <w:color w:val="auto"/>
          <w:sz w:val="20"/>
          <w:szCs w:val="20"/>
        </w:rPr>
        <w:t>2</w:t>
      </w:r>
      <w:r w:rsidR="006A0509" w:rsidRPr="00B61863">
        <w:rPr>
          <w:rStyle w:val="StyleBlack1"/>
          <w:rFonts w:asciiTheme="minorHAnsi" w:hAnsiTheme="minorHAnsi" w:cstheme="minorHAnsi"/>
          <w:color w:val="auto"/>
          <w:sz w:val="20"/>
          <w:szCs w:val="20"/>
        </w:rPr>
        <w:t>.</w:t>
      </w:r>
      <w:r w:rsidR="006A0509" w:rsidRPr="00B61863">
        <w:rPr>
          <w:rStyle w:val="StyleBlack1"/>
          <w:rFonts w:asciiTheme="minorHAnsi" w:hAnsiTheme="minorHAnsi" w:cstheme="minorHAnsi"/>
          <w:color w:val="auto"/>
          <w:sz w:val="20"/>
          <w:szCs w:val="20"/>
        </w:rPr>
        <w:tab/>
      </w:r>
      <w:r w:rsidR="00B34D9F" w:rsidRPr="00B61863">
        <w:rPr>
          <w:rFonts w:asciiTheme="minorHAnsi" w:hAnsiTheme="minorHAnsi"/>
          <w:color w:val="auto"/>
          <w:sz w:val="20"/>
        </w:rPr>
        <w:t xml:space="preserve">Κάθε απόφαση του Ι.Τ.Υ.Ε. αναφορικά με τον διενεργούμενο Διαγωνισμό κοινοποιείται στους συμμετέχοντες ή / και στον ανάδοχο με επιστολή, τηλεομοιοτυπία ή άλλο πρόσφορο μέσο. </w:t>
      </w:r>
    </w:p>
    <w:p w:rsidR="00B34D9F" w:rsidRPr="00B61863" w:rsidRDefault="00B34D9F" w:rsidP="00BA651A">
      <w:pPr>
        <w:pStyle w:val="BodyText"/>
        <w:spacing w:after="120" w:line="276" w:lineRule="auto"/>
        <w:ind w:left="426" w:right="43" w:hanging="426"/>
        <w:jc w:val="both"/>
        <w:rPr>
          <w:rFonts w:asciiTheme="minorHAnsi" w:hAnsiTheme="minorHAnsi"/>
          <w:color w:val="auto"/>
          <w:sz w:val="20"/>
          <w:szCs w:val="21"/>
        </w:rPr>
      </w:pPr>
      <w:r w:rsidRPr="00B61863">
        <w:rPr>
          <w:rFonts w:asciiTheme="minorHAnsi" w:hAnsiTheme="minorHAnsi"/>
          <w:color w:val="auto"/>
          <w:sz w:val="20"/>
        </w:rPr>
        <w:t>3.</w:t>
      </w:r>
      <w:r w:rsidRPr="00B61863">
        <w:rPr>
          <w:rFonts w:asciiTheme="minorHAnsi" w:hAnsiTheme="minorHAnsi"/>
          <w:color w:val="auto"/>
          <w:sz w:val="20"/>
        </w:rPr>
        <w:tab/>
        <w:t>Το Ι.Τ.Υ.Ε. δηλώνει ρητά ότι δεν δεσμεύεται με οποιονδήποτε τρόπο από την παρούσα Διακήρυξη να προβεί στην ανάθεση του αντικειμένου του δημοπρατούμενου έργου, δικαιούμενο να αναθέσει ή όχι κατά την ελεύθερη κρίση του, να ματαιώσει, αναβάλει ή επαναλάβει τον Διαγωνισμό.</w:t>
      </w:r>
      <w:r w:rsidRPr="00B61863">
        <w:rPr>
          <w:rFonts w:asciiTheme="minorHAnsi" w:hAnsiTheme="minorHAnsi"/>
          <w:color w:val="auto"/>
          <w:sz w:val="20"/>
          <w:szCs w:val="21"/>
        </w:rPr>
        <w:t xml:space="preserve"> Σε καμία περίπτωση δεν δημιουργείται υποχρέωση αποζημίωσης διαγωνιζομένων από το Ι.Τ.Υ.Ε. για οποιεσδήποτε δαπάνες ή άλλες θετικές ή αποθετικές τους ζημίες.</w:t>
      </w:r>
    </w:p>
    <w:p w:rsidR="00D40221" w:rsidRPr="00B61863" w:rsidRDefault="00B34D9F" w:rsidP="00BA651A">
      <w:pPr>
        <w:pStyle w:val="BodyText"/>
        <w:tabs>
          <w:tab w:val="clear" w:pos="916"/>
          <w:tab w:val="left" w:pos="284"/>
        </w:tabs>
        <w:spacing w:after="120"/>
        <w:ind w:left="426" w:right="43" w:hanging="426"/>
        <w:jc w:val="both"/>
        <w:rPr>
          <w:rFonts w:asciiTheme="minorHAnsi" w:eastAsia="Arial Unicode MS" w:hAnsiTheme="minorHAnsi"/>
          <w:color w:val="auto"/>
          <w:sz w:val="20"/>
        </w:rPr>
      </w:pPr>
      <w:r w:rsidRPr="00B61863">
        <w:rPr>
          <w:rFonts w:asciiTheme="minorHAnsi" w:eastAsia="Arial Unicode MS" w:hAnsiTheme="minorHAnsi"/>
          <w:color w:val="auto"/>
          <w:sz w:val="20"/>
        </w:rPr>
        <w:t>4</w:t>
      </w:r>
      <w:r w:rsidR="00D40221" w:rsidRPr="00B61863">
        <w:rPr>
          <w:rFonts w:asciiTheme="minorHAnsi" w:eastAsia="Arial Unicode MS" w:hAnsiTheme="minorHAnsi"/>
          <w:color w:val="auto"/>
          <w:sz w:val="20"/>
        </w:rPr>
        <w:t>.</w:t>
      </w:r>
      <w:r w:rsidR="00D40221" w:rsidRPr="00B61863">
        <w:rPr>
          <w:rFonts w:asciiTheme="minorHAnsi" w:eastAsia="Arial Unicode MS" w:hAnsiTheme="minorHAnsi"/>
          <w:color w:val="auto"/>
          <w:sz w:val="20"/>
        </w:rPr>
        <w:tab/>
      </w:r>
      <w:r w:rsidR="00D40221" w:rsidRPr="00B61863">
        <w:rPr>
          <w:rFonts w:asciiTheme="minorHAnsi" w:eastAsia="Arial Unicode MS" w:hAnsiTheme="minorHAnsi"/>
          <w:color w:val="auto"/>
          <w:sz w:val="20"/>
        </w:rPr>
        <w:tab/>
        <w:t>Εάν σε οποιοδήποτε στάδιο του Διαγωνισμού διαπιστωθούν λάθη ή παραλείψεις των οποίων χωρεί διόρθωση, μπορεί να ακυρωθεί μερικά η διαδικασία και να διαταχθεί η επανάληψή της από το σημείο που έγινε το λάθος ή η παράλειψη.</w:t>
      </w:r>
    </w:p>
    <w:p w:rsidR="001F0617" w:rsidRPr="00B61863" w:rsidRDefault="001F0617" w:rsidP="009822EC"/>
    <w:p w:rsidR="006A0509" w:rsidRPr="00B61863" w:rsidRDefault="006A0509" w:rsidP="000A6F2F">
      <w:pPr>
        <w:pStyle w:val="Heading2"/>
      </w:pPr>
      <w:bookmarkStart w:id="96" w:name="_Toc521055326"/>
      <w:r w:rsidRPr="00B61863">
        <w:t>ΚΑΤΑΡΤΙΣΗ ΣΥΜΒΑΣΗΣ – ΓΕΝΙΚΟΙ ΟΡΟΙ ΣΥΜΒΑΣΗΣ</w:t>
      </w:r>
      <w:bookmarkEnd w:id="96"/>
    </w:p>
    <w:p w:rsidR="006A0509" w:rsidRPr="00B61863" w:rsidRDefault="006A0509" w:rsidP="00E62EC0">
      <w:pPr>
        <w:pStyle w:val="Heading3"/>
      </w:pPr>
      <w:bookmarkStart w:id="97" w:name="_Toc521055327"/>
      <w:r w:rsidRPr="00B61863">
        <w:t>Κατάρτιση, υπογραφή, διάρκεια σύμβασης - Εγγυήσεις</w:t>
      </w:r>
      <w:bookmarkEnd w:id="97"/>
    </w:p>
    <w:p w:rsidR="006A0509" w:rsidRPr="00B61863" w:rsidRDefault="006A0509" w:rsidP="002B7C5A">
      <w:pPr>
        <w:pStyle w:val="ListParagraph"/>
        <w:numPr>
          <w:ilvl w:val="0"/>
          <w:numId w:val="33"/>
        </w:numPr>
        <w:ind w:left="714" w:right="45" w:hanging="357"/>
        <w:contextualSpacing w:val="0"/>
        <w:rPr>
          <w:rStyle w:val="StyleBlack1"/>
          <w:color w:val="auto"/>
          <w:sz w:val="20"/>
        </w:rPr>
      </w:pPr>
      <w:r w:rsidRPr="00B61863">
        <w:rPr>
          <w:rStyle w:val="StyleBlack1"/>
          <w:color w:val="auto"/>
          <w:sz w:val="20"/>
        </w:rPr>
        <w:t>Η σύμβαση θα συνταχθεί με βάση τους όρους της παρούσας διακήρυξης και τα στοιχεία της προσφοράς του οικονομικού φορέα. Η σύμβαση δεν μπορεί να τροποποιεί ουσιώδεις όρους της παρούσας διακήρυξης και ουσιώδεις όρους της προσφοράς του υποψηφίου που τελικά θα επιλεγεί.</w:t>
      </w:r>
    </w:p>
    <w:p w:rsidR="006A0509" w:rsidRPr="00B61863" w:rsidRDefault="006A0509" w:rsidP="002B7C5A">
      <w:pPr>
        <w:pStyle w:val="ListParagraph"/>
        <w:numPr>
          <w:ilvl w:val="0"/>
          <w:numId w:val="33"/>
        </w:numPr>
        <w:ind w:left="714" w:right="45" w:hanging="357"/>
        <w:contextualSpacing w:val="0"/>
        <w:rPr>
          <w:rStyle w:val="StyleBlack1"/>
          <w:color w:val="auto"/>
          <w:sz w:val="20"/>
        </w:rPr>
      </w:pPr>
      <w:r w:rsidRPr="00B61863">
        <w:rPr>
          <w:rStyle w:val="StyleBlack1"/>
          <w:color w:val="auto"/>
          <w:sz w:val="20"/>
        </w:rPr>
        <w:t xml:space="preserve">Αντικείμενο της κατάρτισης της σύμβασης θα αποτελέσει και η τροποποίηση τυχόν όρων της προσφοράς του υποψήφιου οικονομικού φορέα, που κατά την κρίση του </w:t>
      </w:r>
      <w:r w:rsidR="003C5251" w:rsidRPr="00B61863">
        <w:rPr>
          <w:rStyle w:val="StyleBlack1"/>
          <w:color w:val="auto"/>
          <w:sz w:val="20"/>
        </w:rPr>
        <w:t>Ι.Τ.Υ.Ε.</w:t>
      </w:r>
      <w:r w:rsidRPr="00B61863">
        <w:rPr>
          <w:rStyle w:val="StyleBlack1"/>
          <w:color w:val="auto"/>
          <w:sz w:val="20"/>
        </w:rPr>
        <w:t xml:space="preserve"> βελτιώνουν την προσφερόμενες από αυτόν υπηρεσίες.</w:t>
      </w:r>
    </w:p>
    <w:p w:rsidR="00386D76" w:rsidRPr="00B61863" w:rsidRDefault="00386D76" w:rsidP="002B7C5A">
      <w:pPr>
        <w:pStyle w:val="ListParagraph"/>
        <w:numPr>
          <w:ilvl w:val="0"/>
          <w:numId w:val="33"/>
        </w:numPr>
        <w:ind w:right="43"/>
        <w:rPr>
          <w:rStyle w:val="StyleBlack1"/>
          <w:rFonts w:cs="Tahoma"/>
          <w:color w:val="auto"/>
          <w:sz w:val="20"/>
        </w:rPr>
      </w:pPr>
      <w:r w:rsidRPr="00B61863">
        <w:rPr>
          <w:rStyle w:val="StyleBlack1"/>
          <w:color w:val="auto"/>
          <w:sz w:val="20"/>
        </w:rPr>
        <w:t>Αντικείμενο</w:t>
      </w:r>
      <w:r w:rsidRPr="00B61863">
        <w:rPr>
          <w:rStyle w:val="StyleBlack1"/>
          <w:rFonts w:cs="Tahoma"/>
          <w:color w:val="auto"/>
          <w:sz w:val="20"/>
        </w:rPr>
        <w:t xml:space="preserve"> της κατάρτισης της σύμβασης μπορεί να αποτελέσει και η τροποποίηση τυχόν όρων της προσφοράς του αναδόχου,  εφόσον συμφωνήσουν προς τούτο και τα δύο συμβαλλόμενα μέρη. Η τροποποίηση τυχόν όρων της προσφοράς του αναδόχου μπορεί να αφορά μόνο την επικαιροποίηση του εξοπλισμού λόγω αλλαγής ή κατάργησης των προσφερόμενων προϊόντων </w:t>
      </w:r>
      <w:r w:rsidRPr="00B61863">
        <w:rPr>
          <w:rStyle w:val="StyleBlack1"/>
          <w:rFonts w:cs="Tahoma"/>
          <w:color w:val="auto"/>
          <w:sz w:val="20"/>
        </w:rPr>
        <w:lastRenderedPageBreak/>
        <w:t>από τους κατασκευαστές σύμφωνα με το σημείο 12 κατωτέρω της ιδίας παραγράφου της παρούσας.</w:t>
      </w:r>
    </w:p>
    <w:p w:rsidR="00386D76" w:rsidRPr="00B61863" w:rsidRDefault="00386D76" w:rsidP="002B7C5A">
      <w:pPr>
        <w:numPr>
          <w:ilvl w:val="0"/>
          <w:numId w:val="32"/>
        </w:numPr>
        <w:spacing w:after="0" w:line="240" w:lineRule="auto"/>
        <w:jc w:val="both"/>
        <w:rPr>
          <w:rStyle w:val="StyleBlack1"/>
          <w:rFonts w:cs="Tahoma"/>
          <w:color w:val="auto"/>
          <w:sz w:val="20"/>
          <w:szCs w:val="20"/>
        </w:rPr>
      </w:pPr>
      <w:r w:rsidRPr="00B61863">
        <w:rPr>
          <w:rStyle w:val="StyleBlack1"/>
          <w:rFonts w:cs="Tahoma"/>
          <w:color w:val="auto"/>
          <w:sz w:val="20"/>
          <w:szCs w:val="20"/>
        </w:rPr>
        <w:t xml:space="preserve">Η επικαιροποίηση θα γίνεται με προσφορά προϊόντων του ιδίου κατασκευαστή τα οποία θα αποτελούν μετεξέλιξη ή νεώτερες γενιές/εκδόσεις των προϊόντων που προσφέρθηκαν αρχικά, με </w:t>
      </w:r>
      <w:r w:rsidR="001504A9" w:rsidRPr="00B61863">
        <w:rPr>
          <w:rStyle w:val="StyleBlack1"/>
          <w:rFonts w:cs="Tahoma"/>
          <w:color w:val="auto"/>
          <w:sz w:val="20"/>
          <w:szCs w:val="20"/>
        </w:rPr>
        <w:t>ισοδύναμα</w:t>
      </w:r>
      <w:r w:rsidRPr="00B61863">
        <w:rPr>
          <w:rStyle w:val="StyleBlack1"/>
          <w:rFonts w:cs="Tahoma"/>
          <w:color w:val="auto"/>
          <w:sz w:val="20"/>
          <w:szCs w:val="20"/>
        </w:rPr>
        <w:t xml:space="preserve"> ή ανώτερα χαρακτηριστικά. </w:t>
      </w:r>
    </w:p>
    <w:p w:rsidR="00386D76" w:rsidRPr="00B61863" w:rsidRDefault="00386D76" w:rsidP="002B7C5A">
      <w:pPr>
        <w:numPr>
          <w:ilvl w:val="0"/>
          <w:numId w:val="32"/>
        </w:numPr>
        <w:spacing w:after="0" w:line="240" w:lineRule="auto"/>
        <w:jc w:val="both"/>
        <w:rPr>
          <w:rStyle w:val="StyleBlack1"/>
          <w:rFonts w:cs="Tahoma"/>
          <w:color w:val="auto"/>
          <w:sz w:val="20"/>
          <w:szCs w:val="20"/>
        </w:rPr>
      </w:pPr>
      <w:r w:rsidRPr="00B61863">
        <w:rPr>
          <w:rStyle w:val="StyleBlack1"/>
          <w:rFonts w:cs="Tahoma"/>
          <w:color w:val="auto"/>
          <w:sz w:val="20"/>
          <w:szCs w:val="20"/>
        </w:rPr>
        <w:t>Σε περίπτωση κατάργησης ενός προϊόντος, που προσφέρθηκε, αυτό μπορεί να αντικατασταθεί από ισοδύναμο προϊόν του ιδίου κατασκευαστή με ισοδύναμα ή ανώτερα χαρακτηριστικά.</w:t>
      </w:r>
    </w:p>
    <w:p w:rsidR="00386D76" w:rsidRPr="00B61863" w:rsidRDefault="00386D76" w:rsidP="002B7C5A">
      <w:pPr>
        <w:numPr>
          <w:ilvl w:val="0"/>
          <w:numId w:val="32"/>
        </w:numPr>
        <w:spacing w:after="0" w:line="240" w:lineRule="auto"/>
        <w:jc w:val="both"/>
        <w:rPr>
          <w:rStyle w:val="StyleBlack1"/>
          <w:rFonts w:cs="Tahoma"/>
          <w:color w:val="auto"/>
          <w:sz w:val="20"/>
          <w:szCs w:val="20"/>
        </w:rPr>
      </w:pPr>
      <w:r w:rsidRPr="00B61863">
        <w:rPr>
          <w:rStyle w:val="StyleBlack1"/>
          <w:rFonts w:cs="Tahoma"/>
          <w:color w:val="auto"/>
          <w:sz w:val="20"/>
          <w:szCs w:val="20"/>
        </w:rPr>
        <w:t xml:space="preserve"> Σε εξαιρετικές περιπτώσεις ολικής κατάργησης του προϊόντος ή παύσης της δραστηριότητας του κατασκευαστή ή αδυναμίας παράδοσης του προϊόντος στην Ελλάδα, το προϊόν μπορεί να αντικατασταθεί από ισοδύναμο προϊόν άλλου κατασκευαστή.</w:t>
      </w:r>
    </w:p>
    <w:p w:rsidR="00386D76" w:rsidRPr="00B61863" w:rsidRDefault="00386D76" w:rsidP="002B7C5A">
      <w:pPr>
        <w:numPr>
          <w:ilvl w:val="0"/>
          <w:numId w:val="32"/>
        </w:numPr>
        <w:spacing w:after="240" w:line="240" w:lineRule="auto"/>
        <w:jc w:val="both"/>
        <w:rPr>
          <w:rStyle w:val="StyleBlack1"/>
          <w:rFonts w:cs="Tahoma"/>
          <w:color w:val="auto"/>
          <w:sz w:val="20"/>
          <w:szCs w:val="20"/>
        </w:rPr>
      </w:pPr>
      <w:r w:rsidRPr="00B61863">
        <w:rPr>
          <w:rStyle w:val="StyleBlack1"/>
          <w:rFonts w:cs="Tahoma"/>
          <w:color w:val="auto"/>
          <w:sz w:val="20"/>
          <w:szCs w:val="20"/>
        </w:rPr>
        <w:t xml:space="preserve">Σε περίπτωση κατάργησης, θα πρέπει να τεκμηριώνεται η αδυναμία παράδοσης. επίσης, θα τεκμηριώνεται ότι δεν προκύπτει μείωση τους κόστους για τον οικονομικό φορέα (ανάδοχο). Αν προκύπτει μείωση του κόστους, αυτή θα πρέπει να αποτυπώνεται στη σύμβαση που θα συναφθεί, με αναγραφή του νέου κόστους παραθέτοντας τα στοιχεία που τεκμηριώνουν το κόστος των νέων προϊόντων που αναγκαστικά αντικαθιστούν τα αρχικά προσφερθέντα. </w:t>
      </w:r>
    </w:p>
    <w:p w:rsidR="006A0509" w:rsidRPr="00B61863" w:rsidRDefault="006A0509" w:rsidP="002B7C5A">
      <w:pPr>
        <w:pStyle w:val="ListParagraph"/>
        <w:numPr>
          <w:ilvl w:val="0"/>
          <w:numId w:val="33"/>
        </w:numPr>
        <w:ind w:left="714" w:right="45" w:hanging="357"/>
        <w:contextualSpacing w:val="0"/>
        <w:rPr>
          <w:rStyle w:val="StyleBlack1"/>
          <w:color w:val="auto"/>
          <w:sz w:val="20"/>
        </w:rPr>
      </w:pPr>
      <w:r w:rsidRPr="00B61863">
        <w:rPr>
          <w:rStyle w:val="StyleBlack1"/>
          <w:color w:val="auto"/>
          <w:sz w:val="20"/>
        </w:rPr>
        <w:t xml:space="preserve">Σχέδιο της σύμβασης που θα υπογραφεί προσαρτάται στην παρούσα </w:t>
      </w:r>
      <w:r w:rsidR="00C23478" w:rsidRPr="00B61863">
        <w:rPr>
          <w:rStyle w:val="StyleBlack1"/>
          <w:color w:val="auto"/>
          <w:sz w:val="20"/>
        </w:rPr>
        <w:t xml:space="preserve">στο </w:t>
      </w:r>
      <w:r w:rsidRPr="00B61863">
        <w:rPr>
          <w:rStyle w:val="StyleBlack1"/>
          <w:color w:val="auto"/>
          <w:sz w:val="20"/>
        </w:rPr>
        <w:t xml:space="preserve">ΠΑΡΑΡΤΗΜΑ </w:t>
      </w:r>
      <w:r w:rsidR="00522976" w:rsidRPr="00B61863">
        <w:rPr>
          <w:rStyle w:val="StyleBlack1"/>
          <w:color w:val="auto"/>
          <w:sz w:val="20"/>
          <w:lang w:val="en-US"/>
        </w:rPr>
        <w:t>I</w:t>
      </w:r>
      <w:r w:rsidR="006D4407" w:rsidRPr="00B61863">
        <w:rPr>
          <w:rStyle w:val="StyleBlack1"/>
          <w:color w:val="auto"/>
          <w:sz w:val="20"/>
          <w:lang w:val="en-US"/>
        </w:rPr>
        <w:t>V</w:t>
      </w:r>
      <w:r w:rsidRPr="00B61863">
        <w:rPr>
          <w:rStyle w:val="StyleBlack1"/>
          <w:color w:val="auto"/>
          <w:sz w:val="20"/>
        </w:rPr>
        <w:t xml:space="preserve">. Στη σύμβαση είναι δυνατόν θα προσαρτηθούν παρατηρήσεις του </w:t>
      </w:r>
      <w:r w:rsidR="003C5251" w:rsidRPr="00B61863">
        <w:rPr>
          <w:rStyle w:val="StyleBlack1"/>
          <w:color w:val="auto"/>
          <w:sz w:val="20"/>
        </w:rPr>
        <w:t>Ι.Τ.Υ.Ε.</w:t>
      </w:r>
      <w:r w:rsidRPr="00B61863">
        <w:rPr>
          <w:rStyle w:val="StyleBlack1"/>
          <w:color w:val="auto"/>
          <w:sz w:val="20"/>
        </w:rPr>
        <w:t xml:space="preserve"> που τυχόν προκύπτουν</w:t>
      </w:r>
      <w:r w:rsidR="00150FF9" w:rsidRPr="00B61863">
        <w:rPr>
          <w:rStyle w:val="StyleBlack1"/>
          <w:color w:val="auto"/>
          <w:sz w:val="20"/>
        </w:rPr>
        <w:t xml:space="preserve"> </w:t>
      </w:r>
      <w:r w:rsidRPr="00B61863">
        <w:rPr>
          <w:rStyle w:val="StyleBlack1"/>
          <w:color w:val="auto"/>
          <w:sz w:val="20"/>
        </w:rPr>
        <w:t>κατά την φάση της αξιολόγησης. Οι παραπάνω παρατηρήσεις σκοπό έχουν να κάνουν πιο σαφές και πλήρες το συμβατικό αντικείμενο και αποτελούν αναπόσπαστο τμήμα του. Η γλώσσα της σύμβασης θα είναι η Ελληνική.</w:t>
      </w:r>
    </w:p>
    <w:p w:rsidR="006A0509" w:rsidRPr="00B61863" w:rsidRDefault="006A0509" w:rsidP="002B7C5A">
      <w:pPr>
        <w:pStyle w:val="ListParagraph"/>
        <w:numPr>
          <w:ilvl w:val="0"/>
          <w:numId w:val="33"/>
        </w:numPr>
        <w:ind w:left="714" w:right="45" w:hanging="357"/>
        <w:contextualSpacing w:val="0"/>
        <w:rPr>
          <w:rStyle w:val="StyleBlack1"/>
          <w:color w:val="auto"/>
          <w:sz w:val="20"/>
        </w:rPr>
      </w:pPr>
      <w:r w:rsidRPr="00B61863">
        <w:rPr>
          <w:rStyle w:val="StyleBlack1"/>
          <w:color w:val="auto"/>
          <w:sz w:val="20"/>
        </w:rPr>
        <w:t xml:space="preserve">Ο Ανάδοχος υποχρεούται να προσέλθει για την υπογραφή της σύμβασης, προσκομίζοντας και την προβλεπόμενη εγγύηση καλής εκτέλεσης (σύμφωνα με τα κατωτέρω οριζόμενα), το αργότερο μέσα σε </w:t>
      </w:r>
      <w:r w:rsidRPr="00B61863">
        <w:rPr>
          <w:rStyle w:val="StyleBlack1"/>
          <w:b/>
          <w:color w:val="auto"/>
          <w:sz w:val="20"/>
        </w:rPr>
        <w:t>δεκαπέντε (15) ημέρες</w:t>
      </w:r>
      <w:r w:rsidRPr="00B61863">
        <w:rPr>
          <w:rStyle w:val="StyleBlack1"/>
          <w:color w:val="auto"/>
          <w:sz w:val="20"/>
        </w:rPr>
        <w:t xml:space="preserve"> από την ημερομηνία κοινοποίησης της </w:t>
      </w:r>
      <w:r w:rsidR="00D40221" w:rsidRPr="00B61863">
        <w:rPr>
          <w:rStyle w:val="StyleBlack1"/>
          <w:color w:val="auto"/>
          <w:sz w:val="20"/>
        </w:rPr>
        <w:t xml:space="preserve">σχετικής </w:t>
      </w:r>
      <w:r w:rsidR="00150FF9" w:rsidRPr="00B61863">
        <w:rPr>
          <w:rStyle w:val="StyleBlack1"/>
          <w:color w:val="auto"/>
          <w:sz w:val="20"/>
        </w:rPr>
        <w:t>α</w:t>
      </w:r>
      <w:r w:rsidRPr="00B61863">
        <w:rPr>
          <w:rStyle w:val="StyleBlack1"/>
          <w:color w:val="auto"/>
          <w:sz w:val="20"/>
        </w:rPr>
        <w:t xml:space="preserve">νακοίνωσης. Σε περίπτωση που παρέλθει το χρονικό αυτό διάστημα, ο Ανάδοχος θα κηρυχθεί έκπτωτος με απόφαση του </w:t>
      </w:r>
      <w:r w:rsidR="00042476" w:rsidRPr="00B61863">
        <w:rPr>
          <w:rStyle w:val="StyleBlack1"/>
          <w:color w:val="auto"/>
          <w:sz w:val="20"/>
        </w:rPr>
        <w:t>αρμόδιου οργάνου</w:t>
      </w:r>
      <w:r w:rsidRPr="00B61863">
        <w:rPr>
          <w:rStyle w:val="StyleBlack1"/>
          <w:color w:val="auto"/>
          <w:sz w:val="20"/>
        </w:rPr>
        <w:t xml:space="preserve"> του </w:t>
      </w:r>
      <w:r w:rsidR="003C5251" w:rsidRPr="00B61863">
        <w:rPr>
          <w:rStyle w:val="StyleBlack1"/>
          <w:color w:val="auto"/>
          <w:sz w:val="20"/>
        </w:rPr>
        <w:t>Ι.Τ.Υ.Ε.</w:t>
      </w:r>
      <w:r w:rsidRPr="00B61863">
        <w:rPr>
          <w:rStyle w:val="StyleBlack1"/>
          <w:color w:val="auto"/>
          <w:sz w:val="20"/>
        </w:rPr>
        <w:t xml:space="preserve"> και θα καταπέσει η Εγγύηση Συμμετοχής, χωρίς άλλη διαδικαστική ενέργεια.</w:t>
      </w:r>
    </w:p>
    <w:p w:rsidR="006A0509" w:rsidRPr="00B61863" w:rsidRDefault="006A0509" w:rsidP="002B7C5A">
      <w:pPr>
        <w:pStyle w:val="ListParagraph"/>
        <w:numPr>
          <w:ilvl w:val="0"/>
          <w:numId w:val="33"/>
        </w:numPr>
        <w:ind w:left="714" w:right="45" w:hanging="357"/>
        <w:contextualSpacing w:val="0"/>
      </w:pPr>
      <w:r w:rsidRPr="00B61863">
        <w:t xml:space="preserve">Σε </w:t>
      </w:r>
      <w:r w:rsidRPr="00B61863">
        <w:rPr>
          <w:rStyle w:val="StyleBlack1"/>
          <w:color w:val="auto"/>
          <w:sz w:val="20"/>
        </w:rPr>
        <w:t>περίπτωση</w:t>
      </w:r>
      <w:r w:rsidRPr="00B61863">
        <w:t xml:space="preserve"> έκπτωσης και εν γένει άρνησης του πρώτου κατά σειρά μειοδότη</w:t>
      </w:r>
      <w:r w:rsidR="00D943DF" w:rsidRPr="00B61863">
        <w:t xml:space="preserve"> να προσέλθει για την υπογραφή της σύμβασης</w:t>
      </w:r>
      <w:r w:rsidRPr="00B61863">
        <w:t xml:space="preserve">, </w:t>
      </w:r>
      <w:r w:rsidR="00D943DF" w:rsidRPr="00B61863">
        <w:t xml:space="preserve">και με την επιφύλαξη του δικαιώματος του Ι.Τ.Υ.Ε. για αποκατάσταση κάθε ζημίας ή βλάβης του, </w:t>
      </w:r>
      <w:r w:rsidRPr="00B61863">
        <w:t xml:space="preserve">η Αναθέτουσα Αρχή διατηρεί το δικαίωμα (αλλά δεν αναλαμβάνει την υποχρέωση) να καλέσει για την υποβολή των δικαιολογητικών κατακύρωσης και την υπογραφή της σύμβασης τον δεύτερο κατά σειρά μειοδότη, εφαρμοζομένων </w:t>
      </w:r>
      <w:r w:rsidRPr="00B61863">
        <w:rPr>
          <w:rStyle w:val="StyleBlack1"/>
          <w:color w:val="auto"/>
          <w:sz w:val="20"/>
        </w:rPr>
        <w:t>αναλόγως</w:t>
      </w:r>
      <w:r w:rsidRPr="00B61863">
        <w:t xml:space="preserve"> των οικείων διατάξεων της Διακήρυξης.</w:t>
      </w:r>
    </w:p>
    <w:p w:rsidR="006A0509" w:rsidRPr="00B61863" w:rsidRDefault="006A0509" w:rsidP="002B7C5A">
      <w:pPr>
        <w:pStyle w:val="ListParagraph"/>
        <w:numPr>
          <w:ilvl w:val="0"/>
          <w:numId w:val="33"/>
        </w:numPr>
        <w:ind w:right="43"/>
        <w:rPr>
          <w:rStyle w:val="StyleBlack1"/>
          <w:color w:val="auto"/>
          <w:sz w:val="20"/>
        </w:rPr>
      </w:pPr>
      <w:r w:rsidRPr="00B61863">
        <w:t>Κανένας</w:t>
      </w:r>
      <w:r w:rsidRPr="00B61863">
        <w:rPr>
          <w:rStyle w:val="StyleBlack1"/>
          <w:color w:val="auto"/>
          <w:sz w:val="20"/>
        </w:rPr>
        <w:t xml:space="preserve"> από τους υποψήφιους οικονομικούς φορείς δεν έχει δικαίωμα να αποσύρει την προσφορά του ή μέρος της μετά την κατάθεσή της και ανεξάρτητα από την κατακύρωση. Σε περίπτωση που θα αποσυρθεί υπόκειται σε κυρώσεις και ειδικότερα:</w:t>
      </w:r>
    </w:p>
    <w:p w:rsidR="006A0509" w:rsidRPr="00B61863" w:rsidRDefault="006A0509" w:rsidP="002B7C5A">
      <w:pPr>
        <w:pStyle w:val="ListParagraph"/>
        <w:numPr>
          <w:ilvl w:val="0"/>
          <w:numId w:val="31"/>
        </w:numPr>
        <w:rPr>
          <w:rStyle w:val="StyleBlack1"/>
          <w:color w:val="auto"/>
          <w:sz w:val="20"/>
        </w:rPr>
      </w:pPr>
      <w:r w:rsidRPr="00B61863">
        <w:rPr>
          <w:rStyle w:val="StyleBlack1"/>
          <w:color w:val="auto"/>
          <w:sz w:val="20"/>
        </w:rPr>
        <w:t>Έκπτωση και απώλεια κάθε δικαιώματος για κατακύρωση.</w:t>
      </w:r>
    </w:p>
    <w:p w:rsidR="006A0509" w:rsidRPr="00B61863" w:rsidRDefault="006A0509" w:rsidP="002B7C5A">
      <w:pPr>
        <w:pStyle w:val="ListParagraph"/>
        <w:numPr>
          <w:ilvl w:val="0"/>
          <w:numId w:val="31"/>
        </w:numPr>
        <w:ind w:left="1281" w:right="113" w:hanging="357"/>
        <w:contextualSpacing w:val="0"/>
        <w:rPr>
          <w:rStyle w:val="StyleBlack1"/>
          <w:color w:val="auto"/>
          <w:sz w:val="20"/>
        </w:rPr>
      </w:pPr>
      <w:r w:rsidRPr="00B61863">
        <w:rPr>
          <w:rStyle w:val="StyleBlack1"/>
          <w:color w:val="auto"/>
          <w:sz w:val="20"/>
        </w:rPr>
        <w:t>Κατάπτωση της εγγύησης συμμετοχής, χωρίς να απαιτείται άλλη διαδικασία ή δικαστική ενέργεια.</w:t>
      </w:r>
    </w:p>
    <w:p w:rsidR="00E11FD6" w:rsidRPr="00B61863" w:rsidRDefault="002B0312" w:rsidP="002B7C5A">
      <w:pPr>
        <w:pStyle w:val="ListParagraph"/>
        <w:numPr>
          <w:ilvl w:val="0"/>
          <w:numId w:val="33"/>
        </w:numPr>
        <w:ind w:left="714" w:right="45" w:hanging="357"/>
        <w:contextualSpacing w:val="0"/>
        <w:rPr>
          <w:rStyle w:val="StyleBlack1"/>
          <w:color w:val="auto"/>
          <w:sz w:val="20"/>
        </w:rPr>
      </w:pPr>
      <w:r w:rsidRPr="00B61863">
        <w:rPr>
          <w:rStyle w:val="StyleBlack1"/>
          <w:color w:val="auto"/>
          <w:sz w:val="20"/>
        </w:rPr>
        <w:t>Κατά</w:t>
      </w:r>
      <w:r w:rsidRPr="00B61863">
        <w:t xml:space="preserve"> την υπογραφή της σύμβασης, ο ανάδοχος υποχρεούται να αντικαταστήσει την εγγυητική επιστολή συμμετοχής με εγγυητική επιστολή καλής εκτέλεσης, ποσού 5% της συμβατικής αξίας του αντικειμένου που θα έχει κατακυρωθεί στον ανάδοχο</w:t>
      </w:r>
      <w:r w:rsidR="00386D76" w:rsidRPr="00B61863">
        <w:t xml:space="preserve"> χωρίς το ΦΠΑ,  με διάρκεια δύο (2) τουλάχιστον μήνες μετά την ημερομηνία λήξης της σύμβασης.</w:t>
      </w:r>
    </w:p>
    <w:p w:rsidR="00E11FD6" w:rsidRPr="00B61863" w:rsidRDefault="00E11FD6" w:rsidP="002B7C5A">
      <w:pPr>
        <w:pStyle w:val="ListParagraph"/>
        <w:numPr>
          <w:ilvl w:val="0"/>
          <w:numId w:val="33"/>
        </w:numPr>
        <w:ind w:left="714" w:right="45" w:hanging="357"/>
        <w:contextualSpacing w:val="0"/>
      </w:pPr>
      <w:r w:rsidRPr="00B61863">
        <w:rPr>
          <w:rFonts w:cs="Tahoma"/>
        </w:rPr>
        <w:t xml:space="preserve">Η εγγυητική επιστολή καλής εκτέλεσης καλύπτει συνολικά και χωρίς διακρίσεις την εφαρμογή </w:t>
      </w:r>
      <w:r w:rsidRPr="00B61863">
        <w:t>όλων</w:t>
      </w:r>
      <w:r w:rsidRPr="00B61863">
        <w:rPr>
          <w:rFonts w:cs="Tahoma"/>
        </w:rPr>
        <w:t xml:space="preserve"> των όρων της σύμβασης και κάθε απαίτηση της αναθέτουσας αρχής έναντι του αναδόχου.</w:t>
      </w:r>
    </w:p>
    <w:p w:rsidR="006A0509" w:rsidRPr="00B61863" w:rsidRDefault="006A0509" w:rsidP="002B7C5A">
      <w:pPr>
        <w:pStyle w:val="ListParagraph"/>
        <w:numPr>
          <w:ilvl w:val="0"/>
          <w:numId w:val="33"/>
        </w:numPr>
        <w:ind w:left="714" w:right="45" w:hanging="357"/>
        <w:contextualSpacing w:val="0"/>
        <w:rPr>
          <w:rStyle w:val="StyleBlack1"/>
          <w:color w:val="auto"/>
          <w:sz w:val="20"/>
        </w:rPr>
      </w:pPr>
      <w:r w:rsidRPr="00B61863">
        <w:rPr>
          <w:rStyle w:val="StyleBlack1"/>
          <w:color w:val="auto"/>
          <w:sz w:val="20"/>
        </w:rPr>
        <w:t xml:space="preserve">Οι εγγυήσεις καλής εκτέλεσης </w:t>
      </w:r>
      <w:r w:rsidR="00FE6597" w:rsidRPr="00B61863">
        <w:rPr>
          <w:rFonts w:cs="Tahoma"/>
        </w:rPr>
        <w:t xml:space="preserve">εκδίδονται από πιστωτικά ιδρύματα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w:t>
      </w:r>
      <w:r w:rsidR="00FE6597" w:rsidRPr="00B61863">
        <w:t>χρηματικού</w:t>
      </w:r>
      <w:r w:rsidR="00FE6597" w:rsidRPr="00B61863">
        <w:rPr>
          <w:rFonts w:cs="Tahoma"/>
        </w:rPr>
        <w:t xml:space="preserve"> ποσού. </w:t>
      </w:r>
    </w:p>
    <w:p w:rsidR="006A0509" w:rsidRPr="00B61863" w:rsidRDefault="006A0509" w:rsidP="002B7C5A">
      <w:pPr>
        <w:pStyle w:val="ListParagraph"/>
        <w:numPr>
          <w:ilvl w:val="0"/>
          <w:numId w:val="33"/>
        </w:numPr>
        <w:ind w:left="714" w:right="45" w:hanging="357"/>
        <w:contextualSpacing w:val="0"/>
        <w:rPr>
          <w:rStyle w:val="StyleBlack1"/>
          <w:color w:val="auto"/>
          <w:sz w:val="20"/>
        </w:rPr>
      </w:pPr>
      <w:r w:rsidRPr="00B61863">
        <w:rPr>
          <w:rStyle w:val="StyleBlack1"/>
          <w:color w:val="auto"/>
          <w:sz w:val="20"/>
        </w:rPr>
        <w:lastRenderedPageBreak/>
        <w:t xml:space="preserve">Εγγυήσεις που εκδίδονται σε κράτος - μέλος της Ευρωπαϊκής Ένωσης εκτός της </w:t>
      </w:r>
      <w:r w:rsidRPr="00B61863">
        <w:t>Ελλάδας</w:t>
      </w:r>
      <w:r w:rsidRPr="00B61863">
        <w:rPr>
          <w:rStyle w:val="StyleBlack1"/>
          <w:color w:val="auto"/>
          <w:sz w:val="20"/>
        </w:rPr>
        <w:t xml:space="preserve">, θα συνοδεύονται υποχρεωτικά από επίσημη μετάφρασή τους στην Ελληνική γλώσσα. </w:t>
      </w:r>
    </w:p>
    <w:p w:rsidR="006A0509" w:rsidRPr="00B61863" w:rsidRDefault="006A0509" w:rsidP="002B7C5A">
      <w:pPr>
        <w:pStyle w:val="ListParagraph"/>
        <w:numPr>
          <w:ilvl w:val="0"/>
          <w:numId w:val="33"/>
        </w:numPr>
        <w:ind w:left="714" w:right="45" w:hanging="357"/>
        <w:contextualSpacing w:val="0"/>
        <w:rPr>
          <w:rStyle w:val="StyleBlack1"/>
          <w:color w:val="auto"/>
          <w:sz w:val="20"/>
        </w:rPr>
      </w:pPr>
      <w:r w:rsidRPr="00B61863">
        <w:rPr>
          <w:rStyle w:val="StyleBlack1"/>
          <w:color w:val="auto"/>
          <w:sz w:val="20"/>
        </w:rPr>
        <w:t xml:space="preserve">Οι </w:t>
      </w:r>
      <w:r w:rsidR="000C0442" w:rsidRPr="00B61863">
        <w:rPr>
          <w:rStyle w:val="StyleBlack1"/>
          <w:color w:val="auto"/>
          <w:sz w:val="20"/>
        </w:rPr>
        <w:t>εγγυητικές επιστολές καλής εκτέλεσης</w:t>
      </w:r>
      <w:r w:rsidRPr="00B61863">
        <w:rPr>
          <w:rStyle w:val="StyleBlack1"/>
          <w:color w:val="auto"/>
          <w:sz w:val="20"/>
        </w:rPr>
        <w:t xml:space="preserve"> θα πρέπει να είναι </w:t>
      </w:r>
      <w:r w:rsidR="00FE6597" w:rsidRPr="00B61863">
        <w:rPr>
          <w:rStyle w:val="StyleBlack1"/>
          <w:color w:val="auto"/>
          <w:sz w:val="20"/>
        </w:rPr>
        <w:t>σύμφων</w:t>
      </w:r>
      <w:r w:rsidR="002B0312" w:rsidRPr="00B61863">
        <w:rPr>
          <w:rStyle w:val="StyleBlack1"/>
          <w:color w:val="auto"/>
          <w:sz w:val="20"/>
        </w:rPr>
        <w:t xml:space="preserve">ες </w:t>
      </w:r>
      <w:r w:rsidR="00FE6597" w:rsidRPr="00B61863">
        <w:rPr>
          <w:rStyle w:val="StyleBlack1"/>
          <w:color w:val="auto"/>
          <w:sz w:val="20"/>
        </w:rPr>
        <w:t xml:space="preserve"> ως προς τους </w:t>
      </w:r>
      <w:r w:rsidR="00FE6597" w:rsidRPr="00B61863">
        <w:t>ουσιώδεις</w:t>
      </w:r>
      <w:r w:rsidR="00FE6597" w:rsidRPr="00B61863">
        <w:rPr>
          <w:rStyle w:val="StyleBlack1"/>
          <w:color w:val="auto"/>
          <w:sz w:val="20"/>
        </w:rPr>
        <w:t xml:space="preserve"> όρους με το</w:t>
      </w:r>
      <w:r w:rsidRPr="00B61863">
        <w:rPr>
          <w:rStyle w:val="StyleBlack1"/>
          <w:color w:val="auto"/>
          <w:sz w:val="20"/>
        </w:rPr>
        <w:t xml:space="preserve"> υπόδειγμα</w:t>
      </w:r>
      <w:r w:rsidR="00042476" w:rsidRPr="00B61863">
        <w:rPr>
          <w:rStyle w:val="StyleBlack1"/>
          <w:color w:val="auto"/>
          <w:sz w:val="20"/>
        </w:rPr>
        <w:t xml:space="preserve"> που παρατίθεται στο</w:t>
      </w:r>
      <w:r w:rsidR="00150FF9" w:rsidRPr="00B61863">
        <w:rPr>
          <w:rStyle w:val="StyleBlack1"/>
          <w:color w:val="auto"/>
          <w:sz w:val="20"/>
        </w:rPr>
        <w:t xml:space="preserve"> </w:t>
      </w:r>
      <w:r w:rsidR="00DF44D6" w:rsidRPr="00B61863">
        <w:rPr>
          <w:i/>
        </w:rPr>
        <w:t xml:space="preserve">ΠΑΡΑΡΤΗΜΑ </w:t>
      </w:r>
      <w:r w:rsidR="001F0617" w:rsidRPr="00B61863">
        <w:rPr>
          <w:i/>
        </w:rPr>
        <w:t>ΙΙΙ</w:t>
      </w:r>
      <w:r w:rsidR="00150FF9" w:rsidRPr="00B61863">
        <w:t xml:space="preserve"> </w:t>
      </w:r>
      <w:r w:rsidRPr="00B61863">
        <w:rPr>
          <w:rStyle w:val="StyleBlack1"/>
          <w:color w:val="auto"/>
          <w:sz w:val="20"/>
        </w:rPr>
        <w:t>της παρούσας.</w:t>
      </w:r>
    </w:p>
    <w:p w:rsidR="006A0509" w:rsidRPr="00B61863" w:rsidRDefault="006A0509" w:rsidP="002B7C5A">
      <w:pPr>
        <w:pStyle w:val="ListParagraph"/>
        <w:numPr>
          <w:ilvl w:val="0"/>
          <w:numId w:val="33"/>
        </w:numPr>
        <w:ind w:left="714" w:right="45" w:hanging="357"/>
        <w:contextualSpacing w:val="0"/>
      </w:pPr>
      <w:r w:rsidRPr="00B61863">
        <w:rPr>
          <w:rStyle w:val="StyleBlack1"/>
          <w:color w:val="auto"/>
          <w:sz w:val="20"/>
        </w:rPr>
        <w:t xml:space="preserve">Η απαλλαγή από την εγγύηση καλής εκτέλεσης του έργου ενεργείται με επιστροφή της </w:t>
      </w:r>
      <w:r w:rsidRPr="00B61863">
        <w:t>εγγυητικής</w:t>
      </w:r>
      <w:r w:rsidRPr="00B61863">
        <w:rPr>
          <w:rStyle w:val="StyleBlack1"/>
          <w:color w:val="auto"/>
          <w:sz w:val="20"/>
        </w:rPr>
        <w:t xml:space="preserve"> επιστολής στον οικονομικό φορέα.</w:t>
      </w:r>
      <w:r w:rsidR="001B11E2" w:rsidRPr="00B61863">
        <w:rPr>
          <w:rStyle w:val="StyleBlack1"/>
          <w:color w:val="auto"/>
          <w:sz w:val="20"/>
        </w:rPr>
        <w:t xml:space="preserve">  </w:t>
      </w:r>
    </w:p>
    <w:bookmarkEnd w:id="85"/>
    <w:bookmarkEnd w:id="86"/>
    <w:bookmarkEnd w:id="87"/>
    <w:p w:rsidR="0013002F" w:rsidRPr="00B61863" w:rsidRDefault="0013002F" w:rsidP="002B7C5A">
      <w:pPr>
        <w:pStyle w:val="ListParagraph"/>
        <w:numPr>
          <w:ilvl w:val="0"/>
          <w:numId w:val="33"/>
        </w:numPr>
        <w:ind w:right="43"/>
        <w:rPr>
          <w:rStyle w:val="StyleBlack1"/>
          <w:color w:val="auto"/>
          <w:sz w:val="20"/>
        </w:rPr>
      </w:pPr>
      <w:r w:rsidRPr="00B61863">
        <w:rPr>
          <w:rStyle w:val="StyleBlack1"/>
          <w:color w:val="auto"/>
          <w:sz w:val="20"/>
        </w:rPr>
        <w:t>Η σύμβαση θεωρείται ότι εκτελέστηκε όταν:</w:t>
      </w:r>
    </w:p>
    <w:p w:rsidR="0013002F" w:rsidRPr="00B61863" w:rsidRDefault="0013002F" w:rsidP="0013002F">
      <w:pPr>
        <w:ind w:left="1440" w:hanging="720"/>
        <w:jc w:val="both"/>
        <w:rPr>
          <w:rStyle w:val="StyleBlack1"/>
          <w:color w:val="auto"/>
          <w:sz w:val="20"/>
          <w:szCs w:val="20"/>
        </w:rPr>
      </w:pPr>
      <w:r w:rsidRPr="00B61863">
        <w:rPr>
          <w:rStyle w:val="StyleBlack1"/>
          <w:color w:val="auto"/>
          <w:sz w:val="20"/>
          <w:szCs w:val="20"/>
        </w:rPr>
        <w:t xml:space="preserve">   α. Παραδόθηκε ολόκληρο το Έργο και παραλήφθηκε οριστικά. </w:t>
      </w:r>
    </w:p>
    <w:p w:rsidR="0013002F" w:rsidRPr="00B61863" w:rsidRDefault="0013002F" w:rsidP="0013002F">
      <w:pPr>
        <w:ind w:left="1440" w:hanging="720"/>
        <w:jc w:val="both"/>
        <w:rPr>
          <w:rStyle w:val="StyleBlack1"/>
          <w:color w:val="auto"/>
          <w:sz w:val="20"/>
          <w:szCs w:val="20"/>
        </w:rPr>
      </w:pPr>
      <w:r w:rsidRPr="00B61863">
        <w:rPr>
          <w:rStyle w:val="StyleBlack1"/>
          <w:color w:val="auto"/>
          <w:sz w:val="20"/>
          <w:szCs w:val="20"/>
        </w:rPr>
        <w:t xml:space="preserve">   β. Ολοκληρώθηκε η αποπληρωμή του συμβατικού τιμήματος</w:t>
      </w:r>
    </w:p>
    <w:p w:rsidR="0013002F" w:rsidRPr="00B61863" w:rsidRDefault="0013002F" w:rsidP="00437E33">
      <w:pPr>
        <w:ind w:left="993" w:hanging="283"/>
        <w:jc w:val="both"/>
        <w:rPr>
          <w:rStyle w:val="StyleBlack1"/>
          <w:color w:val="auto"/>
          <w:sz w:val="20"/>
          <w:szCs w:val="20"/>
        </w:rPr>
      </w:pPr>
      <w:r w:rsidRPr="00B61863">
        <w:rPr>
          <w:rStyle w:val="StyleBlack1"/>
          <w:color w:val="auto"/>
          <w:sz w:val="20"/>
          <w:szCs w:val="20"/>
        </w:rPr>
        <w:t xml:space="preserve">   γ. Εκπληρώθηκαν και οι τυχόν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13002F" w:rsidRPr="00B61863" w:rsidRDefault="0013002F" w:rsidP="002B7C5A">
      <w:pPr>
        <w:pStyle w:val="ListParagraph"/>
        <w:numPr>
          <w:ilvl w:val="0"/>
          <w:numId w:val="33"/>
        </w:numPr>
        <w:ind w:left="714" w:right="45" w:hanging="357"/>
        <w:contextualSpacing w:val="0"/>
        <w:rPr>
          <w:rStyle w:val="StyleBlack1"/>
          <w:color w:val="auto"/>
          <w:sz w:val="20"/>
        </w:rPr>
      </w:pPr>
      <w:r w:rsidRPr="00B61863">
        <w:rPr>
          <w:rStyle w:val="StyleBlack1"/>
          <w:rFonts w:cs="Tahoma"/>
          <w:color w:val="auto"/>
          <w:sz w:val="20"/>
        </w:rPr>
        <w:t>Σε αντικειμενικά δικαιολογημένες περιπτώσεις και υπό την προϋπόθεση ότι η τροποποίηση προβλέπεται από συμβατικό όρο,</w:t>
      </w:r>
      <w:r w:rsidRPr="00B61863">
        <w:rPr>
          <w:rStyle w:val="StyleBlack1"/>
          <w:color w:val="auto"/>
          <w:sz w:val="20"/>
        </w:rPr>
        <w:t xml:space="preserve"> ο συμβατικός χρόνος παράδοσης του Έργου μπορεί με απόφαση της Αναθέτουσας Αρχής, μετά από γνωμοδότηση του αρμοδίου οργάνου, να παρατείνεται ή μετατίθεται, ύστερα από σχετικό αίτημα του Αναδόχου που υποβάλλεται υποχρεωτικά πριν από τη λήξη του αντίστοιχου συμβατικού χρόνου και κατόπιν προεγκρίσεως από την αρμόδια Διαχειριστική Αρχή σύμφωνα με το άρθρο 3 του Ν. 3614/2007.</w:t>
      </w:r>
    </w:p>
    <w:p w:rsidR="0013002F" w:rsidRPr="00B61863" w:rsidRDefault="0013002F" w:rsidP="002B7C5A">
      <w:pPr>
        <w:pStyle w:val="ListParagraph"/>
        <w:numPr>
          <w:ilvl w:val="0"/>
          <w:numId w:val="33"/>
        </w:numPr>
        <w:ind w:right="43"/>
        <w:rPr>
          <w:rStyle w:val="StyleBlack1"/>
          <w:rFonts w:ascii="Tahoma" w:hAnsi="Tahoma"/>
          <w:color w:val="auto"/>
          <w:sz w:val="18"/>
        </w:rPr>
      </w:pPr>
      <w:r w:rsidRPr="00B61863">
        <w:rPr>
          <w:rStyle w:val="StyleBlack1"/>
          <w:color w:val="auto"/>
          <w:sz w:val="20"/>
        </w:rPr>
        <w:t>Ε</w:t>
      </w:r>
      <w:r w:rsidRPr="00B61863">
        <w:rPr>
          <w:rStyle w:val="StyleBlack1"/>
          <w:rFonts w:cs="Tahoma"/>
          <w:color w:val="auto"/>
          <w:sz w:val="20"/>
        </w:rPr>
        <w:t xml:space="preserve">φόσον συμφωνούν και τα δύο συμβαλλόμενα μέρη, </w:t>
      </w:r>
      <w:r w:rsidRPr="00B61863">
        <w:rPr>
          <w:rStyle w:val="StyleBlack1"/>
          <w:color w:val="auto"/>
          <w:sz w:val="20"/>
        </w:rPr>
        <w:t xml:space="preserve">μετά από γνωμοδότηση του αρμοδίου οργάνου, </w:t>
      </w:r>
      <w:r w:rsidRPr="00B61863">
        <w:rPr>
          <w:rStyle w:val="StyleBlack1"/>
          <w:rFonts w:cs="Tahoma"/>
          <w:color w:val="auto"/>
          <w:sz w:val="20"/>
        </w:rPr>
        <w:t>τροποποίηση της σύμβασης μπορεί να γίνει</w:t>
      </w:r>
      <w:r w:rsidRPr="00B61863">
        <w:rPr>
          <w:rStyle w:val="StyleBlack1"/>
          <w:color w:val="auto"/>
          <w:sz w:val="20"/>
        </w:rPr>
        <w:t xml:space="preserve"> και στην περίπτωση σοβαρότατων λόγων που συνιστούν αντικειμενική αδυναμία εμπρόθεσμης παράδοσης του Έργου ή σε περιπτώσεις που συντρέχουν λόγοι που συνιστούν ανωτέρα βία ή σε λοιπές περιπτώσεις που η καθυστέρηση παράδοσης οφείλεται σε υπαιτιότητα της Αναθέτουσας Αρχής</w:t>
      </w:r>
      <w:r w:rsidRPr="00B61863">
        <w:rPr>
          <w:rStyle w:val="StyleBlack1"/>
          <w:rFonts w:ascii="Tahoma" w:hAnsi="Tahoma"/>
          <w:color w:val="auto"/>
          <w:sz w:val="18"/>
        </w:rPr>
        <w:t>.</w:t>
      </w:r>
    </w:p>
    <w:p w:rsidR="006A0509" w:rsidRPr="00B61863" w:rsidRDefault="006A0509" w:rsidP="00F03000">
      <w:pPr>
        <w:spacing w:after="120"/>
        <w:rPr>
          <w:rStyle w:val="StyleBlack1"/>
          <w:rFonts w:cstheme="minorHAnsi"/>
          <w:color w:val="auto"/>
          <w:sz w:val="20"/>
          <w:szCs w:val="20"/>
        </w:rPr>
      </w:pPr>
    </w:p>
    <w:p w:rsidR="006A0509" w:rsidRPr="00B61863" w:rsidRDefault="006A0509" w:rsidP="00E62EC0">
      <w:pPr>
        <w:pStyle w:val="Heading3"/>
      </w:pPr>
      <w:bookmarkStart w:id="98" w:name="_Toc368807559"/>
      <w:bookmarkStart w:id="99" w:name="_Toc448110536"/>
      <w:bookmarkStart w:id="100" w:name="_Toc12352081"/>
      <w:bookmarkStart w:id="101" w:name="_Toc521055328"/>
      <w:bookmarkStart w:id="102" w:name="_Toc368807556"/>
      <w:bookmarkStart w:id="103" w:name="_Toc448110533"/>
      <w:bookmarkStart w:id="104" w:name="_Toc12352078"/>
      <w:bookmarkStart w:id="105" w:name="_Ref137271435"/>
      <w:bookmarkStart w:id="106" w:name="_Ref137271442"/>
      <w:bookmarkStart w:id="107" w:name="_Toc368807561"/>
      <w:r w:rsidRPr="00B61863">
        <w:t>Εκτελωνισμός - Φόροι - Δασμοί</w:t>
      </w:r>
      <w:bookmarkEnd w:id="98"/>
      <w:bookmarkEnd w:id="99"/>
      <w:bookmarkEnd w:id="100"/>
      <w:bookmarkEnd w:id="101"/>
    </w:p>
    <w:p w:rsidR="006A0509" w:rsidRPr="00B61863" w:rsidRDefault="006A0509" w:rsidP="00F03000">
      <w:pPr>
        <w:spacing w:after="120"/>
        <w:ind w:left="426" w:hanging="426"/>
        <w:jc w:val="both"/>
        <w:rPr>
          <w:rStyle w:val="StyleBlack1"/>
          <w:rFonts w:cstheme="minorHAnsi"/>
          <w:color w:val="auto"/>
          <w:sz w:val="20"/>
          <w:szCs w:val="20"/>
        </w:rPr>
      </w:pPr>
      <w:r w:rsidRPr="00B61863">
        <w:rPr>
          <w:rStyle w:val="StyleBlack1"/>
          <w:rFonts w:cstheme="minorHAnsi"/>
          <w:color w:val="auto"/>
          <w:sz w:val="20"/>
          <w:szCs w:val="20"/>
        </w:rPr>
        <w:t>Τυχόν δασμοί, φόροι και λοιπές δημοσιονομικές επιβαρύνσεις βαρύνουν τον Ανάδοχο οικονομικό φορέα.</w:t>
      </w:r>
    </w:p>
    <w:p w:rsidR="006A0509" w:rsidRPr="00B61863" w:rsidRDefault="006A0509" w:rsidP="009822EC"/>
    <w:p w:rsidR="006A0509" w:rsidRPr="00B61863" w:rsidRDefault="006A0509" w:rsidP="00E62EC0">
      <w:pPr>
        <w:pStyle w:val="Heading3"/>
      </w:pPr>
      <w:bookmarkStart w:id="108" w:name="_Toc521055329"/>
      <w:r w:rsidRPr="00B61863">
        <w:t>Τρόπος πληρωμής – Κρατήσεις</w:t>
      </w:r>
      <w:bookmarkStart w:id="109" w:name="_Toc148251313"/>
      <w:bookmarkStart w:id="110" w:name="_Toc148177688"/>
      <w:bookmarkStart w:id="111" w:name="_Toc148177896"/>
      <w:bookmarkStart w:id="112" w:name="_Toc148251315"/>
      <w:bookmarkStart w:id="113" w:name="_Toc148177689"/>
      <w:bookmarkStart w:id="114" w:name="_Toc148177897"/>
      <w:bookmarkStart w:id="115" w:name="_Toc148251316"/>
      <w:bookmarkStart w:id="116" w:name="_Toc148177690"/>
      <w:bookmarkStart w:id="117" w:name="_Toc148177898"/>
      <w:bookmarkStart w:id="118" w:name="_Toc148251317"/>
      <w:bookmarkStart w:id="119" w:name="_Toc148177691"/>
      <w:bookmarkStart w:id="120" w:name="_Toc148177899"/>
      <w:bookmarkStart w:id="121" w:name="_Toc148251318"/>
      <w:bookmarkStart w:id="122" w:name="_Toc148177695"/>
      <w:bookmarkStart w:id="123" w:name="_Toc148177903"/>
      <w:bookmarkStart w:id="124" w:name="_Toc148251322"/>
      <w:bookmarkStart w:id="125" w:name="_Toc148177700"/>
      <w:bookmarkStart w:id="126" w:name="_Toc148177908"/>
      <w:bookmarkStart w:id="127" w:name="_Toc148251327"/>
      <w:bookmarkEnd w:id="102"/>
      <w:bookmarkEnd w:id="103"/>
      <w:bookmarkEnd w:id="104"/>
      <w:bookmarkEnd w:id="105"/>
      <w:bookmarkEnd w:id="106"/>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08"/>
    </w:p>
    <w:p w:rsidR="001504A9" w:rsidRDefault="001504A9" w:rsidP="001504A9">
      <w:pPr>
        <w:spacing w:before="100" w:beforeAutospacing="1" w:after="120" w:afterAutospacing="1" w:line="240" w:lineRule="auto"/>
        <w:jc w:val="both"/>
        <w:rPr>
          <w:bCs/>
          <w:sz w:val="20"/>
          <w:szCs w:val="20"/>
        </w:rPr>
      </w:pPr>
      <w:r w:rsidRPr="00B61863">
        <w:rPr>
          <w:bCs/>
          <w:sz w:val="20"/>
          <w:szCs w:val="20"/>
        </w:rPr>
        <w:t xml:space="preserve">Το έργο χρηματοδοτείται από το </w:t>
      </w:r>
      <w:r w:rsidR="008073F1" w:rsidRPr="00B61863">
        <w:rPr>
          <w:bCs/>
          <w:sz w:val="20"/>
          <w:szCs w:val="20"/>
        </w:rPr>
        <w:t xml:space="preserve">Πρόγραμμα Δημοσίων Επενδύσεων του </w:t>
      </w:r>
      <w:r w:rsidRPr="00B61863">
        <w:rPr>
          <w:bCs/>
          <w:sz w:val="20"/>
          <w:szCs w:val="20"/>
        </w:rPr>
        <w:t>Υπουργείο</w:t>
      </w:r>
      <w:r w:rsidR="008073F1" w:rsidRPr="00B61863">
        <w:rPr>
          <w:bCs/>
          <w:sz w:val="20"/>
          <w:szCs w:val="20"/>
        </w:rPr>
        <w:t>υ</w:t>
      </w:r>
      <w:r w:rsidRPr="00B61863">
        <w:rPr>
          <w:bCs/>
          <w:sz w:val="20"/>
          <w:szCs w:val="20"/>
        </w:rPr>
        <w:t xml:space="preserve"> Παιδείας, Έρευνας και Θρησκευμάτων (ΥΠ.Π.Ε.Θ.). Οι πληρωμές προς τον οικονομικό φορέα θα ακολουθήσουν τη χρηματοδότηση του προγράμματος από το ΥΠ.Π.Ε.Θ. προς το ΙΤΥΕ για το έργο «</w:t>
      </w:r>
      <w:r w:rsidRPr="00B61863">
        <w:rPr>
          <w:b/>
          <w:bCs/>
          <w:i/>
          <w:sz w:val="20"/>
          <w:szCs w:val="20"/>
        </w:rPr>
        <w:t>Επιχορήγηση φορέων Πανελλήνιου Σχολικού Δικτύου για την υποστήριξη χρηστών και ηλεκτρονικών υπηρεσιών Πανελλήνιου Σχολικού Δικτύου για τα έτη 2016 – 2017-2018</w:t>
      </w:r>
      <w:r w:rsidRPr="00B61863">
        <w:rPr>
          <w:bCs/>
          <w:sz w:val="20"/>
          <w:szCs w:val="20"/>
        </w:rPr>
        <w:t>»</w:t>
      </w:r>
      <w:r w:rsidR="00765F6C" w:rsidRPr="00765F6C">
        <w:t xml:space="preserve"> </w:t>
      </w:r>
      <w:r w:rsidR="00765F6C" w:rsidRPr="00765F6C">
        <w:rPr>
          <w:bCs/>
          <w:sz w:val="20"/>
          <w:szCs w:val="20"/>
        </w:rPr>
        <w:t>Κωδικό MIS 2016ΣΕ04400000</w:t>
      </w:r>
      <w:r w:rsidRPr="00B61863">
        <w:rPr>
          <w:bCs/>
          <w:sz w:val="20"/>
          <w:szCs w:val="20"/>
        </w:rPr>
        <w:t>.</w:t>
      </w:r>
    </w:p>
    <w:p w:rsidR="001504A9" w:rsidRPr="00B61863" w:rsidRDefault="001504A9" w:rsidP="001504A9">
      <w:pPr>
        <w:spacing w:after="120"/>
        <w:jc w:val="both"/>
        <w:rPr>
          <w:rStyle w:val="StyleBlack1"/>
          <w:color w:val="auto"/>
          <w:sz w:val="20"/>
          <w:szCs w:val="20"/>
        </w:rPr>
      </w:pPr>
      <w:r w:rsidRPr="00B61863">
        <w:rPr>
          <w:bCs/>
          <w:sz w:val="20"/>
          <w:szCs w:val="20"/>
        </w:rPr>
        <w:t xml:space="preserve">Όλο το ποσό της συνολικής συμβατικής αξίας του έργου, θα καταβληθεί στον Ανάδοχο, μετά την Παραλαβή του έργου, από </w:t>
      </w:r>
      <w:r w:rsidR="00385115" w:rsidRPr="00B61863">
        <w:rPr>
          <w:bCs/>
          <w:sz w:val="20"/>
          <w:szCs w:val="20"/>
        </w:rPr>
        <w:t xml:space="preserve">την </w:t>
      </w:r>
      <w:r w:rsidRPr="00B61863">
        <w:rPr>
          <w:bCs/>
          <w:sz w:val="20"/>
          <w:szCs w:val="20"/>
        </w:rPr>
        <w:t xml:space="preserve">αρμόδια Επιτροπή </w:t>
      </w:r>
      <w:r w:rsidR="006C2103" w:rsidRPr="00B61863">
        <w:rPr>
          <w:bCs/>
          <w:sz w:val="20"/>
          <w:szCs w:val="20"/>
        </w:rPr>
        <w:t xml:space="preserve">Παρακολούθησης και </w:t>
      </w:r>
      <w:r w:rsidRPr="00B61863">
        <w:rPr>
          <w:rStyle w:val="StyleBlack1"/>
          <w:color w:val="auto"/>
          <w:sz w:val="20"/>
          <w:szCs w:val="20"/>
        </w:rPr>
        <w:t>Παραλαβής (Ε</w:t>
      </w:r>
      <w:r w:rsidR="006C2103" w:rsidRPr="00B61863">
        <w:rPr>
          <w:rStyle w:val="StyleBlack1"/>
          <w:color w:val="auto"/>
          <w:sz w:val="20"/>
          <w:szCs w:val="20"/>
        </w:rPr>
        <w:t>Π</w:t>
      </w:r>
      <w:r w:rsidR="00765F6C">
        <w:rPr>
          <w:rStyle w:val="StyleBlack1"/>
          <w:color w:val="auto"/>
          <w:sz w:val="20"/>
          <w:szCs w:val="20"/>
        </w:rPr>
        <w:t>Π</w:t>
      </w:r>
      <w:r w:rsidRPr="00B61863">
        <w:rPr>
          <w:rStyle w:val="StyleBlack1"/>
          <w:color w:val="auto"/>
          <w:sz w:val="20"/>
          <w:szCs w:val="20"/>
        </w:rPr>
        <w:t xml:space="preserve">) </w:t>
      </w:r>
      <w:r w:rsidRPr="00B61863">
        <w:rPr>
          <w:bCs/>
          <w:sz w:val="20"/>
          <w:szCs w:val="20"/>
        </w:rPr>
        <w:t xml:space="preserve">που </w:t>
      </w:r>
      <w:r w:rsidR="00385115" w:rsidRPr="00B61863">
        <w:rPr>
          <w:bCs/>
          <w:sz w:val="20"/>
          <w:szCs w:val="20"/>
        </w:rPr>
        <w:t>έχει</w:t>
      </w:r>
      <w:r w:rsidRPr="00B61863">
        <w:rPr>
          <w:bCs/>
          <w:sz w:val="20"/>
          <w:szCs w:val="20"/>
        </w:rPr>
        <w:t xml:space="preserve"> συσταθεί για το σκοπό αυτό, η οποία θα συντάξει γ</w:t>
      </w:r>
      <w:r w:rsidRPr="00B61863">
        <w:rPr>
          <w:rStyle w:val="StyleBlack1"/>
          <w:color w:val="auto"/>
          <w:sz w:val="20"/>
          <w:szCs w:val="20"/>
        </w:rPr>
        <w:t>ια την παραλαβή σχετικό πρωτόκολλο με το οποίο βεβαιώνεται η παραλαβή του εξοπλισμού από τον Ανάδοχο, σύμφωνα με τους όρους της σύμβασης.</w:t>
      </w:r>
    </w:p>
    <w:p w:rsidR="001504A9" w:rsidRPr="00B61863" w:rsidRDefault="001504A9" w:rsidP="001504A9">
      <w:pPr>
        <w:spacing w:before="100" w:beforeAutospacing="1" w:after="120" w:afterAutospacing="1" w:line="240" w:lineRule="auto"/>
        <w:jc w:val="both"/>
        <w:rPr>
          <w:bCs/>
          <w:sz w:val="20"/>
          <w:szCs w:val="20"/>
        </w:rPr>
      </w:pPr>
      <w:r w:rsidRPr="00B61863">
        <w:rPr>
          <w:bCs/>
          <w:sz w:val="20"/>
          <w:szCs w:val="20"/>
        </w:rPr>
        <w:t xml:space="preserve">Η πληρωμή του Αναδόχου θα γίνει εντός διαστήματος </w:t>
      </w:r>
      <w:r w:rsidR="0030374C">
        <w:rPr>
          <w:bCs/>
          <w:sz w:val="20"/>
          <w:szCs w:val="20"/>
        </w:rPr>
        <w:t>τριάντα η</w:t>
      </w:r>
      <w:r w:rsidRPr="00B61863">
        <w:rPr>
          <w:bCs/>
          <w:sz w:val="20"/>
          <w:szCs w:val="20"/>
        </w:rPr>
        <w:t>μερών</w:t>
      </w:r>
      <w:r w:rsidR="0030374C">
        <w:rPr>
          <w:bCs/>
          <w:sz w:val="20"/>
          <w:szCs w:val="20"/>
        </w:rPr>
        <w:t xml:space="preserve"> (30) </w:t>
      </w:r>
      <w:r w:rsidRPr="00B61863">
        <w:rPr>
          <w:bCs/>
          <w:sz w:val="20"/>
          <w:szCs w:val="20"/>
        </w:rPr>
        <w:t xml:space="preserve">από την </w:t>
      </w:r>
      <w:r w:rsidR="005762AC" w:rsidRPr="00B61863">
        <w:rPr>
          <w:bCs/>
          <w:sz w:val="20"/>
          <w:szCs w:val="20"/>
        </w:rPr>
        <w:t xml:space="preserve">έκδοση της απόφασης του αρμοδίου οργάνου του ΙΤΥΕ για την έγκριση του πρωτοκόλλου </w:t>
      </w:r>
      <w:r w:rsidRPr="00B61863">
        <w:rPr>
          <w:bCs/>
          <w:sz w:val="20"/>
          <w:szCs w:val="20"/>
        </w:rPr>
        <w:t>παραλαβή</w:t>
      </w:r>
      <w:r w:rsidR="005762AC" w:rsidRPr="00B61863">
        <w:rPr>
          <w:bCs/>
          <w:sz w:val="20"/>
          <w:szCs w:val="20"/>
        </w:rPr>
        <w:t>ς</w:t>
      </w:r>
      <w:r w:rsidRPr="00B61863">
        <w:rPr>
          <w:bCs/>
          <w:sz w:val="20"/>
          <w:szCs w:val="20"/>
        </w:rPr>
        <w:t>, υπό την προϋπόθεση της άφιξης στο ΙΤΥΕ της αντίστοιχης χρηματοδότησης. Επισημαίνεται ότι οι πληρωμές ακολουθούν την ροή δημοσίων χρηματοδοτήσεων του ΥΠ.Π.Ε.Θ. Η Αναθέτουσα Αρχή δεν ευθύνεται για το χρόνο ολοκλήρωσης των διαδικασιών που συνδέονται κατά νόμο με τη δημόσια χρηματοδότηση της καταβολής της αμοιβής των Αναδόχων.</w:t>
      </w:r>
    </w:p>
    <w:p w:rsidR="001504A9" w:rsidRPr="00B61863" w:rsidRDefault="001504A9" w:rsidP="001504A9">
      <w:pPr>
        <w:spacing w:before="100" w:beforeAutospacing="1" w:after="240" w:afterAutospacing="1" w:line="240" w:lineRule="auto"/>
        <w:jc w:val="both"/>
        <w:rPr>
          <w:bCs/>
          <w:sz w:val="20"/>
          <w:szCs w:val="20"/>
        </w:rPr>
      </w:pPr>
      <w:r w:rsidRPr="00B61863">
        <w:rPr>
          <w:bCs/>
          <w:sz w:val="20"/>
          <w:szCs w:val="20"/>
        </w:rPr>
        <w:lastRenderedPageBreak/>
        <w:t xml:space="preserve">Η πληρωμή θα γίνει με την προσκόμιση των νομίμων παραστατικών και δικαιολογητικών που προβλέπονται από τις ισχύουσες διατάξεις, καθώς και κάθε άλλου δικαιολογητικού που τυχόν ήθελε ζητηθεί από τις αρμόδιες υπηρεσίες που διενεργούν τον έλεγχο και την πληρωμή και υπόκειται σε κάθε νόμιμο φόρο ή κράτηση, όπως ενδεικτικά: </w:t>
      </w:r>
    </w:p>
    <w:p w:rsidR="001504A9" w:rsidRPr="00B61863" w:rsidRDefault="001504A9" w:rsidP="002B7C5A">
      <w:pPr>
        <w:pStyle w:val="ListParagraph"/>
        <w:numPr>
          <w:ilvl w:val="0"/>
          <w:numId w:val="1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line="276" w:lineRule="auto"/>
        <w:ind w:right="0"/>
        <w:rPr>
          <w:rStyle w:val="StyleBlack1"/>
          <w:color w:val="auto"/>
          <w:sz w:val="20"/>
        </w:rPr>
      </w:pPr>
      <w:r w:rsidRPr="00B61863">
        <w:rPr>
          <w:rStyle w:val="StyleBlack1"/>
          <w:color w:val="auto"/>
          <w:sz w:val="20"/>
        </w:rPr>
        <w:t xml:space="preserve">η προβλεπόμενη παρακράτηση φόρου  (Άρθρο 64 Ν. 4172/2013 όπως ισχύει) </w:t>
      </w:r>
    </w:p>
    <w:p w:rsidR="001504A9" w:rsidRPr="00B61863" w:rsidRDefault="001504A9" w:rsidP="002B7C5A">
      <w:pPr>
        <w:pStyle w:val="ListParagraph"/>
        <w:numPr>
          <w:ilvl w:val="0"/>
          <w:numId w:val="1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line="276" w:lineRule="auto"/>
        <w:ind w:right="0"/>
        <w:rPr>
          <w:rStyle w:val="StyleBlack1"/>
          <w:color w:val="auto"/>
          <w:sz w:val="20"/>
        </w:rPr>
      </w:pPr>
      <w:r w:rsidRPr="00B61863">
        <w:rPr>
          <w:rStyle w:val="StyleBlack1"/>
          <w:color w:val="auto"/>
          <w:sz w:val="20"/>
        </w:rPr>
        <w:t xml:space="preserve">η κράτηση 0,06% επί της συνολικής συμβατικής αξίας </w:t>
      </w:r>
      <w:r w:rsidR="005762AC" w:rsidRPr="00B61863">
        <w:t xml:space="preserve">προ φόρων και κρατήσεων </w:t>
      </w:r>
      <w:r w:rsidRPr="00B61863">
        <w:rPr>
          <w:rStyle w:val="StyleBlack1"/>
          <w:color w:val="auto"/>
          <w:sz w:val="20"/>
        </w:rPr>
        <w:t xml:space="preserve"> υπέρ της Ενιαίας Ανεξάρτητης Αρχής Δημοσίων Συμβάσεων (άρθρο 4 § 3 Ν 4013/2011, όπως ισχύει). </w:t>
      </w:r>
    </w:p>
    <w:p w:rsidR="001504A9" w:rsidRPr="00B61863" w:rsidRDefault="001504A9" w:rsidP="002B7C5A">
      <w:pPr>
        <w:pStyle w:val="ListParagraph"/>
        <w:numPr>
          <w:ilvl w:val="0"/>
          <w:numId w:val="11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line="276" w:lineRule="auto"/>
        <w:ind w:right="0"/>
        <w:rPr>
          <w:rStyle w:val="StyleBlack1"/>
          <w:rFonts w:ascii="Verdana" w:hAnsi="Verdana"/>
          <w:color w:val="auto"/>
          <w:sz w:val="22"/>
          <w:szCs w:val="22"/>
        </w:rPr>
      </w:pPr>
      <w:r w:rsidRPr="00B61863">
        <w:rPr>
          <w:rStyle w:val="StyleBlack1"/>
          <w:color w:val="auto"/>
          <w:sz w:val="20"/>
        </w:rPr>
        <w:t xml:space="preserve">Η κράτηση 0,06% επί της συνολικής συμβατικής αξίας </w:t>
      </w:r>
      <w:r w:rsidR="005762AC" w:rsidRPr="00B61863">
        <w:t xml:space="preserve">προ φόρων και κρατήσεων </w:t>
      </w:r>
      <w:r w:rsidRPr="00B61863">
        <w:rPr>
          <w:rStyle w:val="StyleBlack1"/>
          <w:color w:val="auto"/>
          <w:sz w:val="20"/>
        </w:rPr>
        <w:t xml:space="preserve"> υπέρ της Αρχής Εξέτασης Προδικαστικών Προσφυγών (άρθρο 350 Ν. 4412/2016, όπως τροποποιήθηκε και ισχύει) </w:t>
      </w:r>
    </w:p>
    <w:p w:rsidR="005E3E43" w:rsidRPr="00B61863" w:rsidRDefault="005E3E43" w:rsidP="00E62EC0">
      <w:pPr>
        <w:pStyle w:val="Heading3"/>
      </w:pPr>
      <w:bookmarkStart w:id="128" w:name="_Toc54099344"/>
      <w:bookmarkStart w:id="129" w:name="_Toc58292229"/>
      <w:bookmarkStart w:id="130" w:name="_Toc184693857"/>
      <w:bookmarkStart w:id="131" w:name="_Toc312755375"/>
      <w:bookmarkStart w:id="132" w:name="_Toc313026909"/>
      <w:bookmarkStart w:id="133" w:name="_Toc338843175"/>
      <w:bookmarkStart w:id="134" w:name="_Toc398296174"/>
      <w:bookmarkStart w:id="135" w:name="_Toc412547574"/>
      <w:bookmarkStart w:id="136" w:name="_Toc521055330"/>
      <w:r w:rsidRPr="00B61863">
        <w:t>Τόπος Υλοποίησης - Παράδοσης Έργου</w:t>
      </w:r>
      <w:bookmarkEnd w:id="128"/>
      <w:bookmarkEnd w:id="129"/>
      <w:bookmarkEnd w:id="130"/>
      <w:bookmarkEnd w:id="131"/>
      <w:bookmarkEnd w:id="132"/>
      <w:bookmarkEnd w:id="133"/>
      <w:bookmarkEnd w:id="134"/>
      <w:bookmarkEnd w:id="135"/>
      <w:bookmarkEnd w:id="136"/>
    </w:p>
    <w:p w:rsidR="005E3E43" w:rsidRPr="00B61863" w:rsidRDefault="005E3E43" w:rsidP="002B7C5A">
      <w:pPr>
        <w:pStyle w:val="ListParagraph"/>
        <w:numPr>
          <w:ilvl w:val="0"/>
          <w:numId w:val="35"/>
        </w:numPr>
        <w:tabs>
          <w:tab w:val="clear" w:pos="916"/>
          <w:tab w:val="num" w:pos="142"/>
          <w:tab w:val="left" w:pos="1134"/>
        </w:tabs>
        <w:spacing w:before="120"/>
        <w:ind w:left="357" w:right="113" w:hanging="357"/>
        <w:contextualSpacing w:val="0"/>
        <w:rPr>
          <w:rFonts w:cs="Tahoma"/>
        </w:rPr>
      </w:pPr>
      <w:r w:rsidRPr="00B61863">
        <w:rPr>
          <w:rFonts w:cs="Tahoma"/>
        </w:rPr>
        <w:t>Ο Ανάδοχος θα πρέπει να εγκαταστήσει και να παραδώσει σε πλήρη παραγωγική λειτουργία το σύνολο του ζητούμενου εξοπλισμού στους χώρους της Αναθέτουσας Αρχής (κέντρο δεδομένων ΠΣΔ Αθήνα) και Έδρα του ΙΤΥΕ (Πάτρα) σύμφωνα με τις απαιτήσεις της διακήρυξης και τις τεχνικές ανάγκες κατά την φάση της υλοποίησης.</w:t>
      </w:r>
    </w:p>
    <w:p w:rsidR="005E3E43" w:rsidRPr="00B61863" w:rsidRDefault="005E3E43" w:rsidP="002B7C5A">
      <w:pPr>
        <w:pStyle w:val="ListParagraph"/>
        <w:numPr>
          <w:ilvl w:val="0"/>
          <w:numId w:val="35"/>
        </w:numPr>
        <w:tabs>
          <w:tab w:val="clear" w:pos="916"/>
          <w:tab w:val="num" w:pos="142"/>
          <w:tab w:val="left" w:pos="1134"/>
        </w:tabs>
        <w:spacing w:before="120"/>
      </w:pPr>
      <w:r w:rsidRPr="00B61863">
        <w:t>Η παράδοση του συνόλου του των ζητούμενων προϊόντων και συμβολαίων συντήρησης  θα  γίνει ω</w:t>
      </w:r>
      <w:r w:rsidR="00437E33" w:rsidRPr="00B61863">
        <w:t>ς</w:t>
      </w:r>
      <w:r w:rsidRPr="00B61863">
        <w:t xml:space="preserve"> ακολούθως</w:t>
      </w:r>
    </w:p>
    <w:p w:rsidR="005E3E43" w:rsidRPr="00B61863" w:rsidRDefault="005E3E43" w:rsidP="002B7C5A">
      <w:pPr>
        <w:pStyle w:val="ListParagraph"/>
        <w:numPr>
          <w:ilvl w:val="0"/>
          <w:numId w:val="34"/>
        </w:numPr>
      </w:pPr>
      <w:r w:rsidRPr="00B61863">
        <w:t xml:space="preserve">Στο κέντρο δεδομένων του ΠΣΔ, Αθήνα, κτίριο ΟΤΕ </w:t>
      </w:r>
      <w:proofErr w:type="spellStart"/>
      <w:r w:rsidRPr="00B61863">
        <w:t>Εμ</w:t>
      </w:r>
      <w:proofErr w:type="spellEnd"/>
      <w:r w:rsidRPr="00B61863">
        <w:t xml:space="preserve">. Μπενάκη και </w:t>
      </w:r>
      <w:proofErr w:type="spellStart"/>
      <w:r w:rsidRPr="00B61863">
        <w:t>Κωλέτη</w:t>
      </w:r>
      <w:proofErr w:type="spellEnd"/>
      <w:r w:rsidRPr="00B61863">
        <w:t xml:space="preserve"> 1</w:t>
      </w:r>
      <w:r w:rsidRPr="00B61863">
        <w:rPr>
          <w:vertAlign w:val="superscript"/>
        </w:rPr>
        <w:t>ο</w:t>
      </w:r>
      <w:r w:rsidRPr="00B61863">
        <w:t xml:space="preserve"> όροφος για </w:t>
      </w:r>
      <w:r w:rsidR="00385115" w:rsidRPr="00B61863">
        <w:t>το</w:t>
      </w:r>
      <w:r w:rsidRPr="00B61863">
        <w:t xml:space="preserve"> είδ</w:t>
      </w:r>
      <w:r w:rsidR="00385115" w:rsidRPr="00B61863">
        <w:t xml:space="preserve">ος με α/α 1 </w:t>
      </w:r>
      <w:r w:rsidRPr="00B61863">
        <w:t xml:space="preserve"> του Πίνακα προσφερόμενου εξοπλισμού και Υπηρεσιών.</w:t>
      </w:r>
    </w:p>
    <w:p w:rsidR="005E3E43" w:rsidRPr="00B61863" w:rsidRDefault="005E3E43" w:rsidP="002B7C5A">
      <w:pPr>
        <w:pStyle w:val="ListParagraph"/>
        <w:numPr>
          <w:ilvl w:val="0"/>
          <w:numId w:val="34"/>
        </w:numPr>
      </w:pPr>
      <w:r w:rsidRPr="00B61863">
        <w:t>στην ΕΔΡΑ του ΙΤΥΕ</w:t>
      </w:r>
      <w:r w:rsidR="001504A9" w:rsidRPr="00B61863">
        <w:t xml:space="preserve"> στην Πάτρα,</w:t>
      </w:r>
      <w:r w:rsidRPr="00B61863">
        <w:t xml:space="preserve"> για τα </w:t>
      </w:r>
      <w:r w:rsidR="00385115" w:rsidRPr="00B61863">
        <w:t>υπόλοιπα</w:t>
      </w:r>
      <w:r w:rsidRPr="00B61863">
        <w:t xml:space="preserve"> είδη του Πίνακα προσφερόμενου εξοπλισμού και Υπηρεσιών.</w:t>
      </w:r>
    </w:p>
    <w:p w:rsidR="005E3E43" w:rsidRPr="00B61863" w:rsidRDefault="005E3E43" w:rsidP="002B7C5A">
      <w:pPr>
        <w:pStyle w:val="ListParagraph"/>
        <w:numPr>
          <w:ilvl w:val="0"/>
          <w:numId w:val="35"/>
        </w:numPr>
        <w:tabs>
          <w:tab w:val="clear" w:pos="916"/>
          <w:tab w:val="num" w:pos="142"/>
          <w:tab w:val="left" w:pos="1134"/>
        </w:tabs>
        <w:spacing w:before="120"/>
        <w:ind w:left="357" w:right="113" w:hanging="357"/>
        <w:contextualSpacing w:val="0"/>
        <w:rPr>
          <w:rFonts w:cs="Tahoma"/>
        </w:rPr>
      </w:pPr>
      <w:r w:rsidRPr="00B61863">
        <w:rPr>
          <w:rFonts w:cs="Tahoma"/>
        </w:rPr>
        <w:t>Στο χρονοδιάγραμμα που θα συνοδεύει κάθε προσφορά πρέπει να προκύπτει σαφώς ο χρόνος κατά τον οποίο πρέπει να έχει γίνει η διαμόρφωση του χώρου εγκατάστασης, σε σχέση με την ημερομηνία υπογραφής της Σύμβασης.</w:t>
      </w:r>
    </w:p>
    <w:p w:rsidR="005E3E43" w:rsidRPr="00B61863" w:rsidRDefault="005E3E43" w:rsidP="002B7C5A">
      <w:pPr>
        <w:pStyle w:val="ListParagraph"/>
        <w:numPr>
          <w:ilvl w:val="0"/>
          <w:numId w:val="35"/>
        </w:numPr>
        <w:tabs>
          <w:tab w:val="clear" w:pos="916"/>
          <w:tab w:val="num" w:pos="142"/>
          <w:tab w:val="left" w:pos="1134"/>
        </w:tabs>
        <w:spacing w:before="120"/>
        <w:ind w:left="357" w:right="113" w:hanging="357"/>
        <w:contextualSpacing w:val="0"/>
        <w:rPr>
          <w:rFonts w:cs="Tahoma"/>
        </w:rPr>
      </w:pPr>
      <w:r w:rsidRPr="00B61863">
        <w:rPr>
          <w:rFonts w:cs="Tahoma"/>
        </w:rPr>
        <w:t>Η προετοιμασία των χώρων για την εγκατάσταση του εξοπλισμού είναι υποχρέωση της Αναθέτουσας Αρχής. Σε περίπτωση προσφοράς που δεν καθορίζει ειδικές συνθήκες περιβάλλοντος θα θεωρηθεί ότι αυτές δεν απαιτούνται ή θα γίνουν με δαπάνη του Αναδόχου.</w:t>
      </w:r>
    </w:p>
    <w:p w:rsidR="005E3E43" w:rsidRPr="00B61863" w:rsidRDefault="005E3E43" w:rsidP="002B7C5A">
      <w:pPr>
        <w:pStyle w:val="ListParagraph"/>
        <w:numPr>
          <w:ilvl w:val="0"/>
          <w:numId w:val="35"/>
        </w:numPr>
        <w:tabs>
          <w:tab w:val="clear" w:pos="916"/>
          <w:tab w:val="num" w:pos="142"/>
          <w:tab w:val="left" w:pos="1134"/>
        </w:tabs>
        <w:spacing w:before="120"/>
        <w:ind w:left="357" w:right="113" w:hanging="357"/>
        <w:contextualSpacing w:val="0"/>
        <w:rPr>
          <w:rFonts w:cs="Tahoma"/>
        </w:rPr>
      </w:pPr>
      <w:r w:rsidRPr="00B61863">
        <w:rPr>
          <w:rFonts w:cs="Tahoma"/>
        </w:rPr>
        <w:t>Ο Ανάδοχος καθορίζει τις λεπτομέρειες σχετικά με τη μεταφορά, τοποθέτηση και εγκατάσταση του εξοπλισμού και ενημερώνει την Αναθέτουσας Αρχή - πριν από δέκα (10) τουλάχιστον ημέρες - για την ακριβή ημερομηνία και ώρα που προτίθεται να πραγματοποιήσει τις παραπάνω εργασίες, προκειμένου να ενημερωθούν έγκαιρα οι κατά τόπους υπεύθυνοι ώστε να εξασφαλισθεί η παρουσία και συνεργασία τους.</w:t>
      </w:r>
    </w:p>
    <w:p w:rsidR="005E3E43" w:rsidRPr="00B61863" w:rsidRDefault="005E3E43" w:rsidP="002B7C5A">
      <w:pPr>
        <w:pStyle w:val="ListParagraph"/>
        <w:numPr>
          <w:ilvl w:val="0"/>
          <w:numId w:val="35"/>
        </w:numPr>
        <w:tabs>
          <w:tab w:val="clear" w:pos="916"/>
          <w:tab w:val="num" w:pos="142"/>
          <w:tab w:val="left" w:pos="1134"/>
        </w:tabs>
        <w:spacing w:before="120"/>
        <w:ind w:left="357" w:right="113" w:hanging="357"/>
        <w:contextualSpacing w:val="0"/>
        <w:rPr>
          <w:rFonts w:cs="Tahoma"/>
        </w:rPr>
      </w:pPr>
      <w:r w:rsidRPr="00B61863">
        <w:rPr>
          <w:rFonts w:cs="Tahoma"/>
        </w:rPr>
        <w:t>Την ευθύνη για κάθε βλάβη φθορά ή απώλεια του εξοπλισμού και κάθε τμήματός του, φέρει μέχρι την εγκατάσταση του ο Ανάδοχος.</w:t>
      </w:r>
    </w:p>
    <w:p w:rsidR="005E3E43" w:rsidRPr="00B61863" w:rsidRDefault="005E3E43" w:rsidP="002B7C5A">
      <w:pPr>
        <w:pStyle w:val="ListParagraph"/>
        <w:numPr>
          <w:ilvl w:val="0"/>
          <w:numId w:val="35"/>
        </w:numPr>
        <w:tabs>
          <w:tab w:val="clear" w:pos="916"/>
          <w:tab w:val="num" w:pos="142"/>
          <w:tab w:val="left" w:pos="1134"/>
        </w:tabs>
        <w:spacing w:before="120"/>
        <w:rPr>
          <w:rStyle w:val="StyleBlack1"/>
          <w:rFonts w:cs="Tahoma"/>
          <w:color w:val="auto"/>
          <w:sz w:val="20"/>
        </w:rPr>
      </w:pPr>
      <w:r w:rsidRPr="00B61863">
        <w:rPr>
          <w:rStyle w:val="StyleBlack1"/>
          <w:rFonts w:cs="Tahoma"/>
          <w:color w:val="auto"/>
          <w:sz w:val="20"/>
        </w:rPr>
        <w:t xml:space="preserve">Η </w:t>
      </w:r>
      <w:r w:rsidRPr="00B61863">
        <w:t>Μεθοδολογία</w:t>
      </w:r>
      <w:r w:rsidRPr="00B61863">
        <w:rPr>
          <w:rStyle w:val="StyleBlack1"/>
          <w:rFonts w:cs="Tahoma"/>
          <w:color w:val="auto"/>
          <w:sz w:val="20"/>
        </w:rPr>
        <w:t xml:space="preserve"> υλοποίησης του έργου καταγράφεται αναλυτικά στο Παράρτημα ΙI (Πίνακας Συμμόρφωσης 2).</w:t>
      </w:r>
    </w:p>
    <w:p w:rsidR="005E3E43" w:rsidRPr="00B61863" w:rsidRDefault="005E3E43" w:rsidP="005E3E43">
      <w:pPr>
        <w:tabs>
          <w:tab w:val="num" w:pos="142"/>
          <w:tab w:val="left" w:pos="1134"/>
        </w:tabs>
        <w:spacing w:before="120"/>
        <w:rPr>
          <w:rStyle w:val="StyleBlack1"/>
          <w:rFonts w:cs="Tahoma"/>
          <w:color w:val="auto"/>
          <w:sz w:val="20"/>
          <w:szCs w:val="20"/>
          <w:highlight w:val="yellow"/>
        </w:rPr>
      </w:pPr>
    </w:p>
    <w:p w:rsidR="006A0509" w:rsidRPr="00B61863" w:rsidRDefault="006A0509" w:rsidP="00E62EC0">
      <w:pPr>
        <w:pStyle w:val="Heading3"/>
      </w:pPr>
      <w:bookmarkStart w:id="137" w:name="_Toc448110538"/>
      <w:bookmarkStart w:id="138" w:name="_Toc12352083"/>
      <w:bookmarkStart w:id="139" w:name="_Toc521055331"/>
      <w:r w:rsidRPr="00B61863">
        <w:t>Παραλαβή Έργου</w:t>
      </w:r>
      <w:bookmarkEnd w:id="107"/>
      <w:bookmarkEnd w:id="137"/>
      <w:bookmarkEnd w:id="138"/>
      <w:bookmarkEnd w:id="139"/>
    </w:p>
    <w:p w:rsidR="001504A9" w:rsidRPr="00B61863" w:rsidRDefault="001504A9" w:rsidP="002B7C5A">
      <w:pPr>
        <w:pStyle w:val="ListParagraph"/>
        <w:numPr>
          <w:ilvl w:val="0"/>
          <w:numId w:val="36"/>
        </w:numPr>
        <w:tabs>
          <w:tab w:val="clear" w:pos="916"/>
          <w:tab w:val="left" w:pos="1134"/>
        </w:tabs>
        <w:spacing w:before="120" w:after="0"/>
        <w:ind w:right="113"/>
        <w:contextualSpacing w:val="0"/>
        <w:rPr>
          <w:rFonts w:cs="Tahoma"/>
        </w:rPr>
      </w:pPr>
      <w:r w:rsidRPr="00B61863">
        <w:rPr>
          <w:rFonts w:cs="Tahoma"/>
        </w:rPr>
        <w:t xml:space="preserve">Η παραλαβή του έργου θα γίνει σε ένα στάδιο, από αρμόδια τριμελή Επιτροπή </w:t>
      </w:r>
      <w:r w:rsidR="005762AC" w:rsidRPr="00B61863">
        <w:rPr>
          <w:rFonts w:cs="Tahoma"/>
        </w:rPr>
        <w:t xml:space="preserve">Παρακολούθησης και </w:t>
      </w:r>
      <w:r w:rsidRPr="00B61863">
        <w:rPr>
          <w:rFonts w:cs="Tahoma"/>
        </w:rPr>
        <w:t>Παραλαβής (Ε</w:t>
      </w:r>
      <w:r w:rsidR="006C2103" w:rsidRPr="00B61863">
        <w:rPr>
          <w:rFonts w:cs="Tahoma"/>
        </w:rPr>
        <w:t>Π</w:t>
      </w:r>
      <w:r w:rsidRPr="00B61863">
        <w:rPr>
          <w:rFonts w:cs="Tahoma"/>
        </w:rPr>
        <w:t xml:space="preserve">Π) </w:t>
      </w:r>
      <w:r w:rsidRPr="00B61863">
        <w:rPr>
          <w:rStyle w:val="StyleBlack1"/>
          <w:rFonts w:cs="Tahoma"/>
          <w:color w:val="auto"/>
          <w:sz w:val="20"/>
        </w:rPr>
        <w:t>που θα οριστ</w:t>
      </w:r>
      <w:r w:rsidR="00765F6C">
        <w:rPr>
          <w:rStyle w:val="StyleBlack1"/>
          <w:rFonts w:cs="Tahoma"/>
          <w:color w:val="auto"/>
          <w:sz w:val="20"/>
        </w:rPr>
        <w:t>εί</w:t>
      </w:r>
      <w:r w:rsidRPr="00B61863">
        <w:rPr>
          <w:rStyle w:val="StyleBlack1"/>
          <w:rFonts w:cs="Tahoma"/>
          <w:color w:val="auto"/>
          <w:sz w:val="20"/>
        </w:rPr>
        <w:t xml:space="preserve"> από τον Αναθέτοντα. </w:t>
      </w:r>
      <w:r w:rsidRPr="00B61863">
        <w:rPr>
          <w:rFonts w:cs="Tahoma"/>
        </w:rPr>
        <w:t xml:space="preserve">Για την παραλαβή του έργου η </w:t>
      </w:r>
      <w:r w:rsidR="000B463F" w:rsidRPr="00B61863">
        <w:rPr>
          <w:rFonts w:cs="Tahoma"/>
        </w:rPr>
        <w:t>Ε</w:t>
      </w:r>
      <w:r w:rsidR="006C2103" w:rsidRPr="00B61863">
        <w:rPr>
          <w:rFonts w:cs="Tahoma"/>
        </w:rPr>
        <w:t>Π</w:t>
      </w:r>
      <w:r w:rsidR="000B463F" w:rsidRPr="00B61863">
        <w:rPr>
          <w:rFonts w:cs="Tahoma"/>
        </w:rPr>
        <w:t>Π</w:t>
      </w:r>
      <w:r w:rsidRPr="00B61863">
        <w:rPr>
          <w:rFonts w:cs="Tahoma"/>
        </w:rPr>
        <w:t xml:space="preserve"> θα συντάξει σχετικό πρωτόκολλο με το οποίο θα βεβαιώνεται η παραλαβή </w:t>
      </w:r>
      <w:r w:rsidR="000B463F" w:rsidRPr="00B61863">
        <w:rPr>
          <w:rFonts w:cs="Tahoma"/>
        </w:rPr>
        <w:t>του εξοπλισμού και των υπηρεσιών</w:t>
      </w:r>
      <w:r w:rsidRPr="00B61863">
        <w:rPr>
          <w:rFonts w:cs="Tahoma"/>
        </w:rPr>
        <w:t xml:space="preserve"> από τον Ανάδοχο, σύμφωνα με τους όρους της σύμβασης, την καλή πίστη και τις κείμενες διατάξεις.</w:t>
      </w:r>
    </w:p>
    <w:p w:rsidR="005E3E43" w:rsidRPr="00B61863" w:rsidRDefault="005E3E43" w:rsidP="002B7C5A">
      <w:pPr>
        <w:pStyle w:val="ListParagraph"/>
        <w:numPr>
          <w:ilvl w:val="0"/>
          <w:numId w:val="36"/>
        </w:numPr>
        <w:tabs>
          <w:tab w:val="clear" w:pos="916"/>
          <w:tab w:val="left" w:pos="1134"/>
        </w:tabs>
        <w:spacing w:before="120" w:after="0"/>
        <w:ind w:right="113"/>
        <w:contextualSpacing w:val="0"/>
        <w:rPr>
          <w:rStyle w:val="StyleBlack1"/>
          <w:rFonts w:cs="Tahoma"/>
          <w:color w:val="auto"/>
          <w:sz w:val="20"/>
        </w:rPr>
      </w:pPr>
      <w:r w:rsidRPr="00B61863">
        <w:rPr>
          <w:rStyle w:val="StyleBlack1"/>
          <w:rFonts w:cs="Tahoma"/>
          <w:color w:val="auto"/>
          <w:sz w:val="20"/>
        </w:rPr>
        <w:t>Ο Οικονομικός Φορέας οφείλει να εγγυηθεί την καλή λειτουργία του προμηθευόμενου εξοπλισμού και λογισμικού για την περίοδο που ζητείται στους Πίνακες Τεχνικών Χαρακτηριστικών μετά την  Παραλαβή του έργου.</w:t>
      </w:r>
    </w:p>
    <w:p w:rsidR="00437E33" w:rsidRPr="00B61863" w:rsidRDefault="00437E33" w:rsidP="00437E33">
      <w:pPr>
        <w:spacing w:after="0" w:line="240" w:lineRule="auto"/>
        <w:ind w:left="360"/>
        <w:jc w:val="both"/>
        <w:rPr>
          <w:rStyle w:val="StyleBlack1"/>
          <w:rFonts w:cs="Tahoma"/>
          <w:color w:val="auto"/>
          <w:sz w:val="20"/>
        </w:rPr>
      </w:pPr>
    </w:p>
    <w:p w:rsidR="005E3E43" w:rsidRPr="00B61863" w:rsidRDefault="005E3E43" w:rsidP="002B7C5A">
      <w:pPr>
        <w:numPr>
          <w:ilvl w:val="0"/>
          <w:numId w:val="36"/>
        </w:numPr>
        <w:spacing w:after="0" w:line="240" w:lineRule="auto"/>
        <w:jc w:val="both"/>
        <w:rPr>
          <w:rStyle w:val="StyleBlack1"/>
          <w:rFonts w:cs="Tahoma"/>
          <w:color w:val="auto"/>
          <w:sz w:val="20"/>
        </w:rPr>
      </w:pPr>
      <w:r w:rsidRPr="00B61863">
        <w:rPr>
          <w:rStyle w:val="StyleBlack1"/>
          <w:rFonts w:cs="Tahoma"/>
          <w:color w:val="auto"/>
          <w:sz w:val="20"/>
        </w:rPr>
        <w:lastRenderedPageBreak/>
        <w:t xml:space="preserve">Για την καλή λειτουργία του εξοπλισμού και λογισμικού, μετά την Παραλαβή του συνόλου του έργου, ο Οικονομικός Φορέας υποχρεούται να καταθέσει Εγγυητική Επιστολή Καλής Λειτουργίας η αξία της οποίας θα ανέρχεται σε </w:t>
      </w:r>
      <w:r w:rsidRPr="00B61863">
        <w:rPr>
          <w:rStyle w:val="StyleBlack1"/>
          <w:rFonts w:cs="Tahoma"/>
          <w:b/>
          <w:color w:val="auto"/>
          <w:sz w:val="20"/>
        </w:rPr>
        <w:t>5%</w:t>
      </w:r>
      <w:r w:rsidRPr="00B61863">
        <w:rPr>
          <w:rStyle w:val="StyleBlack1"/>
          <w:rFonts w:cs="Tahoma"/>
          <w:color w:val="auto"/>
          <w:sz w:val="20"/>
        </w:rPr>
        <w:t xml:space="preserve"> της συμβατικής αξίας, χωρίς ΦΠΑ, με χρόνο ισχύος τουλάχιστον </w:t>
      </w:r>
      <w:r w:rsidR="00CB180E">
        <w:rPr>
          <w:rStyle w:val="StyleBlack1"/>
          <w:rFonts w:cs="Tahoma"/>
          <w:color w:val="auto"/>
          <w:sz w:val="20"/>
        </w:rPr>
        <w:t xml:space="preserve">εξήντα </w:t>
      </w:r>
      <w:r w:rsidRPr="00B61863">
        <w:rPr>
          <w:rStyle w:val="StyleBlack1"/>
          <w:rFonts w:cs="Tahoma"/>
          <w:color w:val="auto"/>
          <w:sz w:val="20"/>
        </w:rPr>
        <w:t xml:space="preserve"> (</w:t>
      </w:r>
      <w:r w:rsidR="00CB180E">
        <w:rPr>
          <w:rStyle w:val="StyleBlack1"/>
          <w:rFonts w:cs="Tahoma"/>
          <w:color w:val="auto"/>
          <w:sz w:val="20"/>
        </w:rPr>
        <w:t>60</w:t>
      </w:r>
      <w:r w:rsidRPr="00B61863">
        <w:rPr>
          <w:rStyle w:val="StyleBlack1"/>
          <w:rFonts w:cs="Tahoma"/>
          <w:color w:val="auto"/>
          <w:sz w:val="20"/>
        </w:rPr>
        <w:t>) μήνες από την Παραλαβή του έργου.</w:t>
      </w:r>
    </w:p>
    <w:p w:rsidR="005E3E43" w:rsidRPr="00B61863" w:rsidRDefault="005E3E43" w:rsidP="005E3E43">
      <w:pPr>
        <w:pStyle w:val="1"/>
        <w:spacing w:before="120" w:after="120" w:line="240" w:lineRule="auto"/>
        <w:ind w:left="360"/>
        <w:contextualSpacing w:val="0"/>
        <w:jc w:val="both"/>
        <w:rPr>
          <w:rStyle w:val="StyleBlack1"/>
          <w:rFonts w:asciiTheme="minorHAnsi" w:hAnsiTheme="minorHAnsi" w:cs="Tahoma"/>
          <w:color w:val="auto"/>
          <w:sz w:val="20"/>
          <w:szCs w:val="20"/>
          <w:lang w:val="el-GR"/>
        </w:rPr>
      </w:pPr>
      <w:r w:rsidRPr="00B61863">
        <w:rPr>
          <w:rStyle w:val="StyleBlack1"/>
          <w:rFonts w:asciiTheme="minorHAnsi" w:hAnsiTheme="minorHAnsi" w:cs="Tahoma"/>
          <w:color w:val="auto"/>
          <w:sz w:val="20"/>
          <w:lang w:val="el-GR"/>
        </w:rPr>
        <w:t>Η απαλλαγή από την εγγύηση καλής λειτουργίας του έργου ενεργείται με επιστροφή της εγγυητικής επιστολής στον οικονομικό φορέα,</w:t>
      </w:r>
      <w:r w:rsidRPr="00B61863">
        <w:rPr>
          <w:rFonts w:asciiTheme="minorHAnsi" w:hAnsiTheme="minorHAnsi"/>
          <w:sz w:val="24"/>
          <w:lang w:val="el-GR"/>
        </w:rPr>
        <w:t xml:space="preserve"> </w:t>
      </w:r>
      <w:r w:rsidRPr="00B61863">
        <w:rPr>
          <w:rStyle w:val="StyleBlack1"/>
          <w:rFonts w:asciiTheme="minorHAnsi" w:hAnsiTheme="minorHAnsi" w:cs="Tahoma"/>
          <w:color w:val="auto"/>
          <w:sz w:val="20"/>
          <w:lang w:val="el-GR"/>
        </w:rPr>
        <w:t xml:space="preserve">η οποία συντελείται με την πάροδο του χρονικού διαστήματος καλής λειτουργίας. </w:t>
      </w:r>
    </w:p>
    <w:p w:rsidR="005E3E43" w:rsidRPr="00B61863" w:rsidRDefault="005E3E43" w:rsidP="005E3E43">
      <w:pPr>
        <w:pStyle w:val="1"/>
        <w:spacing w:before="120" w:after="120" w:line="240" w:lineRule="auto"/>
        <w:ind w:left="360"/>
        <w:contextualSpacing w:val="0"/>
        <w:jc w:val="both"/>
        <w:rPr>
          <w:rFonts w:asciiTheme="minorHAnsi" w:hAnsiTheme="minorHAnsi" w:cs="Tahoma"/>
          <w:sz w:val="20"/>
          <w:szCs w:val="20"/>
          <w:lang w:val="el-GR"/>
        </w:rPr>
      </w:pPr>
      <w:r w:rsidRPr="00B61863">
        <w:rPr>
          <w:rFonts w:asciiTheme="minorHAnsi" w:hAnsiTheme="minorHAnsi" w:cs="Tahoma"/>
          <w:sz w:val="20"/>
          <w:szCs w:val="20"/>
          <w:lang w:val="el-GR"/>
        </w:rPr>
        <w:t xml:space="preserve">Η Εγγυητική Επιστολή Καλής Λειτουργίας πρέπει να είναι σύμφωνη με το συνημμένο υπόδειγμα (ΠΑΡΑΡΤΗΜΑ </w:t>
      </w:r>
      <w:r w:rsidRPr="00B61863">
        <w:rPr>
          <w:rFonts w:asciiTheme="minorHAnsi" w:hAnsiTheme="minorHAnsi" w:cs="Tahoma"/>
          <w:sz w:val="20"/>
          <w:szCs w:val="20"/>
        </w:rPr>
        <w:t>IV</w:t>
      </w:r>
      <w:r w:rsidRPr="00B61863">
        <w:rPr>
          <w:rFonts w:asciiTheme="minorHAnsi" w:hAnsiTheme="minorHAnsi" w:cs="Tahoma"/>
          <w:sz w:val="20"/>
          <w:szCs w:val="20"/>
          <w:lang w:val="el-GR"/>
        </w:rPr>
        <w:t xml:space="preserve"> της παρούσας Διακήρυξης) και να αναγράφει το ποσό της εγγύησης ολογράφως και αριθμητικώς.</w:t>
      </w:r>
    </w:p>
    <w:p w:rsidR="006A0509" w:rsidRPr="00B61863" w:rsidRDefault="005E3E43" w:rsidP="001504A9">
      <w:pPr>
        <w:spacing w:after="120"/>
        <w:ind w:left="426" w:hanging="66"/>
        <w:jc w:val="both"/>
        <w:rPr>
          <w:rStyle w:val="StyleBlack1"/>
          <w:rFonts w:cs="Tahoma"/>
          <w:color w:val="auto"/>
          <w:sz w:val="20"/>
        </w:rPr>
      </w:pPr>
      <w:r w:rsidRPr="00B61863">
        <w:rPr>
          <w:rStyle w:val="StyleBlack1"/>
          <w:rFonts w:cs="Tahoma"/>
          <w:color w:val="auto"/>
          <w:sz w:val="20"/>
        </w:rPr>
        <w:t>Ο Οικονομικός Φορέας φέρει τον κίνδυνο μέχρι της παράδοσης του εξοπλισμού και λογισμικού.</w:t>
      </w:r>
    </w:p>
    <w:p w:rsidR="00911A4E" w:rsidRPr="00B61863" w:rsidRDefault="00911A4E" w:rsidP="005E3E43">
      <w:pPr>
        <w:spacing w:after="120"/>
        <w:ind w:left="426" w:hanging="426"/>
        <w:jc w:val="both"/>
        <w:rPr>
          <w:rStyle w:val="StyleBlack1"/>
          <w:rFonts w:cstheme="minorHAnsi"/>
          <w:color w:val="auto"/>
          <w:sz w:val="20"/>
          <w:szCs w:val="20"/>
        </w:rPr>
      </w:pPr>
    </w:p>
    <w:p w:rsidR="006A0509" w:rsidRPr="00B61863" w:rsidRDefault="006A0509" w:rsidP="00E62EC0">
      <w:pPr>
        <w:pStyle w:val="Heading3"/>
      </w:pPr>
      <w:bookmarkStart w:id="140" w:name="_Toc448110539"/>
      <w:bookmarkStart w:id="141" w:name="_Toc12352084"/>
      <w:bookmarkStart w:id="142" w:name="_Toc521055332"/>
      <w:bookmarkStart w:id="143" w:name="_Toc368807562"/>
      <w:r w:rsidRPr="00B61863">
        <w:t xml:space="preserve">Ποινικές Ρήτρες </w:t>
      </w:r>
      <w:r w:rsidR="00863FE9" w:rsidRPr="00B61863">
        <w:t>–</w:t>
      </w:r>
      <w:r w:rsidRPr="00B61863">
        <w:t xml:space="preserve"> Εκπτώσεις</w:t>
      </w:r>
      <w:bookmarkEnd w:id="140"/>
      <w:bookmarkEnd w:id="141"/>
      <w:bookmarkEnd w:id="142"/>
    </w:p>
    <w:p w:rsidR="00911A4E" w:rsidRPr="00B61863" w:rsidRDefault="00911A4E" w:rsidP="002B7C5A">
      <w:pPr>
        <w:numPr>
          <w:ilvl w:val="0"/>
          <w:numId w:val="37"/>
        </w:numPr>
        <w:spacing w:after="120" w:line="240" w:lineRule="auto"/>
        <w:jc w:val="both"/>
        <w:rPr>
          <w:rStyle w:val="StyleBlack1"/>
          <w:rFonts w:cs="Tahoma"/>
          <w:color w:val="auto"/>
          <w:sz w:val="20"/>
        </w:rPr>
      </w:pPr>
      <w:r w:rsidRPr="00B61863">
        <w:rPr>
          <w:rStyle w:val="StyleBlack1"/>
          <w:rFonts w:cs="Tahoma"/>
          <w:color w:val="auto"/>
          <w:sz w:val="20"/>
        </w:rPr>
        <w:t>Αν παρέλθουν οι συμφωνημένες ημερομηνίες παράδοσης του εξοπλισμού και λογισμικού και ο εξοπλισμός ή το λογισμικό δεν παραδοθεί σύμφωνα με τους συμβατικούς όρους, τότε ο Οικονομικός Φορέας υποχρεούται να καταβάλλει ως ποινική ρήτρα για κάθε μέρα καθυστέρησης ποσοστό 0.2% επί του συμβατικού τιμήματος του εξοπλισμού και/ή του λογισμικού που καθυστερούν και μέχρι 10% επί του συμβατικού τιμήματος αυτών</w:t>
      </w:r>
    </w:p>
    <w:p w:rsidR="00911A4E" w:rsidRPr="00B61863" w:rsidRDefault="00911A4E" w:rsidP="002B7C5A">
      <w:pPr>
        <w:numPr>
          <w:ilvl w:val="0"/>
          <w:numId w:val="37"/>
        </w:numPr>
        <w:spacing w:after="120" w:line="240" w:lineRule="auto"/>
        <w:jc w:val="both"/>
        <w:rPr>
          <w:rStyle w:val="StyleBlack1"/>
          <w:rFonts w:cs="Tahoma"/>
          <w:color w:val="auto"/>
          <w:sz w:val="20"/>
        </w:rPr>
      </w:pPr>
      <w:r w:rsidRPr="00B61863">
        <w:rPr>
          <w:rStyle w:val="StyleBlack1"/>
          <w:rFonts w:cs="Tahoma"/>
          <w:color w:val="auto"/>
          <w:sz w:val="20"/>
        </w:rPr>
        <w:t xml:space="preserve">Αν παρέλθει χρονικό διάστημα ενός μηνός από την συμφωνηθείσα ημερομηνία παράδοσης του εξοπλισμού και του λογισμικού, τότε ο Οικονομικός Φορέας κηρύσσεται έκπτωτος. Επίσης, ο Οικονομικός Φορέας κηρύσσεται έκπτωτος αν δεν εκπληρώνει ή εκπληρώνει πλημμελώς τις συμβατικές του υποχρεώσεις ή παραβιάζει ουσιώδη όρο της σύμβασης. </w:t>
      </w:r>
    </w:p>
    <w:p w:rsidR="00911A4E" w:rsidRPr="00B61863" w:rsidRDefault="00911A4E" w:rsidP="002B7C5A">
      <w:pPr>
        <w:numPr>
          <w:ilvl w:val="0"/>
          <w:numId w:val="37"/>
        </w:numPr>
        <w:spacing w:after="120" w:line="240" w:lineRule="auto"/>
        <w:jc w:val="both"/>
        <w:rPr>
          <w:rStyle w:val="StyleBlack1"/>
          <w:rFonts w:cs="Tahoma"/>
          <w:color w:val="auto"/>
          <w:sz w:val="20"/>
        </w:rPr>
      </w:pPr>
      <w:r w:rsidRPr="00B61863">
        <w:rPr>
          <w:rStyle w:val="StyleBlack1"/>
          <w:rFonts w:cs="Tahoma"/>
          <w:color w:val="auto"/>
          <w:sz w:val="20"/>
        </w:rPr>
        <w:t>Οι ποινικές ρήτρες δεν επιβάλλονται και η έκπτωση δεν επέρχεται αν ο Οικονομικός Φορέας αποδείξει ότι η καθυστέρηση οφείλεται σε ανώτερη βία ή σε υπαιτιότητα του αναθέτοντος.</w:t>
      </w:r>
    </w:p>
    <w:p w:rsidR="001E14F3" w:rsidRPr="00B61863" w:rsidRDefault="0018766A" w:rsidP="001504A9">
      <w:pPr>
        <w:spacing w:after="120"/>
        <w:ind w:left="426" w:hanging="426"/>
        <w:jc w:val="both"/>
        <w:rPr>
          <w:rFonts w:cstheme="minorHAnsi"/>
          <w:sz w:val="20"/>
          <w:szCs w:val="20"/>
        </w:rPr>
      </w:pPr>
      <w:r w:rsidRPr="00B61863">
        <w:rPr>
          <w:rFonts w:cstheme="minorHAnsi"/>
          <w:sz w:val="20"/>
          <w:szCs w:val="20"/>
        </w:rPr>
        <w:t>4</w:t>
      </w:r>
      <w:r w:rsidR="001E14F3" w:rsidRPr="00B61863">
        <w:rPr>
          <w:rStyle w:val="StyleBlack1"/>
          <w:rFonts w:cstheme="minorHAnsi"/>
          <w:color w:val="auto"/>
          <w:sz w:val="20"/>
          <w:szCs w:val="20"/>
        </w:rPr>
        <w:t>.</w:t>
      </w:r>
      <w:r w:rsidR="001E14F3" w:rsidRPr="00B61863">
        <w:rPr>
          <w:rStyle w:val="StyleBlack1"/>
          <w:rFonts w:cstheme="minorHAnsi"/>
          <w:color w:val="auto"/>
          <w:sz w:val="20"/>
          <w:szCs w:val="20"/>
        </w:rPr>
        <w:tab/>
      </w:r>
      <w:r w:rsidR="001E14F3" w:rsidRPr="00B61863">
        <w:rPr>
          <w:sz w:val="20"/>
          <w:szCs w:val="20"/>
        </w:rPr>
        <w:t>Το Ι.Τ.Υ.Ε. δικαιούται να κηρύξει τον ανάδοχο έκπτωτο και σε κάθε άλλη περίπτωση παραβίασης, είτε από τον ίδιο είτε από πρόσωπα για τα οποία αυτός φέρει ευθύνη, των υποχρεώσεων που απορρέουν από την παρούσα, καθώς και όταν από γεγονότα που εμπίπτουν στη σφαίρα κινδύνου του, κινδυνεύει κατ’ αντικειμενική κρίση η έγκαιρη παράδοση των βιβλίων στην αποθήκη και η διανομή τους στα σχολεία.</w:t>
      </w:r>
    </w:p>
    <w:p w:rsidR="001E14F3" w:rsidRPr="00B61863" w:rsidRDefault="001E14F3" w:rsidP="001E14F3">
      <w:pPr>
        <w:spacing w:after="120"/>
        <w:ind w:left="426" w:hanging="426"/>
        <w:jc w:val="both"/>
        <w:rPr>
          <w:rFonts w:cstheme="minorHAnsi"/>
          <w:sz w:val="20"/>
          <w:szCs w:val="20"/>
        </w:rPr>
      </w:pPr>
      <w:r w:rsidRPr="00B61863">
        <w:rPr>
          <w:rFonts w:cstheme="minorHAnsi"/>
          <w:sz w:val="20"/>
          <w:szCs w:val="20"/>
        </w:rPr>
        <w:t>7.</w:t>
      </w:r>
      <w:r w:rsidRPr="00B61863">
        <w:rPr>
          <w:rFonts w:cstheme="minorHAnsi"/>
          <w:sz w:val="20"/>
          <w:szCs w:val="20"/>
        </w:rPr>
        <w:tab/>
      </w:r>
      <w:r w:rsidRPr="00B61863">
        <w:rPr>
          <w:sz w:val="20"/>
          <w:szCs w:val="20"/>
        </w:rPr>
        <w:t xml:space="preserve">Το Ι.Τ.Υ.Ε. δικαιούται να κηρύξει έκπτωτο τον Ανάδοχο και σε περίπτωση που τελεί υπό πτώχευση, εκκαθάριση, παύση δραστηριοτήτων, αναγκαστική διαχείριση ή πτωχευτικό συμβιβασμό ή σε οποιαδήποτε ανάλογη κατάσταση που προκύπτει από παρόμοια διαδικασία προβλεπόμενη από τις οικείες εθνικές, νομοθετικές και κανονιστικές διατάξεις, συμπεριλαμβανομένης της διαδικασίας συνδιαλλαγής/εξυγίανσης των άρθρων 99 </w:t>
      </w:r>
      <w:proofErr w:type="spellStart"/>
      <w:r w:rsidRPr="00B61863">
        <w:rPr>
          <w:sz w:val="20"/>
          <w:szCs w:val="20"/>
        </w:rPr>
        <w:t>επ</w:t>
      </w:r>
      <w:proofErr w:type="spellEnd"/>
      <w:r w:rsidRPr="00B61863">
        <w:rPr>
          <w:sz w:val="20"/>
          <w:szCs w:val="20"/>
        </w:rPr>
        <w:t xml:space="preserve">. του ελληνικού Πτωχευτικού Κώδικα. </w:t>
      </w:r>
    </w:p>
    <w:p w:rsidR="006A0509" w:rsidRPr="00B61863" w:rsidRDefault="001E14F3" w:rsidP="00F03000">
      <w:pPr>
        <w:spacing w:after="120"/>
        <w:ind w:left="426" w:hanging="426"/>
        <w:jc w:val="both"/>
        <w:rPr>
          <w:rStyle w:val="StyleBlack1"/>
          <w:rFonts w:cstheme="minorHAnsi"/>
          <w:color w:val="auto"/>
          <w:sz w:val="20"/>
          <w:szCs w:val="20"/>
        </w:rPr>
      </w:pPr>
      <w:r w:rsidRPr="00B61863">
        <w:rPr>
          <w:rFonts w:cstheme="minorHAnsi"/>
          <w:sz w:val="20"/>
          <w:szCs w:val="20"/>
        </w:rPr>
        <w:t>8.</w:t>
      </w:r>
      <w:r w:rsidRPr="00B61863">
        <w:rPr>
          <w:rFonts w:cstheme="minorHAnsi"/>
          <w:sz w:val="20"/>
          <w:szCs w:val="20"/>
        </w:rPr>
        <w:tab/>
      </w:r>
      <w:r w:rsidRPr="00B61863">
        <w:rPr>
          <w:sz w:val="20"/>
          <w:szCs w:val="20"/>
        </w:rPr>
        <w:t xml:space="preserve">Η έκπτωση συντελείται με απόφαση του Προέδρου του ΙΤΥΕ, ο οποίος υποχρεωτικά καλεί τον Ανάδοχο προς παροχή εξηγήσεων, ύστερα από γνωμοδότηση του αρμόδιου οργάνου. Προηγουμένως, η Αναθέτουσα Αρχή κοινοποιεί στον Ανάδοχο ειδική όχληση, η οποία μνημονεύει τις διατάξεις του άρθρου 203 του ν. 4412/2016 και περιλαμβάνει συγκεκριμένη περιγραφή των ενεργειών στις οποίες οφείλει να προβεί ο Ανάδοχος θέτοντας προθεσμία για τη συμμόρφωσή του. Η τασσόμενη προθεσμία πρέπει να είναι εύλογη και ανάλογη της διάρκειας της σύμβασης και πάντως όχι μικρότερη των δεκαπέντε (15) ημερών. Αν η προθεσμία, που τέθηκε με την ειδική όχληση, παρήλθε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 Στην απόφαση προσδιορίζονται οι λόγοι της μη συμμόρφωσης του Αναδόχου προς την ειδική όχληση και αιτιολογείται η έκπτωση με αναφορά στους λόγους που οδήγησαν σε αυτήν. Η κήρυξη </w:t>
      </w:r>
      <w:r w:rsidRPr="00B61863">
        <w:rPr>
          <w:sz w:val="20"/>
          <w:szCs w:val="20"/>
        </w:rPr>
        <w:lastRenderedPageBreak/>
        <w:t>του Αναδόχου έκπτωτου από την Αναθέτουσα Αρχή επισύρει σε κάθε περίπτωση την κατάπτωση της εγγυητικής επιστολής καλής εκτέλεσης.</w:t>
      </w:r>
      <w:bookmarkEnd w:id="143"/>
      <w:r w:rsidR="00285137" w:rsidRPr="00B61863">
        <w:rPr>
          <w:rStyle w:val="StyleBlack1"/>
          <w:rFonts w:cstheme="minorHAnsi"/>
          <w:color w:val="auto"/>
          <w:sz w:val="20"/>
          <w:szCs w:val="20"/>
        </w:rPr>
        <w:t xml:space="preserve"> </w:t>
      </w:r>
    </w:p>
    <w:p w:rsidR="00787F57" w:rsidRPr="00B61863" w:rsidRDefault="00787F57" w:rsidP="00787F57">
      <w:bookmarkStart w:id="144" w:name="_Toc368807563"/>
      <w:bookmarkStart w:id="145" w:name="_Toc448110540"/>
      <w:bookmarkStart w:id="146" w:name="_Toc12352085"/>
      <w:bookmarkStart w:id="147" w:name="_Toc338843178"/>
      <w:bookmarkStart w:id="148" w:name="_Toc398296177"/>
      <w:bookmarkStart w:id="149" w:name="_Toc412547577"/>
      <w:bookmarkStart w:id="150" w:name="_Toc368807566"/>
      <w:bookmarkStart w:id="151" w:name="_Toc13650686"/>
    </w:p>
    <w:p w:rsidR="00911A4E" w:rsidRPr="00B61863" w:rsidRDefault="00911A4E" w:rsidP="00E62EC0">
      <w:pPr>
        <w:pStyle w:val="Heading3"/>
      </w:pPr>
      <w:bookmarkStart w:id="152" w:name="_Toc521055333"/>
      <w:r w:rsidRPr="00B61863">
        <w:t>Υποχρεώσεις - Ευθύνες Ανάδοχου Οικονομικού Φορέα</w:t>
      </w:r>
      <w:bookmarkEnd w:id="144"/>
      <w:bookmarkEnd w:id="145"/>
      <w:bookmarkEnd w:id="146"/>
      <w:bookmarkEnd w:id="147"/>
      <w:bookmarkEnd w:id="148"/>
      <w:bookmarkEnd w:id="149"/>
      <w:bookmarkEnd w:id="152"/>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Μετά την υπογραφή της Σύμβασης, ο Οικονομικός Φορέας θα υποβάλει αναλυτικό πρόγραμμα ενεργειών στο ΙΤΥΕ. Εάν κατά τη διάρκεια εκτέλεσης του Έργου προκύπτουν αλλαγές στο χρονοδιάγραμμα ενεργειών, τότε οι αλλαγές αυτές θα υποβάλλονται ως εισηγήσεις στο ΙΤΥΕ, το οποίο και θα τις εγκρίνει ή θα τις απορρίπτει, κατά περίπτωση.</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Καθ’ όλη τη διάρκεια εκτέλεσης του Έργου, ο Οικονομικός Φορέας θα πρέπει να συνεργάζεται στενά με το ΙΤΥΕ, υποχρεούται δε να λαμβάνει υπόψη του οποιεσδήποτε παρατηρήσεις σχετικά με την εκτέλεση του Έργου.</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Ο Οικονομικός Φορέας υποχρεούται να παρίσταται σε υπηρεσιακές συνεδριάσεις που αφορούν στο Έργο (τακτικές και έκτακτες), παρουσιάζοντας τα απαραίτητα στοιχεία για την αποτελεσματική λήψη αποφάσεων.</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Ο Οικονομικός Φορέας θα είναι πλήρως και αποκλειστικά μόνος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μόνος αυτός προς αποκατάστασή της.</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Ο Οικονομικός Φορέας θα πρέπει να εγγυάται για τη διάθεση του αναφερομένου στην Προσφορά του, επιστημονικού και λοιπού προσωπικού, καθώς επίσης και συνεργατών, που θα διαθέτουν την απαιτούμενη εμπειρία, τεχνογνωσία και ικανότητα, ώστε να ανταποκριθούν πλήρως στις απαιτήσεις της Σύμβασης, υπόσχεται δε και βεβαιώνει ότι θα επιδεικνύουν πνεύμα συνεργασίας κατά τις επαφές τους με τις αρμόδιες υπηρεσίες και τα στελέχη του ΙΤΥΕ ή των εκάστοτε υποδεικνυομένων από αυτήν προσώπων. Σε αντίθετη περίπτωση, το ΙΤΥΕ δύναται να ζητήσει την αντικατάσταση μέλους του προσωπικού του Οικονομικού Φορέα, οπότε ο Οικονομικός Φορέας οφείλει να προβεί σε αντικατάσταση με άλλο πρόσωπο, ανάλογης εμπειρίας και προσόντων. Αντικατάσταση μέλους του προσωπικού του Οικονομικού Φορέα, κατόπιν αιτήματός του, κατά τη διάρκεια της εκτέλεσης του Έργου, δύναται να γίνει μετά από έγκριση του ΙΤΥΕ και μόνο με άλλο πρόσωπο αντιστοίχων προσόντων ή εμπειρίας. Ο Οικονομικός Φορέας υποχρεούται να ειδοποιήσει το ΙΤΥΕ εγγράφως, τουλάχιστον τριάντα (30) ημερολογιακές ημέρες πριν από την αντικατάσταση.</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 xml:space="preserve">Σε περίπτωση που μέλη της Ομάδας Έργου του Οικονομικού Φορέα αποχωρήσουν από αυτήν ή λύσουν τη συνεργασία τους μαζί του, ο Οικονομικός Φορέας υποχρεούται να εξασφαλίσει ότι κατά το χρονικό διάστημα, μέχρι την αποχώρησή τους, θα παρέχουν κανονικά τις υπηρεσίες τους και αφετέρου να αντικαταστήσει άμεσα τους αποχωρήσαντες συνεργάτες. </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Ο Οικονομικός Φορέας οφείλει να ενεργεί με επιμέλεια και φροντίδα, ώστε να εμποδίζει πράξεις ή παραλείψεις, που θα μπορούσαν να έχουν αποτέλεσμα αντίθετο με το συμφέρον του ΙΤΥΕ.</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Απαγορεύεται η εκχώρηση από τον Ανάδοχο σε οποιονδήποτε τρίτο, των υποχρεώσεων και δικαιωμάτων που απορρέουν από τη Σύμβαση που θα συνάψει με το ΙΤΥΕ.</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 xml:space="preserve">Σε περίπτωση ανωτέρας βίας, η απόδειξη αυτής βαρύνει εξ’ ολοκλήρου τον Ανάδοχο, ο οποίος υποχρεούται μέσα σε είκοσι (20) μέρες από τότε που συνέβησαν τα περιστατικά που συνιστούν την ανωτέρα βία να τα αναφέρει εγγράφως και να προσκομίσει στο ΙΤΥΕ τα απαραίτητα αποδεικτικά στοιχεία. </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Το ΙΤΥΕ απαλλάσσεται από κάθε ευθύνη και υποχρέωση από τυχόν ατύχημα ή από κάθε άλλη αιτία κατά την εκτέλεση του Έργου. Το ΙΤΥΕ δεν έχει υποχρέωση καταβολής αποζημίωσης για υπερωριακή απασχόληση ή οποιαδήποτε άλλη αμοιβή στο προσωπικό του Οικονομικού Φορέα ή τρίτων.</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Ο Οικονομικός Φορέας φέρει τον κίνδυνο για την καταστροφή ή φθορά του εξοπλισμού μέχρι την παραλαβή του.</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 xml:space="preserve">Σε περίπτωση που ο Οικονομικός Φορέας είναι Ένωση/Κοινοπραξία, τα Μέλη που αποτελούν την Ένωση/Κοινοπραξία, θα είναι από κοινού και εις ολόκληρο υπεύθυνα έναντι του ΙΤΥΕ για την εκπλήρωση όλων των </w:t>
      </w:r>
      <w:proofErr w:type="spellStart"/>
      <w:r w:rsidRPr="00B61863">
        <w:rPr>
          <w:rStyle w:val="StyleBlack1"/>
          <w:rFonts w:cs="Tahoma"/>
          <w:color w:val="auto"/>
          <w:sz w:val="20"/>
          <w:szCs w:val="20"/>
        </w:rPr>
        <w:t>απορρεουσών</w:t>
      </w:r>
      <w:proofErr w:type="spellEnd"/>
      <w:r w:rsidRPr="00B61863">
        <w:rPr>
          <w:rStyle w:val="StyleBlack1"/>
          <w:rFonts w:cs="Tahoma"/>
          <w:color w:val="auto"/>
          <w:sz w:val="20"/>
          <w:szCs w:val="20"/>
        </w:rPr>
        <w:t xml:space="preserve"> από τη Διακήρυξη υποχρεώσεών τους.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του ΙΤΥΕ ως λόγος απαλλαγής </w:t>
      </w:r>
      <w:r w:rsidRPr="00B61863">
        <w:rPr>
          <w:rStyle w:val="StyleBlack1"/>
          <w:rFonts w:cs="Tahoma"/>
          <w:color w:val="auto"/>
          <w:sz w:val="20"/>
          <w:szCs w:val="20"/>
        </w:rPr>
        <w:lastRenderedPageBreak/>
        <w:t>του ενός Μέλους από τις ευθύνες και τις υποχρεώσεις του άλλου ή των άλλων Μελών για την ολοκλήρωση του Έργου.</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Σε περίπτωση που ο Οικονομικός Φορέας έχει προσφέρει νέες εκδόσεις του λογισμικού, οι οποίες παρέχονται από τον κατασκευαστή του λογισμικού σαν ξεχωριστό προϊόν/υπηρεσία με αξία, υποχρεούται κατά την εγκατάσταση του συγκεκριμένου λογισμικού και σε κάθε ανανέωση του να προσκομίζει επιστολή του κατασκευαστή, ότι έχει προβεί στις απαραίτητες ενέργειες για να καλύψει την υποχρέωση του όσον αφορά στην ενημέρωση του σχετικού λογισμικού με νέες εκδόσεις.</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 xml:space="preserve">Ο Οικονομικός Φορέας ευθύνεται για την καλή λειτουργία του συστήματος κατά την περίοδο της εγγύησης. Οφείλει να αποκαταστήσει οποιαδήποτε βλάβη με τρόπο και σε χρόνο ανάλογα με τα όσα περιγράφονται στις αντίστοιχες παραγράφους στο </w:t>
      </w:r>
      <w:r w:rsidRPr="00B61863">
        <w:rPr>
          <w:sz w:val="20"/>
          <w:szCs w:val="20"/>
        </w:rPr>
        <w:fldChar w:fldCharType="begin"/>
      </w:r>
      <w:r w:rsidRPr="00B61863">
        <w:rPr>
          <w:sz w:val="20"/>
          <w:szCs w:val="20"/>
        </w:rPr>
        <w:instrText xml:space="preserve"> REF _Ref137272213 \w \h  \* MERGEFORMAT </w:instrText>
      </w:r>
      <w:r w:rsidRPr="00B61863">
        <w:rPr>
          <w:sz w:val="20"/>
          <w:szCs w:val="20"/>
        </w:rPr>
      </w:r>
      <w:r w:rsidRPr="00B61863">
        <w:rPr>
          <w:sz w:val="20"/>
          <w:szCs w:val="20"/>
        </w:rPr>
        <w:fldChar w:fldCharType="separate"/>
      </w:r>
      <w:r w:rsidRPr="00B61863">
        <w:rPr>
          <w:rStyle w:val="StyleBlack1"/>
          <w:rFonts w:cs="Tahoma"/>
          <w:color w:val="auto"/>
          <w:sz w:val="20"/>
          <w:szCs w:val="20"/>
        </w:rPr>
        <w:t>ΠΑΡΑΡΤΗΜΑ II</w:t>
      </w:r>
      <w:r w:rsidRPr="00B61863">
        <w:rPr>
          <w:sz w:val="20"/>
          <w:szCs w:val="20"/>
        </w:rPr>
        <w:fldChar w:fldCharType="end"/>
      </w:r>
      <w:r w:rsidRPr="00B61863">
        <w:rPr>
          <w:rStyle w:val="StyleBlack1"/>
          <w:rFonts w:cs="Tahoma"/>
          <w:color w:val="auto"/>
          <w:sz w:val="20"/>
          <w:szCs w:val="20"/>
        </w:rPr>
        <w:t xml:space="preserve">. </w:t>
      </w:r>
    </w:p>
    <w:p w:rsidR="00911A4E" w:rsidRPr="00B61863" w:rsidRDefault="00911A4E" w:rsidP="002B7C5A">
      <w:pPr>
        <w:numPr>
          <w:ilvl w:val="1"/>
          <w:numId w:val="38"/>
        </w:numPr>
        <w:tabs>
          <w:tab w:val="clear" w:pos="1440"/>
        </w:tabs>
        <w:spacing w:after="0" w:line="240" w:lineRule="auto"/>
        <w:ind w:left="426"/>
        <w:jc w:val="both"/>
        <w:rPr>
          <w:rStyle w:val="StyleBlack1"/>
          <w:rFonts w:cs="Tahoma"/>
          <w:color w:val="auto"/>
          <w:sz w:val="20"/>
          <w:szCs w:val="20"/>
        </w:rPr>
      </w:pPr>
      <w:r w:rsidRPr="00B61863">
        <w:rPr>
          <w:rStyle w:val="StyleBlack1"/>
          <w:rFonts w:cs="Tahoma"/>
          <w:color w:val="auto"/>
          <w:sz w:val="20"/>
          <w:szCs w:val="20"/>
        </w:rPr>
        <w:t>Η ευθύνη του Οικονομικού Φορέα για την καλή λειτουργία του συστήματος μετά την περίοδο εγγύησης καθορίζεται στους όρους τεχνικής υποστήριξης και στα σχετικά άρθρα της σύμβασης αγοράς, όπου θα τεθούν και οι σχετικές ποινικές ρήτρες.</w:t>
      </w:r>
    </w:p>
    <w:p w:rsidR="00911A4E" w:rsidRPr="00B61863" w:rsidRDefault="00911A4E" w:rsidP="00911A4E">
      <w:pPr>
        <w:rPr>
          <w:rStyle w:val="StyleBlack1"/>
          <w:rFonts w:cs="Tahoma"/>
          <w:color w:val="auto"/>
          <w:sz w:val="20"/>
          <w:szCs w:val="20"/>
        </w:rPr>
      </w:pPr>
    </w:p>
    <w:p w:rsidR="00911A4E" w:rsidRPr="00B61863" w:rsidRDefault="00911A4E" w:rsidP="004111FE">
      <w:pPr>
        <w:pStyle w:val="Heading3"/>
        <w:tabs>
          <w:tab w:val="clear" w:pos="1146"/>
        </w:tabs>
        <w:ind w:left="709"/>
      </w:pPr>
      <w:bookmarkStart w:id="153" w:name="_Toc338843179"/>
      <w:bookmarkStart w:id="154" w:name="_Toc398296178"/>
      <w:bookmarkStart w:id="155" w:name="_Toc412547578"/>
      <w:bookmarkStart w:id="156" w:name="_Toc521055334"/>
      <w:bookmarkStart w:id="157" w:name="_Toc368807564"/>
      <w:bookmarkStart w:id="158" w:name="_Toc448110541"/>
      <w:bookmarkStart w:id="159" w:name="_Toc12352086"/>
      <w:r w:rsidRPr="00B61863">
        <w:t>Υπεργολαβίες</w:t>
      </w:r>
      <w:bookmarkEnd w:id="153"/>
      <w:bookmarkEnd w:id="154"/>
      <w:bookmarkEnd w:id="155"/>
      <w:bookmarkEnd w:id="156"/>
    </w:p>
    <w:p w:rsidR="00911A4E" w:rsidRPr="00B61863" w:rsidRDefault="00911A4E" w:rsidP="002B7C5A">
      <w:pPr>
        <w:numPr>
          <w:ilvl w:val="0"/>
          <w:numId w:val="39"/>
        </w:numPr>
        <w:spacing w:after="0" w:line="240" w:lineRule="auto"/>
        <w:jc w:val="both"/>
        <w:rPr>
          <w:rStyle w:val="StyleBlack1"/>
          <w:rFonts w:cs="Tahoma"/>
          <w:color w:val="auto"/>
          <w:sz w:val="20"/>
          <w:szCs w:val="20"/>
        </w:rPr>
      </w:pPr>
      <w:r w:rsidRPr="00B61863">
        <w:rPr>
          <w:rStyle w:val="StyleBlack1"/>
          <w:rFonts w:cs="Tahoma"/>
          <w:color w:val="auto"/>
          <w:sz w:val="20"/>
          <w:szCs w:val="20"/>
        </w:rPr>
        <w:t>Σε περίπτωση αποδεδειγμένης διακοπής της συνεργασίας του Οικονομικού Φορέα με υπεργολάβο/ υπεργολάβους που έχει συμπεριλάβει στην Προσφορά, ο Οικονομικός Φορέας υποχρεούται σε άμεση γνωστοποίηση της διακοπής αυτής στο ΙΤΥΕ και άμεση αντικατάσταση με νέο υπεργολάβο με προσόντα αντίστοιχα του απελθόντος, μετά από τη σύμφωνη γνώμη του ΙΤΥΕ.</w:t>
      </w:r>
    </w:p>
    <w:p w:rsidR="00911A4E" w:rsidRPr="00B61863" w:rsidRDefault="00911A4E" w:rsidP="002B7C5A">
      <w:pPr>
        <w:numPr>
          <w:ilvl w:val="0"/>
          <w:numId w:val="39"/>
        </w:numPr>
        <w:spacing w:after="0" w:line="240" w:lineRule="auto"/>
        <w:jc w:val="both"/>
        <w:rPr>
          <w:rStyle w:val="StyleBlack1"/>
          <w:rFonts w:cs="Tahoma"/>
          <w:color w:val="auto"/>
          <w:sz w:val="20"/>
          <w:szCs w:val="20"/>
        </w:rPr>
      </w:pPr>
      <w:r w:rsidRPr="00B61863">
        <w:rPr>
          <w:rStyle w:val="StyleBlack1"/>
          <w:rFonts w:cs="Tahoma"/>
          <w:color w:val="auto"/>
          <w:sz w:val="20"/>
          <w:szCs w:val="20"/>
        </w:rPr>
        <w:t>Σε κάθε περίπτωση, την πλήρη ευθύνη για την ολοκλήρωση του Έργου, φέρει αποκλειστικά ο Οικονομικός Φορέας.</w:t>
      </w:r>
    </w:p>
    <w:p w:rsidR="00911A4E" w:rsidRPr="00B61863" w:rsidRDefault="00911A4E" w:rsidP="00911A4E">
      <w:pPr>
        <w:jc w:val="both"/>
        <w:rPr>
          <w:rStyle w:val="StyleBlack1"/>
          <w:rFonts w:cs="Tahoma"/>
          <w:color w:val="auto"/>
          <w:sz w:val="20"/>
          <w:szCs w:val="20"/>
        </w:rPr>
      </w:pPr>
    </w:p>
    <w:p w:rsidR="00911A4E" w:rsidRPr="00B61863" w:rsidRDefault="00911A4E" w:rsidP="004111FE">
      <w:pPr>
        <w:pStyle w:val="Heading3"/>
        <w:tabs>
          <w:tab w:val="clear" w:pos="1146"/>
        </w:tabs>
        <w:ind w:left="709"/>
      </w:pPr>
      <w:bookmarkStart w:id="160" w:name="_Toc338843180"/>
      <w:bookmarkStart w:id="161" w:name="_Toc398296179"/>
      <w:bookmarkStart w:id="162" w:name="_Toc412547579"/>
      <w:bookmarkStart w:id="163" w:name="_Toc521055335"/>
      <w:r w:rsidRPr="00B61863">
        <w:t>Εμπιστευτικότητα</w:t>
      </w:r>
      <w:bookmarkEnd w:id="160"/>
      <w:bookmarkEnd w:id="161"/>
      <w:bookmarkEnd w:id="162"/>
      <w:bookmarkEnd w:id="163"/>
    </w:p>
    <w:p w:rsidR="00911A4E" w:rsidRPr="00B61863" w:rsidRDefault="00911A4E" w:rsidP="00911A4E">
      <w:pPr>
        <w:jc w:val="both"/>
        <w:rPr>
          <w:rFonts w:cs="Tahoma"/>
          <w:sz w:val="20"/>
          <w:szCs w:val="20"/>
        </w:rPr>
      </w:pPr>
      <w:r w:rsidRPr="00B61863">
        <w:rPr>
          <w:rFonts w:cs="Tahoma"/>
          <w:sz w:val="20"/>
          <w:szCs w:val="20"/>
        </w:rPr>
        <w:t xml:space="preserve">Καθ’ όλη τη διάρκεια της Σύμβασης αλλά και μετά τη λήξη ή λύση αυτής, ο Οικονομικός Φορέας θα αναλάβει την υποχρέωση να τηρήσει εμπιστευτικές και να μη γνωστοποιήσει σε οποιοδήποτε τρίτο, οποιαδήποτε έγγραφα ή πληροφορίες που θα περιέλθουν σε γνώση του κατά την εκτέλεση των υπηρεσιών και την εκπλήρωση των υποχρεώσεων του. Επίσης θα αναλάβει την υποχρέωση να μην γνωστοποιήσει μέρος ή το σύνολο του Έργου που θα εκτελέσει χωρίς την προηγούμενη έγγραφη έγκριση του ΙΤΥΕ. </w:t>
      </w:r>
      <w:r w:rsidRPr="00B61863">
        <w:rPr>
          <w:rFonts w:cs="Tahoma"/>
          <w:sz w:val="20"/>
          <w:szCs w:val="20"/>
          <w:u w:val="single"/>
        </w:rPr>
        <w:t>Ειδικότερα</w:t>
      </w:r>
      <w:r w:rsidRPr="00B61863">
        <w:rPr>
          <w:rFonts w:cs="Tahoma"/>
          <w:sz w:val="20"/>
          <w:szCs w:val="20"/>
        </w:rPr>
        <w:t xml:space="preserve">: </w:t>
      </w:r>
    </w:p>
    <w:p w:rsidR="00911A4E" w:rsidRPr="00B61863" w:rsidRDefault="00911A4E" w:rsidP="002B7C5A">
      <w:pPr>
        <w:numPr>
          <w:ilvl w:val="0"/>
          <w:numId w:val="40"/>
        </w:numPr>
        <w:spacing w:after="0" w:line="240" w:lineRule="auto"/>
        <w:jc w:val="both"/>
        <w:rPr>
          <w:rFonts w:cs="Tahoma"/>
          <w:sz w:val="20"/>
          <w:szCs w:val="20"/>
        </w:rPr>
      </w:pPr>
      <w:r w:rsidRPr="00B61863">
        <w:rPr>
          <w:rFonts w:cs="Tahoma"/>
          <w:sz w:val="20"/>
          <w:szCs w:val="20"/>
        </w:rPr>
        <w:t xml:space="preserve">Όλα </w:t>
      </w:r>
      <w:r w:rsidRPr="00B61863">
        <w:rPr>
          <w:rStyle w:val="StyleBlack1"/>
          <w:color w:val="auto"/>
          <w:sz w:val="20"/>
          <w:szCs w:val="20"/>
        </w:rPr>
        <w:t>τα</w:t>
      </w:r>
      <w:r w:rsidRPr="00B61863">
        <w:rPr>
          <w:rFonts w:cs="Tahoma"/>
          <w:sz w:val="20"/>
          <w:szCs w:val="20"/>
        </w:rPr>
        <w:t xml:space="preserve"> πληροφοριακά στοιχεία (γραπτά και προφορικά) που θα περιέλθουν στην αντίληψη του Οικονομικού Φορέα κατά την υλοποίηση του Έργου αυτού θεωρούνται εμπιστευτικά και δεν επιτρέπεται να γνωστοποιηθούν ή δημοσιοποιηθούν. Ο Οικονομικός Φορέας οφείλει να κρατά μυστική κάθε πληροφορία που περιέρχεται στην αντίληψή του κατά την εκτέλεση του παρόντος Έργου και δεν αποκαλύπτει τέτοιες πληροφορίες σε τρίτα πρόσωπα, ενώ ο Οικονομικός Φορέας επιβάλλει την υποχρέωση αυτή στους υπεργολάβους του και στους με οποιονδήποτε τρόπο συνδεόμενους με αυτόν για την εκτέλεση του παρόντος Έργου.</w:t>
      </w:r>
    </w:p>
    <w:p w:rsidR="00911A4E" w:rsidRPr="00B61863" w:rsidRDefault="00911A4E" w:rsidP="002B7C5A">
      <w:pPr>
        <w:numPr>
          <w:ilvl w:val="0"/>
          <w:numId w:val="40"/>
        </w:numPr>
        <w:spacing w:after="0" w:line="240" w:lineRule="auto"/>
        <w:jc w:val="both"/>
        <w:rPr>
          <w:rFonts w:cs="Tahoma"/>
          <w:sz w:val="20"/>
          <w:szCs w:val="20"/>
        </w:rPr>
      </w:pPr>
      <w:r w:rsidRPr="00B61863">
        <w:rPr>
          <w:rFonts w:cs="Tahoma"/>
          <w:sz w:val="20"/>
          <w:szCs w:val="20"/>
        </w:rPr>
        <w:t>Ο Οικονομικός Φορέας δύναται να αποκαλύπτει εμπιστευτικές πληροφορίες σε όσους υπαλλήλους ασχολούνται άμεσα με την εκτέλεση του παρόντος Έργου και διασφαλίζει ότι οι υπάλληλοι αυτοί είναι σε πλήρη γνώση και συμφωνούν με τις υποχρεώσεις εμπιστευτικότητας και εχεμύθειας. Ο Οικονομικός Φορέας μεταφέρει αυτές τις υποχρεώσεις του και στους υπεργολάβους του και στους με οποιονδήποτε τρόπο συνδεόμενους με αυτόν για την εκτέλεση του παρόντος Έργου.</w:t>
      </w:r>
    </w:p>
    <w:p w:rsidR="00911A4E" w:rsidRPr="00B61863" w:rsidRDefault="00911A4E" w:rsidP="002B7C5A">
      <w:pPr>
        <w:numPr>
          <w:ilvl w:val="0"/>
          <w:numId w:val="40"/>
        </w:numPr>
        <w:spacing w:after="0" w:line="240" w:lineRule="auto"/>
        <w:jc w:val="both"/>
        <w:rPr>
          <w:rFonts w:cs="Tahoma"/>
          <w:sz w:val="20"/>
          <w:szCs w:val="20"/>
        </w:rPr>
      </w:pPr>
      <w:r w:rsidRPr="00B61863">
        <w:rPr>
          <w:rFonts w:cs="Tahoma"/>
          <w:sz w:val="20"/>
          <w:szCs w:val="20"/>
        </w:rPr>
        <w:t xml:space="preserve">Σε κάθε περίπτωση απαγορεύεται η χρήση ή εκμετάλλευση των πληροφοριών οι οποίες θα </w:t>
      </w:r>
      <w:r w:rsidRPr="00B61863">
        <w:rPr>
          <w:rStyle w:val="StyleBlack1"/>
          <w:color w:val="auto"/>
          <w:sz w:val="20"/>
          <w:szCs w:val="20"/>
        </w:rPr>
        <w:t>περιέλθουν</w:t>
      </w:r>
      <w:r w:rsidRPr="00B61863">
        <w:rPr>
          <w:rFonts w:cs="Tahoma"/>
          <w:sz w:val="20"/>
          <w:szCs w:val="20"/>
        </w:rPr>
        <w:t xml:space="preserve"> σε γνώση του Οικονομικού Φορέα καθ’ οιονδήποτε τρόπο, στα πλαίσια εκτέλεσης του παρόντος Έργου, οι οποίες είναι εμπιστευτικές για σκοπούς διαφορετικούς από την εκτέλεση του Έργου αυτού. Ως εμπιστευτικές πληροφορίες και στοιχεία νοούνται όσα δεν είναι γνωστά σε τρίτους, ακόμα και αν δεν έχουν χαρακτηρισθεί ως τέτοια.</w:t>
      </w:r>
    </w:p>
    <w:p w:rsidR="00911A4E" w:rsidRPr="00B61863" w:rsidRDefault="00911A4E" w:rsidP="002B7C5A">
      <w:pPr>
        <w:numPr>
          <w:ilvl w:val="0"/>
          <w:numId w:val="40"/>
        </w:numPr>
        <w:spacing w:after="0" w:line="240" w:lineRule="auto"/>
        <w:jc w:val="both"/>
        <w:rPr>
          <w:rFonts w:cs="Tahoma"/>
          <w:sz w:val="20"/>
          <w:szCs w:val="20"/>
        </w:rPr>
      </w:pPr>
      <w:r w:rsidRPr="00B61863">
        <w:rPr>
          <w:rFonts w:cs="Tahoma"/>
          <w:sz w:val="20"/>
          <w:szCs w:val="20"/>
        </w:rPr>
        <w:t xml:space="preserve">Ο </w:t>
      </w:r>
      <w:r w:rsidRPr="00B61863">
        <w:rPr>
          <w:rStyle w:val="StyleBlack1"/>
          <w:color w:val="auto"/>
          <w:sz w:val="20"/>
          <w:szCs w:val="20"/>
        </w:rPr>
        <w:t>Οικονομικός</w:t>
      </w:r>
      <w:r w:rsidRPr="00B61863">
        <w:rPr>
          <w:rFonts w:cs="Tahoma"/>
          <w:sz w:val="20"/>
          <w:szCs w:val="20"/>
        </w:rPr>
        <w:t xml:space="preserve"> Φορέας αναλαμβάνει την υποχρέωση να διασφαλίζει τη διαφύλαξη όλων των πληροφοριακών στοιχείων στους κοινούς χώρους συνεργασίας και στους ανθρώπους που ασχολούνται με το Έργο, αποκλειόμενης της διαφυγής, διαρροής ή μεταφοράς σε άλλα άτομα, χώρους ή εταιρείες. Ο Οικονομικός Φορέας υποχρεούται να ενημερώνει το ΙΤΥΕ για τα μέτρα που παίρνει προς την κατεύθυνση αυτή.</w:t>
      </w:r>
    </w:p>
    <w:p w:rsidR="00911A4E" w:rsidRPr="00B61863" w:rsidRDefault="00911A4E" w:rsidP="002B7C5A">
      <w:pPr>
        <w:numPr>
          <w:ilvl w:val="0"/>
          <w:numId w:val="40"/>
        </w:numPr>
        <w:spacing w:after="0" w:line="240" w:lineRule="auto"/>
        <w:jc w:val="both"/>
        <w:rPr>
          <w:rFonts w:cs="Tahoma"/>
          <w:sz w:val="20"/>
          <w:szCs w:val="20"/>
        </w:rPr>
      </w:pPr>
      <w:r w:rsidRPr="00B61863">
        <w:rPr>
          <w:rFonts w:cs="Tahoma"/>
          <w:sz w:val="20"/>
          <w:szCs w:val="20"/>
        </w:rPr>
        <w:lastRenderedPageBreak/>
        <w:t>Σε περίπτωση που υπάρξει διαρροή πληροφοριών, η οποία αποδεδειγμένα οφείλεται στον Ανάδοχο, το ΙΤΥΕ διατηρεί το δικαίωμα να κάνει χρήση των διατάξεων «περί πνευματικής ιδιοκτησίας» και να αξιώσει πληρωμή και αποζημίωση για όλες τις άμεσες και έμμεσες, θετικές ή και αποθετικές ζημίες που θα έχει κατά περίπτωση υποστεί.</w:t>
      </w:r>
    </w:p>
    <w:p w:rsidR="00911A4E" w:rsidRPr="00B61863" w:rsidRDefault="00911A4E" w:rsidP="00911A4E">
      <w:pPr>
        <w:jc w:val="both"/>
        <w:rPr>
          <w:rFonts w:cs="Tahoma"/>
          <w:sz w:val="20"/>
          <w:szCs w:val="20"/>
        </w:rPr>
      </w:pPr>
    </w:p>
    <w:p w:rsidR="00911A4E" w:rsidRPr="00B61863" w:rsidRDefault="00911A4E" w:rsidP="004111FE">
      <w:pPr>
        <w:pStyle w:val="Heading3"/>
        <w:tabs>
          <w:tab w:val="clear" w:pos="1146"/>
        </w:tabs>
        <w:ind w:left="709"/>
      </w:pPr>
      <w:bookmarkStart w:id="164" w:name="_Toc338843181"/>
      <w:bookmarkStart w:id="165" w:name="_Toc398296180"/>
      <w:bookmarkStart w:id="166" w:name="_Toc412547580"/>
      <w:bookmarkStart w:id="167" w:name="_Toc521055336"/>
      <w:r w:rsidRPr="00B61863">
        <w:t>Εφαρμοστέο Δίκαιο – Διαιτησία</w:t>
      </w:r>
      <w:bookmarkEnd w:id="164"/>
      <w:bookmarkEnd w:id="165"/>
      <w:bookmarkEnd w:id="166"/>
      <w:bookmarkEnd w:id="167"/>
    </w:p>
    <w:p w:rsidR="00911A4E" w:rsidRPr="00B61863" w:rsidRDefault="00911A4E" w:rsidP="002B7C5A">
      <w:pPr>
        <w:numPr>
          <w:ilvl w:val="0"/>
          <w:numId w:val="41"/>
        </w:numPr>
        <w:spacing w:after="0" w:line="240" w:lineRule="auto"/>
        <w:jc w:val="both"/>
        <w:rPr>
          <w:rFonts w:cs="Tahoma"/>
          <w:sz w:val="20"/>
          <w:szCs w:val="20"/>
        </w:rPr>
      </w:pPr>
      <w:r w:rsidRPr="00B61863">
        <w:rPr>
          <w:rFonts w:cs="Tahoma"/>
          <w:sz w:val="20"/>
          <w:szCs w:val="20"/>
        </w:rPr>
        <w:t xml:space="preserve">Ο Οικονομικός Φορέας και το ΙΤΥΕ θα προσπαθούν να ρυθμίζουν φιλικά κάθε διαφορά, που τυχόν θα προκύψει στις μεταξύ τους σχέσεις κατά τη διάρκεια της ισχύος της Σύμβασης που θα υπογραφεί. </w:t>
      </w:r>
    </w:p>
    <w:p w:rsidR="00911A4E" w:rsidRPr="00B61863" w:rsidRDefault="00911A4E" w:rsidP="002B7C5A">
      <w:pPr>
        <w:numPr>
          <w:ilvl w:val="0"/>
          <w:numId w:val="41"/>
        </w:numPr>
        <w:spacing w:after="0" w:line="240" w:lineRule="auto"/>
        <w:jc w:val="both"/>
        <w:rPr>
          <w:rFonts w:cs="Tahoma"/>
          <w:sz w:val="20"/>
          <w:szCs w:val="20"/>
        </w:rPr>
      </w:pPr>
      <w:r w:rsidRPr="00B61863">
        <w:rPr>
          <w:rFonts w:cs="Tahoma"/>
          <w:sz w:val="20"/>
          <w:szCs w:val="20"/>
        </w:rPr>
        <w:t xml:space="preserve">Επί διαφωνίας, κάθε διαφορά θα λύεται από τα Ελληνικά Δικαστήρια και συγκεκριμένα τα Δικαστήρια της Πάτρας, εφαρμοστέο δε δίκαιο είναι πάντοτε το Ελληνικό. </w:t>
      </w:r>
    </w:p>
    <w:p w:rsidR="00911A4E" w:rsidRPr="00B61863" w:rsidRDefault="00911A4E" w:rsidP="002B7C5A">
      <w:pPr>
        <w:numPr>
          <w:ilvl w:val="0"/>
          <w:numId w:val="41"/>
        </w:numPr>
        <w:spacing w:after="0" w:line="240" w:lineRule="auto"/>
        <w:jc w:val="both"/>
        <w:rPr>
          <w:rStyle w:val="StyleBlack1"/>
          <w:rFonts w:ascii="Tahoma" w:hAnsi="Tahoma" w:cs="Tahoma"/>
          <w:color w:val="auto"/>
          <w:sz w:val="18"/>
          <w:szCs w:val="18"/>
        </w:rPr>
      </w:pPr>
      <w:r w:rsidRPr="00B61863">
        <w:rPr>
          <w:rFonts w:cs="Tahoma"/>
          <w:sz w:val="20"/>
          <w:szCs w:val="20"/>
        </w:rPr>
        <w:t>Δεν αποκλείεται, ωστόσο, για ορισμένες περιπτώσεις εφόσον συμφωνούν και τα δύο μέρη, να προβλεφθεί στη Σύμβαση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r w:rsidRPr="00B61863">
        <w:rPr>
          <w:rFonts w:ascii="Tahoma" w:hAnsi="Tahoma" w:cs="Tahoma"/>
          <w:sz w:val="18"/>
          <w:szCs w:val="18"/>
        </w:rPr>
        <w:t>.</w:t>
      </w:r>
      <w:bookmarkStart w:id="168" w:name="_Toc446311631"/>
      <w:bookmarkEnd w:id="157"/>
      <w:bookmarkEnd w:id="158"/>
      <w:bookmarkEnd w:id="159"/>
    </w:p>
    <w:bookmarkEnd w:id="168"/>
    <w:p w:rsidR="00787F57" w:rsidRPr="00B61863" w:rsidRDefault="00787F57">
      <w:pPr>
        <w:rPr>
          <w:rFonts w:eastAsia="Times New Roman" w:cstheme="minorHAnsi"/>
          <w:b/>
          <w:sz w:val="20"/>
          <w:szCs w:val="20"/>
        </w:rPr>
      </w:pPr>
      <w:r w:rsidRPr="00B61863">
        <w:rPr>
          <w:rFonts w:eastAsia="Times New Roman" w:cstheme="minorHAnsi"/>
          <w:b/>
          <w:sz w:val="20"/>
          <w:szCs w:val="20"/>
        </w:rPr>
        <w:br w:type="page"/>
      </w:r>
    </w:p>
    <w:p w:rsidR="00356B2A" w:rsidRPr="00B61863" w:rsidRDefault="00356B2A" w:rsidP="00103D25">
      <w:pPr>
        <w:pStyle w:val="Heading1"/>
      </w:pPr>
      <w:bookmarkStart w:id="169" w:name="_Toc338843182"/>
      <w:bookmarkStart w:id="170" w:name="_Toc398296181"/>
      <w:bookmarkStart w:id="171" w:name="_Toc412547581"/>
      <w:bookmarkStart w:id="172" w:name="_Toc521055337"/>
      <w:bookmarkStart w:id="173" w:name="_Toc338843183"/>
      <w:bookmarkStart w:id="174" w:name="_Toc398296182"/>
      <w:bookmarkStart w:id="175" w:name="_Toc412547582"/>
      <w:bookmarkStart w:id="176" w:name="_Toc42314675"/>
      <w:bookmarkStart w:id="177" w:name="_Toc42325804"/>
      <w:bookmarkStart w:id="178" w:name="_Ref137270215"/>
      <w:bookmarkEnd w:id="150"/>
      <w:bookmarkEnd w:id="151"/>
      <w:r w:rsidRPr="00B61863">
        <w:lastRenderedPageBreak/>
        <w:t>ΚΕΦΑΛΑΙΟ Β: ΣΥΝΤΑΞΗ ΤΕΧΝΙΚΗΣ &amp; ΟΙΚΟΝΟΜΙΚΗΣ ΠΡΟΣΦΟΡΑΣ</w:t>
      </w:r>
      <w:bookmarkEnd w:id="169"/>
      <w:bookmarkEnd w:id="170"/>
      <w:bookmarkEnd w:id="171"/>
      <w:bookmarkEnd w:id="172"/>
    </w:p>
    <w:p w:rsidR="00356B2A" w:rsidRPr="00B61863" w:rsidRDefault="00356B2A" w:rsidP="00D90CEE">
      <w:pPr>
        <w:pStyle w:val="Heading2"/>
        <w:rPr>
          <w:rFonts w:asciiTheme="minorHAnsi" w:hAnsiTheme="minorHAnsi"/>
          <w:sz w:val="28"/>
        </w:rPr>
      </w:pPr>
      <w:bookmarkStart w:id="179" w:name="_Toc521055338"/>
      <w:r w:rsidRPr="00B61863">
        <w:rPr>
          <w:rFonts w:asciiTheme="minorHAnsi" w:hAnsiTheme="minorHAnsi"/>
          <w:sz w:val="28"/>
        </w:rPr>
        <w:t>Σύνταξη Τεχνικής Προσφοράς</w:t>
      </w:r>
      <w:bookmarkEnd w:id="173"/>
      <w:bookmarkEnd w:id="174"/>
      <w:bookmarkEnd w:id="175"/>
      <w:bookmarkEnd w:id="179"/>
    </w:p>
    <w:p w:rsidR="00356B2A" w:rsidRPr="00B61863" w:rsidRDefault="00356B2A" w:rsidP="00356B2A">
      <w:pPr>
        <w:jc w:val="both"/>
        <w:rPr>
          <w:rStyle w:val="StyleBlack1"/>
          <w:rFonts w:cs="Tahoma"/>
          <w:color w:val="auto"/>
          <w:sz w:val="20"/>
        </w:rPr>
      </w:pPr>
      <w:r w:rsidRPr="00B61863">
        <w:rPr>
          <w:rStyle w:val="StyleBlack1"/>
          <w:rFonts w:cs="Tahoma"/>
          <w:color w:val="auto"/>
          <w:sz w:val="20"/>
        </w:rPr>
        <w:t>Η τεχνική προσφορά υποβάλλεται ηλεκτρονικά μέσω της διαδικτυακής πύλης του ΕΣΗΔΗΣ και είναι μέρος του ηλεκτρονικού (</w:t>
      </w:r>
      <w:proofErr w:type="spellStart"/>
      <w:r w:rsidRPr="00B61863">
        <w:rPr>
          <w:rStyle w:val="StyleBlack1"/>
          <w:rFonts w:cs="Tahoma"/>
          <w:color w:val="auto"/>
          <w:sz w:val="20"/>
        </w:rPr>
        <w:t>υπο)φακέλλου</w:t>
      </w:r>
      <w:proofErr w:type="spellEnd"/>
      <w:r w:rsidRPr="00B61863">
        <w:rPr>
          <w:rStyle w:val="StyleBlack1"/>
          <w:rFonts w:cs="Tahoma"/>
          <w:color w:val="auto"/>
          <w:sz w:val="20"/>
        </w:rPr>
        <w:t xml:space="preserve"> «Δικαιολογητικά Συμμετοχής – Τεχνική Προσφορά»</w:t>
      </w:r>
    </w:p>
    <w:p w:rsidR="00356B2A" w:rsidRPr="00B61863" w:rsidRDefault="00356B2A" w:rsidP="00356B2A">
      <w:pPr>
        <w:rPr>
          <w:rStyle w:val="StyleBlack1"/>
          <w:rFonts w:cs="Tahoma"/>
          <w:color w:val="auto"/>
          <w:sz w:val="20"/>
        </w:rPr>
      </w:pPr>
      <w:r w:rsidRPr="00B61863">
        <w:rPr>
          <w:rStyle w:val="StyleBlack1"/>
          <w:rFonts w:cs="Tahoma"/>
          <w:color w:val="auto"/>
          <w:sz w:val="20"/>
        </w:rPr>
        <w:t>(</w:t>
      </w:r>
      <w:proofErr w:type="spellStart"/>
      <w:r w:rsidRPr="00B61863">
        <w:rPr>
          <w:rStyle w:val="StyleBlack1"/>
          <w:rFonts w:cs="Tahoma"/>
          <w:color w:val="auto"/>
          <w:sz w:val="20"/>
        </w:rPr>
        <w:t>υπο</w:t>
      </w:r>
      <w:proofErr w:type="spellEnd"/>
      <w:r w:rsidRPr="00B61863">
        <w:rPr>
          <w:rStyle w:val="StyleBlack1"/>
          <w:rFonts w:cs="Tahoma"/>
          <w:color w:val="auto"/>
          <w:sz w:val="20"/>
        </w:rPr>
        <w:t>)</w:t>
      </w:r>
      <w:r w:rsidR="004111FE" w:rsidRPr="00B61863">
        <w:rPr>
          <w:rStyle w:val="StyleBlack1"/>
          <w:rFonts w:cs="Tahoma"/>
          <w:color w:val="auto"/>
          <w:sz w:val="20"/>
        </w:rPr>
        <w:t xml:space="preserve"> </w:t>
      </w:r>
      <w:r w:rsidRPr="00B61863">
        <w:rPr>
          <w:rStyle w:val="StyleBlack1"/>
          <w:rFonts w:cs="Tahoma"/>
          <w:color w:val="auto"/>
          <w:sz w:val="20"/>
        </w:rPr>
        <w:t>φάκελος* = κατηγορία επισυναπτόμενων αρχείων στο σύστημα.</w:t>
      </w:r>
    </w:p>
    <w:p w:rsidR="00356B2A" w:rsidRPr="00B61863" w:rsidRDefault="00356B2A" w:rsidP="00D90CEE">
      <w:pPr>
        <w:pStyle w:val="Heading3"/>
        <w:rPr>
          <w:rFonts w:asciiTheme="minorHAnsi" w:hAnsiTheme="minorHAnsi"/>
          <w:sz w:val="22"/>
        </w:rPr>
      </w:pPr>
      <w:bookmarkStart w:id="180" w:name="_Toc412547583"/>
      <w:bookmarkStart w:id="181" w:name="_Toc521055339"/>
      <w:r w:rsidRPr="00B61863">
        <w:rPr>
          <w:rFonts w:asciiTheme="minorHAnsi" w:hAnsiTheme="minorHAnsi"/>
          <w:sz w:val="22"/>
        </w:rPr>
        <w:t>Περιεχόμενα Φακέλου «Δικαιολογητικά Συμμετοχής – Τεχνική Προσφορά»</w:t>
      </w:r>
      <w:bookmarkEnd w:id="180"/>
      <w:bookmarkEnd w:id="181"/>
    </w:p>
    <w:p w:rsidR="00356B2A" w:rsidRPr="00B61863" w:rsidRDefault="00356B2A" w:rsidP="00356B2A">
      <w:pPr>
        <w:jc w:val="both"/>
        <w:rPr>
          <w:rStyle w:val="StyleBlack1"/>
          <w:rFonts w:cs="Tahoma"/>
          <w:color w:val="auto"/>
          <w:sz w:val="20"/>
          <w:szCs w:val="20"/>
        </w:rPr>
      </w:pPr>
      <w:r w:rsidRPr="00B61863">
        <w:rPr>
          <w:rStyle w:val="StyleBlack1"/>
          <w:rFonts w:cs="Tahoma"/>
          <w:color w:val="auto"/>
          <w:sz w:val="20"/>
          <w:szCs w:val="20"/>
        </w:rPr>
        <w:t>Στον (</w:t>
      </w:r>
      <w:proofErr w:type="spellStart"/>
      <w:r w:rsidRPr="00B61863">
        <w:rPr>
          <w:rStyle w:val="StyleBlack1"/>
          <w:rFonts w:cs="Tahoma"/>
          <w:color w:val="auto"/>
          <w:sz w:val="20"/>
          <w:szCs w:val="20"/>
        </w:rPr>
        <w:t>υπο</w:t>
      </w:r>
      <w:proofErr w:type="spellEnd"/>
      <w:r w:rsidRPr="00B61863">
        <w:rPr>
          <w:rStyle w:val="StyleBlack1"/>
          <w:rFonts w:cs="Tahoma"/>
          <w:color w:val="auto"/>
          <w:sz w:val="20"/>
          <w:szCs w:val="20"/>
        </w:rPr>
        <w:t>)</w:t>
      </w:r>
      <w:r w:rsidR="004111FE" w:rsidRPr="00B61863">
        <w:rPr>
          <w:rStyle w:val="StyleBlack1"/>
          <w:rFonts w:cs="Tahoma"/>
          <w:color w:val="auto"/>
          <w:sz w:val="20"/>
          <w:szCs w:val="20"/>
        </w:rPr>
        <w:t xml:space="preserve"> </w:t>
      </w:r>
      <w:r w:rsidRPr="00B61863">
        <w:rPr>
          <w:rStyle w:val="StyleBlack1"/>
          <w:rFonts w:cs="Tahoma"/>
          <w:color w:val="auto"/>
          <w:sz w:val="20"/>
          <w:szCs w:val="20"/>
        </w:rPr>
        <w:t>φάκελο με την ένδειξη «Δικαιολογητικά Συμμετοχής – Τεχνική Προσφορά» υποβάλλονται:</w:t>
      </w:r>
    </w:p>
    <w:p w:rsidR="00356B2A" w:rsidRPr="00B61863" w:rsidRDefault="00356B2A" w:rsidP="002B7C5A">
      <w:pPr>
        <w:numPr>
          <w:ilvl w:val="0"/>
          <w:numId w:val="45"/>
        </w:numPr>
        <w:spacing w:after="0" w:line="240" w:lineRule="auto"/>
        <w:jc w:val="both"/>
        <w:rPr>
          <w:rStyle w:val="StyleBlack1"/>
          <w:rFonts w:cs="Tahoma"/>
          <w:color w:val="auto"/>
          <w:sz w:val="20"/>
          <w:szCs w:val="20"/>
        </w:rPr>
      </w:pPr>
      <w:r w:rsidRPr="00B61863">
        <w:rPr>
          <w:rStyle w:val="StyleBlack1"/>
          <w:rFonts w:cs="Tahoma"/>
          <w:color w:val="auto"/>
          <w:sz w:val="20"/>
          <w:szCs w:val="20"/>
        </w:rPr>
        <w:t>Η εγγύηση συμμετοχής και όλα τα απαιτούμενα νομιμοποιητικά στοιχεία και άλλα απαραίτητα δικαιολογητικά του υποψήφιου Αναδόχου ως προς τις τυπικές, χρηματοοικονομικές και τεχνικές απαιτήσεις καθώς και τα ΤΕΧΝΙΚΑ ΣΤΟΙΧΕΙΑ της Προσφοράς και τα οποία προσδιορίζονται στις παραγράφους</w:t>
      </w:r>
      <w:r w:rsidR="00FA4B5E" w:rsidRPr="00B61863">
        <w:rPr>
          <w:rStyle w:val="StyleBlack1"/>
          <w:rFonts w:cs="Tahoma"/>
          <w:color w:val="auto"/>
          <w:sz w:val="20"/>
          <w:szCs w:val="20"/>
        </w:rPr>
        <w:t xml:space="preserve"> «</w:t>
      </w:r>
      <w:r w:rsidR="00FA4B5E" w:rsidRPr="00B61863">
        <w:rPr>
          <w:rStyle w:val="StyleBlack1"/>
          <w:rFonts w:cs="Tahoma"/>
          <w:i/>
          <w:color w:val="auto"/>
          <w:sz w:val="20"/>
          <w:szCs w:val="20"/>
        </w:rPr>
        <w:fldChar w:fldCharType="begin"/>
      </w:r>
      <w:r w:rsidR="00FA4B5E" w:rsidRPr="00B61863">
        <w:rPr>
          <w:rStyle w:val="StyleBlack1"/>
          <w:rFonts w:cs="Tahoma"/>
          <w:i/>
          <w:color w:val="auto"/>
          <w:sz w:val="20"/>
          <w:szCs w:val="20"/>
        </w:rPr>
        <w:instrText xml:space="preserve"> REF _Ref517429302 \r \h  \* MERGEFORMAT </w:instrText>
      </w:r>
      <w:r w:rsidR="00FA4B5E" w:rsidRPr="00B61863">
        <w:rPr>
          <w:rStyle w:val="StyleBlack1"/>
          <w:rFonts w:cs="Tahoma"/>
          <w:i/>
          <w:color w:val="auto"/>
          <w:sz w:val="20"/>
          <w:szCs w:val="20"/>
        </w:rPr>
      </w:r>
      <w:r w:rsidR="00FA4B5E" w:rsidRPr="00B61863">
        <w:rPr>
          <w:rStyle w:val="StyleBlack1"/>
          <w:rFonts w:cs="Tahoma"/>
          <w:i/>
          <w:color w:val="auto"/>
          <w:sz w:val="20"/>
          <w:szCs w:val="20"/>
        </w:rPr>
        <w:fldChar w:fldCharType="separate"/>
      </w:r>
      <w:r w:rsidR="00FA4B5E" w:rsidRPr="00B61863">
        <w:rPr>
          <w:rStyle w:val="StyleBlack1"/>
          <w:rFonts w:cs="Tahoma"/>
          <w:i/>
          <w:color w:val="auto"/>
          <w:sz w:val="20"/>
          <w:szCs w:val="20"/>
        </w:rPr>
        <w:t>Α.2.4</w:t>
      </w:r>
      <w:r w:rsidR="00FA4B5E" w:rsidRPr="00B61863">
        <w:rPr>
          <w:rStyle w:val="StyleBlack1"/>
          <w:rFonts w:cs="Tahoma"/>
          <w:i/>
          <w:color w:val="auto"/>
          <w:sz w:val="20"/>
          <w:szCs w:val="20"/>
        </w:rPr>
        <w:fldChar w:fldCharType="end"/>
      </w:r>
      <w:r w:rsidR="00FA4B5E" w:rsidRPr="00B61863">
        <w:rPr>
          <w:rStyle w:val="StyleBlack1"/>
          <w:rFonts w:cs="Tahoma"/>
          <w:i/>
          <w:color w:val="auto"/>
          <w:sz w:val="20"/>
          <w:szCs w:val="20"/>
        </w:rPr>
        <w:t xml:space="preserve"> </w:t>
      </w:r>
      <w:r w:rsidRPr="00B61863">
        <w:rPr>
          <w:rStyle w:val="StyleBlack1"/>
          <w:rFonts w:cs="Tahoma"/>
          <w:i/>
          <w:color w:val="auto"/>
          <w:sz w:val="20"/>
          <w:szCs w:val="20"/>
        </w:rPr>
        <w:t xml:space="preserve"> </w:t>
      </w:r>
      <w:r w:rsidR="00FA4B5E" w:rsidRPr="00B61863">
        <w:rPr>
          <w:rStyle w:val="StyleBlack1"/>
          <w:rFonts w:cs="Tahoma"/>
          <w:i/>
          <w:color w:val="auto"/>
          <w:sz w:val="20"/>
          <w:szCs w:val="20"/>
        </w:rPr>
        <w:fldChar w:fldCharType="begin"/>
      </w:r>
      <w:r w:rsidR="00FA4B5E" w:rsidRPr="00B61863">
        <w:rPr>
          <w:rStyle w:val="StyleBlack1"/>
          <w:rFonts w:cs="Tahoma"/>
          <w:i/>
          <w:color w:val="auto"/>
          <w:sz w:val="20"/>
          <w:szCs w:val="20"/>
        </w:rPr>
        <w:instrText xml:space="preserve"> REF _Ref517429296 \h  \* MERGEFORMAT </w:instrText>
      </w:r>
      <w:r w:rsidR="00FA4B5E" w:rsidRPr="00B61863">
        <w:rPr>
          <w:rStyle w:val="StyleBlack1"/>
          <w:rFonts w:cs="Tahoma"/>
          <w:i/>
          <w:color w:val="auto"/>
          <w:sz w:val="20"/>
          <w:szCs w:val="20"/>
        </w:rPr>
      </w:r>
      <w:r w:rsidR="00FA4B5E" w:rsidRPr="00B61863">
        <w:rPr>
          <w:rStyle w:val="StyleBlack1"/>
          <w:rFonts w:cs="Tahoma"/>
          <w:i/>
          <w:color w:val="auto"/>
          <w:sz w:val="20"/>
          <w:szCs w:val="20"/>
        </w:rPr>
        <w:fldChar w:fldCharType="separate"/>
      </w:r>
      <w:r w:rsidR="00FA4B5E" w:rsidRPr="00B61863">
        <w:rPr>
          <w:i/>
          <w:sz w:val="20"/>
          <w:szCs w:val="20"/>
        </w:rPr>
        <w:t>Δικαιολογητικά Συμμετοχής – Τεχνική Προσφορά</w:t>
      </w:r>
      <w:r w:rsidR="00FA4B5E" w:rsidRPr="00B61863">
        <w:rPr>
          <w:rStyle w:val="StyleBlack1"/>
          <w:rFonts w:cs="Tahoma"/>
          <w:i/>
          <w:color w:val="auto"/>
          <w:sz w:val="20"/>
          <w:szCs w:val="20"/>
        </w:rPr>
        <w:fldChar w:fldCharType="end"/>
      </w:r>
      <w:r w:rsidR="00FA4B5E" w:rsidRPr="00B61863">
        <w:rPr>
          <w:rStyle w:val="StyleBlack1"/>
          <w:rFonts w:cs="Tahoma"/>
          <w:i/>
          <w:color w:val="auto"/>
          <w:sz w:val="20"/>
          <w:szCs w:val="20"/>
        </w:rPr>
        <w:t>».</w:t>
      </w:r>
    </w:p>
    <w:p w:rsidR="00356B2A" w:rsidRPr="00B61863" w:rsidRDefault="00356B2A" w:rsidP="00E62EC0">
      <w:pPr>
        <w:pStyle w:val="Heading3"/>
        <w:rPr>
          <w:rFonts w:asciiTheme="minorHAnsi" w:hAnsiTheme="minorHAnsi"/>
          <w:sz w:val="22"/>
        </w:rPr>
      </w:pPr>
      <w:bookmarkStart w:id="182" w:name="_Toc412547584"/>
      <w:bookmarkStart w:id="183" w:name="_Toc521055340"/>
      <w:r w:rsidRPr="00B61863">
        <w:rPr>
          <w:rFonts w:asciiTheme="minorHAnsi" w:hAnsiTheme="minorHAnsi"/>
          <w:sz w:val="22"/>
        </w:rPr>
        <w:t>Τεχνική προσφορά</w:t>
      </w:r>
      <w:bookmarkEnd w:id="182"/>
      <w:bookmarkEnd w:id="183"/>
      <w:r w:rsidRPr="00B61863">
        <w:rPr>
          <w:rFonts w:asciiTheme="minorHAnsi" w:hAnsiTheme="minorHAnsi"/>
          <w:sz w:val="22"/>
        </w:rPr>
        <w:t xml:space="preserve"> </w:t>
      </w:r>
    </w:p>
    <w:p w:rsidR="00356B2A" w:rsidRPr="00B61863" w:rsidRDefault="00356B2A" w:rsidP="00356B2A">
      <w:pPr>
        <w:jc w:val="both"/>
        <w:rPr>
          <w:rStyle w:val="StyleBlack1"/>
          <w:rFonts w:cs="Tahoma"/>
          <w:color w:val="auto"/>
          <w:sz w:val="20"/>
        </w:rPr>
      </w:pPr>
      <w:r w:rsidRPr="00B61863">
        <w:rPr>
          <w:rStyle w:val="StyleBlack1"/>
          <w:rFonts w:cs="Tahoma"/>
          <w:color w:val="auto"/>
          <w:sz w:val="20"/>
        </w:rPr>
        <w:t>Στον (</w:t>
      </w:r>
      <w:proofErr w:type="spellStart"/>
      <w:r w:rsidRPr="00B61863">
        <w:rPr>
          <w:rStyle w:val="StyleBlack1"/>
          <w:rFonts w:cs="Tahoma"/>
          <w:color w:val="auto"/>
          <w:sz w:val="20"/>
        </w:rPr>
        <w:t>υπο</w:t>
      </w:r>
      <w:proofErr w:type="spellEnd"/>
      <w:r w:rsidRPr="00B61863">
        <w:rPr>
          <w:rStyle w:val="StyleBlack1"/>
          <w:rFonts w:cs="Tahoma"/>
          <w:color w:val="auto"/>
          <w:sz w:val="20"/>
        </w:rPr>
        <w:t>) φάκελο με την ένδειξη «Δικαιολογητικά Συμμετοχής – Τεχνική Προσφορά» επίσης υποβάλλονται ηλεκτρονικά τα ακόλουθα:</w:t>
      </w:r>
    </w:p>
    <w:p w:rsidR="00356B2A" w:rsidRPr="00B61863" w:rsidRDefault="00356B2A" w:rsidP="002B7C5A">
      <w:pPr>
        <w:numPr>
          <w:ilvl w:val="1"/>
          <w:numId w:val="43"/>
        </w:numPr>
        <w:tabs>
          <w:tab w:val="clear" w:pos="2160"/>
        </w:tabs>
        <w:spacing w:after="0" w:line="240" w:lineRule="auto"/>
        <w:ind w:left="993"/>
        <w:jc w:val="both"/>
        <w:rPr>
          <w:rStyle w:val="StyleBlack1"/>
          <w:rFonts w:cs="Tahoma"/>
          <w:color w:val="auto"/>
          <w:sz w:val="20"/>
        </w:rPr>
      </w:pPr>
      <w:r w:rsidRPr="00B61863">
        <w:rPr>
          <w:rStyle w:val="StyleBlack1"/>
          <w:rFonts w:cs="Tahoma"/>
          <w:color w:val="auto"/>
          <w:sz w:val="20"/>
        </w:rPr>
        <w:t>Πίνακας προσφερόμενου εξοπλισμού</w:t>
      </w:r>
      <w:r w:rsidR="000B463F" w:rsidRPr="00B61863">
        <w:rPr>
          <w:rStyle w:val="StyleBlack1"/>
          <w:rFonts w:cs="Tahoma"/>
          <w:color w:val="auto"/>
          <w:sz w:val="20"/>
        </w:rPr>
        <w:t xml:space="preserve">, </w:t>
      </w:r>
      <w:r w:rsidRPr="00B61863">
        <w:rPr>
          <w:rStyle w:val="StyleBlack1"/>
          <w:rFonts w:cs="Tahoma"/>
          <w:color w:val="auto"/>
          <w:sz w:val="20"/>
        </w:rPr>
        <w:t>λογισμικού</w:t>
      </w:r>
      <w:r w:rsidR="000B463F" w:rsidRPr="00B61863">
        <w:rPr>
          <w:rStyle w:val="StyleBlack1"/>
          <w:rFonts w:cs="Tahoma"/>
          <w:color w:val="auto"/>
          <w:sz w:val="20"/>
        </w:rPr>
        <w:t xml:space="preserve"> και υπηρεσιών </w:t>
      </w:r>
      <w:r w:rsidR="000B463F" w:rsidRPr="00B61863">
        <w:rPr>
          <w:rStyle w:val="StyleBlack1"/>
          <w:rFonts w:cs="Tahoma"/>
          <w:i/>
          <w:color w:val="auto"/>
          <w:sz w:val="20"/>
        </w:rPr>
        <w:t>(ΠΑΡΑΡΤΗΜΑ Ι)</w:t>
      </w:r>
    </w:p>
    <w:p w:rsidR="00356B2A" w:rsidRPr="00B61863" w:rsidRDefault="00356B2A" w:rsidP="002B7C5A">
      <w:pPr>
        <w:numPr>
          <w:ilvl w:val="1"/>
          <w:numId w:val="43"/>
        </w:numPr>
        <w:tabs>
          <w:tab w:val="clear" w:pos="2160"/>
        </w:tabs>
        <w:spacing w:after="0" w:line="240" w:lineRule="auto"/>
        <w:ind w:left="993"/>
        <w:jc w:val="both"/>
        <w:rPr>
          <w:rStyle w:val="StyleBlack1"/>
          <w:rFonts w:cs="Tahoma"/>
          <w:color w:val="auto"/>
          <w:sz w:val="20"/>
        </w:rPr>
      </w:pPr>
      <w:r w:rsidRPr="00B61863">
        <w:rPr>
          <w:rStyle w:val="StyleBlack1"/>
          <w:rFonts w:cs="Tahoma"/>
          <w:color w:val="auto"/>
          <w:sz w:val="20"/>
        </w:rPr>
        <w:t>Πίνακες τεχνικών Χαρακτηριστικών και συμμόρφωσης</w:t>
      </w:r>
      <w:r w:rsidR="000B463F" w:rsidRPr="00B61863">
        <w:rPr>
          <w:rStyle w:val="StyleBlack1"/>
          <w:rFonts w:cs="Tahoma"/>
          <w:color w:val="auto"/>
          <w:sz w:val="20"/>
        </w:rPr>
        <w:t xml:space="preserve"> </w:t>
      </w:r>
      <w:r w:rsidR="000B463F" w:rsidRPr="00B61863">
        <w:rPr>
          <w:rStyle w:val="StyleBlack1"/>
          <w:rFonts w:cs="Tahoma"/>
          <w:i/>
          <w:color w:val="auto"/>
          <w:sz w:val="20"/>
        </w:rPr>
        <w:t>(ΠΑΡΑΡΤΗΜΑ ΙΙ)</w:t>
      </w:r>
    </w:p>
    <w:p w:rsidR="00356B2A" w:rsidRPr="00B61863" w:rsidRDefault="00356B2A" w:rsidP="002B7C5A">
      <w:pPr>
        <w:numPr>
          <w:ilvl w:val="1"/>
          <w:numId w:val="43"/>
        </w:numPr>
        <w:tabs>
          <w:tab w:val="clear" w:pos="2160"/>
        </w:tabs>
        <w:spacing w:after="0" w:line="240" w:lineRule="auto"/>
        <w:ind w:left="993"/>
        <w:jc w:val="both"/>
        <w:rPr>
          <w:rStyle w:val="StyleBlack1"/>
          <w:rFonts w:cs="Tahoma"/>
          <w:color w:val="auto"/>
          <w:sz w:val="20"/>
        </w:rPr>
      </w:pPr>
      <w:r w:rsidRPr="00B61863">
        <w:rPr>
          <w:rStyle w:val="StyleBlack1"/>
          <w:rFonts w:cs="Tahoma"/>
          <w:color w:val="auto"/>
          <w:sz w:val="20"/>
        </w:rPr>
        <w:t xml:space="preserve">Παράρτημα </w:t>
      </w:r>
      <w:r w:rsidR="000B463F" w:rsidRPr="00B61863">
        <w:rPr>
          <w:rStyle w:val="StyleBlack1"/>
          <w:rFonts w:cs="Tahoma"/>
          <w:color w:val="auto"/>
          <w:sz w:val="20"/>
        </w:rPr>
        <w:t>«</w:t>
      </w:r>
      <w:r w:rsidRPr="00B61863">
        <w:rPr>
          <w:rStyle w:val="StyleBlack1"/>
          <w:rFonts w:cs="Tahoma"/>
          <w:color w:val="auto"/>
          <w:sz w:val="20"/>
        </w:rPr>
        <w:t xml:space="preserve">Τεχνικά φυλλάδια </w:t>
      </w:r>
      <w:r w:rsidR="000B463F" w:rsidRPr="00B61863">
        <w:rPr>
          <w:rStyle w:val="StyleBlack1"/>
          <w:rFonts w:cs="Tahoma"/>
          <w:color w:val="auto"/>
          <w:sz w:val="20"/>
        </w:rPr>
        <w:t>- Α</w:t>
      </w:r>
      <w:r w:rsidRPr="00B61863">
        <w:rPr>
          <w:rStyle w:val="StyleBlack1"/>
          <w:rFonts w:cs="Tahoma"/>
          <w:color w:val="auto"/>
          <w:sz w:val="20"/>
        </w:rPr>
        <w:t>ναφορές</w:t>
      </w:r>
      <w:r w:rsidR="000B463F" w:rsidRPr="00B61863">
        <w:rPr>
          <w:rStyle w:val="StyleBlack1"/>
          <w:rFonts w:cs="Tahoma"/>
          <w:color w:val="auto"/>
          <w:sz w:val="20"/>
        </w:rPr>
        <w:t>»</w:t>
      </w:r>
    </w:p>
    <w:p w:rsidR="000B463F" w:rsidRPr="00B61863" w:rsidRDefault="000B463F" w:rsidP="002B7C5A">
      <w:pPr>
        <w:numPr>
          <w:ilvl w:val="1"/>
          <w:numId w:val="43"/>
        </w:numPr>
        <w:tabs>
          <w:tab w:val="clear" w:pos="2160"/>
        </w:tabs>
        <w:spacing w:after="0" w:line="240" w:lineRule="auto"/>
        <w:ind w:left="993"/>
        <w:jc w:val="both"/>
        <w:rPr>
          <w:rStyle w:val="StyleBlack1"/>
          <w:rFonts w:cs="Tahoma"/>
          <w:color w:val="auto"/>
          <w:sz w:val="20"/>
        </w:rPr>
      </w:pPr>
      <w:r w:rsidRPr="00B61863">
        <w:rPr>
          <w:rStyle w:val="StyleBlack1"/>
          <w:rFonts w:cs="Tahoma"/>
          <w:color w:val="auto"/>
          <w:sz w:val="20"/>
        </w:rPr>
        <w:t xml:space="preserve">Τεχνική προσφορά </w:t>
      </w:r>
      <w:r w:rsidRPr="00B61863">
        <w:rPr>
          <w:rStyle w:val="StyleBlack1"/>
          <w:rFonts w:cs="Tahoma"/>
          <w:i/>
          <w:color w:val="auto"/>
          <w:sz w:val="20"/>
        </w:rPr>
        <w:t xml:space="preserve">(ΠΑΡΑΡΤΗΜΑ </w:t>
      </w:r>
      <w:r w:rsidRPr="00B61863">
        <w:rPr>
          <w:rStyle w:val="StyleBlack1"/>
          <w:rFonts w:cs="Tahoma"/>
          <w:i/>
          <w:color w:val="auto"/>
          <w:sz w:val="20"/>
          <w:lang w:val="en-US"/>
        </w:rPr>
        <w:t>IV)</w:t>
      </w:r>
    </w:p>
    <w:p w:rsidR="00356B2A" w:rsidRPr="00B61863" w:rsidRDefault="00356B2A" w:rsidP="00356B2A">
      <w:pPr>
        <w:jc w:val="both"/>
        <w:rPr>
          <w:rStyle w:val="StyleBlack1"/>
          <w:rFonts w:cs="Tahoma"/>
          <w:color w:val="auto"/>
          <w:sz w:val="20"/>
        </w:rPr>
      </w:pPr>
    </w:p>
    <w:p w:rsidR="00356B2A" w:rsidRPr="00B61863" w:rsidRDefault="00356B2A" w:rsidP="00356B2A">
      <w:pPr>
        <w:autoSpaceDE w:val="0"/>
        <w:autoSpaceDN w:val="0"/>
        <w:adjustRightInd w:val="0"/>
        <w:jc w:val="both"/>
        <w:rPr>
          <w:rStyle w:val="StyleBlack1"/>
          <w:rFonts w:cs="Tahoma"/>
          <w:b/>
          <w:i/>
          <w:color w:val="auto"/>
          <w:sz w:val="20"/>
        </w:rPr>
      </w:pPr>
      <w:r w:rsidRPr="00B61863">
        <w:rPr>
          <w:rFonts w:cs="Tahoma"/>
          <w:b/>
          <w:i/>
          <w:sz w:val="20"/>
          <w:szCs w:val="18"/>
        </w:rPr>
        <w:t>Είναι ιδιαίτερα επιθυμητό τα (</w:t>
      </w:r>
      <w:r w:rsidR="000B463F" w:rsidRPr="00B61863">
        <w:rPr>
          <w:rFonts w:cs="Tahoma"/>
          <w:b/>
          <w:i/>
          <w:sz w:val="20"/>
          <w:szCs w:val="18"/>
        </w:rPr>
        <w:t>1</w:t>
      </w:r>
      <w:r w:rsidRPr="00B61863">
        <w:rPr>
          <w:rFonts w:cs="Tahoma"/>
          <w:b/>
          <w:i/>
          <w:sz w:val="20"/>
          <w:szCs w:val="18"/>
        </w:rPr>
        <w:t>), (</w:t>
      </w:r>
      <w:r w:rsidR="000B463F" w:rsidRPr="00B61863">
        <w:rPr>
          <w:rFonts w:cs="Tahoma"/>
          <w:b/>
          <w:i/>
          <w:sz w:val="20"/>
          <w:szCs w:val="18"/>
        </w:rPr>
        <w:t>2</w:t>
      </w:r>
      <w:r w:rsidRPr="00B61863">
        <w:rPr>
          <w:rFonts w:cs="Tahoma"/>
          <w:b/>
          <w:i/>
          <w:sz w:val="20"/>
          <w:szCs w:val="18"/>
        </w:rPr>
        <w:t>) να αναρτηθούν πέρα από τις ψηφιακά υπογεγραμμένες μορφές τους και σε επεξεργάσιμη μορφή (πχ αρχεία τύπου .</w:t>
      </w:r>
      <w:proofErr w:type="spellStart"/>
      <w:r w:rsidRPr="00B61863">
        <w:rPr>
          <w:rFonts w:cs="Tahoma"/>
          <w:b/>
          <w:i/>
          <w:sz w:val="20"/>
          <w:szCs w:val="18"/>
        </w:rPr>
        <w:t>doc</w:t>
      </w:r>
      <w:proofErr w:type="spellEnd"/>
      <w:r w:rsidRPr="00B61863">
        <w:rPr>
          <w:rFonts w:cs="Tahoma"/>
          <w:b/>
          <w:i/>
          <w:sz w:val="20"/>
          <w:szCs w:val="18"/>
        </w:rPr>
        <w:t xml:space="preserve">, </w:t>
      </w:r>
      <w:proofErr w:type="spellStart"/>
      <w:r w:rsidRPr="00B61863">
        <w:rPr>
          <w:rFonts w:cs="Tahoma"/>
          <w:b/>
          <w:i/>
          <w:sz w:val="20"/>
          <w:szCs w:val="18"/>
        </w:rPr>
        <w:t>xls</w:t>
      </w:r>
      <w:proofErr w:type="spellEnd"/>
      <w:r w:rsidRPr="00B61863">
        <w:rPr>
          <w:rFonts w:cs="Tahoma"/>
          <w:b/>
          <w:i/>
          <w:sz w:val="20"/>
          <w:szCs w:val="18"/>
        </w:rPr>
        <w:t xml:space="preserve"> κλπ), προς διευκόλυνση της Επιτροπής</w:t>
      </w:r>
      <w:r w:rsidR="000B463F" w:rsidRPr="00B61863">
        <w:rPr>
          <w:rFonts w:cs="Tahoma"/>
          <w:b/>
          <w:i/>
          <w:sz w:val="20"/>
          <w:szCs w:val="18"/>
        </w:rPr>
        <w:t xml:space="preserve"> </w:t>
      </w:r>
      <w:r w:rsidR="006C2103" w:rsidRPr="00B61863">
        <w:rPr>
          <w:sz w:val="20"/>
          <w:szCs w:val="20"/>
        </w:rPr>
        <w:t>Διενέργειας</w:t>
      </w:r>
      <w:r w:rsidR="006C2103" w:rsidRPr="00B61863">
        <w:t xml:space="preserve"> </w:t>
      </w:r>
      <w:r w:rsidR="006C2103" w:rsidRPr="00B61863">
        <w:rPr>
          <w:sz w:val="20"/>
          <w:szCs w:val="20"/>
        </w:rPr>
        <w:t>και Αξιολόγησης Προσφορών του</w:t>
      </w:r>
      <w:r w:rsidR="006C2103" w:rsidRPr="00B61863">
        <w:t xml:space="preserve"> </w:t>
      </w:r>
      <w:r w:rsidR="000B463F" w:rsidRPr="00B61863">
        <w:rPr>
          <w:rStyle w:val="StyleBlack1"/>
          <w:b/>
          <w:i/>
          <w:color w:val="auto"/>
          <w:sz w:val="20"/>
        </w:rPr>
        <w:t>Διαγωνισμού</w:t>
      </w:r>
      <w:r w:rsidRPr="00B61863">
        <w:rPr>
          <w:rFonts w:cs="Tahoma"/>
          <w:b/>
          <w:i/>
          <w:sz w:val="20"/>
          <w:szCs w:val="18"/>
        </w:rPr>
        <w:t>. Τα στοιχεία των αρχείων αυτών, θα πρέπει να συμπίπτουν με τα στοιχεία των ψηφιακά υπογεγραμμένων στο σύστημα αρχείων.</w:t>
      </w:r>
      <w:r w:rsidRPr="00B61863">
        <w:rPr>
          <w:rStyle w:val="StyleBlack1"/>
          <w:rFonts w:cs="Tahoma"/>
          <w:b/>
          <w:i/>
          <w:color w:val="auto"/>
          <w:sz w:val="20"/>
        </w:rPr>
        <w:t xml:space="preserve"> </w:t>
      </w:r>
    </w:p>
    <w:p w:rsidR="00356B2A" w:rsidRPr="00B61863" w:rsidRDefault="00356B2A" w:rsidP="00356B2A">
      <w:pPr>
        <w:jc w:val="both"/>
        <w:rPr>
          <w:rStyle w:val="StyleBlack1"/>
          <w:rFonts w:cs="Tahoma"/>
          <w:color w:val="auto"/>
          <w:sz w:val="18"/>
        </w:rPr>
      </w:pPr>
    </w:p>
    <w:p w:rsidR="00356B2A" w:rsidRPr="00B61863" w:rsidRDefault="00C63036" w:rsidP="00D90CEE">
      <w:pPr>
        <w:pStyle w:val="Heading4"/>
        <w:rPr>
          <w:rFonts w:asciiTheme="minorHAnsi" w:hAnsiTheme="minorHAnsi"/>
          <w:sz w:val="20"/>
          <w:szCs w:val="20"/>
        </w:rPr>
      </w:pPr>
      <w:r w:rsidRPr="00B61863">
        <w:rPr>
          <w:rFonts w:asciiTheme="minorHAnsi" w:hAnsiTheme="minorHAnsi"/>
          <w:sz w:val="20"/>
          <w:szCs w:val="20"/>
        </w:rPr>
        <w:t xml:space="preserve"> </w:t>
      </w:r>
      <w:r w:rsidR="00356B2A" w:rsidRPr="00B61863">
        <w:rPr>
          <w:rFonts w:asciiTheme="minorHAnsi" w:hAnsiTheme="minorHAnsi"/>
          <w:sz w:val="20"/>
          <w:szCs w:val="20"/>
        </w:rPr>
        <w:t xml:space="preserve">Μέρος Α. Τεχνική προσφορά </w:t>
      </w:r>
    </w:p>
    <w:p w:rsidR="00356B2A" w:rsidRPr="00B61863" w:rsidRDefault="00356B2A" w:rsidP="00356B2A">
      <w:pPr>
        <w:jc w:val="both"/>
        <w:rPr>
          <w:rStyle w:val="StyleBlack1"/>
          <w:rFonts w:cs="Tahoma"/>
          <w:color w:val="auto"/>
          <w:sz w:val="20"/>
          <w:szCs w:val="20"/>
        </w:rPr>
      </w:pPr>
    </w:p>
    <w:p w:rsidR="00356B2A" w:rsidRPr="00B61863" w:rsidRDefault="00356B2A" w:rsidP="00356B2A">
      <w:pPr>
        <w:jc w:val="both"/>
        <w:rPr>
          <w:rStyle w:val="StyleBlack1"/>
          <w:rFonts w:cs="Tahoma"/>
          <w:color w:val="auto"/>
          <w:sz w:val="20"/>
          <w:szCs w:val="20"/>
        </w:rPr>
      </w:pPr>
      <w:r w:rsidRPr="00B61863">
        <w:rPr>
          <w:rStyle w:val="StyleBlack1"/>
          <w:rFonts w:cs="Tahoma"/>
          <w:color w:val="auto"/>
          <w:sz w:val="20"/>
          <w:szCs w:val="20"/>
        </w:rPr>
        <w:t>Η Τεχνική Προσφορά συντάσσεται συμπληρώνοντας την αντίστοιχη ειδική ηλεκτρονική φόρμα του συστήματος</w:t>
      </w:r>
      <w:r w:rsidR="000B463F" w:rsidRPr="00B61863">
        <w:rPr>
          <w:rStyle w:val="StyleBlack1"/>
          <w:rFonts w:cs="Tahoma"/>
          <w:color w:val="auto"/>
          <w:sz w:val="20"/>
          <w:szCs w:val="20"/>
        </w:rPr>
        <w:t xml:space="preserve"> (ΠΑΡΑΡΤΗΜΑ </w:t>
      </w:r>
      <w:r w:rsidR="000B463F" w:rsidRPr="00B61863">
        <w:rPr>
          <w:rStyle w:val="StyleBlack1"/>
          <w:rFonts w:cs="Tahoma"/>
          <w:color w:val="auto"/>
          <w:sz w:val="20"/>
          <w:szCs w:val="20"/>
          <w:lang w:val="en-US"/>
        </w:rPr>
        <w:t>IV</w:t>
      </w:r>
      <w:r w:rsidR="000B463F" w:rsidRPr="00B61863">
        <w:rPr>
          <w:rStyle w:val="StyleBlack1"/>
          <w:rFonts w:cs="Tahoma"/>
          <w:color w:val="auto"/>
          <w:sz w:val="20"/>
          <w:szCs w:val="20"/>
        </w:rPr>
        <w:t>)</w:t>
      </w:r>
      <w:r w:rsidRPr="00B61863">
        <w:rPr>
          <w:rStyle w:val="StyleBlack1"/>
          <w:rFonts w:cs="Tahoma"/>
          <w:color w:val="auto"/>
          <w:sz w:val="20"/>
          <w:szCs w:val="20"/>
        </w:rPr>
        <w:t xml:space="preserve">. Στη συνέχεια, το σύστημα παράγει σχετικό ηλεκτρονικό αρχείο, σε μορφή </w:t>
      </w:r>
      <w:proofErr w:type="spellStart"/>
      <w:r w:rsidRPr="00B61863">
        <w:rPr>
          <w:rStyle w:val="StyleBlack1"/>
          <w:rFonts w:cs="Tahoma"/>
          <w:color w:val="auto"/>
          <w:sz w:val="20"/>
          <w:szCs w:val="20"/>
        </w:rPr>
        <w:t>pdf</w:t>
      </w:r>
      <w:proofErr w:type="spellEnd"/>
      <w:r w:rsidRPr="00B61863">
        <w:rPr>
          <w:rStyle w:val="StyleBlack1"/>
          <w:rFonts w:cs="Tahoma"/>
          <w:color w:val="auto"/>
          <w:sz w:val="20"/>
          <w:szCs w:val="20"/>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B61863">
        <w:rPr>
          <w:rStyle w:val="StyleBlack1"/>
          <w:rFonts w:cs="Tahoma"/>
          <w:color w:val="auto"/>
          <w:sz w:val="20"/>
          <w:szCs w:val="20"/>
        </w:rPr>
        <w:t>pdf</w:t>
      </w:r>
      <w:proofErr w:type="spellEnd"/>
      <w:r w:rsidRPr="00B61863">
        <w:rPr>
          <w:rStyle w:val="StyleBlack1"/>
          <w:rFonts w:cs="Tahoma"/>
          <w:color w:val="auto"/>
          <w:sz w:val="20"/>
          <w:szCs w:val="20"/>
        </w:rPr>
        <w:t>.</w:t>
      </w:r>
    </w:p>
    <w:p w:rsidR="00356B2A" w:rsidRPr="00B61863" w:rsidRDefault="00356B2A" w:rsidP="00356B2A">
      <w:pPr>
        <w:jc w:val="both"/>
        <w:rPr>
          <w:rStyle w:val="StyleBlack1"/>
          <w:rFonts w:cs="Tahoma"/>
          <w:color w:val="auto"/>
          <w:sz w:val="20"/>
          <w:szCs w:val="20"/>
        </w:rPr>
      </w:pPr>
      <w:r w:rsidRPr="00B61863">
        <w:rPr>
          <w:rStyle w:val="StyleBlack1"/>
          <w:rFonts w:cs="Tahoma"/>
          <w:color w:val="auto"/>
          <w:sz w:val="20"/>
          <w:szCs w:val="20"/>
        </w:rPr>
        <w:t xml:space="preserve">Εφόσον οι τεχνικές προδιαγραφές δεν έχουν αποτυπωθεί στο σύνολό τους στις ειδικές ηλεκτρονικές φόρμες του συστήματος, ο προσφέρων επισυνάπτει ψηφιακά υπογεγραμμένα τα σχετικά ηλεκτρονικά αρχεία όπως περιγράφονται πιο κάτω στους «Πίνακες τεχνικών Χαρακτηριστικών και συμμόρφωσης» </w:t>
      </w:r>
      <w:r w:rsidR="000B463F" w:rsidRPr="00B61863">
        <w:rPr>
          <w:rStyle w:val="StyleBlack1"/>
          <w:rFonts w:cs="Tahoma"/>
          <w:color w:val="auto"/>
          <w:sz w:val="20"/>
          <w:szCs w:val="20"/>
        </w:rPr>
        <w:t xml:space="preserve">(ΠΑΡΑΡΤΗΜΑ ΙΙ) </w:t>
      </w:r>
      <w:r w:rsidRPr="00B61863">
        <w:rPr>
          <w:rStyle w:val="StyleBlack1"/>
          <w:rFonts w:cs="Tahoma"/>
          <w:color w:val="auto"/>
          <w:sz w:val="20"/>
          <w:szCs w:val="20"/>
        </w:rPr>
        <w:t>σε συμφωνία με την παρ. «A.3.2 Περιεχόμενο Προσφορών» της διακήρυξης</w:t>
      </w:r>
    </w:p>
    <w:p w:rsidR="00356B2A" w:rsidRPr="00B61863" w:rsidRDefault="00356B2A" w:rsidP="00356B2A">
      <w:pPr>
        <w:jc w:val="both"/>
        <w:rPr>
          <w:rStyle w:val="StyleBlack1"/>
          <w:rFonts w:cs="Tahoma"/>
          <w:color w:val="auto"/>
          <w:sz w:val="20"/>
          <w:szCs w:val="20"/>
        </w:rPr>
      </w:pPr>
      <w:r w:rsidRPr="00B61863">
        <w:rPr>
          <w:rStyle w:val="StyleBlack1"/>
          <w:rFonts w:cs="Tahoma"/>
          <w:color w:val="auto"/>
          <w:sz w:val="20"/>
          <w:szCs w:val="20"/>
        </w:rPr>
        <w:lastRenderedPageBreak/>
        <w:t>Τα στοιχεία και δικαιολογητικά της τεχνικής προσφοράς του προσφέροντος υποβάλλονται από αυτόν ηλεκτρονικά σε μορφή αρχείου τύπου .</w:t>
      </w:r>
      <w:proofErr w:type="spellStart"/>
      <w:r w:rsidRPr="00B61863">
        <w:rPr>
          <w:rStyle w:val="StyleBlack1"/>
          <w:rFonts w:cs="Tahoma"/>
          <w:color w:val="auto"/>
          <w:sz w:val="20"/>
          <w:szCs w:val="20"/>
        </w:rPr>
        <w:t>pdf</w:t>
      </w:r>
      <w:proofErr w:type="spellEnd"/>
      <w:r w:rsidRPr="00B61863">
        <w:rPr>
          <w:rStyle w:val="StyleBlack1"/>
          <w:rFonts w:cs="Tahoma"/>
          <w:color w:val="auto"/>
          <w:sz w:val="20"/>
          <w:szCs w:val="20"/>
        </w:rPr>
        <w:t xml:space="preserve"> και προσκομίζονται σε έντυπη μορφή κατά περίπτωση από αυτόν εντός τριών (3) εργάσιμων ημερών από την ηλεκτρονική υποβολή (με διαβιβαστικό όπου θα αναφέρονται αναλυτικά τα προσκομιζόμενα δικαιολογητικά). Όταν υπογράφονται από τον ίδιο φέρουν ψηφιακή υπογραφή. Οι τυχόν απαιτούμενες δηλώσεις ή υπεύθυνες δηλώσεις που υπογράφονται ψηφιακά από τους έχοντες υποχρέωση προς τούτο, δεν απαιτείται να φέρουν σχετική θεώρηση γνησίου υπογραφής. Τα ανωτέρω δικαιολογητικά ή τα άλλα στοιχεία του </w:t>
      </w:r>
      <w:proofErr w:type="spellStart"/>
      <w:r w:rsidRPr="00B61863">
        <w:rPr>
          <w:rStyle w:val="StyleBlack1"/>
          <w:rFonts w:cs="Tahoma"/>
          <w:color w:val="auto"/>
          <w:sz w:val="20"/>
          <w:szCs w:val="20"/>
        </w:rPr>
        <w:t>υποφακέλου</w:t>
      </w:r>
      <w:proofErr w:type="spellEnd"/>
      <w:r w:rsidRPr="00B61863">
        <w:rPr>
          <w:rStyle w:val="StyleBlack1"/>
          <w:rFonts w:cs="Tahoma"/>
          <w:color w:val="auto"/>
          <w:sz w:val="20"/>
          <w:szCs w:val="20"/>
        </w:rPr>
        <w:t xml:space="preserve"> «τεχνική προσφορά» που έχουν υποβληθεί με την ηλεκτρονική προσφορά και απαιτούνται να προσκομισθούν στην αναθέτουσα αρχή εντός της ανωτέρω αναφερόμενης προθεσμίας 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Ως τέτοια στοιχεία ενδεικτικά είναι : πιστοποιητικά που έχουν εκδοθεί από δημόσιες αρχές ή άλλους φορείς</w:t>
      </w:r>
    </w:p>
    <w:p w:rsidR="00356B2A" w:rsidRPr="00B61863" w:rsidRDefault="00356B2A" w:rsidP="00356B2A">
      <w:pPr>
        <w:jc w:val="both"/>
        <w:rPr>
          <w:rStyle w:val="StyleBlack1"/>
          <w:rFonts w:cs="Tahoma"/>
          <w:color w:val="auto"/>
          <w:sz w:val="20"/>
          <w:szCs w:val="20"/>
        </w:rPr>
      </w:pPr>
      <w:r w:rsidRPr="00B61863">
        <w:rPr>
          <w:rStyle w:val="StyleBlack1"/>
          <w:rFonts w:cs="Tahoma"/>
          <w:color w:val="auto"/>
          <w:sz w:val="20"/>
          <w:szCs w:val="20"/>
        </w:rPr>
        <w:t xml:space="preserve">Σε περίπτωση που με την Προσφορά υποβάλλονται στοιχεία και πληροφορίες εμπιστευτικού χαρακτήρα, η γνωστοποίηση των οποίων στους </w:t>
      </w:r>
      <w:proofErr w:type="spellStart"/>
      <w:r w:rsidRPr="00B61863">
        <w:rPr>
          <w:rStyle w:val="StyleBlack1"/>
          <w:rFonts w:cs="Tahoma"/>
          <w:color w:val="auto"/>
          <w:sz w:val="20"/>
          <w:szCs w:val="20"/>
        </w:rPr>
        <w:t>συνδιαγωνιζόμενους</w:t>
      </w:r>
      <w:proofErr w:type="spellEnd"/>
      <w:r w:rsidRPr="00B61863">
        <w:rPr>
          <w:rStyle w:val="StyleBlack1"/>
          <w:rFonts w:cs="Tahoma"/>
          <w:color w:val="auto"/>
          <w:sz w:val="20"/>
          <w:szCs w:val="20"/>
        </w:rPr>
        <w:t xml:space="preserve"> θα έθιγε τα έννομα συμφέροντά τους, τότε ο υποψήφιος Ανάδοχος οφείλει :</w:t>
      </w:r>
    </w:p>
    <w:p w:rsidR="00356B2A" w:rsidRPr="00B61863" w:rsidRDefault="00356B2A" w:rsidP="002B7C5A">
      <w:pPr>
        <w:numPr>
          <w:ilvl w:val="0"/>
          <w:numId w:val="47"/>
        </w:numPr>
        <w:spacing w:after="0" w:line="240" w:lineRule="auto"/>
        <w:jc w:val="both"/>
        <w:rPr>
          <w:rStyle w:val="StyleBlack1"/>
          <w:rFonts w:cs="Tahoma"/>
          <w:color w:val="auto"/>
          <w:sz w:val="20"/>
          <w:szCs w:val="20"/>
        </w:rPr>
      </w:pPr>
      <w:r w:rsidRPr="00B61863">
        <w:rPr>
          <w:rStyle w:val="StyleBlack1"/>
          <w:rFonts w:cs="Tahoma"/>
          <w:color w:val="auto"/>
          <w:sz w:val="20"/>
          <w:szCs w:val="20"/>
        </w:rPr>
        <w:t>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w:t>
      </w:r>
    </w:p>
    <w:p w:rsidR="00356B2A" w:rsidRPr="00B61863" w:rsidRDefault="00356B2A" w:rsidP="002B7C5A">
      <w:pPr>
        <w:numPr>
          <w:ilvl w:val="0"/>
          <w:numId w:val="47"/>
        </w:numPr>
        <w:spacing w:after="0" w:line="240" w:lineRule="auto"/>
        <w:jc w:val="both"/>
        <w:rPr>
          <w:rStyle w:val="StyleBlack1"/>
          <w:rFonts w:cs="Tahoma"/>
          <w:color w:val="auto"/>
          <w:sz w:val="20"/>
          <w:szCs w:val="20"/>
        </w:rPr>
      </w:pPr>
      <w:r w:rsidRPr="00B61863">
        <w:rPr>
          <w:rStyle w:val="StyleBlack1"/>
          <w:rFonts w:cs="Tahoma"/>
          <w:color w:val="auto"/>
          <w:sz w:val="20"/>
          <w:szCs w:val="20"/>
        </w:rPr>
        <w:t>Να συμπεριλάβει όλες οι πληροφορίες εμπιστευτικού χαρακτήρα συγκεντρωτικά σε ξεχωριστή ενότητα (αρχεία) της προσφοράς για τα υποβαλλόμενο συνοδευτικό υλικό που υποβάλλεται στο σύστημα ως συνημμένα.</w:t>
      </w:r>
    </w:p>
    <w:p w:rsidR="00356B2A" w:rsidRPr="00B61863" w:rsidRDefault="00356B2A" w:rsidP="002B7C5A">
      <w:pPr>
        <w:numPr>
          <w:ilvl w:val="0"/>
          <w:numId w:val="47"/>
        </w:numPr>
        <w:spacing w:line="240" w:lineRule="auto"/>
        <w:jc w:val="both"/>
        <w:rPr>
          <w:rStyle w:val="StyleBlack1"/>
          <w:rFonts w:cs="Tahoma"/>
          <w:color w:val="auto"/>
          <w:sz w:val="20"/>
          <w:szCs w:val="20"/>
        </w:rPr>
      </w:pPr>
      <w:r w:rsidRPr="00B61863">
        <w:rPr>
          <w:rStyle w:val="StyleBlack1"/>
          <w:rFonts w:cs="Tahoma"/>
          <w:color w:val="auto"/>
          <w:sz w:val="20"/>
          <w:szCs w:val="20"/>
        </w:rPr>
        <w:t>Να συμπεριλάβει όλες οι πληροφορίες εμπιστευτικού χαρακτήρα συγκεντρωτικά σε ξεχωριστή ενότητα της προσφοράς για τα υποβαλλόμενο συνοδευτικό υλικό που υποβάλλεται έντυπα.</w:t>
      </w:r>
    </w:p>
    <w:p w:rsidR="00356B2A" w:rsidRPr="00B61863" w:rsidRDefault="00356B2A" w:rsidP="00356B2A">
      <w:pPr>
        <w:jc w:val="both"/>
        <w:rPr>
          <w:rStyle w:val="StyleBlack1"/>
          <w:rFonts w:cs="Tahoma"/>
          <w:color w:val="auto"/>
          <w:sz w:val="20"/>
          <w:szCs w:val="20"/>
        </w:rPr>
      </w:pPr>
      <w:r w:rsidRPr="00B61863">
        <w:rPr>
          <w:rStyle w:val="StyleBlack1"/>
          <w:rFonts w:cs="Tahoma"/>
          <w:color w:val="auto"/>
          <w:sz w:val="20"/>
          <w:szCs w:val="20"/>
        </w:rPr>
        <w:t xml:space="preserve">Σε αντίθετη περίπτωση θα δύνανται να λαμβάνουν γνώση αυτών των πληροφοριών οι </w:t>
      </w:r>
      <w:proofErr w:type="spellStart"/>
      <w:r w:rsidRPr="00B61863">
        <w:rPr>
          <w:rStyle w:val="StyleBlack1"/>
          <w:rFonts w:cs="Tahoma"/>
          <w:color w:val="auto"/>
          <w:sz w:val="20"/>
          <w:szCs w:val="20"/>
        </w:rPr>
        <w:t>συνδιαγωνιζόμενοι</w:t>
      </w:r>
      <w:proofErr w:type="spellEnd"/>
      <w:r w:rsidRPr="00B61863">
        <w:rPr>
          <w:rStyle w:val="StyleBlack1"/>
          <w:rFonts w:cs="Tahoma"/>
          <w:color w:val="auto"/>
          <w:sz w:val="20"/>
          <w:szCs w:val="20"/>
        </w:rPr>
        <w:t>. Η έννοια της πληροφορίας εμπιστευτικού χαρακτήρα αφορά μόνο στην προστασία του απορρήτου που καλύπτει τεχνικά ή εμπορικά ζητήματα της επιχείρησης του ενδιαφερομένου.</w:t>
      </w:r>
    </w:p>
    <w:p w:rsidR="00356B2A" w:rsidRPr="00B61863" w:rsidRDefault="00356B2A" w:rsidP="00356B2A">
      <w:pPr>
        <w:jc w:val="both"/>
        <w:rPr>
          <w:rStyle w:val="StyleBlack1"/>
          <w:rFonts w:cs="Tahoma"/>
          <w:color w:val="auto"/>
          <w:sz w:val="20"/>
          <w:szCs w:val="20"/>
        </w:rPr>
      </w:pPr>
      <w:r w:rsidRPr="00B61863">
        <w:rPr>
          <w:rStyle w:val="StyleBlack1"/>
          <w:rFonts w:cs="Tahoma"/>
          <w:color w:val="auto"/>
          <w:sz w:val="20"/>
          <w:szCs w:val="20"/>
        </w:rPr>
        <w:t xml:space="preserve">Η Επιτροπή </w:t>
      </w:r>
      <w:r w:rsidR="006C2103" w:rsidRPr="00B61863">
        <w:rPr>
          <w:sz w:val="20"/>
          <w:szCs w:val="20"/>
        </w:rPr>
        <w:t>Διενέργειας</w:t>
      </w:r>
      <w:r w:rsidR="006C2103" w:rsidRPr="00B61863">
        <w:t xml:space="preserve"> </w:t>
      </w:r>
      <w:r w:rsidR="006C2103" w:rsidRPr="00B61863">
        <w:rPr>
          <w:sz w:val="20"/>
          <w:szCs w:val="20"/>
        </w:rPr>
        <w:t>και Αξιολόγησης Προσφορών του</w:t>
      </w:r>
      <w:r w:rsidR="006C2103" w:rsidRPr="00B61863">
        <w:t xml:space="preserve"> </w:t>
      </w:r>
      <w:r w:rsidR="000B463F" w:rsidRPr="00B61863">
        <w:rPr>
          <w:rStyle w:val="StyleBlack1"/>
          <w:color w:val="auto"/>
          <w:sz w:val="20"/>
        </w:rPr>
        <w:t>Διαγωνισμού</w:t>
      </w:r>
      <w:r w:rsidR="000B463F" w:rsidRPr="00B61863">
        <w:rPr>
          <w:rStyle w:val="StyleBlack1"/>
          <w:i/>
          <w:color w:val="auto"/>
          <w:sz w:val="20"/>
        </w:rPr>
        <w:t xml:space="preserve"> </w:t>
      </w:r>
      <w:r w:rsidRPr="00B61863">
        <w:rPr>
          <w:rStyle w:val="StyleBlack1"/>
          <w:rFonts w:cs="Tahoma"/>
          <w:color w:val="auto"/>
          <w:sz w:val="20"/>
          <w:szCs w:val="20"/>
        </w:rPr>
        <w:t>θα μπορεί να σταθμίσει ανά περίπτωση αν πρέπει να επικρατήσει η αρχή της εμπιστευτικότητας των πληροφοριών ή οι αρχές της διαφάνειας, ίσης μεταχείρισης των διαγωνιζομένων και του ελεύθερου ανταγωνισμού.</w:t>
      </w:r>
    </w:p>
    <w:p w:rsidR="00356B2A" w:rsidRPr="00B61863" w:rsidRDefault="00356B2A" w:rsidP="00356B2A">
      <w:pPr>
        <w:jc w:val="both"/>
        <w:rPr>
          <w:rStyle w:val="StyleBlack1"/>
          <w:rFonts w:cs="Tahoma"/>
          <w:color w:val="auto"/>
          <w:sz w:val="20"/>
          <w:szCs w:val="20"/>
        </w:rPr>
      </w:pPr>
    </w:p>
    <w:p w:rsidR="00356B2A" w:rsidRPr="00B61863" w:rsidRDefault="00356B2A" w:rsidP="00E62EC0">
      <w:pPr>
        <w:pStyle w:val="Heading4"/>
        <w:rPr>
          <w:rFonts w:asciiTheme="minorHAnsi" w:hAnsiTheme="minorHAnsi"/>
          <w:sz w:val="22"/>
          <w:szCs w:val="20"/>
        </w:rPr>
      </w:pPr>
      <w:bookmarkStart w:id="184" w:name="_Toc338843185"/>
      <w:bookmarkStart w:id="185" w:name="_Toc398296184"/>
      <w:r w:rsidRPr="00B61863">
        <w:rPr>
          <w:rFonts w:asciiTheme="minorHAnsi" w:hAnsiTheme="minorHAnsi"/>
          <w:sz w:val="22"/>
          <w:szCs w:val="20"/>
        </w:rPr>
        <w:t xml:space="preserve">Μέρος </w:t>
      </w:r>
      <w:r w:rsidR="00FA4B5E" w:rsidRPr="00B61863">
        <w:rPr>
          <w:rFonts w:asciiTheme="minorHAnsi" w:hAnsiTheme="minorHAnsi"/>
          <w:sz w:val="22"/>
          <w:szCs w:val="20"/>
        </w:rPr>
        <w:t>Β</w:t>
      </w:r>
      <w:r w:rsidRPr="00B61863">
        <w:rPr>
          <w:rFonts w:asciiTheme="minorHAnsi" w:hAnsiTheme="minorHAnsi"/>
          <w:sz w:val="22"/>
          <w:szCs w:val="20"/>
        </w:rPr>
        <w:t>.</w:t>
      </w:r>
      <w:bookmarkEnd w:id="184"/>
      <w:bookmarkEnd w:id="185"/>
      <w:r w:rsidR="00FA4B5E" w:rsidRPr="00B61863">
        <w:rPr>
          <w:rFonts w:asciiTheme="minorHAnsi" w:hAnsiTheme="minorHAnsi"/>
          <w:sz w:val="22"/>
          <w:szCs w:val="20"/>
        </w:rPr>
        <w:t xml:space="preserve"> </w:t>
      </w:r>
      <w:r w:rsidRPr="00B61863">
        <w:rPr>
          <w:rFonts w:asciiTheme="minorHAnsi" w:hAnsiTheme="minorHAnsi"/>
          <w:sz w:val="22"/>
          <w:szCs w:val="20"/>
        </w:rPr>
        <w:t>Πίνακας προσφερομένου εξοπλισμού και λογισμικού</w:t>
      </w:r>
    </w:p>
    <w:p w:rsidR="00356B2A" w:rsidRPr="00B61863" w:rsidRDefault="00356B2A" w:rsidP="00356B2A">
      <w:pPr>
        <w:ind w:left="720" w:hanging="720"/>
        <w:rPr>
          <w:rStyle w:val="StyleBlack1"/>
          <w:rFonts w:cs="Tahoma"/>
          <w:color w:val="auto"/>
          <w:sz w:val="20"/>
          <w:szCs w:val="20"/>
        </w:rPr>
      </w:pPr>
      <w:r w:rsidRPr="00B61863">
        <w:rPr>
          <w:rStyle w:val="StyleBlack1"/>
          <w:rFonts w:cs="Tahoma"/>
          <w:color w:val="auto"/>
          <w:sz w:val="20"/>
          <w:szCs w:val="20"/>
        </w:rPr>
        <w:t>1.</w:t>
      </w:r>
      <w:r w:rsidRPr="00B61863">
        <w:rPr>
          <w:rStyle w:val="StyleBlack1"/>
          <w:rFonts w:cs="Tahoma"/>
          <w:color w:val="auto"/>
          <w:sz w:val="20"/>
          <w:szCs w:val="20"/>
        </w:rPr>
        <w:tab/>
        <w:t>Καταγράφεται ο προσφερόμενος εξοπλισμός</w:t>
      </w:r>
      <w:r w:rsidR="000B463F" w:rsidRPr="00B61863">
        <w:rPr>
          <w:rStyle w:val="StyleBlack1"/>
          <w:rFonts w:cs="Tahoma"/>
          <w:color w:val="auto"/>
          <w:sz w:val="20"/>
          <w:szCs w:val="20"/>
        </w:rPr>
        <w:t xml:space="preserve">, </w:t>
      </w:r>
      <w:r w:rsidRPr="00B61863">
        <w:rPr>
          <w:rStyle w:val="StyleBlack1"/>
          <w:rFonts w:cs="Tahoma"/>
          <w:color w:val="auto"/>
          <w:sz w:val="20"/>
          <w:szCs w:val="20"/>
        </w:rPr>
        <w:t xml:space="preserve">λογισμικό </w:t>
      </w:r>
      <w:r w:rsidR="000B463F" w:rsidRPr="00B61863">
        <w:rPr>
          <w:rStyle w:val="StyleBlack1"/>
          <w:rFonts w:cs="Tahoma"/>
          <w:color w:val="auto"/>
          <w:sz w:val="20"/>
          <w:szCs w:val="20"/>
        </w:rPr>
        <w:t xml:space="preserve">και υπηρεσίες </w:t>
      </w:r>
      <w:r w:rsidRPr="00B61863">
        <w:rPr>
          <w:rStyle w:val="StyleBlack1"/>
          <w:rFonts w:cs="Tahoma"/>
          <w:color w:val="auto"/>
          <w:sz w:val="20"/>
          <w:szCs w:val="20"/>
        </w:rPr>
        <w:t xml:space="preserve">από τον οικονομικό φορέα </w:t>
      </w:r>
      <w:r w:rsidRPr="00B61863">
        <w:rPr>
          <w:rFonts w:cs="Tahoma"/>
          <w:sz w:val="20"/>
          <w:szCs w:val="20"/>
        </w:rPr>
        <w:t xml:space="preserve">σε μορφή πίνακα όπως καταγράφεται στο </w:t>
      </w:r>
      <w:r w:rsidRPr="00B61863">
        <w:rPr>
          <w:rStyle w:val="StyleBlack1"/>
          <w:rFonts w:cs="Tahoma"/>
          <w:color w:val="auto"/>
          <w:sz w:val="20"/>
          <w:szCs w:val="20"/>
        </w:rPr>
        <w:fldChar w:fldCharType="begin"/>
      </w:r>
      <w:r w:rsidRPr="00B61863">
        <w:rPr>
          <w:rStyle w:val="StyleBlack1"/>
          <w:rFonts w:cs="Tahoma"/>
          <w:color w:val="auto"/>
          <w:sz w:val="20"/>
          <w:szCs w:val="20"/>
        </w:rPr>
        <w:instrText xml:space="preserve"> REF _Ref137272560 \w \h  \* MERGEFORMAT </w:instrText>
      </w:r>
      <w:r w:rsidRPr="00B61863">
        <w:rPr>
          <w:rStyle w:val="StyleBlack1"/>
          <w:rFonts w:cs="Tahoma"/>
          <w:color w:val="auto"/>
          <w:sz w:val="20"/>
          <w:szCs w:val="20"/>
        </w:rPr>
      </w:r>
      <w:r w:rsidRPr="00B61863">
        <w:rPr>
          <w:rStyle w:val="StyleBlack1"/>
          <w:rFonts w:cs="Tahoma"/>
          <w:color w:val="auto"/>
          <w:sz w:val="20"/>
          <w:szCs w:val="20"/>
        </w:rPr>
        <w:fldChar w:fldCharType="separate"/>
      </w:r>
      <w:r w:rsidRPr="00B61863">
        <w:rPr>
          <w:rStyle w:val="StyleBlack1"/>
          <w:color w:val="auto"/>
          <w:sz w:val="20"/>
          <w:szCs w:val="20"/>
        </w:rPr>
        <w:t>ΠΑΡΑΡΤΗΜΑ I</w:t>
      </w:r>
      <w:r w:rsidRPr="00B61863">
        <w:rPr>
          <w:rStyle w:val="StyleBlack1"/>
          <w:rFonts w:cs="Tahoma"/>
          <w:color w:val="auto"/>
          <w:sz w:val="20"/>
          <w:szCs w:val="20"/>
        </w:rPr>
        <w:fldChar w:fldCharType="end"/>
      </w:r>
      <w:r w:rsidRPr="00B61863">
        <w:rPr>
          <w:rStyle w:val="StyleBlack1"/>
          <w:rFonts w:cs="Tahoma"/>
          <w:color w:val="auto"/>
          <w:sz w:val="20"/>
          <w:szCs w:val="20"/>
        </w:rPr>
        <w:t>.</w:t>
      </w:r>
    </w:p>
    <w:p w:rsidR="00356B2A" w:rsidRPr="00B61863" w:rsidRDefault="00356B2A" w:rsidP="00356B2A">
      <w:pPr>
        <w:ind w:left="720" w:hanging="720"/>
        <w:rPr>
          <w:rStyle w:val="StyleBlack1"/>
          <w:rFonts w:cs="Tahoma"/>
          <w:color w:val="auto"/>
          <w:sz w:val="20"/>
          <w:szCs w:val="20"/>
        </w:rPr>
      </w:pPr>
      <w:r w:rsidRPr="00B61863">
        <w:rPr>
          <w:rStyle w:val="StyleBlack1"/>
          <w:rFonts w:cs="Tahoma"/>
          <w:color w:val="auto"/>
          <w:sz w:val="20"/>
          <w:szCs w:val="20"/>
        </w:rPr>
        <w:t>2.</w:t>
      </w:r>
      <w:r w:rsidRPr="00B61863">
        <w:rPr>
          <w:rStyle w:val="StyleBlack1"/>
          <w:rFonts w:cs="Tahoma"/>
          <w:color w:val="auto"/>
          <w:sz w:val="20"/>
          <w:szCs w:val="20"/>
        </w:rPr>
        <w:tab/>
        <w:t>Η καταγραφή θα πρέπει να γίνει:</w:t>
      </w:r>
    </w:p>
    <w:p w:rsidR="00356B2A" w:rsidRPr="00B61863" w:rsidRDefault="00356B2A" w:rsidP="002B7C5A">
      <w:pPr>
        <w:numPr>
          <w:ilvl w:val="0"/>
          <w:numId w:val="42"/>
        </w:numPr>
        <w:spacing w:after="0" w:line="240" w:lineRule="auto"/>
        <w:rPr>
          <w:rStyle w:val="StyleBlack1"/>
          <w:rFonts w:cs="Tahoma"/>
          <w:color w:val="auto"/>
          <w:sz w:val="20"/>
          <w:szCs w:val="20"/>
        </w:rPr>
      </w:pPr>
      <w:r w:rsidRPr="00B61863">
        <w:rPr>
          <w:rStyle w:val="StyleBlack1"/>
          <w:rFonts w:cs="Tahoma"/>
          <w:color w:val="auto"/>
          <w:sz w:val="20"/>
          <w:szCs w:val="20"/>
        </w:rPr>
        <w:t>Με την αναφορά του κατασκευαστικού οίκου κάθε αντικειμένου.</w:t>
      </w:r>
    </w:p>
    <w:p w:rsidR="00356B2A" w:rsidRPr="00B61863" w:rsidRDefault="00356B2A" w:rsidP="002B7C5A">
      <w:pPr>
        <w:numPr>
          <w:ilvl w:val="0"/>
          <w:numId w:val="42"/>
        </w:numPr>
        <w:spacing w:after="0" w:line="240" w:lineRule="auto"/>
        <w:rPr>
          <w:rStyle w:val="StyleBlack1"/>
          <w:rFonts w:cs="Tahoma"/>
          <w:color w:val="auto"/>
          <w:sz w:val="20"/>
          <w:szCs w:val="20"/>
        </w:rPr>
      </w:pPr>
      <w:r w:rsidRPr="00B61863">
        <w:rPr>
          <w:rStyle w:val="StyleBlack1"/>
          <w:rFonts w:cs="Tahoma"/>
          <w:color w:val="auto"/>
          <w:sz w:val="20"/>
          <w:szCs w:val="20"/>
        </w:rPr>
        <w:t xml:space="preserve">Με την αναφορά </w:t>
      </w:r>
      <w:r w:rsidRPr="00B61863">
        <w:rPr>
          <w:rFonts w:cs="Tahoma"/>
          <w:b/>
          <w:sz w:val="20"/>
          <w:szCs w:val="20"/>
        </w:rPr>
        <w:t>των κωδικών προϊόντων των κατασκευαστικών οίκων</w:t>
      </w:r>
      <w:r w:rsidRPr="00B61863">
        <w:rPr>
          <w:rStyle w:val="StyleBlack1"/>
          <w:rFonts w:cs="Tahoma"/>
          <w:color w:val="auto"/>
          <w:sz w:val="20"/>
          <w:szCs w:val="20"/>
        </w:rPr>
        <w:t xml:space="preserve">, του εξοπλισμού και του λογισμικού ώστε να προσδιορίζεται μονοσήμαντα ο προσφερόμενος εξοπλισμός. </w:t>
      </w:r>
    </w:p>
    <w:p w:rsidR="00356B2A" w:rsidRPr="00B61863" w:rsidRDefault="00356B2A" w:rsidP="002B7C5A">
      <w:pPr>
        <w:numPr>
          <w:ilvl w:val="0"/>
          <w:numId w:val="42"/>
        </w:numPr>
        <w:spacing w:after="0" w:line="240" w:lineRule="auto"/>
        <w:rPr>
          <w:rStyle w:val="StyleBlack1"/>
          <w:rFonts w:cs="Tahoma"/>
          <w:color w:val="auto"/>
          <w:sz w:val="20"/>
          <w:szCs w:val="20"/>
        </w:rPr>
      </w:pPr>
      <w:r w:rsidRPr="00B61863">
        <w:rPr>
          <w:rStyle w:val="StyleBlack1"/>
          <w:rFonts w:cs="Tahoma"/>
          <w:b/>
          <w:color w:val="auto"/>
          <w:sz w:val="20"/>
          <w:szCs w:val="20"/>
        </w:rPr>
        <w:t xml:space="preserve">Στην περίπτωση «αρθρωτού» εξοπλισμού </w:t>
      </w:r>
      <w:r w:rsidRPr="00B61863">
        <w:rPr>
          <w:rStyle w:val="StyleBlack1"/>
          <w:rFonts w:cs="Tahoma"/>
          <w:color w:val="auto"/>
          <w:sz w:val="20"/>
          <w:szCs w:val="20"/>
        </w:rPr>
        <w:t xml:space="preserve">δηλ όπου παρέχεται από τον κατασκευαστή η δυνατότητα υποστήριξης πολλαπλών διαφορετικών διαρθρώσεων, </w:t>
      </w:r>
      <w:r w:rsidRPr="00B61863">
        <w:rPr>
          <w:rStyle w:val="StyleBlack1"/>
          <w:rFonts w:cs="Tahoma"/>
          <w:b/>
          <w:color w:val="auto"/>
          <w:sz w:val="20"/>
          <w:szCs w:val="20"/>
        </w:rPr>
        <w:t xml:space="preserve">καταγράφεται ξεχωριστά κάθε επιμέρους τμήμα του, </w:t>
      </w:r>
      <w:r w:rsidRPr="00B61863">
        <w:rPr>
          <w:rStyle w:val="StyleBlack1"/>
          <w:rFonts w:cs="Tahoma"/>
          <w:color w:val="auto"/>
          <w:sz w:val="20"/>
          <w:szCs w:val="20"/>
        </w:rPr>
        <w:t>με την αναγραφή όλων των επιμέρους κωδικών του κατασκευαστή για κάθε τμήμα.</w:t>
      </w:r>
    </w:p>
    <w:p w:rsidR="00356B2A" w:rsidRPr="00B61863" w:rsidRDefault="00356B2A" w:rsidP="002B7C5A">
      <w:pPr>
        <w:numPr>
          <w:ilvl w:val="0"/>
          <w:numId w:val="42"/>
        </w:numPr>
        <w:spacing w:after="0" w:line="240" w:lineRule="auto"/>
        <w:rPr>
          <w:rStyle w:val="StyleBlack1"/>
          <w:rFonts w:cs="Tahoma"/>
          <w:color w:val="auto"/>
          <w:sz w:val="20"/>
          <w:szCs w:val="20"/>
        </w:rPr>
      </w:pPr>
      <w:r w:rsidRPr="00B61863">
        <w:rPr>
          <w:rStyle w:val="StyleBlack1"/>
          <w:rFonts w:cs="Tahoma"/>
          <w:color w:val="auto"/>
          <w:sz w:val="20"/>
          <w:szCs w:val="20"/>
        </w:rPr>
        <w:t>Με την προαιρετική αναφορά σχολίων (τυπικά έως 30 λέξεων) για την καλύτερη περιγραφή του εξοπλισμού και λογισμικού.</w:t>
      </w:r>
    </w:p>
    <w:p w:rsidR="00356B2A" w:rsidRPr="00B61863" w:rsidRDefault="00356B2A" w:rsidP="002B7C5A">
      <w:pPr>
        <w:numPr>
          <w:ilvl w:val="0"/>
          <w:numId w:val="42"/>
        </w:numPr>
        <w:spacing w:after="0" w:line="240" w:lineRule="auto"/>
        <w:rPr>
          <w:rStyle w:val="StyleBlack1"/>
          <w:rFonts w:cs="Tahoma"/>
          <w:color w:val="auto"/>
          <w:sz w:val="20"/>
          <w:szCs w:val="20"/>
        </w:rPr>
      </w:pPr>
      <w:r w:rsidRPr="00B61863">
        <w:rPr>
          <w:rStyle w:val="StyleBlack1"/>
          <w:rFonts w:cs="Tahoma"/>
          <w:color w:val="auto"/>
          <w:sz w:val="20"/>
          <w:szCs w:val="20"/>
        </w:rPr>
        <w:t>Με την σαφή αναφορά της ποσότητας του προσφερόμενου εξοπλισμού και λογισμικού ανά αντικείμενο (σε τεμάχια).</w:t>
      </w:r>
    </w:p>
    <w:p w:rsidR="00356B2A" w:rsidRPr="00B61863" w:rsidRDefault="00356B2A" w:rsidP="00356B2A">
      <w:pPr>
        <w:rPr>
          <w:rFonts w:cs="Tahoma"/>
          <w:sz w:val="20"/>
          <w:szCs w:val="20"/>
        </w:rPr>
      </w:pPr>
      <w:r w:rsidRPr="00B61863">
        <w:rPr>
          <w:rFonts w:cs="Tahoma"/>
          <w:b/>
          <w:sz w:val="20"/>
          <w:szCs w:val="20"/>
          <w:u w:val="single"/>
        </w:rPr>
        <w:lastRenderedPageBreak/>
        <w:t>Παρατηρήσεις:</w:t>
      </w:r>
    </w:p>
    <w:p w:rsidR="00356B2A" w:rsidRPr="00B61863" w:rsidRDefault="00356B2A" w:rsidP="00356B2A">
      <w:pPr>
        <w:ind w:left="1440" w:hanging="720"/>
        <w:jc w:val="both"/>
        <w:rPr>
          <w:rStyle w:val="StyleBlack1"/>
          <w:rFonts w:cs="Tahoma"/>
          <w:color w:val="auto"/>
          <w:sz w:val="20"/>
          <w:szCs w:val="20"/>
        </w:rPr>
      </w:pPr>
      <w:r w:rsidRPr="00B61863">
        <w:rPr>
          <w:rStyle w:val="StyleBlack1"/>
          <w:rFonts w:cs="Tahoma"/>
          <w:color w:val="auto"/>
          <w:sz w:val="20"/>
          <w:szCs w:val="20"/>
        </w:rPr>
        <w:t>α)</w:t>
      </w:r>
      <w:r w:rsidRPr="00B61863">
        <w:rPr>
          <w:rStyle w:val="StyleBlack1"/>
          <w:rFonts w:cs="Tahoma"/>
          <w:color w:val="auto"/>
          <w:sz w:val="20"/>
          <w:szCs w:val="20"/>
        </w:rPr>
        <w:tab/>
        <w:t>Η ζητούμενη από τον διαγωνισμό ποσότητα του κάθε είδους εξοπλισμού</w:t>
      </w:r>
      <w:r w:rsidR="000B463F" w:rsidRPr="00B61863">
        <w:rPr>
          <w:rStyle w:val="StyleBlack1"/>
          <w:rFonts w:cs="Tahoma"/>
          <w:color w:val="auto"/>
          <w:sz w:val="20"/>
          <w:szCs w:val="20"/>
        </w:rPr>
        <w:t xml:space="preserve">, </w:t>
      </w:r>
      <w:r w:rsidRPr="00B61863">
        <w:rPr>
          <w:rStyle w:val="StyleBlack1"/>
          <w:rFonts w:cs="Tahoma"/>
          <w:color w:val="auto"/>
          <w:sz w:val="20"/>
          <w:szCs w:val="20"/>
        </w:rPr>
        <w:t xml:space="preserve">λογισμικού </w:t>
      </w:r>
      <w:r w:rsidR="000B463F" w:rsidRPr="00B61863">
        <w:rPr>
          <w:rStyle w:val="StyleBlack1"/>
          <w:rFonts w:cs="Tahoma"/>
          <w:color w:val="auto"/>
          <w:sz w:val="20"/>
          <w:szCs w:val="20"/>
        </w:rPr>
        <w:t xml:space="preserve">και υπηρεσίας </w:t>
      </w:r>
      <w:r w:rsidRPr="00B61863">
        <w:rPr>
          <w:rStyle w:val="StyleBlack1"/>
          <w:rFonts w:cs="Tahoma"/>
          <w:color w:val="auto"/>
          <w:sz w:val="20"/>
          <w:szCs w:val="20"/>
        </w:rPr>
        <w:t xml:space="preserve">είναι όπως καταγράφεται στον Πίνακα Προσφερόμενου Εξοπλισμού, Λογισμικού &amp; Υπηρεσιών, </w:t>
      </w:r>
      <w:r w:rsidRPr="00B61863">
        <w:rPr>
          <w:rFonts w:cs="Tahoma"/>
          <w:sz w:val="20"/>
          <w:szCs w:val="20"/>
        </w:rPr>
        <w:fldChar w:fldCharType="begin"/>
      </w:r>
      <w:r w:rsidRPr="00B61863">
        <w:rPr>
          <w:rFonts w:cs="Tahoma"/>
          <w:sz w:val="20"/>
          <w:szCs w:val="20"/>
        </w:rPr>
        <w:instrText xml:space="preserve"> REF _Ref137272722 \n \h  \* MERGEFORMAT </w:instrText>
      </w:r>
      <w:r w:rsidRPr="00B61863">
        <w:rPr>
          <w:rFonts w:cs="Tahoma"/>
          <w:sz w:val="20"/>
          <w:szCs w:val="20"/>
        </w:rPr>
      </w:r>
      <w:r w:rsidRPr="00B61863">
        <w:rPr>
          <w:rFonts w:cs="Tahoma"/>
          <w:sz w:val="20"/>
          <w:szCs w:val="20"/>
        </w:rPr>
        <w:fldChar w:fldCharType="separate"/>
      </w:r>
      <w:r w:rsidRPr="00B61863">
        <w:rPr>
          <w:rStyle w:val="StyleBlack1"/>
          <w:color w:val="auto"/>
          <w:sz w:val="20"/>
          <w:szCs w:val="20"/>
        </w:rPr>
        <w:t>ΠΑΡΑΡΤΗΜΑ I</w:t>
      </w:r>
      <w:r w:rsidRPr="00B61863">
        <w:rPr>
          <w:rFonts w:cs="Tahoma"/>
          <w:sz w:val="20"/>
          <w:szCs w:val="20"/>
        </w:rPr>
        <w:fldChar w:fldCharType="end"/>
      </w:r>
      <w:r w:rsidRPr="00B61863">
        <w:rPr>
          <w:rStyle w:val="StyleBlack1"/>
          <w:rFonts w:cs="Tahoma"/>
          <w:color w:val="auto"/>
          <w:sz w:val="20"/>
          <w:szCs w:val="20"/>
        </w:rPr>
        <w:t>.</w:t>
      </w:r>
    </w:p>
    <w:p w:rsidR="00356B2A" w:rsidRPr="00B61863" w:rsidRDefault="00356B2A" w:rsidP="00356B2A">
      <w:pPr>
        <w:ind w:left="1440" w:hanging="720"/>
        <w:jc w:val="both"/>
        <w:rPr>
          <w:rStyle w:val="StyleBlack1"/>
          <w:rFonts w:cs="Tahoma"/>
          <w:color w:val="auto"/>
          <w:sz w:val="20"/>
          <w:szCs w:val="20"/>
        </w:rPr>
      </w:pPr>
      <w:r w:rsidRPr="00B61863">
        <w:rPr>
          <w:rFonts w:cs="Tahoma"/>
          <w:sz w:val="20"/>
          <w:szCs w:val="20"/>
        </w:rPr>
        <w:t>β)</w:t>
      </w:r>
      <w:r w:rsidRPr="00B61863">
        <w:rPr>
          <w:rFonts w:cs="Tahoma"/>
          <w:sz w:val="20"/>
          <w:szCs w:val="20"/>
        </w:rPr>
        <w:tab/>
        <w:t>Στον πίνακα που θα συνταχθεί από τον προσφέροντα θα πρέπει να καταγράφονται όλα τα</w:t>
      </w:r>
      <w:r w:rsidRPr="00B61863">
        <w:rPr>
          <w:rStyle w:val="StyleBlack1"/>
          <w:rFonts w:cs="Tahoma"/>
          <w:color w:val="auto"/>
          <w:sz w:val="20"/>
          <w:szCs w:val="20"/>
        </w:rPr>
        <w:t xml:space="preserve"> αντικείμενα που αναγράφει ο Πίνακας Προσφερόμενου Εξοπλισμού, Λογισμικού &amp; Υπηρεσιών, </w:t>
      </w:r>
      <w:r w:rsidRPr="00B61863">
        <w:rPr>
          <w:rFonts w:cs="Tahoma"/>
          <w:sz w:val="20"/>
          <w:szCs w:val="20"/>
        </w:rPr>
        <w:fldChar w:fldCharType="begin"/>
      </w:r>
      <w:r w:rsidRPr="00B61863">
        <w:rPr>
          <w:rFonts w:cs="Tahoma"/>
          <w:sz w:val="20"/>
          <w:szCs w:val="20"/>
        </w:rPr>
        <w:instrText xml:space="preserve"> REF _Ref137272722 \n \h  \* MERGEFORMAT </w:instrText>
      </w:r>
      <w:r w:rsidRPr="00B61863">
        <w:rPr>
          <w:rFonts w:cs="Tahoma"/>
          <w:sz w:val="20"/>
          <w:szCs w:val="20"/>
        </w:rPr>
      </w:r>
      <w:r w:rsidRPr="00B61863">
        <w:rPr>
          <w:rFonts w:cs="Tahoma"/>
          <w:sz w:val="20"/>
          <w:szCs w:val="20"/>
        </w:rPr>
        <w:fldChar w:fldCharType="separate"/>
      </w:r>
      <w:r w:rsidRPr="00B61863">
        <w:rPr>
          <w:rStyle w:val="StyleBlack1"/>
          <w:color w:val="auto"/>
          <w:sz w:val="20"/>
          <w:szCs w:val="20"/>
        </w:rPr>
        <w:t>ΠΑΡΑΡΤΗΜΑ I</w:t>
      </w:r>
      <w:r w:rsidRPr="00B61863">
        <w:rPr>
          <w:rFonts w:cs="Tahoma"/>
          <w:sz w:val="20"/>
          <w:szCs w:val="20"/>
        </w:rPr>
        <w:fldChar w:fldCharType="end"/>
      </w:r>
      <w:r w:rsidRPr="00B61863">
        <w:rPr>
          <w:rStyle w:val="StyleBlack1"/>
          <w:rFonts w:cs="Tahoma"/>
          <w:color w:val="auto"/>
          <w:sz w:val="20"/>
          <w:szCs w:val="20"/>
        </w:rPr>
        <w:t xml:space="preserve">. Είναι </w:t>
      </w:r>
      <w:r w:rsidRPr="00B61863">
        <w:rPr>
          <w:rFonts w:cs="Tahoma"/>
          <w:sz w:val="20"/>
          <w:szCs w:val="20"/>
          <w:u w:val="single"/>
        </w:rPr>
        <w:t>απαραίτητο</w:t>
      </w:r>
      <w:r w:rsidRPr="00B61863">
        <w:rPr>
          <w:rStyle w:val="StyleBlack1"/>
          <w:rFonts w:cs="Tahoma"/>
          <w:color w:val="auto"/>
          <w:sz w:val="20"/>
          <w:szCs w:val="20"/>
        </w:rPr>
        <w:t xml:space="preserve"> τα αντικείμενα αυτά να αναλυθούν σε περισσότερες σειρές στα επιμέρους τμήματα τους (</w:t>
      </w:r>
      <w:proofErr w:type="spellStart"/>
      <w:r w:rsidRPr="00B61863">
        <w:rPr>
          <w:rStyle w:val="StyleBlack1"/>
          <w:rFonts w:cs="Tahoma"/>
          <w:color w:val="auto"/>
          <w:sz w:val="20"/>
          <w:szCs w:val="20"/>
        </w:rPr>
        <w:t>parts</w:t>
      </w:r>
      <w:proofErr w:type="spellEnd"/>
      <w:r w:rsidRPr="00B61863">
        <w:rPr>
          <w:rStyle w:val="StyleBlack1"/>
          <w:rFonts w:cs="Tahoma"/>
          <w:color w:val="auto"/>
          <w:sz w:val="20"/>
          <w:szCs w:val="20"/>
        </w:rPr>
        <w:t xml:space="preserve">), </w:t>
      </w:r>
      <w:r w:rsidRPr="00B61863">
        <w:rPr>
          <w:rFonts w:cs="Tahoma"/>
          <w:sz w:val="20"/>
          <w:szCs w:val="20"/>
          <w:u w:val="single"/>
        </w:rPr>
        <w:t>με τους επιμέρους κωδικούς κατασκευαστή (</w:t>
      </w:r>
      <w:proofErr w:type="spellStart"/>
      <w:r w:rsidRPr="00B61863">
        <w:rPr>
          <w:rFonts w:cs="Tahoma"/>
          <w:sz w:val="20"/>
          <w:szCs w:val="20"/>
          <w:u w:val="single"/>
        </w:rPr>
        <w:t>part</w:t>
      </w:r>
      <w:proofErr w:type="spellEnd"/>
      <w:r w:rsidRPr="00B61863">
        <w:rPr>
          <w:rFonts w:cs="Tahoma"/>
          <w:sz w:val="20"/>
          <w:szCs w:val="20"/>
          <w:u w:val="single"/>
        </w:rPr>
        <w:t xml:space="preserve"> </w:t>
      </w:r>
      <w:proofErr w:type="spellStart"/>
      <w:r w:rsidRPr="00B61863">
        <w:rPr>
          <w:rFonts w:cs="Tahoma"/>
          <w:sz w:val="20"/>
          <w:szCs w:val="20"/>
          <w:u w:val="single"/>
        </w:rPr>
        <w:t>numbers</w:t>
      </w:r>
      <w:proofErr w:type="spellEnd"/>
      <w:r w:rsidRPr="00B61863">
        <w:rPr>
          <w:rFonts w:cs="Tahoma"/>
          <w:sz w:val="20"/>
          <w:szCs w:val="20"/>
          <w:u w:val="single"/>
        </w:rPr>
        <w:t>)</w:t>
      </w:r>
      <w:r w:rsidRPr="00B61863">
        <w:rPr>
          <w:rStyle w:val="StyleBlack1"/>
          <w:rFonts w:cs="Tahoma"/>
          <w:color w:val="auto"/>
          <w:sz w:val="20"/>
          <w:szCs w:val="20"/>
        </w:rPr>
        <w:t>, στην περίπτωση αρθρωτού εξοπλισμού.</w:t>
      </w:r>
    </w:p>
    <w:p w:rsidR="00356B2A" w:rsidRPr="00B61863" w:rsidRDefault="00356B2A" w:rsidP="00356B2A">
      <w:pPr>
        <w:ind w:left="1440" w:hanging="720"/>
        <w:jc w:val="both"/>
        <w:rPr>
          <w:rFonts w:cs="Tahoma"/>
          <w:sz w:val="20"/>
          <w:szCs w:val="20"/>
        </w:rPr>
      </w:pPr>
      <w:r w:rsidRPr="00B61863">
        <w:rPr>
          <w:rFonts w:cs="Tahoma"/>
          <w:sz w:val="20"/>
          <w:szCs w:val="20"/>
        </w:rPr>
        <w:t>ε)</w:t>
      </w:r>
      <w:r w:rsidRPr="00B61863">
        <w:rPr>
          <w:rFonts w:cs="Tahoma"/>
          <w:sz w:val="20"/>
          <w:szCs w:val="20"/>
        </w:rPr>
        <w:tab/>
        <w:t>Τονίζεται ιδιαίτερα ότι όλα τα αντικείμενα  που περιέχονται στον Πίνακα αυτό θα πρέπει να είναι ακριβώς ίδια με τα στοιχεία του αντίστοιχου πίνακα της Οικονομικής Προσφοράς (</w:t>
      </w:r>
      <w:r w:rsidRPr="00B61863">
        <w:rPr>
          <w:rFonts w:cs="Tahoma"/>
          <w:sz w:val="20"/>
          <w:szCs w:val="20"/>
        </w:rPr>
        <w:fldChar w:fldCharType="begin"/>
      </w:r>
      <w:r w:rsidRPr="00B61863">
        <w:rPr>
          <w:rFonts w:cs="Tahoma"/>
          <w:sz w:val="20"/>
          <w:szCs w:val="20"/>
        </w:rPr>
        <w:instrText xml:space="preserve"> REF _Ref299626469 \r \h  \* MERGEFORMAT </w:instrText>
      </w:r>
      <w:r w:rsidRPr="00B61863">
        <w:rPr>
          <w:rFonts w:cs="Tahoma"/>
          <w:sz w:val="20"/>
          <w:szCs w:val="20"/>
        </w:rPr>
      </w:r>
      <w:r w:rsidRPr="00B61863">
        <w:rPr>
          <w:rFonts w:cs="Tahoma"/>
          <w:sz w:val="20"/>
          <w:szCs w:val="20"/>
        </w:rPr>
        <w:fldChar w:fldCharType="separate"/>
      </w:r>
      <w:r w:rsidRPr="00B61863">
        <w:rPr>
          <w:rFonts w:cs="Tahoma"/>
          <w:sz w:val="20"/>
          <w:szCs w:val="20"/>
        </w:rPr>
        <w:t>ΠΑΡΑΡΤΗΜΑ III</w:t>
      </w:r>
      <w:r w:rsidRPr="00B61863">
        <w:rPr>
          <w:rFonts w:cs="Tahoma"/>
          <w:sz w:val="20"/>
          <w:szCs w:val="20"/>
        </w:rPr>
        <w:fldChar w:fldCharType="end"/>
      </w:r>
      <w:r w:rsidRPr="00B61863">
        <w:rPr>
          <w:rFonts w:cs="Tahoma"/>
          <w:sz w:val="20"/>
          <w:szCs w:val="20"/>
        </w:rPr>
        <w:t xml:space="preserve">) με τον οποίο πρέπει να είναι ακριβώς ίδιος με μόνη διαφορά την έλλειψη όλων των στοιχείων κόστους. </w:t>
      </w:r>
    </w:p>
    <w:p w:rsidR="00356B2A" w:rsidRPr="00B61863" w:rsidRDefault="00356B2A" w:rsidP="00356B2A">
      <w:pPr>
        <w:jc w:val="both"/>
        <w:rPr>
          <w:rFonts w:cs="Tahoma"/>
          <w:sz w:val="20"/>
          <w:szCs w:val="20"/>
        </w:rPr>
      </w:pPr>
    </w:p>
    <w:p w:rsidR="00356B2A" w:rsidRPr="00B61863" w:rsidRDefault="00356B2A" w:rsidP="00E62EC0">
      <w:pPr>
        <w:pStyle w:val="Heading4"/>
        <w:rPr>
          <w:rFonts w:asciiTheme="minorHAnsi" w:hAnsiTheme="minorHAnsi"/>
          <w:sz w:val="20"/>
          <w:szCs w:val="20"/>
        </w:rPr>
      </w:pPr>
      <w:r w:rsidRPr="00B61863">
        <w:rPr>
          <w:rFonts w:asciiTheme="minorHAnsi" w:hAnsiTheme="minorHAnsi"/>
          <w:sz w:val="20"/>
          <w:szCs w:val="20"/>
        </w:rPr>
        <w:t xml:space="preserve">Μέρος </w:t>
      </w:r>
      <w:r w:rsidR="00CC64C2" w:rsidRPr="00B61863">
        <w:rPr>
          <w:rFonts w:asciiTheme="minorHAnsi" w:hAnsiTheme="minorHAnsi"/>
          <w:sz w:val="20"/>
          <w:szCs w:val="20"/>
        </w:rPr>
        <w:t>Γ</w:t>
      </w:r>
      <w:r w:rsidRPr="00B61863">
        <w:rPr>
          <w:rFonts w:asciiTheme="minorHAnsi" w:hAnsiTheme="minorHAnsi"/>
          <w:sz w:val="20"/>
          <w:szCs w:val="20"/>
        </w:rPr>
        <w:t xml:space="preserve"> Πίνακες Τεχνικών Χαρακτηριστικών και Συμμόρφωσης</w:t>
      </w:r>
    </w:p>
    <w:p w:rsidR="00356B2A" w:rsidRPr="00B61863" w:rsidRDefault="00356B2A" w:rsidP="00356B2A">
      <w:pPr>
        <w:spacing w:after="240"/>
        <w:ind w:left="720" w:hanging="720"/>
        <w:jc w:val="both"/>
        <w:rPr>
          <w:rFonts w:cs="Tahoma"/>
          <w:b/>
          <w:sz w:val="20"/>
          <w:szCs w:val="20"/>
        </w:rPr>
      </w:pPr>
      <w:r w:rsidRPr="00B61863">
        <w:rPr>
          <w:rStyle w:val="StyleBlack1"/>
          <w:rFonts w:cs="Tahoma"/>
          <w:color w:val="auto"/>
          <w:sz w:val="20"/>
          <w:szCs w:val="20"/>
        </w:rPr>
        <w:t>1.</w:t>
      </w:r>
      <w:r w:rsidRPr="00B61863">
        <w:rPr>
          <w:rStyle w:val="StyleBlack1"/>
          <w:rFonts w:cs="Tahoma"/>
          <w:color w:val="auto"/>
          <w:sz w:val="20"/>
          <w:szCs w:val="20"/>
        </w:rPr>
        <w:tab/>
        <w:t xml:space="preserve">Για να τεκμηριωθεί η συμφωνία με τις προδιαγραφές του έργου θα πρέπει να συμπληρωθούν από τον οικονομικό φορέα οι </w:t>
      </w:r>
      <w:r w:rsidRPr="00B61863">
        <w:rPr>
          <w:sz w:val="20"/>
          <w:szCs w:val="20"/>
        </w:rPr>
        <w:fldChar w:fldCharType="begin"/>
      </w:r>
      <w:r w:rsidRPr="00B61863">
        <w:rPr>
          <w:sz w:val="20"/>
          <w:szCs w:val="20"/>
        </w:rPr>
        <w:instrText xml:space="preserve"> REF _Ref137273056 \h  \* MERGEFORMAT </w:instrText>
      </w:r>
      <w:r w:rsidRPr="00B61863">
        <w:rPr>
          <w:sz w:val="20"/>
          <w:szCs w:val="20"/>
        </w:rPr>
      </w:r>
      <w:r w:rsidRPr="00B61863">
        <w:rPr>
          <w:sz w:val="20"/>
          <w:szCs w:val="20"/>
        </w:rPr>
        <w:fldChar w:fldCharType="separate"/>
      </w:r>
      <w:r w:rsidR="004111FE" w:rsidRPr="00B61863">
        <w:rPr>
          <w:rFonts w:cs="Tahoma"/>
          <w:sz w:val="20"/>
          <w:szCs w:val="20"/>
        </w:rPr>
        <w:t>Πίνακες</w:t>
      </w:r>
      <w:r w:rsidRPr="00B61863">
        <w:rPr>
          <w:rFonts w:cs="Tahoma"/>
          <w:sz w:val="20"/>
          <w:szCs w:val="20"/>
        </w:rPr>
        <w:t xml:space="preserve"> Τεχνικών Χαρακτηριστικών &amp; </w:t>
      </w:r>
      <w:r w:rsidR="00CC64C2" w:rsidRPr="00B61863">
        <w:rPr>
          <w:rFonts w:cs="Tahoma"/>
          <w:sz w:val="20"/>
          <w:szCs w:val="20"/>
        </w:rPr>
        <w:t>Συμμόρφωσης</w:t>
      </w:r>
      <w:r w:rsidRPr="00B61863">
        <w:rPr>
          <w:sz w:val="20"/>
          <w:szCs w:val="20"/>
        </w:rPr>
        <w:fldChar w:fldCharType="end"/>
      </w:r>
      <w:r w:rsidRPr="00B61863">
        <w:rPr>
          <w:rStyle w:val="StyleBlack1"/>
          <w:rFonts w:cs="Tahoma"/>
          <w:color w:val="auto"/>
          <w:sz w:val="20"/>
          <w:szCs w:val="20"/>
        </w:rPr>
        <w:t xml:space="preserve">, </w:t>
      </w:r>
      <w:r w:rsidRPr="00B61863">
        <w:rPr>
          <w:rFonts w:cs="Tahoma"/>
          <w:sz w:val="20"/>
          <w:szCs w:val="20"/>
          <w:u w:val="single"/>
        </w:rPr>
        <w:t>όπως ακριβώς</w:t>
      </w:r>
      <w:r w:rsidRPr="00B61863">
        <w:rPr>
          <w:rStyle w:val="StyleBlack1"/>
          <w:rFonts w:cs="Tahoma"/>
          <w:color w:val="auto"/>
          <w:sz w:val="20"/>
          <w:szCs w:val="20"/>
        </w:rPr>
        <w:t xml:space="preserve"> καταγράφονται στο </w:t>
      </w:r>
      <w:r w:rsidRPr="00B61863">
        <w:rPr>
          <w:sz w:val="20"/>
          <w:szCs w:val="20"/>
        </w:rPr>
        <w:fldChar w:fldCharType="begin"/>
      </w:r>
      <w:r w:rsidRPr="00B61863">
        <w:rPr>
          <w:sz w:val="20"/>
          <w:szCs w:val="20"/>
        </w:rPr>
        <w:instrText xml:space="preserve"> REF _Ref137273014 \n \h  \* MERGEFORMAT </w:instrText>
      </w:r>
      <w:r w:rsidRPr="00B61863">
        <w:rPr>
          <w:sz w:val="20"/>
          <w:szCs w:val="20"/>
        </w:rPr>
      </w:r>
      <w:r w:rsidRPr="00B61863">
        <w:rPr>
          <w:sz w:val="20"/>
          <w:szCs w:val="20"/>
        </w:rPr>
        <w:fldChar w:fldCharType="separate"/>
      </w:r>
      <w:r w:rsidRPr="00B61863">
        <w:rPr>
          <w:rStyle w:val="StyleBlack1"/>
          <w:rFonts w:cs="Tahoma"/>
          <w:color w:val="auto"/>
          <w:sz w:val="20"/>
          <w:szCs w:val="20"/>
        </w:rPr>
        <w:t>ΠΑΡΑΡΤΗΜΑ II</w:t>
      </w:r>
      <w:r w:rsidRPr="00B61863">
        <w:rPr>
          <w:sz w:val="20"/>
          <w:szCs w:val="20"/>
        </w:rPr>
        <w:fldChar w:fldCharType="end"/>
      </w:r>
      <w:r w:rsidRPr="00B61863">
        <w:rPr>
          <w:rFonts w:cs="Tahoma"/>
          <w:b/>
          <w:sz w:val="20"/>
          <w:szCs w:val="20"/>
        </w:rPr>
        <w:t xml:space="preserve">. </w:t>
      </w:r>
    </w:p>
    <w:p w:rsidR="00356B2A" w:rsidRPr="00B61863" w:rsidRDefault="00356B2A" w:rsidP="00356B2A">
      <w:pPr>
        <w:spacing w:after="240"/>
        <w:ind w:left="720" w:hanging="720"/>
        <w:jc w:val="both"/>
        <w:rPr>
          <w:rStyle w:val="StyleBlack1"/>
          <w:rFonts w:cs="Tahoma"/>
          <w:color w:val="auto"/>
          <w:sz w:val="20"/>
          <w:szCs w:val="20"/>
        </w:rPr>
      </w:pPr>
      <w:r w:rsidRPr="00B61863">
        <w:rPr>
          <w:rStyle w:val="StyleBlack1"/>
          <w:rFonts w:cs="Tahoma"/>
          <w:color w:val="auto"/>
          <w:sz w:val="20"/>
          <w:szCs w:val="20"/>
        </w:rPr>
        <w:t>2.</w:t>
      </w:r>
      <w:r w:rsidRPr="00B61863">
        <w:rPr>
          <w:rStyle w:val="StyleBlack1"/>
          <w:rFonts w:cs="Tahoma"/>
          <w:color w:val="auto"/>
          <w:sz w:val="20"/>
          <w:szCs w:val="20"/>
        </w:rPr>
        <w:tab/>
        <w:t xml:space="preserve">Το </w:t>
      </w:r>
      <w:r w:rsidRPr="00B61863">
        <w:rPr>
          <w:sz w:val="20"/>
          <w:szCs w:val="20"/>
        </w:rPr>
        <w:fldChar w:fldCharType="begin"/>
      </w:r>
      <w:r w:rsidRPr="00B61863">
        <w:rPr>
          <w:sz w:val="20"/>
          <w:szCs w:val="20"/>
        </w:rPr>
        <w:instrText xml:space="preserve"> REF _Ref137273014 \n \h  \* MERGEFORMAT </w:instrText>
      </w:r>
      <w:r w:rsidRPr="00B61863">
        <w:rPr>
          <w:sz w:val="20"/>
          <w:szCs w:val="20"/>
        </w:rPr>
      </w:r>
      <w:r w:rsidRPr="00B61863">
        <w:rPr>
          <w:sz w:val="20"/>
          <w:szCs w:val="20"/>
        </w:rPr>
        <w:fldChar w:fldCharType="separate"/>
      </w:r>
      <w:r w:rsidRPr="00B61863">
        <w:rPr>
          <w:rStyle w:val="StyleBlack1"/>
          <w:rFonts w:cs="Tahoma"/>
          <w:color w:val="auto"/>
          <w:sz w:val="20"/>
          <w:szCs w:val="20"/>
        </w:rPr>
        <w:t>ΠΑΡΑΡΤΗΜΑ II</w:t>
      </w:r>
      <w:r w:rsidRPr="00B61863">
        <w:rPr>
          <w:sz w:val="20"/>
          <w:szCs w:val="20"/>
        </w:rPr>
        <w:fldChar w:fldCharType="end"/>
      </w:r>
      <w:r w:rsidRPr="00B61863">
        <w:rPr>
          <w:rStyle w:val="StyleBlack1"/>
          <w:rFonts w:cs="Tahoma"/>
          <w:color w:val="auto"/>
          <w:sz w:val="20"/>
          <w:szCs w:val="20"/>
        </w:rPr>
        <w:t xml:space="preserve"> αποτελείται από δύο μέρη, τους Πίνακες Τεχνικών Χαρακτηριστικών (ΠΤΧ) και τους Πίνακες Συμμόρφωσης (ΠΣ).</w:t>
      </w:r>
    </w:p>
    <w:p w:rsidR="00356B2A" w:rsidRPr="00B61863" w:rsidRDefault="00356B2A" w:rsidP="00356B2A">
      <w:pPr>
        <w:ind w:left="720" w:hanging="720"/>
        <w:jc w:val="both"/>
        <w:rPr>
          <w:rStyle w:val="StyleBlack1"/>
          <w:rFonts w:cs="Tahoma"/>
          <w:color w:val="auto"/>
          <w:sz w:val="20"/>
          <w:szCs w:val="20"/>
        </w:rPr>
      </w:pPr>
      <w:r w:rsidRPr="00B61863">
        <w:rPr>
          <w:rStyle w:val="StyleBlack1"/>
          <w:rFonts w:cs="Tahoma"/>
          <w:color w:val="auto"/>
          <w:sz w:val="20"/>
          <w:szCs w:val="20"/>
        </w:rPr>
        <w:t>3.</w:t>
      </w:r>
      <w:r w:rsidRPr="00B61863">
        <w:rPr>
          <w:rStyle w:val="StyleBlack1"/>
          <w:rFonts w:cs="Tahoma"/>
          <w:color w:val="auto"/>
          <w:sz w:val="20"/>
          <w:szCs w:val="20"/>
        </w:rPr>
        <w:tab/>
        <w:t>Στο πρώτο μέρος («</w:t>
      </w:r>
      <w:r w:rsidRPr="00B61863">
        <w:rPr>
          <w:rStyle w:val="StyleBlack1"/>
          <w:rFonts w:cs="Tahoma"/>
          <w:color w:val="auto"/>
          <w:sz w:val="20"/>
          <w:szCs w:val="20"/>
          <w:u w:val="single"/>
        </w:rPr>
        <w:t>Κάλυψη προδιαγραφών εξοπλισμού και λογισμικού</w:t>
      </w:r>
      <w:r w:rsidRPr="00B61863">
        <w:rPr>
          <w:rStyle w:val="StyleBlack1"/>
          <w:rFonts w:cs="Tahoma"/>
          <w:color w:val="auto"/>
          <w:sz w:val="20"/>
          <w:szCs w:val="20"/>
        </w:rPr>
        <w:t>»)</w:t>
      </w:r>
      <w:r w:rsidRPr="00B61863">
        <w:rPr>
          <w:rFonts w:cs="Tahoma"/>
          <w:b/>
          <w:sz w:val="20"/>
          <w:szCs w:val="20"/>
        </w:rPr>
        <w:t xml:space="preserve"> με την συμπλήρωση των αντίστοιχων Πινάκων Τεχνικών Χαρακτηριστικών </w:t>
      </w:r>
      <w:r w:rsidRPr="00B61863">
        <w:rPr>
          <w:rStyle w:val="StyleBlack1"/>
          <w:rFonts w:cs="Tahoma"/>
          <w:color w:val="auto"/>
          <w:sz w:val="20"/>
          <w:szCs w:val="20"/>
        </w:rPr>
        <w:t>καταγράφονται από τον προσφέροντα:</w:t>
      </w:r>
    </w:p>
    <w:p w:rsidR="00356B2A" w:rsidRPr="00B61863" w:rsidRDefault="00356B2A" w:rsidP="00356B2A">
      <w:pPr>
        <w:ind w:left="1440" w:hanging="720"/>
        <w:jc w:val="both"/>
        <w:rPr>
          <w:rStyle w:val="StyleBlack1"/>
          <w:rFonts w:cs="Tahoma"/>
          <w:color w:val="auto"/>
          <w:sz w:val="20"/>
          <w:szCs w:val="20"/>
        </w:rPr>
      </w:pPr>
      <w:r w:rsidRPr="00B61863">
        <w:rPr>
          <w:rStyle w:val="StyleBlack1"/>
          <w:rFonts w:cs="Tahoma"/>
          <w:color w:val="auto"/>
          <w:sz w:val="20"/>
          <w:szCs w:val="20"/>
        </w:rPr>
        <w:t>-</w:t>
      </w:r>
      <w:r w:rsidRPr="00B61863">
        <w:rPr>
          <w:rStyle w:val="StyleBlack1"/>
          <w:rFonts w:cs="Tahoma"/>
          <w:color w:val="auto"/>
          <w:sz w:val="20"/>
          <w:szCs w:val="20"/>
        </w:rPr>
        <w:tab/>
        <w:t xml:space="preserve">Η συμφωνία με τις </w:t>
      </w:r>
      <w:r w:rsidRPr="00B61863">
        <w:rPr>
          <w:rStyle w:val="StyleBlack1"/>
          <w:rFonts w:cs="Tahoma"/>
          <w:color w:val="auto"/>
          <w:sz w:val="20"/>
          <w:szCs w:val="20"/>
          <w:u w:val="single"/>
        </w:rPr>
        <w:t>ελάχιστες</w:t>
      </w:r>
      <w:r w:rsidRPr="00B61863">
        <w:rPr>
          <w:rStyle w:val="StyleBlack1"/>
          <w:rFonts w:cs="Tahoma"/>
          <w:color w:val="auto"/>
          <w:sz w:val="20"/>
          <w:szCs w:val="20"/>
        </w:rPr>
        <w:t xml:space="preserve"> τεχνικές προδιαγραφές εξοπλισμού και λογισμικού, οι οποίες καταγράφονται σαφώς στους Πίνακες Τεχνικών Χαρακτηριστικών (ΠΤΧ 1 έως και ΠΤΧ</w:t>
      </w:r>
      <w:r w:rsidR="00385115" w:rsidRPr="00B61863">
        <w:rPr>
          <w:rStyle w:val="StyleBlack1"/>
          <w:rFonts w:cs="Tahoma"/>
          <w:color w:val="auto"/>
          <w:sz w:val="20"/>
          <w:szCs w:val="20"/>
        </w:rPr>
        <w:t>10</w:t>
      </w:r>
      <w:r w:rsidRPr="00B61863">
        <w:rPr>
          <w:rStyle w:val="StyleBlack1"/>
          <w:rFonts w:cs="Tahoma"/>
          <w:color w:val="auto"/>
          <w:sz w:val="20"/>
          <w:szCs w:val="20"/>
        </w:rPr>
        <w:t>).</w:t>
      </w:r>
    </w:p>
    <w:p w:rsidR="00356B2A" w:rsidRPr="00B61863" w:rsidRDefault="00356B2A" w:rsidP="00356B2A">
      <w:pPr>
        <w:ind w:left="720" w:hanging="720"/>
        <w:jc w:val="both"/>
        <w:rPr>
          <w:rStyle w:val="StyleBlack1"/>
          <w:rFonts w:cs="Tahoma"/>
          <w:color w:val="auto"/>
          <w:sz w:val="20"/>
          <w:szCs w:val="20"/>
        </w:rPr>
      </w:pPr>
      <w:r w:rsidRPr="00B61863">
        <w:rPr>
          <w:rStyle w:val="StyleBlack1"/>
          <w:rFonts w:cs="Tahoma"/>
          <w:color w:val="auto"/>
          <w:sz w:val="20"/>
          <w:szCs w:val="20"/>
        </w:rPr>
        <w:t>4.</w:t>
      </w:r>
      <w:r w:rsidRPr="00B61863">
        <w:rPr>
          <w:rStyle w:val="StyleBlack1"/>
          <w:rFonts w:cs="Tahoma"/>
          <w:color w:val="auto"/>
          <w:sz w:val="20"/>
          <w:szCs w:val="20"/>
        </w:rPr>
        <w:tab/>
        <w:t>Στο δεύτερο μέρος («</w:t>
      </w:r>
      <w:r w:rsidRPr="00B61863">
        <w:rPr>
          <w:rStyle w:val="StyleBlack1"/>
          <w:rFonts w:cs="Tahoma"/>
          <w:color w:val="auto"/>
          <w:sz w:val="20"/>
          <w:szCs w:val="20"/>
          <w:u w:val="single"/>
        </w:rPr>
        <w:t>Κάλυψη απαιτήσεων για τις υπηρεσίες Εγγύησης – Συντήρησης καλής λειτουργίας και χρονοδιαγράμματος</w:t>
      </w:r>
      <w:r w:rsidRPr="00B61863">
        <w:rPr>
          <w:rStyle w:val="StyleBlack1"/>
          <w:rFonts w:cs="Tahoma"/>
          <w:color w:val="auto"/>
          <w:sz w:val="20"/>
          <w:szCs w:val="20"/>
        </w:rPr>
        <w:t xml:space="preserve">») διακρίνονται δύο </w:t>
      </w:r>
      <w:r w:rsidRPr="00B61863">
        <w:rPr>
          <w:rStyle w:val="StyleBlack1"/>
          <w:rFonts w:cs="Tahoma"/>
          <w:b/>
          <w:color w:val="auto"/>
          <w:sz w:val="20"/>
          <w:szCs w:val="20"/>
        </w:rPr>
        <w:t>Πίνακες Συμμόρφωσης</w:t>
      </w:r>
      <w:r w:rsidRPr="00B61863">
        <w:rPr>
          <w:rStyle w:val="StyleBlack1"/>
          <w:rFonts w:cs="Tahoma"/>
          <w:color w:val="auto"/>
          <w:sz w:val="20"/>
          <w:szCs w:val="20"/>
        </w:rPr>
        <w:t>:</w:t>
      </w:r>
    </w:p>
    <w:p w:rsidR="00356B2A" w:rsidRPr="00B61863" w:rsidRDefault="00356B2A" w:rsidP="00356B2A">
      <w:pPr>
        <w:ind w:left="720" w:firstLine="720"/>
        <w:jc w:val="both"/>
        <w:rPr>
          <w:rStyle w:val="StyleBlack1"/>
          <w:rFonts w:cs="Tahoma"/>
          <w:color w:val="auto"/>
          <w:sz w:val="20"/>
          <w:szCs w:val="20"/>
        </w:rPr>
      </w:pPr>
      <w:r w:rsidRPr="00B61863">
        <w:rPr>
          <w:rStyle w:val="StyleBlack1"/>
          <w:rFonts w:cs="Tahoma"/>
          <w:color w:val="auto"/>
          <w:sz w:val="20"/>
          <w:szCs w:val="20"/>
        </w:rPr>
        <w:t xml:space="preserve">- </w:t>
      </w:r>
      <w:r w:rsidRPr="00B61863">
        <w:rPr>
          <w:rFonts w:cs="Tahoma"/>
          <w:b/>
          <w:sz w:val="20"/>
          <w:szCs w:val="20"/>
        </w:rPr>
        <w:t>ΠΣ 1</w:t>
      </w:r>
      <w:r w:rsidRPr="00B61863">
        <w:rPr>
          <w:rFonts w:cs="Tahoma"/>
          <w:sz w:val="20"/>
          <w:szCs w:val="20"/>
        </w:rPr>
        <w:t>: Απαιτήσεις για τις υπηρεσίες Εγγύησης – Υποστήριξης του εξοπλισμού</w:t>
      </w:r>
    </w:p>
    <w:p w:rsidR="00356B2A" w:rsidRPr="00B61863" w:rsidRDefault="00356B2A" w:rsidP="00356B2A">
      <w:pPr>
        <w:spacing w:after="240"/>
        <w:ind w:left="720" w:firstLine="720"/>
        <w:jc w:val="both"/>
        <w:rPr>
          <w:rStyle w:val="StyleBlack1"/>
          <w:rFonts w:cs="Tahoma"/>
          <w:color w:val="auto"/>
          <w:sz w:val="20"/>
          <w:szCs w:val="20"/>
        </w:rPr>
      </w:pPr>
      <w:r w:rsidRPr="00B61863">
        <w:rPr>
          <w:rFonts w:cs="Tahoma"/>
          <w:sz w:val="20"/>
          <w:szCs w:val="20"/>
        </w:rPr>
        <w:t xml:space="preserve">- </w:t>
      </w:r>
      <w:r w:rsidRPr="00B61863">
        <w:rPr>
          <w:rFonts w:cs="Tahoma"/>
          <w:b/>
          <w:sz w:val="20"/>
          <w:szCs w:val="20"/>
        </w:rPr>
        <w:t>ΠΣ 2</w:t>
      </w:r>
      <w:r w:rsidRPr="00B61863">
        <w:rPr>
          <w:rFonts w:cs="Tahoma"/>
          <w:sz w:val="20"/>
          <w:szCs w:val="20"/>
        </w:rPr>
        <w:t xml:space="preserve">: </w:t>
      </w:r>
      <w:r w:rsidR="00385115" w:rsidRPr="00B61863">
        <w:rPr>
          <w:rFonts w:cs="Tahoma"/>
          <w:sz w:val="20"/>
          <w:szCs w:val="20"/>
        </w:rPr>
        <w:t>Χρονοδιάγραμμα Έργου</w:t>
      </w:r>
      <w:r w:rsidRPr="00B61863">
        <w:rPr>
          <w:rFonts w:cs="Tahoma"/>
          <w:sz w:val="20"/>
          <w:szCs w:val="20"/>
        </w:rPr>
        <w:t xml:space="preserve">. </w:t>
      </w:r>
    </w:p>
    <w:p w:rsidR="00356B2A" w:rsidRPr="00B61863" w:rsidRDefault="00356B2A" w:rsidP="00356B2A">
      <w:pPr>
        <w:ind w:left="720" w:hanging="720"/>
        <w:jc w:val="both"/>
        <w:rPr>
          <w:rStyle w:val="StyleBlack1"/>
          <w:rFonts w:cs="Tahoma"/>
          <w:color w:val="auto"/>
          <w:sz w:val="20"/>
          <w:szCs w:val="20"/>
        </w:rPr>
      </w:pPr>
      <w:r w:rsidRPr="00B61863">
        <w:rPr>
          <w:rStyle w:val="StyleBlack1"/>
          <w:rFonts w:cs="Tahoma"/>
          <w:color w:val="auto"/>
          <w:sz w:val="20"/>
          <w:szCs w:val="20"/>
        </w:rPr>
        <w:t>5.</w:t>
      </w:r>
      <w:r w:rsidRPr="00B61863">
        <w:rPr>
          <w:rStyle w:val="StyleBlack1"/>
          <w:rFonts w:cs="Tahoma"/>
          <w:color w:val="auto"/>
          <w:sz w:val="20"/>
          <w:szCs w:val="20"/>
        </w:rPr>
        <w:tab/>
        <w:t>Στην στήλη «</w:t>
      </w:r>
      <w:r w:rsidRPr="00B61863">
        <w:rPr>
          <w:rStyle w:val="StyleBlack1"/>
          <w:rFonts w:cs="Tahoma"/>
          <w:b/>
          <w:color w:val="auto"/>
          <w:sz w:val="20"/>
          <w:szCs w:val="20"/>
        </w:rPr>
        <w:t>Απάντηση Υποψηφίου Αναδόχου</w:t>
      </w:r>
      <w:r w:rsidRPr="00B61863">
        <w:rPr>
          <w:rStyle w:val="StyleBlack1"/>
          <w:rFonts w:cs="Tahoma"/>
          <w:color w:val="auto"/>
          <w:sz w:val="20"/>
          <w:szCs w:val="20"/>
        </w:rPr>
        <w:t>» θα καταγραφεί ‘ΝΑΙ’, ‘ΟΧΙ’, ή ‘ΥΠΕΡ’ (αντιστοιχώντας σε κάλυψη, μη κάλυψη ή υπερκάλυψη, αντίστοιχα), και στην στήλη «</w:t>
      </w:r>
      <w:r w:rsidRPr="00B61863">
        <w:rPr>
          <w:rStyle w:val="StyleBlack1"/>
          <w:rFonts w:cs="Tahoma"/>
          <w:b/>
          <w:color w:val="auto"/>
          <w:sz w:val="20"/>
          <w:szCs w:val="20"/>
        </w:rPr>
        <w:t>Παραπομπές &amp; Σχόλια</w:t>
      </w:r>
      <w:r w:rsidRPr="00B61863">
        <w:rPr>
          <w:rStyle w:val="StyleBlack1"/>
          <w:rFonts w:cs="Tahoma"/>
          <w:color w:val="auto"/>
          <w:sz w:val="20"/>
          <w:szCs w:val="20"/>
        </w:rPr>
        <w:t xml:space="preserve">» θα καταγραφεί η σαφής παραπομπή σε αντίστοιχο τεχνικό φυλλάδιο του κατασκευαστή ή αναλυτική τεχνική περιγραφή του εξοπλισμού και λογισμικού ή του τρόπου διασύνδεσης και λειτουργίας, ή αναφορές μεθοδολογίας εγκατάστασης, υποστήριξης κλπ., που θα παρατεθούν </w:t>
      </w:r>
      <w:r w:rsidRPr="00B61863">
        <w:rPr>
          <w:rStyle w:val="StyleBlack1"/>
          <w:rFonts w:cs="Tahoma"/>
          <w:b/>
          <w:color w:val="auto"/>
          <w:sz w:val="20"/>
          <w:szCs w:val="20"/>
        </w:rPr>
        <w:t>ηλεκτρονικά</w:t>
      </w:r>
      <w:r w:rsidRPr="00B61863">
        <w:rPr>
          <w:rStyle w:val="StyleBlack1"/>
          <w:rFonts w:cs="Tahoma"/>
          <w:color w:val="auto"/>
          <w:sz w:val="20"/>
          <w:szCs w:val="20"/>
        </w:rPr>
        <w:t xml:space="preserve"> στο Παράρτημα «Τεχνικά Φυλλάδια - Αναφορές» της προσφοράς.</w:t>
      </w:r>
    </w:p>
    <w:p w:rsidR="00356B2A" w:rsidRPr="00B61863" w:rsidRDefault="00A7193F" w:rsidP="002B7C5A">
      <w:pPr>
        <w:numPr>
          <w:ilvl w:val="0"/>
          <w:numId w:val="46"/>
        </w:numPr>
        <w:spacing w:line="240" w:lineRule="auto"/>
        <w:jc w:val="both"/>
        <w:rPr>
          <w:rStyle w:val="StyleBlack1"/>
          <w:rFonts w:cs="Tahoma"/>
          <w:color w:val="auto"/>
          <w:sz w:val="20"/>
          <w:szCs w:val="20"/>
        </w:rPr>
      </w:pPr>
      <w:r w:rsidRPr="00B61863">
        <w:rPr>
          <w:rStyle w:val="StyleBlack1"/>
          <w:rFonts w:cs="Tahoma"/>
          <w:color w:val="auto"/>
          <w:sz w:val="20"/>
          <w:szCs w:val="20"/>
        </w:rPr>
        <w:t>Σ</w:t>
      </w:r>
      <w:r w:rsidR="00356B2A" w:rsidRPr="00B61863">
        <w:rPr>
          <w:rStyle w:val="StyleBlack1"/>
          <w:rFonts w:cs="Tahoma"/>
          <w:color w:val="auto"/>
          <w:sz w:val="20"/>
          <w:szCs w:val="20"/>
        </w:rPr>
        <w:t xml:space="preserve">τη στήλη </w:t>
      </w:r>
      <w:r w:rsidR="00356B2A" w:rsidRPr="00B61863">
        <w:rPr>
          <w:rStyle w:val="StyleBlack1"/>
          <w:rFonts w:cs="Tahoma"/>
          <w:b/>
          <w:color w:val="auto"/>
          <w:sz w:val="20"/>
          <w:szCs w:val="20"/>
        </w:rPr>
        <w:t>«Υποχρεωτική Απαίτηση»</w:t>
      </w:r>
      <w:r w:rsidR="00356B2A" w:rsidRPr="00B61863">
        <w:rPr>
          <w:rStyle w:val="StyleBlack1"/>
          <w:rFonts w:cs="Tahoma"/>
          <w:color w:val="auto"/>
          <w:sz w:val="20"/>
          <w:szCs w:val="20"/>
        </w:rPr>
        <w:t xml:space="preserve"> έχει συμπληρωθεί η λέξη «ΝΑΙ» </w:t>
      </w:r>
      <w:r w:rsidRPr="00B61863">
        <w:rPr>
          <w:rStyle w:val="StyleBlack1"/>
          <w:rFonts w:cs="Tahoma"/>
          <w:color w:val="auto"/>
          <w:sz w:val="20"/>
          <w:szCs w:val="20"/>
        </w:rPr>
        <w:t xml:space="preserve"> που σημαίνει ότι </w:t>
      </w:r>
      <w:r w:rsidR="00356B2A" w:rsidRPr="00B61863">
        <w:rPr>
          <w:rStyle w:val="StyleBlack1"/>
          <w:rFonts w:cs="Tahoma"/>
          <w:color w:val="auto"/>
          <w:sz w:val="20"/>
          <w:szCs w:val="20"/>
        </w:rPr>
        <w:t xml:space="preserve">η αντίστοιχη προδιαγραφή είναι υποχρεωτική για τον υποψήφιο Ανάδοχο, θεωρούμενη ως απαράβατος όρος σύμφωνα με την παρούσα Διακήρυξη. Προσφορές που δεν καλύπτουν πλήρως απαράβατους όρους απορρίπτονται ως απαράδεκτες. </w:t>
      </w:r>
    </w:p>
    <w:p w:rsidR="00356B2A" w:rsidRPr="00B61863" w:rsidRDefault="00356B2A" w:rsidP="00356B2A">
      <w:pPr>
        <w:ind w:left="720" w:hanging="720"/>
        <w:jc w:val="both"/>
        <w:rPr>
          <w:rStyle w:val="StyleBlack1"/>
          <w:rFonts w:cs="Tahoma"/>
          <w:color w:val="auto"/>
          <w:sz w:val="20"/>
          <w:szCs w:val="20"/>
        </w:rPr>
      </w:pPr>
      <w:r w:rsidRPr="00B61863">
        <w:rPr>
          <w:rStyle w:val="StyleBlack1"/>
          <w:rFonts w:cs="Tahoma"/>
          <w:color w:val="auto"/>
          <w:sz w:val="20"/>
          <w:szCs w:val="20"/>
        </w:rPr>
        <w:lastRenderedPageBreak/>
        <w:t>6.</w:t>
      </w:r>
      <w:r w:rsidRPr="00B61863">
        <w:rPr>
          <w:rStyle w:val="StyleBlack1"/>
          <w:rFonts w:cs="Tahoma"/>
          <w:color w:val="auto"/>
          <w:sz w:val="20"/>
          <w:szCs w:val="20"/>
        </w:rPr>
        <w:tab/>
        <w:t>Στην στήλη «Παραπομπές &amp; Σχόλια» θα καταγράφονται</w:t>
      </w:r>
    </w:p>
    <w:p w:rsidR="00356B2A" w:rsidRPr="00B61863" w:rsidRDefault="00356B2A" w:rsidP="00356B2A">
      <w:pPr>
        <w:ind w:left="851" w:hanging="164"/>
        <w:jc w:val="both"/>
        <w:rPr>
          <w:rStyle w:val="StyleBlack1"/>
          <w:rFonts w:cs="Tahoma"/>
          <w:color w:val="auto"/>
          <w:sz w:val="20"/>
          <w:szCs w:val="20"/>
        </w:rPr>
      </w:pPr>
      <w:r w:rsidRPr="00B61863">
        <w:rPr>
          <w:rStyle w:val="StyleBlack1"/>
          <w:rFonts w:cs="Tahoma"/>
          <w:color w:val="auto"/>
          <w:sz w:val="20"/>
          <w:szCs w:val="20"/>
        </w:rPr>
        <w:t>•</w:t>
      </w:r>
      <w:r w:rsidRPr="00B61863">
        <w:rPr>
          <w:rStyle w:val="StyleBlack1"/>
          <w:rFonts w:cs="Tahoma"/>
          <w:color w:val="auto"/>
          <w:sz w:val="20"/>
          <w:szCs w:val="20"/>
        </w:rPr>
        <w:tab/>
      </w:r>
      <w:r w:rsidRPr="00B61863">
        <w:rPr>
          <w:rStyle w:val="StyleBlack1"/>
          <w:rFonts w:cs="Tahoma"/>
          <w:b/>
          <w:color w:val="auto"/>
          <w:sz w:val="20"/>
          <w:szCs w:val="20"/>
        </w:rPr>
        <w:t>Υποχρεωτικά</w:t>
      </w:r>
      <w:r w:rsidRPr="00B61863">
        <w:rPr>
          <w:rStyle w:val="StyleBlack1"/>
          <w:rFonts w:cs="Tahoma"/>
          <w:color w:val="auto"/>
          <w:sz w:val="20"/>
          <w:szCs w:val="20"/>
        </w:rPr>
        <w:t xml:space="preserve">, η σαφής παραπομπή σε τεχνικό φυλλάδιο του κατασκευαστή ή αναλυτική τεχνική περιγραφή του εξοπλισμού και λογισμικού ή του τρόπου διασύνδεσης και λειτουργίας, ή αναφορές μεθοδολογίας εγκατάστασης, υποστήριξης κλπ., που θα παρατεθούν </w:t>
      </w:r>
      <w:r w:rsidRPr="00B61863">
        <w:rPr>
          <w:rStyle w:val="StyleBlack1"/>
          <w:rFonts w:cs="Tahoma"/>
          <w:b/>
          <w:color w:val="auto"/>
          <w:sz w:val="20"/>
          <w:szCs w:val="20"/>
        </w:rPr>
        <w:t>ηλεκτρονικά</w:t>
      </w:r>
      <w:r w:rsidRPr="00B61863">
        <w:rPr>
          <w:rStyle w:val="StyleBlack1"/>
          <w:rFonts w:cs="Tahoma"/>
          <w:color w:val="auto"/>
          <w:sz w:val="20"/>
          <w:szCs w:val="20"/>
        </w:rPr>
        <w:t xml:space="preserve"> στο Παράρτημα «Τεχνικά Φυλλάδια - Αναφορές» της προσφοράς.</w:t>
      </w:r>
    </w:p>
    <w:p w:rsidR="00356B2A" w:rsidRPr="00B61863" w:rsidRDefault="00356B2A" w:rsidP="00356B2A">
      <w:pPr>
        <w:ind w:left="851" w:hanging="164"/>
        <w:jc w:val="both"/>
        <w:rPr>
          <w:rStyle w:val="StyleBlack1"/>
          <w:rFonts w:cs="Tahoma"/>
          <w:color w:val="auto"/>
          <w:sz w:val="20"/>
          <w:szCs w:val="20"/>
        </w:rPr>
      </w:pPr>
      <w:r w:rsidRPr="00B61863">
        <w:rPr>
          <w:rStyle w:val="StyleBlack1"/>
          <w:rFonts w:cs="Tahoma"/>
          <w:color w:val="auto"/>
          <w:sz w:val="20"/>
          <w:szCs w:val="20"/>
        </w:rPr>
        <w:t>•</w:t>
      </w:r>
      <w:r w:rsidRPr="00B61863">
        <w:rPr>
          <w:rStyle w:val="StyleBlack1"/>
          <w:rFonts w:cs="Tahoma"/>
          <w:color w:val="auto"/>
          <w:sz w:val="20"/>
          <w:szCs w:val="20"/>
        </w:rPr>
        <w:tab/>
        <w:t>Προαιρετικά μπορούν να καταγραφούν σχόλια για την κάλυψη της προδιαγραφής (τυπικά έως 20 λέξεις).</w:t>
      </w:r>
    </w:p>
    <w:p w:rsidR="00356B2A" w:rsidRPr="00B61863" w:rsidRDefault="00356B2A" w:rsidP="00356B2A">
      <w:pPr>
        <w:ind w:left="851" w:hanging="164"/>
        <w:jc w:val="both"/>
        <w:rPr>
          <w:rStyle w:val="StyleBlack1"/>
          <w:rFonts w:cs="Tahoma"/>
          <w:color w:val="auto"/>
          <w:sz w:val="20"/>
          <w:szCs w:val="20"/>
        </w:rPr>
      </w:pPr>
      <w:r w:rsidRPr="00B61863">
        <w:rPr>
          <w:rStyle w:val="StyleBlack1"/>
          <w:rFonts w:cs="Tahoma"/>
          <w:color w:val="auto"/>
          <w:sz w:val="20"/>
          <w:szCs w:val="20"/>
        </w:rPr>
        <w:t>•</w:t>
      </w:r>
      <w:r w:rsidRPr="00B61863">
        <w:rPr>
          <w:rStyle w:val="StyleBlack1"/>
          <w:rFonts w:cs="Tahoma"/>
          <w:color w:val="auto"/>
          <w:sz w:val="20"/>
          <w:szCs w:val="20"/>
        </w:rPr>
        <w:tab/>
      </w:r>
      <w:r w:rsidRPr="00B61863">
        <w:rPr>
          <w:rStyle w:val="StyleBlack1"/>
          <w:rFonts w:cs="Tahoma"/>
          <w:b/>
          <w:color w:val="auto"/>
          <w:sz w:val="20"/>
          <w:szCs w:val="20"/>
        </w:rPr>
        <w:t>Εκτενή κείμενα</w:t>
      </w:r>
      <w:r w:rsidRPr="00B61863">
        <w:rPr>
          <w:rStyle w:val="StyleBlack1"/>
          <w:rFonts w:cs="Tahoma"/>
          <w:color w:val="auto"/>
          <w:sz w:val="20"/>
          <w:szCs w:val="20"/>
        </w:rPr>
        <w:t xml:space="preserve"> που περιγράφουν η τεκμηριώνουν τη τεχνική λύση πέρα του τυπικού μεγέθους των 20 λέξεων </w:t>
      </w:r>
      <w:r w:rsidRPr="00B61863">
        <w:rPr>
          <w:rStyle w:val="StyleBlack1"/>
          <w:rFonts w:cs="Tahoma"/>
          <w:b/>
          <w:color w:val="auto"/>
          <w:sz w:val="20"/>
          <w:szCs w:val="20"/>
        </w:rPr>
        <w:t xml:space="preserve">δεν θα τοποθετούνται στα κελιά των Πινάκων αλλά σε ξεχωριστό κείμενο, τεχνική αναφορά </w:t>
      </w:r>
      <w:r w:rsidRPr="00B61863">
        <w:rPr>
          <w:rStyle w:val="StyleBlack1"/>
          <w:rFonts w:cs="Tahoma"/>
          <w:color w:val="auto"/>
          <w:sz w:val="20"/>
          <w:szCs w:val="20"/>
        </w:rPr>
        <w:t xml:space="preserve">και προς το οποίο θα πρέπει να υπάρχουν παραπομπές. </w:t>
      </w:r>
    </w:p>
    <w:p w:rsidR="00356B2A" w:rsidRPr="00B61863" w:rsidRDefault="00356B2A" w:rsidP="00356B2A">
      <w:pPr>
        <w:ind w:left="851" w:hanging="164"/>
        <w:rPr>
          <w:rStyle w:val="StyleBlack1"/>
          <w:rFonts w:cs="Tahoma"/>
          <w:color w:val="auto"/>
          <w:sz w:val="20"/>
          <w:szCs w:val="20"/>
        </w:rPr>
      </w:pPr>
      <w:r w:rsidRPr="00B61863">
        <w:rPr>
          <w:rStyle w:val="StyleBlack1"/>
          <w:rFonts w:cs="Tahoma"/>
          <w:color w:val="auto"/>
          <w:sz w:val="20"/>
          <w:szCs w:val="20"/>
        </w:rPr>
        <w:t>•</w:t>
      </w:r>
      <w:r w:rsidRPr="00B61863">
        <w:rPr>
          <w:rStyle w:val="StyleBlack1"/>
          <w:rFonts w:cs="Tahoma"/>
          <w:color w:val="auto"/>
          <w:sz w:val="20"/>
          <w:szCs w:val="20"/>
        </w:rPr>
        <w:tab/>
        <w:t xml:space="preserve">Τονίζεται </w:t>
      </w:r>
      <w:r w:rsidRPr="00B61863">
        <w:rPr>
          <w:rStyle w:val="StyleBlack1"/>
          <w:rFonts w:cs="Tahoma"/>
          <w:b/>
          <w:color w:val="auto"/>
          <w:sz w:val="20"/>
          <w:szCs w:val="20"/>
        </w:rPr>
        <w:t>ότι οι παραπομπές</w:t>
      </w:r>
      <w:r w:rsidRPr="00B61863">
        <w:rPr>
          <w:rStyle w:val="StyleBlack1"/>
          <w:rFonts w:cs="Tahoma"/>
          <w:color w:val="auto"/>
          <w:sz w:val="20"/>
          <w:szCs w:val="20"/>
        </w:rPr>
        <w:t xml:space="preserve"> σε τεχνικό φυλλάδιο, τεχνική αναφορά, τεχνική περιγραφή </w:t>
      </w:r>
      <w:r w:rsidRPr="00B61863">
        <w:rPr>
          <w:rStyle w:val="StyleBlack1"/>
          <w:rFonts w:cs="Tahoma"/>
          <w:b/>
          <w:color w:val="auto"/>
          <w:sz w:val="20"/>
          <w:szCs w:val="20"/>
        </w:rPr>
        <w:t>κλπ θα πρέπει να είναι σε συγκεκριμένο σημείο του τεχνικού φυλλαδίου</w:t>
      </w:r>
      <w:r w:rsidRPr="00B61863">
        <w:rPr>
          <w:rStyle w:val="StyleBlack1"/>
          <w:rFonts w:cs="Tahoma"/>
          <w:color w:val="auto"/>
          <w:sz w:val="20"/>
          <w:szCs w:val="20"/>
        </w:rPr>
        <w:t xml:space="preserve"> και όχι γενικά και αόριστα σε όλο το Τεχνικό Φυλλάδιο, τεχνική αναφορά ή τεχνική περιγραφή. </w:t>
      </w:r>
    </w:p>
    <w:p w:rsidR="00356B2A" w:rsidRPr="00B61863" w:rsidRDefault="00356B2A" w:rsidP="00356B2A">
      <w:pPr>
        <w:ind w:left="851" w:hanging="164"/>
        <w:rPr>
          <w:rStyle w:val="StyleBlack1"/>
          <w:rFonts w:cs="Tahoma"/>
          <w:color w:val="auto"/>
          <w:sz w:val="20"/>
          <w:szCs w:val="20"/>
        </w:rPr>
      </w:pPr>
      <w:r w:rsidRPr="00B61863">
        <w:rPr>
          <w:rStyle w:val="StyleBlack1"/>
          <w:rFonts w:cs="Tahoma"/>
          <w:color w:val="auto"/>
          <w:sz w:val="20"/>
          <w:szCs w:val="20"/>
        </w:rPr>
        <w:t>•</w:t>
      </w:r>
      <w:r w:rsidRPr="00B61863">
        <w:rPr>
          <w:rStyle w:val="StyleBlack1"/>
          <w:rFonts w:cs="Tahoma"/>
          <w:color w:val="auto"/>
          <w:sz w:val="20"/>
          <w:szCs w:val="20"/>
        </w:rPr>
        <w:tab/>
        <w:t xml:space="preserve">Στο τεχνικό φυλλάδιο, </w:t>
      </w:r>
      <w:r w:rsidRPr="00B61863">
        <w:rPr>
          <w:rStyle w:val="StyleBlack1"/>
          <w:rFonts w:cs="Tahoma"/>
          <w:b/>
          <w:color w:val="auto"/>
          <w:sz w:val="20"/>
          <w:szCs w:val="20"/>
        </w:rPr>
        <w:t>θα υπάρχει υποχρεωτικά ηλεκτρονική υπογράμμιση και σημείωση των προδιαγραφών</w:t>
      </w:r>
      <w:r w:rsidRPr="00B61863">
        <w:rPr>
          <w:rStyle w:val="StyleBlack1"/>
          <w:rFonts w:cs="Tahoma"/>
          <w:color w:val="auto"/>
          <w:sz w:val="20"/>
          <w:szCs w:val="20"/>
        </w:rPr>
        <w:t xml:space="preserve"> που εκπληρώνει το κάθε σημείο του Τεχνικού Φυλλαδίου σε αντιστοιχία με την παραπομπή, που συμπληρώνεται στον Πίνακα Τεχνικών Χαρακτηριστικών ή Συμμόρφωσης</w:t>
      </w:r>
    </w:p>
    <w:p w:rsidR="00356B2A" w:rsidRPr="00B61863" w:rsidRDefault="00356B2A" w:rsidP="00356B2A">
      <w:pPr>
        <w:jc w:val="both"/>
        <w:rPr>
          <w:rStyle w:val="StyleBlack1"/>
          <w:rFonts w:cs="Tahoma"/>
          <w:color w:val="auto"/>
          <w:sz w:val="20"/>
          <w:szCs w:val="20"/>
        </w:rPr>
      </w:pPr>
      <w:r w:rsidRPr="00B61863">
        <w:rPr>
          <w:rStyle w:val="StyleBlack1"/>
          <w:rFonts w:cs="Tahoma"/>
          <w:color w:val="auto"/>
          <w:sz w:val="20"/>
          <w:szCs w:val="20"/>
        </w:rPr>
        <w:t>Η Επιτροπή</w:t>
      </w:r>
      <w:r w:rsidR="000B463F" w:rsidRPr="00B61863">
        <w:rPr>
          <w:rStyle w:val="StyleBlack1"/>
          <w:rFonts w:cs="Tahoma"/>
          <w:color w:val="auto"/>
          <w:sz w:val="20"/>
          <w:szCs w:val="20"/>
        </w:rPr>
        <w:t xml:space="preserve"> </w:t>
      </w:r>
      <w:r w:rsidR="006C2103" w:rsidRPr="00B61863">
        <w:rPr>
          <w:sz w:val="20"/>
          <w:szCs w:val="20"/>
        </w:rPr>
        <w:t>Διενέργειας</w:t>
      </w:r>
      <w:r w:rsidR="006C2103" w:rsidRPr="00B61863">
        <w:t xml:space="preserve"> </w:t>
      </w:r>
      <w:r w:rsidR="006C2103" w:rsidRPr="00B61863">
        <w:rPr>
          <w:sz w:val="20"/>
          <w:szCs w:val="20"/>
        </w:rPr>
        <w:t>και Αξιολόγησης Προσφορών του</w:t>
      </w:r>
      <w:r w:rsidR="006C2103" w:rsidRPr="00B61863">
        <w:t xml:space="preserve"> </w:t>
      </w:r>
      <w:r w:rsidR="000B463F" w:rsidRPr="00B61863">
        <w:rPr>
          <w:rStyle w:val="StyleBlack1"/>
          <w:color w:val="auto"/>
          <w:sz w:val="20"/>
        </w:rPr>
        <w:t>Διαγωνισμού</w:t>
      </w:r>
      <w:r w:rsidRPr="00B61863">
        <w:rPr>
          <w:rStyle w:val="StyleBlack1"/>
          <w:rFonts w:cs="Tahoma"/>
          <w:color w:val="auto"/>
          <w:sz w:val="20"/>
          <w:szCs w:val="20"/>
        </w:rPr>
        <w:t xml:space="preserve"> θα αξιολογήσει κατά την κρίση της τα παρεχόμενα από τους οικονομικούς φορείς στοιχεία κατά την διαδικασία τεχνικής αξιολόγησης.</w:t>
      </w:r>
    </w:p>
    <w:p w:rsidR="00356B2A" w:rsidRPr="00B61863" w:rsidRDefault="00356B2A" w:rsidP="00E62EC0">
      <w:pPr>
        <w:pStyle w:val="Heading4"/>
        <w:rPr>
          <w:rFonts w:asciiTheme="minorHAnsi" w:hAnsiTheme="minorHAnsi"/>
          <w:sz w:val="22"/>
          <w:szCs w:val="20"/>
        </w:rPr>
      </w:pPr>
      <w:r w:rsidRPr="00B61863">
        <w:rPr>
          <w:rFonts w:asciiTheme="minorHAnsi" w:hAnsiTheme="minorHAnsi"/>
          <w:sz w:val="22"/>
          <w:szCs w:val="20"/>
        </w:rPr>
        <w:t>Παράρτημα «Τεχνικά Φυλλάδια - Αναφορές»</w:t>
      </w:r>
    </w:p>
    <w:p w:rsidR="00356B2A" w:rsidRPr="00B61863" w:rsidRDefault="00356B2A" w:rsidP="002B7C5A">
      <w:pPr>
        <w:pStyle w:val="ListParagraph"/>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ind w:left="357" w:right="0" w:hanging="357"/>
        <w:rPr>
          <w:rStyle w:val="StyleBlack1"/>
          <w:rFonts w:cs="Tahoma"/>
          <w:color w:val="auto"/>
          <w:sz w:val="20"/>
        </w:rPr>
      </w:pPr>
      <w:r w:rsidRPr="00B61863">
        <w:rPr>
          <w:rStyle w:val="StyleBlack1"/>
          <w:rFonts w:cs="Tahoma"/>
          <w:color w:val="auto"/>
          <w:sz w:val="20"/>
        </w:rPr>
        <w:t>Στο παράρτημα αυτό περιλαμβάνονται όλες οι αναλυτικές πληροφορίες που αφορούν την υλοποίηση του έργου σε μορφή αυτόνομων τευχών για κάθε επιμέρους αντικείμενο (ή και παρεχόμενη υπηρεσία) του διαγωνισμού.</w:t>
      </w:r>
    </w:p>
    <w:p w:rsidR="00356B2A" w:rsidRPr="00B61863" w:rsidRDefault="00356B2A" w:rsidP="002B7C5A">
      <w:pPr>
        <w:pStyle w:val="ListParagraph"/>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ind w:left="357" w:right="0" w:hanging="357"/>
        <w:rPr>
          <w:rStyle w:val="StyleBlack1"/>
          <w:rFonts w:cs="Tahoma"/>
          <w:color w:val="auto"/>
          <w:sz w:val="20"/>
        </w:rPr>
      </w:pPr>
      <w:r w:rsidRPr="00B61863">
        <w:rPr>
          <w:rStyle w:val="StyleBlack1"/>
          <w:rFonts w:cs="Tahoma"/>
          <w:color w:val="auto"/>
          <w:sz w:val="20"/>
        </w:rPr>
        <w:t>Το παράρτημα αποτελείται από αριθμημένα Τεχνικά Φυλλάδια κατασκευαστών, ή αναλυτικές τεχνικές περιγραφές του εξοπλισμού και λογισμικού ή του τρόπου διασύνδεσης και λειτουργίας ή αναφορές μεθοδολογίας εγκατάστασης, υποστήριξης και εκπαίδευσης κλπ. που κατά την κρίση του οικονομικού φορέα τεκμηριώνουν τα στοιχεία του πίνακα συμμόρφωσης.</w:t>
      </w:r>
    </w:p>
    <w:p w:rsidR="00356B2A" w:rsidRPr="00B61863" w:rsidRDefault="00356B2A" w:rsidP="002B7C5A">
      <w:pPr>
        <w:pStyle w:val="ListParagraph"/>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57" w:right="0" w:hanging="357"/>
        <w:rPr>
          <w:rStyle w:val="StyleBlack1"/>
          <w:rFonts w:cs="Tahoma"/>
          <w:color w:val="auto"/>
          <w:sz w:val="20"/>
        </w:rPr>
      </w:pPr>
      <w:r w:rsidRPr="00B61863">
        <w:rPr>
          <w:rStyle w:val="StyleBlack1"/>
          <w:rFonts w:cs="Tahoma"/>
          <w:color w:val="auto"/>
          <w:sz w:val="20"/>
        </w:rPr>
        <w:t>Στην αρχή του παραρτήματος καταγράφεται αναλυτικός πίνακας των περιεχόμενων φυλλαδίων, τευχών που περιλαμβάνονται καθώς και η αρίθμηση τους.</w:t>
      </w:r>
    </w:p>
    <w:p w:rsidR="00356B2A" w:rsidRPr="00B61863" w:rsidRDefault="00356B2A" w:rsidP="002B7C5A">
      <w:pPr>
        <w:pStyle w:val="ListParagraph"/>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ind w:left="357" w:right="0" w:hanging="357"/>
        <w:rPr>
          <w:rStyle w:val="StyleBlack1"/>
          <w:rFonts w:cs="Tahoma"/>
          <w:color w:val="auto"/>
          <w:sz w:val="20"/>
        </w:rPr>
      </w:pPr>
      <w:r w:rsidRPr="00B61863">
        <w:rPr>
          <w:rStyle w:val="StyleBlack1"/>
          <w:rFonts w:cs="Tahoma"/>
          <w:color w:val="auto"/>
          <w:sz w:val="20"/>
        </w:rPr>
        <w:t xml:space="preserve">Σε κάθε τεχνικό φυλλάδιο, </w:t>
      </w:r>
      <w:r w:rsidRPr="00B61863">
        <w:rPr>
          <w:rStyle w:val="StyleBlack1"/>
          <w:rFonts w:cs="Tahoma"/>
          <w:b/>
          <w:color w:val="auto"/>
          <w:sz w:val="20"/>
        </w:rPr>
        <w:t xml:space="preserve">θα υπάρχει υποχρεωτικά ηλεκτρονική υπογράμμιση και σημείωση των </w:t>
      </w:r>
      <w:r w:rsidRPr="00B61863">
        <w:rPr>
          <w:rStyle w:val="StyleBlack1"/>
          <w:rFonts w:cs="Tahoma"/>
          <w:color w:val="auto"/>
          <w:sz w:val="20"/>
        </w:rPr>
        <w:t xml:space="preserve">προδιαγραφών, που εκπληρώνει το κάθε σημείο του τεχνικού φυλλαδίου, σε αντιστοιχία με την παραπομπή, που συμπληρώνεται στον Πίνακα Τεχνικών Χαρακτηριστικών ή Συμμόρφωσης. </w:t>
      </w:r>
    </w:p>
    <w:p w:rsidR="00356B2A" w:rsidRPr="00B61863" w:rsidRDefault="00356B2A" w:rsidP="002B7C5A">
      <w:pPr>
        <w:pStyle w:val="ListParagraph"/>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ind w:right="0"/>
        <w:rPr>
          <w:rStyle w:val="StyleBlack1"/>
          <w:rFonts w:cs="Tahoma"/>
          <w:color w:val="auto"/>
          <w:sz w:val="20"/>
        </w:rPr>
      </w:pPr>
      <w:r w:rsidRPr="00B61863">
        <w:rPr>
          <w:rStyle w:val="StyleBlack1"/>
          <w:rFonts w:cs="Tahoma"/>
          <w:color w:val="auto"/>
          <w:sz w:val="20"/>
        </w:rPr>
        <w:t>Τα ηλεκτρονικά υποβαλλόμενα τεχνικά φυλλάδια (</w:t>
      </w:r>
      <w:proofErr w:type="spellStart"/>
      <w:r w:rsidRPr="00B61863">
        <w:rPr>
          <w:rStyle w:val="StyleBlack1"/>
          <w:rFonts w:cs="Tahoma"/>
          <w:color w:val="auto"/>
          <w:sz w:val="20"/>
        </w:rPr>
        <w:t>Prospectus</w:t>
      </w:r>
      <w:proofErr w:type="spellEnd"/>
      <w:r w:rsidRPr="00B61863">
        <w:rPr>
          <w:rStyle w:val="StyleBlack1"/>
          <w:rFonts w:cs="Tahoma"/>
          <w:color w:val="auto"/>
          <w:sz w:val="20"/>
        </w:rPr>
        <w:t>) θα πρέπει να είναι ψηφιακά υπογεγραμμένα από τον κατασκευαστικό οίκο. Σε αντίθετη περίπτωση θα πρέπει να συνοδεύονται από υπεύθυνη δήλωση ψηφιακά υπογεγραμμένη από τον προσφέροντα, στην οποία θα δηλώνεται ότι τα αναγραφόμενα σε αυτά στοιχεία ταυτίζονται με τα στοιχεία των τεχνικών φυλλαδίων (</w:t>
      </w:r>
      <w:proofErr w:type="spellStart"/>
      <w:r w:rsidRPr="00B61863">
        <w:rPr>
          <w:rStyle w:val="StyleBlack1"/>
          <w:rFonts w:cs="Tahoma"/>
          <w:color w:val="auto"/>
          <w:sz w:val="20"/>
        </w:rPr>
        <w:t>Prospectus</w:t>
      </w:r>
      <w:proofErr w:type="spellEnd"/>
      <w:r w:rsidRPr="00B61863">
        <w:rPr>
          <w:rStyle w:val="StyleBlack1"/>
          <w:rFonts w:cs="Tahoma"/>
          <w:color w:val="auto"/>
          <w:sz w:val="20"/>
        </w:rPr>
        <w:t>) του κατασκευαστικού οίκου</w:t>
      </w:r>
    </w:p>
    <w:p w:rsidR="00356B2A" w:rsidRPr="00B61863" w:rsidRDefault="00356B2A" w:rsidP="002B7C5A">
      <w:pPr>
        <w:pStyle w:val="ListParagraph"/>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ind w:left="357" w:right="0" w:hanging="357"/>
        <w:rPr>
          <w:rStyle w:val="StyleBlack1"/>
          <w:rFonts w:cs="Tahoma"/>
          <w:b/>
          <w:color w:val="auto"/>
          <w:sz w:val="20"/>
        </w:rPr>
      </w:pPr>
      <w:r w:rsidRPr="00B61863">
        <w:rPr>
          <w:rStyle w:val="StyleBlack1"/>
          <w:rFonts w:cs="Tahoma"/>
          <w:b/>
          <w:color w:val="auto"/>
          <w:sz w:val="20"/>
        </w:rPr>
        <w:t>Τα τεχνικά φυλλάδια</w:t>
      </w:r>
      <w:r w:rsidRPr="00B61863">
        <w:rPr>
          <w:rStyle w:val="StyleBlack1"/>
          <w:rFonts w:cs="Tahoma"/>
          <w:color w:val="auto"/>
          <w:sz w:val="20"/>
        </w:rPr>
        <w:t xml:space="preserve"> θα παραδοθούν αποκλειστικά και </w:t>
      </w:r>
      <w:r w:rsidRPr="00B61863">
        <w:rPr>
          <w:rStyle w:val="StyleBlack1"/>
          <w:rFonts w:cs="Tahoma"/>
          <w:b/>
          <w:color w:val="auto"/>
          <w:sz w:val="20"/>
        </w:rPr>
        <w:t>μόνο σε ηλεκτρονική μορφή</w:t>
      </w:r>
      <w:r w:rsidRPr="00B61863">
        <w:rPr>
          <w:rStyle w:val="StyleBlack1"/>
          <w:rFonts w:cs="Tahoma"/>
          <w:color w:val="auto"/>
          <w:sz w:val="20"/>
        </w:rPr>
        <w:t xml:space="preserve"> σε αρχεία αποδεκτών τύπων : </w:t>
      </w:r>
      <w:proofErr w:type="spellStart"/>
      <w:r w:rsidRPr="00B61863">
        <w:rPr>
          <w:rStyle w:val="StyleBlack1"/>
          <w:rFonts w:cs="Tahoma"/>
          <w:b/>
          <w:color w:val="auto"/>
          <w:sz w:val="20"/>
        </w:rPr>
        <w:t>pdf</w:t>
      </w:r>
      <w:proofErr w:type="spellEnd"/>
      <w:r w:rsidRPr="00B61863">
        <w:rPr>
          <w:rStyle w:val="StyleBlack1"/>
          <w:rFonts w:cs="Tahoma"/>
          <w:b/>
          <w:color w:val="auto"/>
          <w:sz w:val="20"/>
        </w:rPr>
        <w:t xml:space="preserve">, </w:t>
      </w:r>
      <w:proofErr w:type="spellStart"/>
      <w:r w:rsidRPr="00B61863">
        <w:rPr>
          <w:rStyle w:val="StyleBlack1"/>
          <w:rFonts w:cs="Tahoma"/>
          <w:b/>
          <w:color w:val="auto"/>
          <w:sz w:val="20"/>
        </w:rPr>
        <w:t>jpg</w:t>
      </w:r>
      <w:proofErr w:type="spellEnd"/>
      <w:r w:rsidRPr="00B61863">
        <w:rPr>
          <w:rStyle w:val="StyleBlack1"/>
          <w:rFonts w:cs="Tahoma"/>
          <w:b/>
          <w:color w:val="auto"/>
          <w:sz w:val="20"/>
        </w:rPr>
        <w:t xml:space="preserve"> ή </w:t>
      </w:r>
      <w:proofErr w:type="spellStart"/>
      <w:r w:rsidRPr="00B61863">
        <w:rPr>
          <w:rStyle w:val="StyleBlack1"/>
          <w:rFonts w:cs="Tahoma"/>
          <w:b/>
          <w:color w:val="auto"/>
          <w:sz w:val="20"/>
        </w:rPr>
        <w:t>tiff</w:t>
      </w:r>
      <w:proofErr w:type="spellEnd"/>
      <w:r w:rsidRPr="00B61863">
        <w:rPr>
          <w:rStyle w:val="StyleBlack1"/>
          <w:rFonts w:cs="Tahoma"/>
          <w:b/>
          <w:color w:val="auto"/>
          <w:sz w:val="20"/>
        </w:rPr>
        <w:t>.</w:t>
      </w:r>
    </w:p>
    <w:p w:rsidR="00356B2A" w:rsidRPr="00B61863" w:rsidRDefault="00356B2A" w:rsidP="002B7C5A">
      <w:pPr>
        <w:pStyle w:val="ListParagraph"/>
        <w:numPr>
          <w:ilvl w:val="0"/>
          <w:numId w:val="4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ind w:right="0"/>
        <w:rPr>
          <w:rStyle w:val="StyleBlack1"/>
          <w:rFonts w:cs="Tahoma"/>
          <w:color w:val="auto"/>
          <w:sz w:val="20"/>
        </w:rPr>
      </w:pPr>
      <w:r w:rsidRPr="00B61863">
        <w:rPr>
          <w:rStyle w:val="StyleBlack1"/>
          <w:rFonts w:cs="Tahoma"/>
          <w:color w:val="auto"/>
          <w:sz w:val="20"/>
        </w:rPr>
        <w:t xml:space="preserve">Συνίσταται, για διευκόλυνση της διαδικασίας και για την αποφυγή ανάρτησης μεγάλου αριθμού μεμονωμένων αρχείων, τα τεχνικά φυλλάδια να ομαδοποιούνται ανά προϊόν και να αναρτώνται σε δομές τύπου </w:t>
      </w:r>
      <w:proofErr w:type="spellStart"/>
      <w:r w:rsidRPr="00B61863">
        <w:rPr>
          <w:rStyle w:val="StyleBlack1"/>
          <w:rFonts w:cs="Tahoma"/>
          <w:color w:val="auto"/>
          <w:sz w:val="20"/>
        </w:rPr>
        <w:t>zip</w:t>
      </w:r>
      <w:proofErr w:type="spellEnd"/>
      <w:r w:rsidRPr="00B61863">
        <w:rPr>
          <w:rStyle w:val="StyleBlack1"/>
          <w:rFonts w:cs="Tahoma"/>
          <w:color w:val="auto"/>
          <w:sz w:val="20"/>
        </w:rPr>
        <w:t xml:space="preserve"> ανά προσφερόμενο προϊόν είδος ή σύστημα, </w:t>
      </w:r>
      <w:proofErr w:type="spellStart"/>
      <w:r w:rsidRPr="00B61863">
        <w:rPr>
          <w:rStyle w:val="StyleBlack1"/>
          <w:rFonts w:cs="Tahoma"/>
          <w:color w:val="auto"/>
          <w:sz w:val="20"/>
        </w:rPr>
        <w:t>κατ΄</w:t>
      </w:r>
      <w:proofErr w:type="spellEnd"/>
      <w:r w:rsidRPr="00B61863">
        <w:rPr>
          <w:rStyle w:val="StyleBlack1"/>
          <w:rFonts w:cs="Tahoma"/>
          <w:color w:val="auto"/>
          <w:sz w:val="20"/>
        </w:rPr>
        <w:t xml:space="preserve"> αντιστοιχία με τις γραμμές του πίνακα προσφερόμενου εξοπλισμού. </w:t>
      </w:r>
    </w:p>
    <w:p w:rsidR="00356B2A" w:rsidRPr="00B61863" w:rsidRDefault="00356B2A" w:rsidP="00356B2A">
      <w:pPr>
        <w:ind w:hanging="11"/>
        <w:jc w:val="both"/>
        <w:rPr>
          <w:rStyle w:val="StyleBlack1"/>
          <w:rFonts w:cs="Tahoma"/>
          <w:color w:val="auto"/>
          <w:sz w:val="20"/>
          <w:szCs w:val="20"/>
        </w:rPr>
      </w:pPr>
      <w:r w:rsidRPr="00B61863">
        <w:rPr>
          <w:rStyle w:val="StyleBlack1"/>
          <w:rFonts w:cs="Tahoma"/>
          <w:color w:val="auto"/>
          <w:sz w:val="20"/>
          <w:szCs w:val="20"/>
        </w:rPr>
        <w:t xml:space="preserve">Η Επιτροπή </w:t>
      </w:r>
      <w:r w:rsidR="006C2103" w:rsidRPr="00B61863">
        <w:rPr>
          <w:sz w:val="20"/>
          <w:szCs w:val="20"/>
        </w:rPr>
        <w:t>Διενέργειας</w:t>
      </w:r>
      <w:r w:rsidR="006C2103" w:rsidRPr="00B61863">
        <w:t xml:space="preserve"> </w:t>
      </w:r>
      <w:r w:rsidR="006C2103" w:rsidRPr="00B61863">
        <w:rPr>
          <w:sz w:val="20"/>
          <w:szCs w:val="20"/>
        </w:rPr>
        <w:t>και Αξιολόγησης Προσφορών του</w:t>
      </w:r>
      <w:r w:rsidR="006C2103" w:rsidRPr="00B61863">
        <w:t xml:space="preserve"> </w:t>
      </w:r>
      <w:r w:rsidR="000B463F" w:rsidRPr="00B61863">
        <w:rPr>
          <w:rStyle w:val="StyleBlack1"/>
          <w:color w:val="auto"/>
          <w:sz w:val="20"/>
        </w:rPr>
        <w:t>Διαγωνισμού</w:t>
      </w:r>
      <w:r w:rsidR="000B463F" w:rsidRPr="00B61863">
        <w:rPr>
          <w:rStyle w:val="StyleBlack1"/>
          <w:i/>
          <w:color w:val="auto"/>
          <w:sz w:val="20"/>
        </w:rPr>
        <w:t xml:space="preserve"> </w:t>
      </w:r>
      <w:r w:rsidRPr="00B61863">
        <w:rPr>
          <w:rStyle w:val="StyleBlack1"/>
          <w:rFonts w:cs="Tahoma"/>
          <w:color w:val="auto"/>
          <w:sz w:val="20"/>
          <w:szCs w:val="20"/>
        </w:rPr>
        <w:t xml:space="preserve">θα βασίσει την απόφαση κυρίως με βάση τα χαρακτηριστικά που αναφέρονται στα τεχνικά φυλλάδια/αναφορές. Η τεχνική αρτιότητα των φυλλαδίων θα αποτελέσει στοιχείο αξιολόγησης ως ένδειξη της τεχνικής υποστήριξης που μπορεί να </w:t>
      </w:r>
      <w:r w:rsidRPr="00B61863">
        <w:rPr>
          <w:rStyle w:val="StyleBlack1"/>
          <w:rFonts w:cs="Tahoma"/>
          <w:color w:val="auto"/>
          <w:sz w:val="20"/>
          <w:szCs w:val="20"/>
        </w:rPr>
        <w:lastRenderedPageBreak/>
        <w:t xml:space="preserve">προσφέρουν οι οικονομικοί φορείς σύμφωνα με το κριτήριο 2.2. στον Πίνακα 1 της παραγράφου </w:t>
      </w:r>
      <w:r w:rsidR="000B463F" w:rsidRPr="00B61863">
        <w:rPr>
          <w:rStyle w:val="StyleBlack1"/>
          <w:rFonts w:cs="Tahoma"/>
          <w:color w:val="auto"/>
          <w:sz w:val="20"/>
          <w:szCs w:val="20"/>
        </w:rPr>
        <w:t>Γ</w:t>
      </w:r>
      <w:r w:rsidRPr="00B61863">
        <w:rPr>
          <w:rStyle w:val="StyleBlack1"/>
          <w:rFonts w:cs="Tahoma"/>
          <w:color w:val="auto"/>
          <w:sz w:val="20"/>
          <w:szCs w:val="20"/>
        </w:rPr>
        <w:t xml:space="preserve">.2. </w:t>
      </w:r>
      <w:r w:rsidR="000B463F" w:rsidRPr="00B61863">
        <w:rPr>
          <w:rStyle w:val="StyleBlack1"/>
          <w:rFonts w:cs="Tahoma"/>
          <w:color w:val="auto"/>
          <w:sz w:val="20"/>
          <w:szCs w:val="20"/>
        </w:rPr>
        <w:t xml:space="preserve"> </w:t>
      </w:r>
      <w:r w:rsidR="000B463F" w:rsidRPr="00B61863">
        <w:rPr>
          <w:rStyle w:val="StyleBlack1"/>
          <w:rFonts w:cs="Tahoma"/>
          <w:color w:val="auto"/>
          <w:sz w:val="20"/>
          <w:szCs w:val="20"/>
        </w:rPr>
        <w:fldChar w:fldCharType="begin"/>
      </w:r>
      <w:r w:rsidR="000B463F" w:rsidRPr="00B61863">
        <w:rPr>
          <w:rStyle w:val="StyleBlack1"/>
          <w:rFonts w:cs="Tahoma"/>
          <w:color w:val="auto"/>
          <w:sz w:val="20"/>
          <w:szCs w:val="20"/>
        </w:rPr>
        <w:instrText xml:space="preserve"> REF _Ref518569860 \h </w:instrText>
      </w:r>
      <w:r w:rsidR="000B463F" w:rsidRPr="00B61863">
        <w:rPr>
          <w:rStyle w:val="StyleBlack1"/>
          <w:rFonts w:cs="Tahoma"/>
          <w:color w:val="auto"/>
          <w:sz w:val="20"/>
          <w:szCs w:val="20"/>
        </w:rPr>
      </w:r>
      <w:r w:rsidR="000B463F" w:rsidRPr="00B61863">
        <w:rPr>
          <w:rStyle w:val="StyleBlack1"/>
          <w:rFonts w:cs="Tahoma"/>
          <w:color w:val="auto"/>
          <w:sz w:val="20"/>
          <w:szCs w:val="20"/>
        </w:rPr>
        <w:fldChar w:fldCharType="separate"/>
      </w:r>
      <w:r w:rsidR="000B463F" w:rsidRPr="00B61863">
        <w:t>ΚΕΦΑΛΑΙΟ Γ: ΑΞΙΟΛΟΓΗΣΗ ΠΡΟΣΦΟΡΩΝ</w:t>
      </w:r>
      <w:r w:rsidR="000B463F" w:rsidRPr="00B61863">
        <w:rPr>
          <w:rStyle w:val="StyleBlack1"/>
          <w:rFonts w:cs="Tahoma"/>
          <w:color w:val="auto"/>
          <w:sz w:val="20"/>
          <w:szCs w:val="20"/>
        </w:rPr>
        <w:fldChar w:fldCharType="end"/>
      </w:r>
      <w:r w:rsidR="000B463F" w:rsidRPr="00B61863">
        <w:rPr>
          <w:rStyle w:val="StyleBlack1"/>
          <w:rFonts w:cs="Tahoma"/>
          <w:color w:val="auto"/>
          <w:sz w:val="20"/>
          <w:szCs w:val="20"/>
        </w:rPr>
        <w:t xml:space="preserve"> </w:t>
      </w:r>
      <w:r w:rsidRPr="00B61863">
        <w:rPr>
          <w:rStyle w:val="StyleBlack1"/>
          <w:rFonts w:cs="Tahoma"/>
          <w:color w:val="auto"/>
          <w:sz w:val="20"/>
          <w:szCs w:val="20"/>
        </w:rPr>
        <w:t>της παρούσας.</w:t>
      </w:r>
    </w:p>
    <w:p w:rsidR="00356B2A" w:rsidRPr="00B61863" w:rsidRDefault="00356B2A" w:rsidP="000A6F2F">
      <w:pPr>
        <w:pStyle w:val="Heading2"/>
        <w:rPr>
          <w:rFonts w:asciiTheme="minorHAnsi" w:hAnsiTheme="minorHAnsi"/>
          <w:sz w:val="22"/>
          <w:szCs w:val="20"/>
        </w:rPr>
      </w:pPr>
      <w:bookmarkStart w:id="186" w:name="_Toc338843186"/>
      <w:bookmarkStart w:id="187" w:name="_Toc398296185"/>
      <w:bookmarkStart w:id="188" w:name="_Toc412547585"/>
      <w:bookmarkStart w:id="189" w:name="_Toc521055341"/>
      <w:r w:rsidRPr="00B61863">
        <w:rPr>
          <w:rFonts w:asciiTheme="minorHAnsi" w:hAnsiTheme="minorHAnsi"/>
          <w:sz w:val="22"/>
          <w:szCs w:val="20"/>
        </w:rPr>
        <w:t>Σύνταξη Οικονομικής προσφοράς</w:t>
      </w:r>
      <w:bookmarkEnd w:id="186"/>
      <w:bookmarkEnd w:id="187"/>
      <w:bookmarkEnd w:id="188"/>
      <w:bookmarkEnd w:id="189"/>
    </w:p>
    <w:p w:rsidR="00356B2A" w:rsidRPr="00B61863" w:rsidRDefault="00356B2A" w:rsidP="002B7C5A">
      <w:pPr>
        <w:numPr>
          <w:ilvl w:val="0"/>
          <w:numId w:val="48"/>
        </w:numPr>
        <w:spacing w:after="0" w:line="240" w:lineRule="auto"/>
        <w:jc w:val="both"/>
        <w:rPr>
          <w:rFonts w:cs="Tahoma"/>
          <w:sz w:val="20"/>
          <w:szCs w:val="20"/>
        </w:rPr>
      </w:pPr>
      <w:r w:rsidRPr="00B61863">
        <w:rPr>
          <w:rFonts w:cs="Tahoma"/>
          <w:sz w:val="20"/>
          <w:szCs w:val="20"/>
        </w:rPr>
        <w:t>Η οικονομική προσφορά του οικονομικού φορέα</w:t>
      </w:r>
      <w:r w:rsidRPr="00B61863">
        <w:rPr>
          <w:sz w:val="20"/>
          <w:szCs w:val="20"/>
        </w:rPr>
        <w:t xml:space="preserve"> </w:t>
      </w:r>
      <w:r w:rsidRPr="00B61863">
        <w:rPr>
          <w:rFonts w:cs="Tahoma"/>
          <w:sz w:val="20"/>
          <w:szCs w:val="20"/>
        </w:rPr>
        <w:t>υποβάλλεται ηλεκτρονικά μέσω της διαδικτυακής πύλης του ΕΣΗΔΗΣ,  περιλαμβάνεται στο (</w:t>
      </w:r>
      <w:proofErr w:type="spellStart"/>
      <w:r w:rsidRPr="00B61863">
        <w:rPr>
          <w:rFonts w:cs="Tahoma"/>
          <w:sz w:val="20"/>
          <w:szCs w:val="20"/>
        </w:rPr>
        <w:t>υπο)φάκελο</w:t>
      </w:r>
      <w:proofErr w:type="spellEnd"/>
      <w:r w:rsidRPr="00B61863">
        <w:rPr>
          <w:rFonts w:cs="Tahoma"/>
          <w:sz w:val="20"/>
          <w:szCs w:val="20"/>
        </w:rPr>
        <w:t xml:space="preserve"> με την ένδειξη «Οικονομική Προσφορά» και υποβάλλεται ηλεκτρονικά στον εν λόγω φάκελο επί ποινή απορρίψεως.</w:t>
      </w:r>
    </w:p>
    <w:p w:rsidR="00356B2A" w:rsidRPr="00B61863" w:rsidRDefault="00356B2A" w:rsidP="002B7C5A">
      <w:pPr>
        <w:numPr>
          <w:ilvl w:val="0"/>
          <w:numId w:val="48"/>
        </w:numPr>
        <w:spacing w:after="0" w:line="240" w:lineRule="auto"/>
        <w:jc w:val="both"/>
        <w:rPr>
          <w:rFonts w:cs="Tahoma"/>
          <w:sz w:val="20"/>
          <w:szCs w:val="20"/>
        </w:rPr>
      </w:pPr>
      <w:r w:rsidRPr="00B61863">
        <w:rPr>
          <w:rFonts w:cs="Tahoma"/>
          <w:sz w:val="20"/>
          <w:szCs w:val="20"/>
        </w:rPr>
        <w:t xml:space="preserve">Η οικονομική προσφορά συντάσσεται συμπληρώνοντας την αντίστοιχη ειδική ηλεκτρονική φόρμα του συστήματος. Στη συνέχεια το σύστημα παράγει σχετικό ηλεκτρονικό αρχείο, σε μορφή </w:t>
      </w:r>
      <w:proofErr w:type="spellStart"/>
      <w:r w:rsidRPr="00B61863">
        <w:rPr>
          <w:rFonts w:cs="Tahoma"/>
          <w:sz w:val="20"/>
          <w:szCs w:val="20"/>
        </w:rPr>
        <w:t>pdf</w:t>
      </w:r>
      <w:proofErr w:type="spellEnd"/>
      <w:r w:rsidRPr="00B61863">
        <w:rPr>
          <w:rFonts w:cs="Tahoma"/>
          <w:sz w:val="20"/>
          <w:szCs w:val="20"/>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proofErr w:type="spellStart"/>
      <w:r w:rsidRPr="00B61863">
        <w:rPr>
          <w:rFonts w:cs="Tahoma"/>
          <w:sz w:val="20"/>
          <w:szCs w:val="20"/>
        </w:rPr>
        <w:t>pdf</w:t>
      </w:r>
      <w:proofErr w:type="spellEnd"/>
      <w:r w:rsidRPr="00B61863">
        <w:rPr>
          <w:rFonts w:cs="Tahoma"/>
          <w:sz w:val="20"/>
          <w:szCs w:val="20"/>
        </w:rPr>
        <w:t>.</w:t>
      </w:r>
    </w:p>
    <w:p w:rsidR="00356B2A" w:rsidRPr="00B61863" w:rsidRDefault="00356B2A" w:rsidP="00356B2A">
      <w:pPr>
        <w:ind w:left="720"/>
        <w:jc w:val="both"/>
        <w:rPr>
          <w:rFonts w:cs="Tahoma"/>
          <w:sz w:val="20"/>
          <w:szCs w:val="20"/>
        </w:rPr>
      </w:pPr>
      <w:r w:rsidRPr="00B61863">
        <w:rPr>
          <w:rFonts w:cs="Tahoma"/>
          <w:sz w:val="20"/>
          <w:szCs w:val="20"/>
        </w:rPr>
        <w:t>Εφόσον η οικονομική προσφορά δεν έχει αποτυπωθεί στο σύνολό της στις ειδικές ηλεκτρονικές φόρμες του συστήματος, ο προσφέρων επισυνάπτει ψηφιακά υπογεγραμμένα τα σχετικά ηλεκτρονικά αρχεία.</w:t>
      </w:r>
    </w:p>
    <w:p w:rsidR="00356B2A" w:rsidRPr="00B61863" w:rsidRDefault="00356B2A" w:rsidP="002B7C5A">
      <w:pPr>
        <w:numPr>
          <w:ilvl w:val="0"/>
          <w:numId w:val="48"/>
        </w:numPr>
        <w:spacing w:after="240" w:line="240" w:lineRule="auto"/>
        <w:jc w:val="both"/>
        <w:rPr>
          <w:rFonts w:cs="Tahoma"/>
          <w:sz w:val="20"/>
          <w:szCs w:val="20"/>
        </w:rPr>
      </w:pPr>
      <w:r w:rsidRPr="00B61863">
        <w:rPr>
          <w:rFonts w:cs="Tahoma"/>
          <w:sz w:val="20"/>
          <w:szCs w:val="20"/>
        </w:rPr>
        <w:t xml:space="preserve">Τυχόν εκπτώσεις θα πρέπει </w:t>
      </w:r>
      <w:r w:rsidRPr="00B61863">
        <w:rPr>
          <w:rFonts w:cs="Tahoma"/>
          <w:sz w:val="20"/>
          <w:szCs w:val="20"/>
          <w:u w:val="single"/>
        </w:rPr>
        <w:t>να έχουν υπολογιστεί κατά είδος</w:t>
      </w:r>
      <w:r w:rsidRPr="00B61863">
        <w:rPr>
          <w:rFonts w:cs="Tahoma"/>
          <w:sz w:val="20"/>
          <w:szCs w:val="20"/>
        </w:rPr>
        <w:t>, και το τελικό ποσό για κάθε αντικείμενο να είναι αυτό που θα αναγραφεί στην οικονομική προσφορά.</w:t>
      </w:r>
    </w:p>
    <w:p w:rsidR="00356B2A" w:rsidRPr="00B61863" w:rsidRDefault="00356B2A" w:rsidP="002B7C5A">
      <w:pPr>
        <w:numPr>
          <w:ilvl w:val="0"/>
          <w:numId w:val="48"/>
        </w:numPr>
        <w:spacing w:after="240" w:line="240" w:lineRule="auto"/>
        <w:jc w:val="both"/>
        <w:rPr>
          <w:rStyle w:val="StyleBlack1"/>
          <w:rFonts w:cs="Tahoma"/>
          <w:color w:val="auto"/>
          <w:sz w:val="20"/>
          <w:szCs w:val="20"/>
        </w:rPr>
      </w:pPr>
      <w:r w:rsidRPr="00B61863">
        <w:rPr>
          <w:rFonts w:cs="Tahoma"/>
          <w:sz w:val="20"/>
          <w:szCs w:val="20"/>
        </w:rPr>
        <w:t xml:space="preserve">Το κόστος όλων των υπηρεσιών (εγγύησης, μεταφοράς στο σημείο παράδοσης κλπ) για τον εξοπλισμό και το λογισμικό θα πρέπει να περιλαμβάνεται στο κόστος προμήθειας του εξοπλισμού και του λογισμικού. Έτσι η τιμή προσφοράς για κάθε τεμάχιο κάθε προσφερόμενου είδους θα περιλαμβάνει το συνολικό κόστος προμήθειας με τους προδιαγεγραμμένους όρους εγγύησης, την μεταφορά και παράδοση στα προβλεπόμενα σημεία. </w:t>
      </w:r>
    </w:p>
    <w:p w:rsidR="00356B2A" w:rsidRPr="00B61863" w:rsidRDefault="00356B2A" w:rsidP="002B7C5A">
      <w:pPr>
        <w:numPr>
          <w:ilvl w:val="0"/>
          <w:numId w:val="48"/>
        </w:numPr>
        <w:spacing w:after="240" w:line="240" w:lineRule="auto"/>
        <w:jc w:val="both"/>
        <w:rPr>
          <w:rFonts w:cs="Tahoma"/>
          <w:sz w:val="20"/>
          <w:szCs w:val="20"/>
          <w:u w:val="single"/>
        </w:rPr>
      </w:pPr>
      <w:r w:rsidRPr="00B61863">
        <w:rPr>
          <w:rFonts w:cs="Tahoma"/>
          <w:sz w:val="20"/>
          <w:szCs w:val="20"/>
          <w:u w:val="single"/>
        </w:rPr>
        <w:t xml:space="preserve">Το Φ.Π.Α. </w:t>
      </w:r>
      <w:r w:rsidRPr="00B61863">
        <w:rPr>
          <w:rFonts w:cs="Tahoma"/>
          <w:sz w:val="20"/>
          <w:szCs w:val="20"/>
        </w:rPr>
        <w:t>θα</w:t>
      </w:r>
      <w:r w:rsidRPr="00B61863">
        <w:rPr>
          <w:rFonts w:cs="Tahoma"/>
          <w:sz w:val="20"/>
          <w:szCs w:val="20"/>
          <w:u w:val="single"/>
        </w:rPr>
        <w:t xml:space="preserve"> αναφέρεται μόνο μία φορά στο τέλος </w:t>
      </w:r>
      <w:r w:rsidRPr="00B61863">
        <w:rPr>
          <w:rFonts w:cs="Tahoma"/>
          <w:sz w:val="20"/>
          <w:szCs w:val="20"/>
        </w:rPr>
        <w:t>της οικονομικής προσφοράς ξεχωριστή γραμμή που έχει προβλεφθεί</w:t>
      </w:r>
      <w:r w:rsidRPr="00B61863">
        <w:rPr>
          <w:rStyle w:val="StyleBlack1"/>
          <w:rFonts w:cs="Tahoma"/>
          <w:color w:val="auto"/>
          <w:sz w:val="20"/>
          <w:szCs w:val="20"/>
        </w:rPr>
        <w:t xml:space="preserve">. </w:t>
      </w:r>
    </w:p>
    <w:p w:rsidR="00356B2A" w:rsidRPr="00B61863" w:rsidRDefault="00356B2A" w:rsidP="002B7C5A">
      <w:pPr>
        <w:numPr>
          <w:ilvl w:val="0"/>
          <w:numId w:val="48"/>
        </w:numPr>
        <w:spacing w:after="240" w:line="240" w:lineRule="auto"/>
        <w:jc w:val="both"/>
        <w:rPr>
          <w:rFonts w:cs="Tahoma"/>
          <w:sz w:val="20"/>
          <w:szCs w:val="20"/>
        </w:rPr>
      </w:pPr>
      <w:r w:rsidRPr="00B61863">
        <w:rPr>
          <w:rFonts w:cs="Tahoma"/>
          <w:sz w:val="20"/>
          <w:szCs w:val="20"/>
        </w:rPr>
        <w:t xml:space="preserve">Η οικονομική προσφορά θα πρέπει να πρέπει να περιέχει ως συνημμένο και τον πίνακα σύμφωνα με το υπόδειγμα </w:t>
      </w:r>
      <w:r w:rsidRPr="00B61863">
        <w:rPr>
          <w:rFonts w:cs="Tahoma"/>
          <w:i/>
          <w:sz w:val="20"/>
          <w:szCs w:val="20"/>
        </w:rPr>
        <w:t>«</w:t>
      </w:r>
      <w:r w:rsidRPr="00B61863">
        <w:rPr>
          <w:rFonts w:cs="Tahoma"/>
          <w:sz w:val="20"/>
          <w:szCs w:val="20"/>
        </w:rPr>
        <w:fldChar w:fldCharType="begin"/>
      </w:r>
      <w:r w:rsidRPr="00B61863">
        <w:rPr>
          <w:rFonts w:cs="Tahoma"/>
          <w:sz w:val="20"/>
          <w:szCs w:val="20"/>
        </w:rPr>
        <w:instrText xml:space="preserve"> REF _Ref299625959 \r \h  \* MERGEFORMAT </w:instrText>
      </w:r>
      <w:r w:rsidRPr="00B61863">
        <w:rPr>
          <w:rFonts w:cs="Tahoma"/>
          <w:sz w:val="20"/>
          <w:szCs w:val="20"/>
        </w:rPr>
      </w:r>
      <w:r w:rsidRPr="00B61863">
        <w:rPr>
          <w:rFonts w:cs="Tahoma"/>
          <w:sz w:val="20"/>
          <w:szCs w:val="20"/>
        </w:rPr>
        <w:fldChar w:fldCharType="separate"/>
      </w:r>
      <w:r w:rsidRPr="00B61863">
        <w:rPr>
          <w:rFonts w:cs="Tahoma"/>
          <w:i/>
          <w:sz w:val="20"/>
          <w:szCs w:val="20"/>
        </w:rPr>
        <w:t>ΠΑΡΑΡΤΗΜΑ III</w:t>
      </w:r>
      <w:r w:rsidRPr="00B61863">
        <w:rPr>
          <w:rFonts w:cs="Tahoma"/>
          <w:sz w:val="20"/>
          <w:szCs w:val="20"/>
        </w:rPr>
        <w:fldChar w:fldCharType="end"/>
      </w:r>
      <w:r w:rsidRPr="00B61863">
        <w:rPr>
          <w:rFonts w:cs="Tahoma"/>
          <w:i/>
          <w:sz w:val="20"/>
          <w:szCs w:val="20"/>
        </w:rPr>
        <w:t xml:space="preserve"> </w:t>
      </w:r>
      <w:r w:rsidRPr="00B61863">
        <w:rPr>
          <w:rFonts w:cs="Tahoma"/>
          <w:sz w:val="20"/>
          <w:szCs w:val="20"/>
        </w:rPr>
        <w:fldChar w:fldCharType="begin"/>
      </w:r>
      <w:r w:rsidRPr="00B61863">
        <w:rPr>
          <w:rFonts w:cs="Tahoma"/>
          <w:sz w:val="20"/>
          <w:szCs w:val="20"/>
        </w:rPr>
        <w:instrText xml:space="preserve"> REF _Ref299625959 \h  \* MERGEFORMAT </w:instrText>
      </w:r>
      <w:r w:rsidRPr="00B61863">
        <w:rPr>
          <w:rFonts w:cs="Tahoma"/>
          <w:sz w:val="20"/>
          <w:szCs w:val="20"/>
        </w:rPr>
      </w:r>
      <w:r w:rsidRPr="00B61863">
        <w:rPr>
          <w:rFonts w:cs="Tahoma"/>
          <w:sz w:val="20"/>
          <w:szCs w:val="20"/>
        </w:rPr>
        <w:fldChar w:fldCharType="separate"/>
      </w:r>
      <w:r w:rsidRPr="00B61863">
        <w:rPr>
          <w:rFonts w:cs="Tahoma"/>
          <w:i/>
          <w:sz w:val="20"/>
          <w:szCs w:val="20"/>
        </w:rPr>
        <w:t>Πίνακας Οικονομικής Προσφοράς</w:t>
      </w:r>
      <w:r w:rsidRPr="00B61863">
        <w:rPr>
          <w:rFonts w:cs="Tahoma"/>
          <w:sz w:val="20"/>
          <w:szCs w:val="20"/>
        </w:rPr>
        <w:fldChar w:fldCharType="end"/>
      </w:r>
      <w:r w:rsidRPr="00B61863">
        <w:rPr>
          <w:rFonts w:cs="Tahoma"/>
          <w:sz w:val="20"/>
          <w:szCs w:val="20"/>
        </w:rPr>
        <w:t>» Ο Οικονομικός Φορέας μπορεί μόνο να προσθέσει επιπλέον σειρές για να αναλύσει καλύτερα τον προσφερόμενο εξοπλισμό/λογισμικό και υπηρεσίες, όπως ισχύει και στον Πίνακα Προσφερόμενου Εξοπλισμού, Λογισμικού και Υπηρεσιών.</w:t>
      </w:r>
    </w:p>
    <w:p w:rsidR="00356B2A" w:rsidRPr="00B61863" w:rsidRDefault="00356B2A" w:rsidP="002B7C5A">
      <w:pPr>
        <w:numPr>
          <w:ilvl w:val="0"/>
          <w:numId w:val="48"/>
        </w:numPr>
        <w:spacing w:after="240" w:line="240" w:lineRule="auto"/>
        <w:jc w:val="both"/>
        <w:rPr>
          <w:rFonts w:cs="Tahoma"/>
          <w:sz w:val="20"/>
          <w:szCs w:val="20"/>
        </w:rPr>
      </w:pPr>
      <w:r w:rsidRPr="00B61863">
        <w:rPr>
          <w:rFonts w:cs="Tahoma"/>
          <w:sz w:val="20"/>
          <w:szCs w:val="20"/>
        </w:rPr>
        <w:t xml:space="preserve">Ο πίνακας αυτός θα πρέπει να είναι ακριβώς ο ίδιος πίνακας με τον </w:t>
      </w:r>
      <w:r w:rsidRPr="00B61863">
        <w:rPr>
          <w:rFonts w:cs="Tahoma"/>
          <w:b/>
          <w:sz w:val="20"/>
          <w:szCs w:val="20"/>
        </w:rPr>
        <w:t xml:space="preserve">Πίνακας Προσφερόμενου Εξοπλισμού, Λογισμικού &amp; Υπηρεσιών </w:t>
      </w:r>
      <w:r w:rsidRPr="00B61863">
        <w:rPr>
          <w:rFonts w:cs="Tahoma"/>
          <w:sz w:val="20"/>
          <w:szCs w:val="20"/>
        </w:rPr>
        <w:t>με μόνη διαφορά τις επιπλέον στήλες και γραμμές για την αναγραφή των οικονομικών στοιχείων.</w:t>
      </w:r>
    </w:p>
    <w:p w:rsidR="00D90CEE" w:rsidRPr="00B61863" w:rsidRDefault="00356B2A" w:rsidP="002B7C5A">
      <w:pPr>
        <w:numPr>
          <w:ilvl w:val="0"/>
          <w:numId w:val="48"/>
        </w:numPr>
        <w:spacing w:after="0" w:line="240" w:lineRule="auto"/>
        <w:jc w:val="both"/>
        <w:rPr>
          <w:rFonts w:cs="Tahoma"/>
          <w:snapToGrid w:val="0"/>
          <w:sz w:val="20"/>
          <w:szCs w:val="20"/>
        </w:rPr>
      </w:pPr>
      <w:r w:rsidRPr="00B61863">
        <w:rPr>
          <w:rFonts w:cs="Tahoma"/>
          <w:snapToGrid w:val="0"/>
          <w:sz w:val="20"/>
          <w:szCs w:val="20"/>
        </w:rPr>
        <w:t>Επιπλέον οι Οικονομικοί Φορείς υποχρεούνται να ακολουθήσουν τους ίδιους κωδικούς προϊόντων και τις περιγραφές προϊόντων της προσφορά τους, τόσο στην σύμβαση, στην διακίνηση και στην τιμολόγηση.</w:t>
      </w:r>
    </w:p>
    <w:p w:rsidR="00D90CEE" w:rsidRPr="00B61863" w:rsidRDefault="00D90CEE">
      <w:pPr>
        <w:rPr>
          <w:rFonts w:ascii="Tahoma" w:hAnsi="Tahoma" w:cs="Tahoma"/>
          <w:snapToGrid w:val="0"/>
          <w:sz w:val="18"/>
          <w:szCs w:val="18"/>
        </w:rPr>
      </w:pPr>
      <w:r w:rsidRPr="00B61863">
        <w:rPr>
          <w:rFonts w:ascii="Tahoma" w:hAnsi="Tahoma" w:cs="Tahoma"/>
          <w:snapToGrid w:val="0"/>
          <w:sz w:val="18"/>
          <w:szCs w:val="18"/>
        </w:rPr>
        <w:br w:type="page"/>
      </w:r>
    </w:p>
    <w:p w:rsidR="00BC06D3" w:rsidRPr="00B61863" w:rsidRDefault="00BC06D3" w:rsidP="00BC06D3">
      <w:pPr>
        <w:pStyle w:val="Heading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right="0"/>
        <w:jc w:val="left"/>
      </w:pPr>
      <w:bookmarkStart w:id="190" w:name="_Toc368807571"/>
      <w:bookmarkStart w:id="191" w:name="_Toc13650692"/>
      <w:bookmarkStart w:id="192" w:name="_Ref137270060"/>
      <w:bookmarkStart w:id="193" w:name="_Ref137270069"/>
      <w:bookmarkStart w:id="194" w:name="_Ref137272036"/>
      <w:bookmarkStart w:id="195" w:name="_Ref137273187"/>
      <w:bookmarkStart w:id="196" w:name="_Toc398296186"/>
      <w:bookmarkStart w:id="197" w:name="_Toc412547586"/>
      <w:bookmarkStart w:id="198" w:name="_Ref518566988"/>
      <w:bookmarkStart w:id="199" w:name="_Ref518569860"/>
      <w:bookmarkStart w:id="200" w:name="_Toc521055342"/>
      <w:r w:rsidRPr="00B61863">
        <w:lastRenderedPageBreak/>
        <w:t>ΚΕΦΑΛΑΙΟ Γ: ΑΞΙΟΛΟΓΗΣΗ ΠΡΟΣΦΟΡΩΝ</w:t>
      </w:r>
      <w:bookmarkEnd w:id="190"/>
      <w:bookmarkEnd w:id="191"/>
      <w:bookmarkEnd w:id="192"/>
      <w:bookmarkEnd w:id="193"/>
      <w:bookmarkEnd w:id="194"/>
      <w:bookmarkEnd w:id="195"/>
      <w:bookmarkEnd w:id="196"/>
      <w:bookmarkEnd w:id="197"/>
      <w:bookmarkEnd w:id="198"/>
      <w:bookmarkEnd w:id="199"/>
      <w:bookmarkEnd w:id="200"/>
    </w:p>
    <w:p w:rsidR="00BC06D3" w:rsidRPr="00B61863" w:rsidRDefault="00BC06D3" w:rsidP="000A6F2F">
      <w:pPr>
        <w:pStyle w:val="Heading2"/>
        <w:rPr>
          <w:rFonts w:asciiTheme="minorHAnsi" w:hAnsiTheme="minorHAnsi"/>
          <w:sz w:val="22"/>
          <w:szCs w:val="20"/>
        </w:rPr>
      </w:pPr>
      <w:bookmarkStart w:id="201" w:name="_Toc368807572"/>
      <w:bookmarkStart w:id="202" w:name="_Toc13650693"/>
      <w:bookmarkStart w:id="203" w:name="_Toc398296187"/>
      <w:bookmarkStart w:id="204" w:name="_Toc412547587"/>
      <w:bookmarkStart w:id="205" w:name="_Toc521055343"/>
      <w:r w:rsidRPr="00B61863">
        <w:rPr>
          <w:rFonts w:asciiTheme="minorHAnsi" w:hAnsiTheme="minorHAnsi"/>
          <w:sz w:val="22"/>
          <w:szCs w:val="20"/>
        </w:rPr>
        <w:t>Μέθοδος Αξιολόγησης</w:t>
      </w:r>
      <w:bookmarkEnd w:id="201"/>
      <w:bookmarkEnd w:id="202"/>
      <w:bookmarkEnd w:id="203"/>
      <w:bookmarkEnd w:id="204"/>
      <w:bookmarkEnd w:id="205"/>
      <w:r w:rsidRPr="00B61863">
        <w:rPr>
          <w:rFonts w:asciiTheme="minorHAnsi" w:hAnsiTheme="minorHAnsi"/>
          <w:sz w:val="22"/>
          <w:szCs w:val="20"/>
        </w:rPr>
        <w:t xml:space="preserve"> </w:t>
      </w:r>
    </w:p>
    <w:p w:rsidR="00562024" w:rsidRPr="00B61863" w:rsidRDefault="00AA4869" w:rsidP="00873F73">
      <w:pPr>
        <w:pStyle w:val="ListParagraph"/>
        <w:numPr>
          <w:ilvl w:val="0"/>
          <w:numId w:val="5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spacing w:before="0" w:after="240"/>
        <w:ind w:left="567" w:right="0" w:hanging="567"/>
        <w:rPr>
          <w:rFonts w:cs="Tahoma"/>
        </w:rPr>
      </w:pPr>
      <w:bookmarkStart w:id="206" w:name="_Toc368807574"/>
      <w:bookmarkStart w:id="207" w:name="_Toc13650696"/>
      <w:bookmarkStart w:id="208" w:name="_Toc398296189"/>
      <w:bookmarkStart w:id="209" w:name="_Toc412547589"/>
      <w:r w:rsidRPr="00AA4869">
        <w:rPr>
          <w:rFonts w:cs="Tahoma"/>
        </w:rPr>
        <w:t>Η αξιολόγηση θα γίνει με κριτήριο ανάθεσης την πλέον συμφέρουσα από οικονομική άποψη</w:t>
      </w:r>
      <w:r w:rsidR="00873F73" w:rsidRPr="00873F73">
        <w:rPr>
          <w:rFonts w:cs="Tahoma"/>
        </w:rPr>
        <w:t xml:space="preserve"> </w:t>
      </w:r>
      <w:r w:rsidRPr="00AA4869">
        <w:rPr>
          <w:rFonts w:cs="Tahoma"/>
        </w:rPr>
        <w:t xml:space="preserve">προσφορά, βάσει της βέλτιστης σχέσης τιμής - ποιότητας. Θα επιλεγεί η προσφορά εκείνη που θα παρουσιάζει το μικρότερο λόγο </w:t>
      </w:r>
      <w:r w:rsidRPr="00AA4869">
        <w:rPr>
          <w:rFonts w:cs="Tahoma"/>
          <w:b/>
        </w:rPr>
        <w:t>Κ/Β</w:t>
      </w:r>
      <w:r w:rsidRPr="00AA4869">
        <w:rPr>
          <w:rFonts w:cs="Tahoma"/>
        </w:rPr>
        <w:t>, όπου</w:t>
      </w:r>
      <w:r w:rsidR="00562024" w:rsidRPr="00B61863">
        <w:rPr>
          <w:rFonts w:cs="Tahoma"/>
        </w:rPr>
        <w:t>:</w:t>
      </w:r>
    </w:p>
    <w:p w:rsidR="00562024" w:rsidRPr="00B61863" w:rsidRDefault="00562024" w:rsidP="00385115">
      <w:pPr>
        <w:ind w:left="1134" w:hanging="567"/>
        <w:jc w:val="both"/>
        <w:rPr>
          <w:rFonts w:cs="Tahoma"/>
          <w:sz w:val="20"/>
          <w:szCs w:val="20"/>
        </w:rPr>
      </w:pPr>
      <w:r w:rsidRPr="00B61863">
        <w:rPr>
          <w:rFonts w:cs="Tahoma"/>
          <w:sz w:val="20"/>
          <w:szCs w:val="20"/>
        </w:rPr>
        <w:t xml:space="preserve">(a)  </w:t>
      </w:r>
      <w:r w:rsidRPr="00B61863">
        <w:rPr>
          <w:rFonts w:cs="Tahoma"/>
          <w:b/>
          <w:sz w:val="20"/>
          <w:szCs w:val="20"/>
        </w:rPr>
        <w:t>Κ</w:t>
      </w:r>
      <w:r w:rsidRPr="00B61863">
        <w:rPr>
          <w:rFonts w:cs="Tahoma"/>
          <w:sz w:val="20"/>
          <w:szCs w:val="20"/>
        </w:rPr>
        <w:t xml:space="preserve"> = Συνολικό Κόστος (Προμήθειας Εξοπλισμού/Λογισμικού και εγγύησης /υποστήριξης) της προσφοράς.</w:t>
      </w:r>
    </w:p>
    <w:p w:rsidR="00562024" w:rsidRPr="00B61863" w:rsidRDefault="00562024" w:rsidP="00562024">
      <w:pPr>
        <w:ind w:left="1134" w:hanging="567"/>
        <w:rPr>
          <w:rStyle w:val="StyleBlack1"/>
          <w:rFonts w:cs="Tahoma"/>
          <w:b/>
          <w:color w:val="auto"/>
          <w:sz w:val="20"/>
          <w:szCs w:val="20"/>
        </w:rPr>
      </w:pPr>
      <w:r w:rsidRPr="00B61863">
        <w:rPr>
          <w:rFonts w:cs="Tahoma"/>
          <w:sz w:val="20"/>
          <w:szCs w:val="20"/>
        </w:rPr>
        <w:t xml:space="preserve">(b) </w:t>
      </w:r>
      <w:r w:rsidRPr="00B61863">
        <w:rPr>
          <w:rFonts w:cs="Tahoma"/>
          <w:sz w:val="20"/>
          <w:szCs w:val="20"/>
        </w:rPr>
        <w:tab/>
      </w:r>
      <w:r w:rsidRPr="00B61863">
        <w:rPr>
          <w:rStyle w:val="StyleBlack1"/>
          <w:rFonts w:cs="Tahoma"/>
          <w:b/>
          <w:color w:val="auto"/>
          <w:sz w:val="20"/>
          <w:szCs w:val="20"/>
        </w:rPr>
        <w:t>Β</w:t>
      </w:r>
      <w:r w:rsidRPr="00B61863">
        <w:rPr>
          <w:rStyle w:val="StyleBlack1"/>
          <w:rFonts w:cs="Tahoma"/>
          <w:color w:val="auto"/>
          <w:sz w:val="20"/>
          <w:szCs w:val="20"/>
        </w:rPr>
        <w:t xml:space="preserve"> = </w:t>
      </w:r>
      <w:r w:rsidRPr="00B61863">
        <w:rPr>
          <w:rStyle w:val="StyleBlack1"/>
          <w:rFonts w:cs="Tahoma"/>
          <w:b/>
          <w:color w:val="auto"/>
          <w:sz w:val="20"/>
          <w:szCs w:val="20"/>
        </w:rPr>
        <w:sym w:font="Symbol" w:char="F053"/>
      </w:r>
      <w:r w:rsidRPr="00B61863">
        <w:rPr>
          <w:rStyle w:val="StyleBlack1"/>
          <w:rFonts w:cs="Tahoma"/>
          <w:b/>
          <w:color w:val="auto"/>
          <w:sz w:val="20"/>
          <w:szCs w:val="20"/>
        </w:rPr>
        <w:t>(</w:t>
      </w:r>
      <w:r w:rsidRPr="00B61863">
        <w:rPr>
          <w:rFonts w:cs="Tahoma"/>
          <w:b/>
          <w:sz w:val="20"/>
          <w:szCs w:val="20"/>
        </w:rPr>
        <w:t xml:space="preserve"> </w:t>
      </w:r>
      <w:proofErr w:type="spellStart"/>
      <w:r w:rsidRPr="00B61863">
        <w:rPr>
          <w:rFonts w:cs="Tahoma"/>
          <w:b/>
          <w:sz w:val="20"/>
          <w:szCs w:val="20"/>
        </w:rPr>
        <w:t>β</w:t>
      </w:r>
      <w:r w:rsidRPr="00B61863">
        <w:rPr>
          <w:rFonts w:cs="Tahoma"/>
          <w:b/>
          <w:sz w:val="20"/>
          <w:szCs w:val="20"/>
          <w:vertAlign w:val="subscript"/>
        </w:rPr>
        <w:t>i</w:t>
      </w:r>
      <w:proofErr w:type="spellEnd"/>
      <w:r w:rsidRPr="00B61863">
        <w:rPr>
          <w:rFonts w:cs="Tahoma"/>
          <w:b/>
          <w:sz w:val="20"/>
          <w:szCs w:val="20"/>
        </w:rPr>
        <w:t xml:space="preserve"> * </w:t>
      </w:r>
      <w:proofErr w:type="spellStart"/>
      <w:r w:rsidRPr="00B61863">
        <w:rPr>
          <w:rStyle w:val="StyleBlack1"/>
          <w:rFonts w:cs="Tahoma"/>
          <w:b/>
          <w:color w:val="auto"/>
          <w:sz w:val="20"/>
          <w:szCs w:val="20"/>
        </w:rPr>
        <w:t>σ</w:t>
      </w:r>
      <w:r w:rsidRPr="00B61863">
        <w:rPr>
          <w:rStyle w:val="StyleBlack1"/>
          <w:rFonts w:cs="Tahoma"/>
          <w:b/>
          <w:color w:val="auto"/>
          <w:sz w:val="20"/>
          <w:szCs w:val="20"/>
          <w:vertAlign w:val="subscript"/>
        </w:rPr>
        <w:t>i</w:t>
      </w:r>
      <w:proofErr w:type="spellEnd"/>
      <w:r w:rsidRPr="00B61863">
        <w:rPr>
          <w:rStyle w:val="StyleBlack1"/>
          <w:rFonts w:cs="Tahoma"/>
          <w:b/>
          <w:color w:val="auto"/>
          <w:sz w:val="20"/>
          <w:szCs w:val="20"/>
        </w:rPr>
        <w:t xml:space="preserve"> ) </w:t>
      </w:r>
    </w:p>
    <w:p w:rsidR="00562024" w:rsidRPr="00B61863" w:rsidRDefault="00562024" w:rsidP="00562024">
      <w:pPr>
        <w:pStyle w:val="Caption"/>
        <w:rPr>
          <w:rStyle w:val="StyleBlack1"/>
          <w:rFonts w:asciiTheme="minorHAnsi" w:hAnsiTheme="minorHAnsi"/>
          <w:color w:val="auto"/>
          <w:sz w:val="20"/>
          <w:szCs w:val="20"/>
        </w:rPr>
      </w:pPr>
      <w:r w:rsidRPr="00B61863">
        <w:rPr>
          <w:rStyle w:val="StyleBlack1"/>
          <w:rFonts w:asciiTheme="minorHAnsi" w:hAnsiTheme="minorHAnsi"/>
          <w:color w:val="auto"/>
          <w:sz w:val="20"/>
          <w:szCs w:val="20"/>
        </w:rPr>
        <w:t xml:space="preserve">δηλαδή το άθροισμα της βαθμολογίας </w:t>
      </w:r>
      <w:proofErr w:type="spellStart"/>
      <w:r w:rsidRPr="00B61863">
        <w:rPr>
          <w:rStyle w:val="StyleBlack1"/>
          <w:rFonts w:asciiTheme="minorHAnsi" w:hAnsiTheme="minorHAnsi"/>
          <w:color w:val="auto"/>
          <w:sz w:val="20"/>
          <w:szCs w:val="20"/>
        </w:rPr>
        <w:t>βi</w:t>
      </w:r>
      <w:proofErr w:type="spellEnd"/>
      <w:r w:rsidRPr="00B61863">
        <w:rPr>
          <w:rStyle w:val="StyleBlack1"/>
          <w:rFonts w:asciiTheme="minorHAnsi" w:hAnsiTheme="minorHAnsi"/>
          <w:color w:val="auto"/>
          <w:sz w:val="20"/>
          <w:szCs w:val="20"/>
        </w:rPr>
        <w:t xml:space="preserve"> κάθε κριτηρίου επί το συντελεστή βάρους του κριτηρίου </w:t>
      </w:r>
      <w:r w:rsidRPr="00B61863">
        <w:rPr>
          <w:rFonts w:asciiTheme="minorHAnsi" w:hAnsiTheme="minorHAnsi"/>
          <w:sz w:val="20"/>
          <w:szCs w:val="20"/>
        </w:rPr>
        <w:t>(</w:t>
      </w:r>
      <w:proofErr w:type="spellStart"/>
      <w:r w:rsidRPr="00B61863">
        <w:rPr>
          <w:rFonts w:asciiTheme="minorHAnsi" w:hAnsiTheme="minorHAnsi"/>
          <w:sz w:val="20"/>
          <w:szCs w:val="20"/>
        </w:rPr>
        <w:t>σ</w:t>
      </w:r>
      <w:r w:rsidRPr="00B61863">
        <w:rPr>
          <w:rFonts w:asciiTheme="minorHAnsi" w:hAnsiTheme="minorHAnsi"/>
          <w:sz w:val="20"/>
          <w:szCs w:val="20"/>
          <w:vertAlign w:val="subscript"/>
        </w:rPr>
        <w:t>i</w:t>
      </w:r>
      <w:proofErr w:type="spellEnd"/>
      <w:r w:rsidRPr="00B61863">
        <w:rPr>
          <w:rFonts w:asciiTheme="minorHAnsi" w:hAnsiTheme="minorHAnsi"/>
          <w:sz w:val="20"/>
          <w:szCs w:val="20"/>
        </w:rPr>
        <w:t>)</w:t>
      </w:r>
      <w:r w:rsidRPr="00B61863">
        <w:rPr>
          <w:rStyle w:val="StyleBlack1"/>
          <w:rFonts w:asciiTheme="minorHAnsi" w:hAnsiTheme="minorHAnsi"/>
          <w:color w:val="auto"/>
          <w:sz w:val="20"/>
          <w:szCs w:val="20"/>
        </w:rPr>
        <w:t xml:space="preserve">. </w:t>
      </w:r>
    </w:p>
    <w:p w:rsidR="00562024" w:rsidRPr="00B61863" w:rsidRDefault="00562024" w:rsidP="003340D5">
      <w:pPr>
        <w:pStyle w:val="ListParagraph"/>
        <w:numPr>
          <w:ilvl w:val="0"/>
          <w:numId w:val="5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spacing w:before="0"/>
        <w:ind w:left="567" w:right="0" w:hanging="567"/>
        <w:jc w:val="left"/>
        <w:rPr>
          <w:rStyle w:val="StyleBlack1"/>
          <w:rFonts w:cs="Tahoma"/>
          <w:color w:val="auto"/>
          <w:sz w:val="20"/>
          <w:lang w:eastAsia="en-US"/>
        </w:rPr>
      </w:pPr>
      <w:r w:rsidRPr="00B61863">
        <w:rPr>
          <w:rStyle w:val="StyleBlack1"/>
          <w:rFonts w:cs="Tahoma"/>
          <w:color w:val="auto"/>
          <w:sz w:val="20"/>
        </w:rPr>
        <w:t xml:space="preserve">Οι </w:t>
      </w:r>
      <w:r w:rsidRPr="00B61863">
        <w:rPr>
          <w:rFonts w:cs="Tahoma"/>
        </w:rPr>
        <w:t>συντελεστές</w:t>
      </w:r>
      <w:r w:rsidRPr="00B61863">
        <w:rPr>
          <w:rStyle w:val="StyleBlack1"/>
          <w:rFonts w:cs="Tahoma"/>
          <w:color w:val="auto"/>
          <w:sz w:val="20"/>
        </w:rPr>
        <w:t xml:space="preserve"> βαρύτητας των επιμέρους κριτηρίων (</w:t>
      </w:r>
      <w:proofErr w:type="spellStart"/>
      <w:r w:rsidRPr="00B61863">
        <w:rPr>
          <w:rStyle w:val="StyleBlack1"/>
          <w:rFonts w:cs="Tahoma"/>
          <w:b/>
          <w:color w:val="auto"/>
          <w:sz w:val="20"/>
        </w:rPr>
        <w:t>σ</w:t>
      </w:r>
      <w:r w:rsidRPr="00B61863">
        <w:rPr>
          <w:rStyle w:val="StyleBlack1"/>
          <w:rFonts w:cs="Tahoma"/>
          <w:b/>
          <w:color w:val="auto"/>
          <w:sz w:val="20"/>
          <w:vertAlign w:val="subscript"/>
        </w:rPr>
        <w:t>i</w:t>
      </w:r>
      <w:proofErr w:type="spellEnd"/>
      <w:r w:rsidRPr="00B61863">
        <w:rPr>
          <w:rStyle w:val="StyleBlack1"/>
          <w:rFonts w:cs="Tahoma"/>
          <w:color w:val="auto"/>
          <w:sz w:val="20"/>
        </w:rPr>
        <w:t>) δίνονται παρακάτω (</w:t>
      </w:r>
      <w:r w:rsidRPr="00B61863">
        <w:fldChar w:fldCharType="begin"/>
      </w:r>
      <w:r w:rsidRPr="00B61863">
        <w:instrText xml:space="preserve"> REF _Ref152131441 \h  \* MERGEFORMAT </w:instrText>
      </w:r>
      <w:r w:rsidRPr="00B61863">
        <w:fldChar w:fldCharType="separate"/>
      </w:r>
      <w:r w:rsidRPr="00B61863">
        <w:rPr>
          <w:rFonts w:cs="Tahoma"/>
        </w:rPr>
        <w:t>Πίνακας 1</w:t>
      </w:r>
      <w:r w:rsidRPr="00B61863">
        <w:fldChar w:fldCharType="end"/>
      </w:r>
      <w:r w:rsidRPr="00B61863">
        <w:rPr>
          <w:rStyle w:val="StyleBlack1"/>
          <w:rFonts w:cs="Tahoma"/>
          <w:color w:val="auto"/>
          <w:sz w:val="20"/>
        </w:rPr>
        <w:t xml:space="preserve">, παρ. </w:t>
      </w:r>
      <w:r w:rsidR="008F72CA">
        <w:t>Γ.2</w:t>
      </w:r>
      <w:r w:rsidRPr="00B61863">
        <w:rPr>
          <w:rStyle w:val="StyleBlack1"/>
          <w:rFonts w:cs="Tahoma"/>
          <w:color w:val="auto"/>
          <w:sz w:val="20"/>
        </w:rPr>
        <w:t>).</w:t>
      </w:r>
    </w:p>
    <w:p w:rsidR="00562024" w:rsidRPr="00B61863" w:rsidRDefault="00562024" w:rsidP="003340D5">
      <w:pPr>
        <w:pStyle w:val="ListParagraph"/>
        <w:numPr>
          <w:ilvl w:val="0"/>
          <w:numId w:val="0"/>
        </w:numPr>
        <w:spacing w:before="0"/>
        <w:ind w:left="567"/>
        <w:rPr>
          <w:rStyle w:val="StyleBlack1"/>
          <w:rFonts w:cs="Tahoma"/>
          <w:color w:val="auto"/>
          <w:sz w:val="20"/>
        </w:rPr>
      </w:pPr>
    </w:p>
    <w:p w:rsidR="00562024" w:rsidRPr="00B61863" w:rsidRDefault="00562024" w:rsidP="003340D5">
      <w:pPr>
        <w:pStyle w:val="ListParagraph"/>
        <w:numPr>
          <w:ilvl w:val="0"/>
          <w:numId w:val="51"/>
        </w:numPr>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67"/>
        </w:tabs>
        <w:spacing w:before="0"/>
        <w:ind w:left="567" w:right="0" w:hanging="567"/>
        <w:rPr>
          <w:rFonts w:cs="Tahoma"/>
        </w:rPr>
      </w:pPr>
      <w:r w:rsidRPr="00B61863">
        <w:rPr>
          <w:rFonts w:cs="Tahoma"/>
        </w:rPr>
        <w:t>Η βαθμολογία των επί μέρους κριτηρίων είναι 100 όταν καλύπτονται ακριβώς όλες οι υποχρεωτικές απαιτήσεις/ προδιαγραφές (απαράβατοι όροι), ενώ αυξάνεται έως 1</w:t>
      </w:r>
      <w:r w:rsidR="00FF5BCA" w:rsidRPr="00B61863">
        <w:rPr>
          <w:rFonts w:cs="Tahoma"/>
        </w:rPr>
        <w:t>2</w:t>
      </w:r>
      <w:r w:rsidRPr="00B61863">
        <w:rPr>
          <w:rFonts w:cs="Tahoma"/>
        </w:rPr>
        <w:t>0 όταν καλύπτονται εκτός από τις υποχρεωτικές (απαράβατοι όροι) και λοιπές απαιτήσεις της διακήρυξης, και υπερκαλύπτονται κάποιες από τις υποχρεωτικές ή/και λοιπές απαιτήσεις της διακήρυξης.</w:t>
      </w:r>
    </w:p>
    <w:p w:rsidR="00562024" w:rsidRPr="00B61863" w:rsidRDefault="00562024" w:rsidP="003340D5">
      <w:pPr>
        <w:pStyle w:val="Heading2"/>
        <w:spacing w:before="0" w:after="120"/>
        <w:rPr>
          <w:rFonts w:asciiTheme="minorHAnsi" w:hAnsiTheme="minorHAnsi"/>
          <w:sz w:val="22"/>
          <w:szCs w:val="20"/>
        </w:rPr>
      </w:pPr>
      <w:bookmarkStart w:id="210" w:name="_Toc151888354"/>
      <w:bookmarkStart w:id="211" w:name="_Ref152131472"/>
      <w:bookmarkStart w:id="212" w:name="_Ref153687055"/>
      <w:bookmarkStart w:id="213" w:name="_Toc398296188"/>
      <w:bookmarkStart w:id="214" w:name="_Toc412547588"/>
      <w:bookmarkStart w:id="215" w:name="_Toc521055344"/>
      <w:r w:rsidRPr="00B61863">
        <w:rPr>
          <w:rFonts w:asciiTheme="minorHAnsi" w:hAnsiTheme="minorHAnsi"/>
          <w:sz w:val="22"/>
          <w:szCs w:val="20"/>
        </w:rPr>
        <w:t>Κριτήρια Αξιολόγησης και Συντελεστές Βάρους</w:t>
      </w:r>
      <w:bookmarkEnd w:id="210"/>
      <w:bookmarkEnd w:id="211"/>
      <w:bookmarkEnd w:id="212"/>
      <w:bookmarkEnd w:id="213"/>
      <w:bookmarkEnd w:id="214"/>
      <w:bookmarkEnd w:id="215"/>
    </w:p>
    <w:p w:rsidR="00562024" w:rsidRPr="00B61863" w:rsidRDefault="00562024" w:rsidP="00562024">
      <w:pPr>
        <w:rPr>
          <w:rFonts w:cs="Tahoma"/>
          <w:sz w:val="20"/>
          <w:szCs w:val="20"/>
        </w:rPr>
      </w:pPr>
      <w:r w:rsidRPr="00B61863">
        <w:rPr>
          <w:rFonts w:cs="Tahoma"/>
          <w:sz w:val="20"/>
          <w:szCs w:val="20"/>
        </w:rPr>
        <w:t>Όλα τα κριτήρια και οι αντίστοιχοι συντελεστές βάρους δίνονται στον παρακάτω Πίνακα:</w:t>
      </w:r>
    </w:p>
    <w:p w:rsidR="00562024" w:rsidRPr="00B61863" w:rsidRDefault="00562024" w:rsidP="00562024">
      <w:pPr>
        <w:pStyle w:val="Caption"/>
        <w:rPr>
          <w:rFonts w:asciiTheme="minorHAnsi" w:hAnsiTheme="minorHAnsi"/>
          <w:sz w:val="20"/>
          <w:szCs w:val="20"/>
        </w:rPr>
      </w:pPr>
      <w:bookmarkStart w:id="216" w:name="_Ref152131441"/>
      <w:bookmarkStart w:id="217" w:name="_Ref298927275"/>
      <w:r w:rsidRPr="00B61863">
        <w:rPr>
          <w:rFonts w:asciiTheme="minorHAnsi" w:hAnsiTheme="minorHAnsi"/>
          <w:sz w:val="20"/>
          <w:szCs w:val="20"/>
        </w:rPr>
        <w:t xml:space="preserve">Πίνακας </w:t>
      </w:r>
      <w:r w:rsidRPr="00B61863">
        <w:rPr>
          <w:rFonts w:asciiTheme="minorHAnsi" w:hAnsiTheme="minorHAnsi"/>
          <w:sz w:val="20"/>
          <w:szCs w:val="20"/>
        </w:rPr>
        <w:fldChar w:fldCharType="begin"/>
      </w:r>
      <w:r w:rsidRPr="00B61863">
        <w:rPr>
          <w:rFonts w:asciiTheme="minorHAnsi" w:hAnsiTheme="minorHAnsi"/>
          <w:sz w:val="20"/>
          <w:szCs w:val="20"/>
        </w:rPr>
        <w:instrText xml:space="preserve"> SEQ Πίνακας \* ARABIC </w:instrText>
      </w:r>
      <w:r w:rsidRPr="00B61863">
        <w:rPr>
          <w:rFonts w:asciiTheme="minorHAnsi" w:hAnsiTheme="minorHAnsi"/>
          <w:sz w:val="20"/>
          <w:szCs w:val="20"/>
        </w:rPr>
        <w:fldChar w:fldCharType="separate"/>
      </w:r>
      <w:r w:rsidRPr="00B61863">
        <w:rPr>
          <w:rFonts w:asciiTheme="minorHAnsi" w:hAnsiTheme="minorHAnsi"/>
          <w:noProof/>
          <w:sz w:val="20"/>
          <w:szCs w:val="20"/>
        </w:rPr>
        <w:t>1</w:t>
      </w:r>
      <w:r w:rsidRPr="00B61863">
        <w:rPr>
          <w:rFonts w:asciiTheme="minorHAnsi" w:hAnsiTheme="minorHAnsi"/>
          <w:noProof/>
          <w:sz w:val="20"/>
          <w:szCs w:val="20"/>
        </w:rPr>
        <w:fldChar w:fldCharType="end"/>
      </w:r>
      <w:bookmarkEnd w:id="216"/>
      <w:bookmarkEnd w:id="217"/>
      <w:r w:rsidRPr="00B61863">
        <w:rPr>
          <w:rFonts w:asciiTheme="minorHAnsi" w:hAnsiTheme="minorHAnsi"/>
          <w:sz w:val="20"/>
          <w:szCs w:val="20"/>
        </w:rPr>
        <w:t>: Κριτήρια αξιολόγησης και Συντελεστές Βάρους</w:t>
      </w:r>
    </w:p>
    <w:tbl>
      <w:tblPr>
        <w:tblW w:w="47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3"/>
        <w:gridCol w:w="1717"/>
        <w:gridCol w:w="4658"/>
        <w:gridCol w:w="1549"/>
      </w:tblGrid>
      <w:tr w:rsidR="00562024" w:rsidRPr="00B61863" w:rsidTr="00873F73">
        <w:trPr>
          <w:trHeight w:val="227"/>
          <w:tblHeader/>
          <w:jc w:val="center"/>
        </w:trPr>
        <w:tc>
          <w:tcPr>
            <w:tcW w:w="402" w:type="pct"/>
            <w:shd w:val="pct20" w:color="000000" w:fill="FFFFFF"/>
            <w:vAlign w:val="center"/>
          </w:tcPr>
          <w:p w:rsidR="00562024" w:rsidRPr="00B61863" w:rsidRDefault="00562024" w:rsidP="00562024">
            <w:pPr>
              <w:pStyle w:val="SmallLetters"/>
              <w:rPr>
                <w:rFonts w:asciiTheme="minorHAnsi" w:eastAsia="Arial Unicode MS" w:hAnsiTheme="minorHAnsi"/>
                <w:sz w:val="22"/>
                <w:szCs w:val="20"/>
              </w:rPr>
            </w:pPr>
            <w:r w:rsidRPr="00B61863">
              <w:rPr>
                <w:rFonts w:asciiTheme="minorHAnsi" w:eastAsia="Arial Unicode MS" w:hAnsiTheme="minorHAnsi"/>
                <w:sz w:val="22"/>
                <w:szCs w:val="20"/>
              </w:rPr>
              <w:t xml:space="preserve">Α/Α </w:t>
            </w:r>
          </w:p>
        </w:tc>
        <w:tc>
          <w:tcPr>
            <w:tcW w:w="996" w:type="pct"/>
            <w:shd w:val="pct20" w:color="000000" w:fill="FFFFFF"/>
            <w:vAlign w:val="center"/>
          </w:tcPr>
          <w:p w:rsidR="00562024" w:rsidRPr="00B61863" w:rsidRDefault="00562024" w:rsidP="00562024">
            <w:pPr>
              <w:pStyle w:val="SmallLetters"/>
              <w:rPr>
                <w:rFonts w:asciiTheme="minorHAnsi" w:eastAsia="Arial Unicode MS" w:hAnsiTheme="minorHAnsi"/>
                <w:sz w:val="22"/>
                <w:szCs w:val="20"/>
              </w:rPr>
            </w:pPr>
            <w:r w:rsidRPr="00B61863">
              <w:rPr>
                <w:rFonts w:asciiTheme="minorHAnsi" w:eastAsia="Arial Unicode MS" w:hAnsiTheme="minorHAnsi"/>
                <w:sz w:val="22"/>
                <w:szCs w:val="20"/>
              </w:rPr>
              <w:t>Κριτήριο</w:t>
            </w:r>
          </w:p>
        </w:tc>
        <w:tc>
          <w:tcPr>
            <w:tcW w:w="2703" w:type="pct"/>
            <w:shd w:val="pct20" w:color="000000" w:fill="FFFFFF"/>
            <w:vAlign w:val="center"/>
          </w:tcPr>
          <w:p w:rsidR="00562024" w:rsidRPr="00B61863" w:rsidRDefault="00562024" w:rsidP="00562024">
            <w:pPr>
              <w:pStyle w:val="SmallLetters"/>
              <w:rPr>
                <w:rFonts w:asciiTheme="minorHAnsi" w:eastAsia="Arial Unicode MS" w:hAnsiTheme="minorHAnsi"/>
                <w:sz w:val="22"/>
                <w:szCs w:val="20"/>
              </w:rPr>
            </w:pPr>
            <w:r w:rsidRPr="00B61863">
              <w:rPr>
                <w:rFonts w:asciiTheme="minorHAnsi" w:eastAsia="Arial Unicode MS" w:hAnsiTheme="minorHAnsi"/>
                <w:sz w:val="22"/>
                <w:szCs w:val="20"/>
              </w:rPr>
              <w:t>Επιμέρους κριτήριο</w:t>
            </w:r>
          </w:p>
        </w:tc>
        <w:tc>
          <w:tcPr>
            <w:tcW w:w="899" w:type="pct"/>
            <w:shd w:val="pct20" w:color="000000" w:fill="FFFFFF"/>
            <w:vAlign w:val="center"/>
          </w:tcPr>
          <w:p w:rsidR="00562024" w:rsidRPr="00B61863" w:rsidRDefault="00562024" w:rsidP="00AA4869">
            <w:pPr>
              <w:pStyle w:val="SmallLetters"/>
              <w:tabs>
                <w:tab w:val="clear" w:pos="916"/>
                <w:tab w:val="left" w:pos="1302"/>
              </w:tabs>
              <w:ind w:right="32"/>
              <w:rPr>
                <w:rFonts w:asciiTheme="minorHAnsi" w:eastAsia="Arial Unicode MS" w:hAnsiTheme="minorHAnsi"/>
                <w:sz w:val="22"/>
                <w:szCs w:val="20"/>
              </w:rPr>
            </w:pPr>
            <w:r w:rsidRPr="00B61863">
              <w:rPr>
                <w:rFonts w:asciiTheme="minorHAnsi" w:eastAsia="Arial Unicode MS" w:hAnsiTheme="minorHAnsi"/>
                <w:sz w:val="22"/>
                <w:szCs w:val="20"/>
              </w:rPr>
              <w:t xml:space="preserve">Συντελ. Βάρους ( </w:t>
            </w:r>
            <w:proofErr w:type="spellStart"/>
            <w:r w:rsidRPr="00B61863">
              <w:rPr>
                <w:rFonts w:asciiTheme="minorHAnsi" w:eastAsia="Arial Unicode MS" w:hAnsiTheme="minorHAnsi"/>
                <w:sz w:val="22"/>
                <w:szCs w:val="20"/>
              </w:rPr>
              <w:t>σ</w:t>
            </w:r>
            <w:r w:rsidRPr="00B61863">
              <w:rPr>
                <w:rFonts w:asciiTheme="minorHAnsi" w:eastAsia="Arial Unicode MS" w:hAnsiTheme="minorHAnsi"/>
                <w:sz w:val="22"/>
                <w:szCs w:val="20"/>
                <w:vertAlign w:val="subscript"/>
              </w:rPr>
              <w:t>i</w:t>
            </w:r>
            <w:proofErr w:type="spellEnd"/>
            <w:r w:rsidRPr="00B61863">
              <w:rPr>
                <w:rFonts w:asciiTheme="minorHAnsi" w:eastAsia="Arial Unicode MS" w:hAnsiTheme="minorHAnsi"/>
                <w:sz w:val="22"/>
                <w:szCs w:val="20"/>
                <w:vertAlign w:val="subscript"/>
              </w:rPr>
              <w:t xml:space="preserve"> </w:t>
            </w:r>
            <w:r w:rsidRPr="00B61863">
              <w:rPr>
                <w:rFonts w:asciiTheme="minorHAnsi" w:eastAsia="Arial Unicode MS" w:hAnsiTheme="minorHAnsi"/>
                <w:sz w:val="22"/>
                <w:szCs w:val="20"/>
              </w:rPr>
              <w:t>)</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1</w:t>
            </w:r>
          </w:p>
        </w:tc>
        <w:tc>
          <w:tcPr>
            <w:tcW w:w="996" w:type="pct"/>
            <w:vMerge w:val="restart"/>
            <w:vAlign w:val="center"/>
          </w:tcPr>
          <w:p w:rsidR="00046147" w:rsidRPr="00B61863" w:rsidRDefault="00046147" w:rsidP="008441C3">
            <w:pPr>
              <w:pStyle w:val="SmallLetters"/>
              <w:jc w:val="left"/>
              <w:rPr>
                <w:rFonts w:asciiTheme="minorHAnsi" w:eastAsia="Arial Unicode MS" w:hAnsiTheme="minorHAnsi"/>
                <w:sz w:val="20"/>
                <w:szCs w:val="20"/>
              </w:rPr>
            </w:pPr>
            <w:r w:rsidRPr="00B61863">
              <w:rPr>
                <w:rFonts w:asciiTheme="minorHAnsi" w:eastAsia="Arial Unicode MS" w:hAnsiTheme="minorHAnsi"/>
                <w:sz w:val="20"/>
                <w:szCs w:val="20"/>
              </w:rPr>
              <w:t>Κάλυψη προδιαγραφών εξοπλισμού και λογισμικού</w:t>
            </w:r>
          </w:p>
        </w:tc>
        <w:tc>
          <w:tcPr>
            <w:tcW w:w="2703" w:type="pct"/>
            <w:vAlign w:val="center"/>
          </w:tcPr>
          <w:p w:rsidR="00046147" w:rsidRPr="00B61863" w:rsidRDefault="00046147" w:rsidP="008441C3">
            <w:pPr>
              <w:spacing w:after="0"/>
              <w:rPr>
                <w:sz w:val="20"/>
                <w:szCs w:val="20"/>
              </w:rPr>
            </w:pPr>
            <w:r w:rsidRPr="00B61863">
              <w:rPr>
                <w:sz w:val="20"/>
                <w:szCs w:val="20"/>
              </w:rPr>
              <w:t xml:space="preserve">Σύστημα αποθήκευσης δεδομένων ( </w:t>
            </w:r>
            <w:proofErr w:type="spellStart"/>
            <w:r w:rsidRPr="00B61863">
              <w:rPr>
                <w:sz w:val="20"/>
                <w:szCs w:val="20"/>
              </w:rPr>
              <w:t>All</w:t>
            </w:r>
            <w:proofErr w:type="spellEnd"/>
            <w:r w:rsidRPr="00B61863">
              <w:rPr>
                <w:sz w:val="20"/>
                <w:szCs w:val="20"/>
              </w:rPr>
              <w:t xml:space="preserve"> </w:t>
            </w:r>
            <w:proofErr w:type="spellStart"/>
            <w:r w:rsidRPr="00B61863">
              <w:rPr>
                <w:sz w:val="20"/>
                <w:szCs w:val="20"/>
              </w:rPr>
              <w:t>Flash</w:t>
            </w:r>
            <w:proofErr w:type="spellEnd"/>
            <w:r w:rsidRPr="00B61863">
              <w:rPr>
                <w:sz w:val="20"/>
                <w:szCs w:val="20"/>
              </w:rPr>
              <w:t xml:space="preserve"> SAN </w:t>
            </w:r>
            <w:proofErr w:type="spellStart"/>
            <w:r w:rsidRPr="00B61863">
              <w:rPr>
                <w:sz w:val="20"/>
                <w:szCs w:val="20"/>
              </w:rPr>
              <w:t>Storage</w:t>
            </w:r>
            <w:proofErr w:type="spellEnd"/>
            <w:r w:rsidRPr="00B61863">
              <w:rPr>
                <w:sz w:val="20"/>
                <w:szCs w:val="20"/>
              </w:rPr>
              <w:t>)</w:t>
            </w:r>
          </w:p>
        </w:tc>
        <w:tc>
          <w:tcPr>
            <w:tcW w:w="899" w:type="pct"/>
            <w:vAlign w:val="bottom"/>
          </w:tcPr>
          <w:p w:rsidR="00046147" w:rsidRPr="00971981" w:rsidRDefault="00046147">
            <w:pPr>
              <w:jc w:val="right"/>
              <w:rPr>
                <w:rFonts w:ascii="Calibri" w:hAnsi="Calibri"/>
                <w:color w:val="000000"/>
                <w:sz w:val="20"/>
                <w:szCs w:val="20"/>
              </w:rPr>
            </w:pPr>
            <w:r w:rsidRPr="00971981">
              <w:rPr>
                <w:rFonts w:ascii="Calibri" w:hAnsi="Calibri"/>
                <w:color w:val="000000"/>
                <w:sz w:val="20"/>
                <w:szCs w:val="20"/>
              </w:rPr>
              <w:t>65</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2</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B61863" w:rsidRDefault="00046147" w:rsidP="008441C3">
            <w:pPr>
              <w:spacing w:after="0"/>
              <w:rPr>
                <w:sz w:val="20"/>
                <w:szCs w:val="20"/>
              </w:rPr>
            </w:pPr>
            <w:r w:rsidRPr="00B61863">
              <w:rPr>
                <w:sz w:val="20"/>
                <w:szCs w:val="20"/>
              </w:rPr>
              <w:t>Ανανέωση αδειών χρήσης για λογισμικό παρακολούθησης δικτύου</w:t>
            </w:r>
          </w:p>
        </w:tc>
        <w:tc>
          <w:tcPr>
            <w:tcW w:w="899" w:type="pct"/>
            <w:vAlign w:val="bottom"/>
          </w:tcPr>
          <w:p w:rsidR="00046147" w:rsidRPr="00971981" w:rsidRDefault="00046147">
            <w:pPr>
              <w:jc w:val="right"/>
              <w:rPr>
                <w:rFonts w:ascii="Calibri" w:hAnsi="Calibri"/>
                <w:color w:val="000000"/>
                <w:sz w:val="20"/>
                <w:szCs w:val="20"/>
              </w:rPr>
            </w:pPr>
            <w:r w:rsidRPr="00971981">
              <w:rPr>
                <w:rFonts w:ascii="Calibri" w:hAnsi="Calibri"/>
                <w:color w:val="000000"/>
                <w:sz w:val="20"/>
                <w:szCs w:val="20"/>
              </w:rPr>
              <w:t>2,4</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3</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B61863" w:rsidRDefault="00046147" w:rsidP="008441C3">
            <w:pPr>
              <w:spacing w:after="0"/>
              <w:rPr>
                <w:sz w:val="20"/>
                <w:szCs w:val="20"/>
              </w:rPr>
            </w:pPr>
            <w:r w:rsidRPr="00B61863">
              <w:rPr>
                <w:sz w:val="20"/>
                <w:szCs w:val="20"/>
              </w:rPr>
              <w:t xml:space="preserve">Επέκταση εγγύησης-υποστήριξης δικτυακού εξοπλισμού </w:t>
            </w:r>
          </w:p>
        </w:tc>
        <w:tc>
          <w:tcPr>
            <w:tcW w:w="899" w:type="pct"/>
            <w:vAlign w:val="bottom"/>
          </w:tcPr>
          <w:p w:rsidR="00046147" w:rsidRPr="00971981" w:rsidRDefault="00046147">
            <w:pPr>
              <w:jc w:val="right"/>
              <w:rPr>
                <w:rFonts w:ascii="Calibri" w:hAnsi="Calibri"/>
                <w:color w:val="000000"/>
                <w:sz w:val="20"/>
                <w:szCs w:val="20"/>
              </w:rPr>
            </w:pPr>
            <w:r w:rsidRPr="00971981">
              <w:rPr>
                <w:rFonts w:ascii="Calibri" w:hAnsi="Calibri"/>
                <w:color w:val="000000"/>
                <w:sz w:val="20"/>
                <w:szCs w:val="20"/>
              </w:rPr>
              <w:t>14</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4</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B61863" w:rsidRDefault="00046147" w:rsidP="008441C3">
            <w:pPr>
              <w:spacing w:after="0"/>
              <w:rPr>
                <w:sz w:val="20"/>
                <w:szCs w:val="20"/>
              </w:rPr>
            </w:pPr>
            <w:r w:rsidRPr="00B61863">
              <w:rPr>
                <w:sz w:val="20"/>
                <w:szCs w:val="20"/>
              </w:rPr>
              <w:t xml:space="preserve">Οπτικοί </w:t>
            </w:r>
            <w:proofErr w:type="spellStart"/>
            <w:r w:rsidRPr="00B61863">
              <w:rPr>
                <w:sz w:val="20"/>
                <w:szCs w:val="20"/>
              </w:rPr>
              <w:t>προσαρμογείς</w:t>
            </w:r>
            <w:proofErr w:type="spellEnd"/>
            <w:r w:rsidRPr="00B61863">
              <w:rPr>
                <w:sz w:val="20"/>
                <w:szCs w:val="20"/>
              </w:rPr>
              <w:t xml:space="preserve"> SR για δρομολογητή </w:t>
            </w:r>
            <w:proofErr w:type="spellStart"/>
            <w:r w:rsidRPr="00B61863">
              <w:rPr>
                <w:sz w:val="20"/>
                <w:szCs w:val="20"/>
              </w:rPr>
              <w:t>Cisco</w:t>
            </w:r>
            <w:proofErr w:type="spellEnd"/>
            <w:r w:rsidRPr="00B61863">
              <w:rPr>
                <w:sz w:val="20"/>
                <w:szCs w:val="20"/>
              </w:rPr>
              <w:t xml:space="preserve"> C6807-XL</w:t>
            </w:r>
          </w:p>
        </w:tc>
        <w:tc>
          <w:tcPr>
            <w:tcW w:w="899" w:type="pct"/>
            <w:vAlign w:val="bottom"/>
          </w:tcPr>
          <w:p w:rsidR="00046147" w:rsidRPr="00971981" w:rsidRDefault="00046147">
            <w:pPr>
              <w:jc w:val="right"/>
              <w:rPr>
                <w:rFonts w:ascii="Calibri" w:hAnsi="Calibri"/>
                <w:color w:val="000000"/>
                <w:sz w:val="20"/>
                <w:szCs w:val="20"/>
              </w:rPr>
            </w:pPr>
            <w:r w:rsidRPr="00971981">
              <w:rPr>
                <w:rFonts w:ascii="Calibri" w:hAnsi="Calibri"/>
                <w:color w:val="000000"/>
                <w:sz w:val="20"/>
                <w:szCs w:val="20"/>
              </w:rPr>
              <w:t>0,5</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5</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B61863" w:rsidRDefault="00046147" w:rsidP="008441C3">
            <w:pPr>
              <w:spacing w:after="0"/>
              <w:rPr>
                <w:sz w:val="20"/>
                <w:szCs w:val="20"/>
                <w:lang w:val="en-US"/>
              </w:rPr>
            </w:pPr>
            <w:proofErr w:type="spellStart"/>
            <w:r w:rsidRPr="00B61863">
              <w:rPr>
                <w:sz w:val="20"/>
                <w:szCs w:val="20"/>
                <w:lang w:val="en-US"/>
              </w:rPr>
              <w:t>Patchcord</w:t>
            </w:r>
            <w:proofErr w:type="spellEnd"/>
            <w:r w:rsidRPr="00B61863">
              <w:rPr>
                <w:sz w:val="20"/>
                <w:szCs w:val="20"/>
                <w:lang w:val="en-US"/>
              </w:rPr>
              <w:t xml:space="preserve"> optical Single Mode SC/LC </w:t>
            </w:r>
            <w:r w:rsidRPr="00B61863">
              <w:rPr>
                <w:sz w:val="20"/>
                <w:szCs w:val="20"/>
              </w:rPr>
              <w:t>μήκους</w:t>
            </w:r>
            <w:r w:rsidRPr="00B61863">
              <w:rPr>
                <w:sz w:val="20"/>
                <w:szCs w:val="20"/>
                <w:lang w:val="en-US"/>
              </w:rPr>
              <w:t xml:space="preserve"> 5m, 10m</w:t>
            </w:r>
          </w:p>
        </w:tc>
        <w:tc>
          <w:tcPr>
            <w:tcW w:w="899" w:type="pct"/>
            <w:vAlign w:val="bottom"/>
          </w:tcPr>
          <w:p w:rsidR="00046147" w:rsidRPr="00971981" w:rsidRDefault="00046147">
            <w:pPr>
              <w:jc w:val="right"/>
              <w:rPr>
                <w:rFonts w:ascii="Calibri" w:hAnsi="Calibri"/>
                <w:color w:val="000000"/>
                <w:sz w:val="20"/>
                <w:szCs w:val="20"/>
              </w:rPr>
            </w:pPr>
            <w:r w:rsidRPr="00971981">
              <w:rPr>
                <w:rFonts w:ascii="Calibri" w:hAnsi="Calibri"/>
                <w:color w:val="000000"/>
                <w:sz w:val="20"/>
                <w:szCs w:val="20"/>
              </w:rPr>
              <w:t>0,1</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6</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B61863" w:rsidRDefault="00046147" w:rsidP="008441C3">
            <w:pPr>
              <w:spacing w:after="0"/>
              <w:rPr>
                <w:sz w:val="20"/>
                <w:szCs w:val="20"/>
              </w:rPr>
            </w:pPr>
            <w:r w:rsidRPr="00B61863">
              <w:rPr>
                <w:sz w:val="20"/>
                <w:szCs w:val="20"/>
              </w:rPr>
              <w:t xml:space="preserve">Επέκταση εγγύησης-υποστήριξης για σύστημα αποθήκευσης  </w:t>
            </w:r>
            <w:proofErr w:type="spellStart"/>
            <w:r w:rsidRPr="00B61863">
              <w:rPr>
                <w:sz w:val="20"/>
                <w:szCs w:val="20"/>
              </w:rPr>
              <w:t>Fujitsu</w:t>
            </w:r>
            <w:proofErr w:type="spellEnd"/>
            <w:r w:rsidRPr="00B61863">
              <w:rPr>
                <w:sz w:val="20"/>
                <w:szCs w:val="20"/>
              </w:rPr>
              <w:t xml:space="preserve"> </w:t>
            </w:r>
            <w:proofErr w:type="spellStart"/>
            <w:r w:rsidRPr="00B61863">
              <w:rPr>
                <w:sz w:val="20"/>
                <w:szCs w:val="20"/>
              </w:rPr>
              <w:t>Eternus</w:t>
            </w:r>
            <w:proofErr w:type="spellEnd"/>
            <w:r w:rsidRPr="00B61863">
              <w:rPr>
                <w:sz w:val="20"/>
                <w:szCs w:val="20"/>
              </w:rPr>
              <w:t xml:space="preserve"> CS800</w:t>
            </w:r>
          </w:p>
        </w:tc>
        <w:tc>
          <w:tcPr>
            <w:tcW w:w="899" w:type="pct"/>
            <w:vAlign w:val="bottom"/>
          </w:tcPr>
          <w:p w:rsidR="00046147" w:rsidRPr="00971981" w:rsidRDefault="00046147" w:rsidP="00046147">
            <w:pPr>
              <w:jc w:val="right"/>
              <w:rPr>
                <w:rFonts w:ascii="Calibri" w:hAnsi="Calibri"/>
                <w:color w:val="000000"/>
                <w:sz w:val="20"/>
                <w:szCs w:val="20"/>
              </w:rPr>
            </w:pPr>
            <w:r w:rsidRPr="00971981">
              <w:rPr>
                <w:rFonts w:ascii="Calibri" w:hAnsi="Calibri"/>
                <w:color w:val="000000"/>
                <w:sz w:val="20"/>
                <w:szCs w:val="20"/>
              </w:rPr>
              <w:t>2</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7</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B61863" w:rsidRDefault="00046147" w:rsidP="008441C3">
            <w:pPr>
              <w:spacing w:after="0"/>
              <w:rPr>
                <w:sz w:val="20"/>
                <w:szCs w:val="20"/>
              </w:rPr>
            </w:pPr>
            <w:r w:rsidRPr="00B61863">
              <w:rPr>
                <w:sz w:val="20"/>
                <w:szCs w:val="20"/>
              </w:rPr>
              <w:t xml:space="preserve">Επέκταση εγγύησης-υποστήριξης για SAN </w:t>
            </w:r>
            <w:proofErr w:type="spellStart"/>
            <w:r w:rsidRPr="00B61863">
              <w:rPr>
                <w:sz w:val="20"/>
                <w:szCs w:val="20"/>
              </w:rPr>
              <w:t>Switches</w:t>
            </w:r>
            <w:proofErr w:type="spellEnd"/>
            <w:r w:rsidRPr="00B61863">
              <w:rPr>
                <w:sz w:val="20"/>
                <w:szCs w:val="20"/>
              </w:rPr>
              <w:t xml:space="preserve"> SAN48B 5</w:t>
            </w:r>
          </w:p>
        </w:tc>
        <w:tc>
          <w:tcPr>
            <w:tcW w:w="899" w:type="pct"/>
            <w:vAlign w:val="bottom"/>
          </w:tcPr>
          <w:p w:rsidR="00046147" w:rsidRPr="00971981" w:rsidRDefault="00046147" w:rsidP="00046147">
            <w:pPr>
              <w:jc w:val="right"/>
              <w:rPr>
                <w:rFonts w:ascii="Calibri" w:hAnsi="Calibri"/>
                <w:color w:val="000000"/>
                <w:sz w:val="20"/>
                <w:szCs w:val="20"/>
              </w:rPr>
            </w:pPr>
            <w:r w:rsidRPr="00971981">
              <w:rPr>
                <w:rFonts w:ascii="Calibri" w:hAnsi="Calibri"/>
                <w:color w:val="000000"/>
                <w:sz w:val="20"/>
                <w:szCs w:val="20"/>
              </w:rPr>
              <w:t>2</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8</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B61863" w:rsidRDefault="00046147" w:rsidP="008441C3">
            <w:pPr>
              <w:spacing w:after="0"/>
              <w:rPr>
                <w:sz w:val="20"/>
                <w:szCs w:val="20"/>
              </w:rPr>
            </w:pPr>
            <w:r w:rsidRPr="00B61863">
              <w:rPr>
                <w:sz w:val="20"/>
                <w:szCs w:val="20"/>
              </w:rPr>
              <w:t xml:space="preserve">Επέκταση εγγύησης-υποστήριξης για </w:t>
            </w:r>
            <w:proofErr w:type="spellStart"/>
            <w:r w:rsidRPr="00B61863">
              <w:rPr>
                <w:sz w:val="20"/>
                <w:szCs w:val="20"/>
              </w:rPr>
              <w:t>Datacenter</w:t>
            </w:r>
            <w:proofErr w:type="spellEnd"/>
            <w:r w:rsidRPr="00B61863">
              <w:rPr>
                <w:sz w:val="20"/>
                <w:szCs w:val="20"/>
              </w:rPr>
              <w:t xml:space="preserve"> </w:t>
            </w:r>
            <w:proofErr w:type="spellStart"/>
            <w:r w:rsidRPr="00B61863">
              <w:rPr>
                <w:sz w:val="20"/>
                <w:szCs w:val="20"/>
              </w:rPr>
              <w:t>Switches</w:t>
            </w:r>
            <w:proofErr w:type="spellEnd"/>
            <w:r w:rsidRPr="00B61863">
              <w:rPr>
                <w:sz w:val="20"/>
                <w:szCs w:val="20"/>
              </w:rPr>
              <w:t xml:space="preserve"> </w:t>
            </w:r>
            <w:proofErr w:type="spellStart"/>
            <w:r w:rsidRPr="00B61863">
              <w:rPr>
                <w:sz w:val="20"/>
                <w:szCs w:val="20"/>
              </w:rPr>
              <w:t>Lenovo</w:t>
            </w:r>
            <w:proofErr w:type="spellEnd"/>
            <w:r w:rsidRPr="00B61863">
              <w:rPr>
                <w:sz w:val="20"/>
                <w:szCs w:val="20"/>
              </w:rPr>
              <w:t xml:space="preserve"> G8264 </w:t>
            </w:r>
          </w:p>
        </w:tc>
        <w:tc>
          <w:tcPr>
            <w:tcW w:w="899" w:type="pct"/>
            <w:vAlign w:val="bottom"/>
          </w:tcPr>
          <w:p w:rsidR="00046147" w:rsidRPr="00971981" w:rsidRDefault="00046147" w:rsidP="00046147">
            <w:pPr>
              <w:jc w:val="right"/>
              <w:rPr>
                <w:rFonts w:ascii="Calibri" w:hAnsi="Calibri"/>
                <w:color w:val="000000"/>
                <w:sz w:val="20"/>
                <w:szCs w:val="20"/>
              </w:rPr>
            </w:pPr>
            <w:r w:rsidRPr="00971981">
              <w:rPr>
                <w:rFonts w:ascii="Calibri" w:hAnsi="Calibri"/>
                <w:color w:val="000000"/>
                <w:sz w:val="20"/>
                <w:szCs w:val="20"/>
              </w:rPr>
              <w:t>1</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9</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B61863" w:rsidRDefault="00046147" w:rsidP="008441C3">
            <w:pPr>
              <w:spacing w:after="0"/>
              <w:rPr>
                <w:sz w:val="20"/>
                <w:szCs w:val="20"/>
              </w:rPr>
            </w:pPr>
            <w:r w:rsidRPr="00B61863">
              <w:rPr>
                <w:sz w:val="20"/>
                <w:szCs w:val="20"/>
              </w:rPr>
              <w:t xml:space="preserve">Επέκταση εγγύησης-υποστήριξης για </w:t>
            </w:r>
            <w:proofErr w:type="spellStart"/>
            <w:r w:rsidRPr="00B61863">
              <w:rPr>
                <w:sz w:val="20"/>
                <w:szCs w:val="20"/>
              </w:rPr>
              <w:t>καταμεριστές</w:t>
            </w:r>
            <w:proofErr w:type="spellEnd"/>
            <w:r w:rsidRPr="00B61863">
              <w:rPr>
                <w:sz w:val="20"/>
                <w:szCs w:val="20"/>
              </w:rPr>
              <w:t xml:space="preserve"> φορτίου </w:t>
            </w:r>
            <w:r w:rsidRPr="00B61863">
              <w:rPr>
                <w:sz w:val="20"/>
                <w:szCs w:val="20"/>
                <w:lang w:val="en-US"/>
              </w:rPr>
              <w:t>Array</w:t>
            </w:r>
            <w:r w:rsidRPr="00B61863">
              <w:rPr>
                <w:sz w:val="20"/>
                <w:szCs w:val="20"/>
              </w:rPr>
              <w:t xml:space="preserve"> </w:t>
            </w:r>
            <w:r w:rsidRPr="00B61863">
              <w:rPr>
                <w:sz w:val="20"/>
                <w:szCs w:val="20"/>
                <w:lang w:val="en-US"/>
              </w:rPr>
              <w:t>Networks</w:t>
            </w:r>
            <w:r w:rsidRPr="00B61863">
              <w:rPr>
                <w:sz w:val="20"/>
                <w:szCs w:val="20"/>
              </w:rPr>
              <w:t>.</w:t>
            </w:r>
          </w:p>
        </w:tc>
        <w:tc>
          <w:tcPr>
            <w:tcW w:w="899" w:type="pct"/>
            <w:vAlign w:val="bottom"/>
          </w:tcPr>
          <w:p w:rsidR="00046147" w:rsidRPr="00971981" w:rsidRDefault="00046147" w:rsidP="00046147">
            <w:pPr>
              <w:jc w:val="right"/>
              <w:rPr>
                <w:rFonts w:ascii="Calibri" w:hAnsi="Calibri"/>
                <w:color w:val="000000"/>
                <w:sz w:val="20"/>
                <w:szCs w:val="20"/>
              </w:rPr>
            </w:pPr>
            <w:r w:rsidRPr="00971981">
              <w:rPr>
                <w:rFonts w:ascii="Calibri" w:hAnsi="Calibri"/>
                <w:color w:val="000000"/>
                <w:sz w:val="20"/>
                <w:szCs w:val="20"/>
              </w:rPr>
              <w:t>7</w:t>
            </w:r>
          </w:p>
        </w:tc>
      </w:tr>
      <w:tr w:rsidR="00046147" w:rsidRPr="00B61863" w:rsidTr="00873F73">
        <w:trPr>
          <w:trHeight w:val="227"/>
          <w:jc w:val="center"/>
        </w:trPr>
        <w:tc>
          <w:tcPr>
            <w:tcW w:w="402" w:type="pct"/>
            <w:vAlign w:val="center"/>
          </w:tcPr>
          <w:p w:rsidR="00046147" w:rsidRPr="00B61863" w:rsidRDefault="00046147" w:rsidP="00385115">
            <w:pPr>
              <w:spacing w:after="0"/>
              <w:jc w:val="center"/>
              <w:rPr>
                <w:rFonts w:cs="Tahoma"/>
                <w:snapToGrid w:val="0"/>
                <w:sz w:val="20"/>
                <w:szCs w:val="20"/>
              </w:rPr>
            </w:pPr>
            <w:r w:rsidRPr="00B61863">
              <w:rPr>
                <w:rFonts w:cs="Tahoma"/>
                <w:snapToGrid w:val="0"/>
                <w:sz w:val="20"/>
                <w:szCs w:val="20"/>
              </w:rPr>
              <w:t>10</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A32396" w:rsidRDefault="00046147" w:rsidP="00A32396">
            <w:pPr>
              <w:spacing w:after="0"/>
              <w:rPr>
                <w:rFonts w:ascii="Calibri" w:hAnsi="Calibri"/>
                <w:color w:val="000000"/>
                <w:sz w:val="20"/>
                <w:szCs w:val="20"/>
              </w:rPr>
            </w:pPr>
            <w:r>
              <w:rPr>
                <w:rFonts w:ascii="Calibri" w:hAnsi="Calibri"/>
                <w:color w:val="000000"/>
                <w:sz w:val="20"/>
                <w:szCs w:val="20"/>
              </w:rPr>
              <w:t xml:space="preserve">Ανανέωση υποστήριξης λογισμικού </w:t>
            </w:r>
            <w:proofErr w:type="spellStart"/>
            <w:r>
              <w:rPr>
                <w:rFonts w:ascii="Calibri" w:hAnsi="Calibri"/>
                <w:color w:val="000000"/>
                <w:sz w:val="20"/>
                <w:szCs w:val="20"/>
              </w:rPr>
              <w:t>Hosting</w:t>
            </w:r>
            <w:proofErr w:type="spellEnd"/>
            <w:r>
              <w:rPr>
                <w:rFonts w:ascii="Calibri" w:hAnsi="Calibri"/>
                <w:color w:val="000000"/>
                <w:sz w:val="20"/>
                <w:szCs w:val="20"/>
              </w:rPr>
              <w:t xml:space="preserve"> </w:t>
            </w:r>
            <w:proofErr w:type="spellStart"/>
            <w:r>
              <w:rPr>
                <w:rFonts w:ascii="Calibri" w:hAnsi="Calibri"/>
                <w:color w:val="000000"/>
                <w:sz w:val="20"/>
                <w:szCs w:val="20"/>
              </w:rPr>
              <w:t>Controller</w:t>
            </w:r>
            <w:proofErr w:type="spellEnd"/>
          </w:p>
        </w:tc>
        <w:tc>
          <w:tcPr>
            <w:tcW w:w="899" w:type="pct"/>
            <w:vAlign w:val="bottom"/>
          </w:tcPr>
          <w:p w:rsidR="00046147" w:rsidRPr="00971981" w:rsidRDefault="00046147" w:rsidP="00046147">
            <w:pPr>
              <w:jc w:val="right"/>
              <w:rPr>
                <w:rFonts w:ascii="Calibri" w:hAnsi="Calibri"/>
                <w:color w:val="000000"/>
                <w:sz w:val="20"/>
                <w:szCs w:val="20"/>
              </w:rPr>
            </w:pPr>
            <w:r w:rsidRPr="00971981">
              <w:rPr>
                <w:rFonts w:ascii="Calibri" w:hAnsi="Calibri"/>
                <w:color w:val="000000"/>
                <w:sz w:val="20"/>
                <w:szCs w:val="20"/>
              </w:rPr>
              <w:t>1</w:t>
            </w:r>
          </w:p>
        </w:tc>
      </w:tr>
      <w:tr w:rsidR="00046147" w:rsidRPr="00B61863" w:rsidTr="00873F73">
        <w:trPr>
          <w:trHeight w:val="591"/>
          <w:jc w:val="center"/>
        </w:trPr>
        <w:tc>
          <w:tcPr>
            <w:tcW w:w="402" w:type="pct"/>
            <w:vAlign w:val="center"/>
          </w:tcPr>
          <w:p w:rsidR="00046147" w:rsidRPr="00B61863" w:rsidRDefault="00046147" w:rsidP="00385115">
            <w:pPr>
              <w:spacing w:after="0"/>
              <w:jc w:val="center"/>
              <w:rPr>
                <w:rFonts w:cs="Tahoma"/>
                <w:snapToGrid w:val="0"/>
                <w:sz w:val="20"/>
                <w:szCs w:val="20"/>
              </w:rPr>
            </w:pPr>
            <w:r>
              <w:rPr>
                <w:rFonts w:cs="Tahoma"/>
                <w:snapToGrid w:val="0"/>
                <w:sz w:val="20"/>
                <w:szCs w:val="20"/>
              </w:rPr>
              <w:t>11</w:t>
            </w:r>
          </w:p>
        </w:tc>
        <w:tc>
          <w:tcPr>
            <w:tcW w:w="996" w:type="pct"/>
            <w:vMerge/>
            <w:vAlign w:val="center"/>
          </w:tcPr>
          <w:p w:rsidR="00046147" w:rsidRPr="00B61863" w:rsidRDefault="00046147" w:rsidP="008441C3">
            <w:pPr>
              <w:spacing w:after="0"/>
              <w:rPr>
                <w:rFonts w:cs="Tahoma"/>
                <w:sz w:val="20"/>
                <w:szCs w:val="20"/>
              </w:rPr>
            </w:pPr>
          </w:p>
        </w:tc>
        <w:tc>
          <w:tcPr>
            <w:tcW w:w="2703" w:type="pct"/>
            <w:vAlign w:val="center"/>
          </w:tcPr>
          <w:p w:rsidR="00046147" w:rsidRPr="00A32396" w:rsidRDefault="00046147" w:rsidP="00A32396">
            <w:pPr>
              <w:spacing w:after="0"/>
              <w:rPr>
                <w:sz w:val="20"/>
                <w:szCs w:val="20"/>
              </w:rPr>
            </w:pPr>
            <w:r w:rsidRPr="00A32396">
              <w:rPr>
                <w:sz w:val="20"/>
                <w:szCs w:val="20"/>
              </w:rPr>
              <w:t xml:space="preserve">Λογισμικό Διαχείρισης Πακέτων Φιλοξενίας Εφαρμογών Web (Web </w:t>
            </w:r>
            <w:proofErr w:type="spellStart"/>
            <w:r w:rsidRPr="00A32396">
              <w:rPr>
                <w:sz w:val="20"/>
                <w:szCs w:val="20"/>
              </w:rPr>
              <w:t>Hosting</w:t>
            </w:r>
            <w:proofErr w:type="spellEnd"/>
            <w:r w:rsidRPr="00A32396">
              <w:rPr>
                <w:sz w:val="20"/>
                <w:szCs w:val="20"/>
              </w:rPr>
              <w:t xml:space="preserve"> </w:t>
            </w:r>
            <w:proofErr w:type="spellStart"/>
            <w:r w:rsidRPr="00A32396">
              <w:rPr>
                <w:sz w:val="20"/>
                <w:szCs w:val="20"/>
              </w:rPr>
              <w:t>Control</w:t>
            </w:r>
            <w:proofErr w:type="spellEnd"/>
            <w:r w:rsidRPr="00A32396">
              <w:rPr>
                <w:sz w:val="20"/>
                <w:szCs w:val="20"/>
              </w:rPr>
              <w:t xml:space="preserve"> </w:t>
            </w:r>
            <w:proofErr w:type="spellStart"/>
            <w:r w:rsidRPr="00A32396">
              <w:rPr>
                <w:sz w:val="20"/>
                <w:szCs w:val="20"/>
              </w:rPr>
              <w:t>Panel</w:t>
            </w:r>
            <w:proofErr w:type="spellEnd"/>
            <w:r w:rsidRPr="00A32396">
              <w:rPr>
                <w:sz w:val="20"/>
                <w:szCs w:val="20"/>
              </w:rPr>
              <w:t xml:space="preserve"> )</w:t>
            </w:r>
          </w:p>
        </w:tc>
        <w:tc>
          <w:tcPr>
            <w:tcW w:w="899" w:type="pct"/>
            <w:vAlign w:val="bottom"/>
          </w:tcPr>
          <w:p w:rsidR="00046147" w:rsidRPr="00971981" w:rsidRDefault="00971981">
            <w:pPr>
              <w:jc w:val="right"/>
              <w:rPr>
                <w:rFonts w:ascii="Calibri" w:hAnsi="Calibri"/>
                <w:color w:val="000000"/>
                <w:sz w:val="20"/>
                <w:szCs w:val="20"/>
              </w:rPr>
            </w:pPr>
            <w:r w:rsidRPr="00971981">
              <w:rPr>
                <w:rFonts w:ascii="Calibri" w:hAnsi="Calibri"/>
                <w:color w:val="000000"/>
                <w:sz w:val="20"/>
                <w:szCs w:val="20"/>
              </w:rPr>
              <w:t>5</w:t>
            </w:r>
          </w:p>
        </w:tc>
      </w:tr>
    </w:tbl>
    <w:p w:rsidR="00BC06D3" w:rsidRPr="00B61863" w:rsidRDefault="00BC06D3" w:rsidP="000A6F2F">
      <w:pPr>
        <w:pStyle w:val="Heading2"/>
        <w:rPr>
          <w:rFonts w:asciiTheme="minorHAnsi" w:hAnsiTheme="minorHAnsi"/>
          <w:sz w:val="22"/>
          <w:szCs w:val="20"/>
        </w:rPr>
      </w:pPr>
      <w:bookmarkStart w:id="218" w:name="_Toc521055345"/>
      <w:r w:rsidRPr="00B61863">
        <w:rPr>
          <w:rFonts w:asciiTheme="minorHAnsi" w:hAnsiTheme="minorHAnsi"/>
          <w:sz w:val="22"/>
          <w:szCs w:val="20"/>
        </w:rPr>
        <w:lastRenderedPageBreak/>
        <w:t>Διαδικασία Αξιολόγησης</w:t>
      </w:r>
      <w:bookmarkEnd w:id="206"/>
      <w:bookmarkEnd w:id="207"/>
      <w:bookmarkEnd w:id="208"/>
      <w:bookmarkEnd w:id="209"/>
      <w:bookmarkEnd w:id="218"/>
    </w:p>
    <w:p w:rsidR="00562024" w:rsidRPr="00B61863" w:rsidRDefault="00562024" w:rsidP="002B7C5A">
      <w:pPr>
        <w:pStyle w:val="ListParagraph"/>
        <w:numPr>
          <w:ilvl w:val="0"/>
          <w:numId w:val="86"/>
        </w:numPr>
        <w:rPr>
          <w:rFonts w:cs="Tahoma"/>
        </w:rPr>
      </w:pPr>
      <w:r w:rsidRPr="00B61863">
        <w:rPr>
          <w:rFonts w:cs="Tahoma"/>
        </w:rPr>
        <w:t>Μετά την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 για την ανάθεση δημοσίων συμβάσεων και των διαδικασιών της Αναθέτουσας Αρχής.</w:t>
      </w:r>
    </w:p>
    <w:p w:rsidR="004111FE" w:rsidRPr="00B61863" w:rsidRDefault="004111FE" w:rsidP="004111FE">
      <w:pPr>
        <w:pStyle w:val="ListParagraph"/>
        <w:numPr>
          <w:ilvl w:val="0"/>
          <w:numId w:val="0"/>
        </w:numPr>
        <w:ind w:left="360"/>
        <w:rPr>
          <w:rFonts w:cs="Tahoma"/>
        </w:rPr>
      </w:pPr>
    </w:p>
    <w:p w:rsidR="00562024" w:rsidRPr="00B61863" w:rsidRDefault="00562024" w:rsidP="004111FE">
      <w:pPr>
        <w:pStyle w:val="ListParagraph"/>
        <w:numPr>
          <w:ilvl w:val="0"/>
          <w:numId w:val="0"/>
        </w:numPr>
        <w:ind w:left="360"/>
        <w:rPr>
          <w:rFonts w:cs="Tahoma"/>
        </w:rPr>
      </w:pPr>
      <w:r w:rsidRPr="00B61863">
        <w:rPr>
          <w:rFonts w:cs="Tahoma"/>
        </w:rPr>
        <w:t>Συγκεκριμένα μέσα από το Σύστημα :</w:t>
      </w:r>
    </w:p>
    <w:p w:rsidR="00562024" w:rsidRPr="00B61863" w:rsidRDefault="00562024" w:rsidP="002B7C5A">
      <w:pPr>
        <w:pStyle w:val="ListParagraph"/>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rPr>
          <w:rFonts w:cs="Tahoma"/>
        </w:rPr>
      </w:pPr>
      <w:r w:rsidRPr="00B61863">
        <w:rPr>
          <w:rFonts w:cs="Tahoma"/>
        </w:rPr>
        <w:t xml:space="preserve">Η αρμόδια </w:t>
      </w:r>
      <w:r w:rsidR="000B463F" w:rsidRPr="00B61863">
        <w:rPr>
          <w:rFonts w:cs="Tahoma"/>
        </w:rPr>
        <w:t>Ε</w:t>
      </w:r>
      <w:r w:rsidRPr="00B61863">
        <w:rPr>
          <w:rFonts w:cs="Tahoma"/>
        </w:rPr>
        <w:t xml:space="preserve">πιτροπή </w:t>
      </w:r>
      <w:r w:rsidR="006C2103" w:rsidRPr="00B61863">
        <w:t>Διενέργειας και Αξιολόγησης Προσφορών του</w:t>
      </w:r>
      <w:r w:rsidRPr="00B61863">
        <w:rPr>
          <w:rFonts w:cs="Tahoma"/>
        </w:rPr>
        <w:t xml:space="preserve"> διαγωνισμού συντάσσει και υπογράφει τα κατά περίπτωση πρακτικά αξιολόγησης των φακέλων και </w:t>
      </w:r>
      <w:proofErr w:type="spellStart"/>
      <w:r w:rsidRPr="00B61863">
        <w:rPr>
          <w:rFonts w:cs="Tahoma"/>
        </w:rPr>
        <w:t>υποφακέλων</w:t>
      </w:r>
      <w:proofErr w:type="spellEnd"/>
      <w:r w:rsidRPr="00B61863">
        <w:rPr>
          <w:rFonts w:cs="Tahoma"/>
        </w:rPr>
        <w:t xml:space="preserve"> των προσφορών.</w:t>
      </w:r>
    </w:p>
    <w:p w:rsidR="00562024" w:rsidRPr="00B61863" w:rsidRDefault="00562024" w:rsidP="002B7C5A">
      <w:pPr>
        <w:pStyle w:val="ListParagraph"/>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rPr>
          <w:rFonts w:cs="Tahoma"/>
        </w:rPr>
      </w:pPr>
      <w:r w:rsidRPr="00B61863">
        <w:rPr>
          <w:rFonts w:cs="Tahoma"/>
        </w:rPr>
        <w:t>Η αναθέτουσα αρχή εκδίδει τις σχετικές αποφάσεις επί της αξιολόγησης των ηλεκτρονικών προσφορών.</w:t>
      </w:r>
    </w:p>
    <w:p w:rsidR="00562024" w:rsidRPr="00B61863" w:rsidRDefault="00562024" w:rsidP="002B7C5A">
      <w:pPr>
        <w:pStyle w:val="ListParagraph"/>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rPr>
          <w:rFonts w:cs="Tahoma"/>
        </w:rPr>
      </w:pPr>
      <w:r w:rsidRPr="00B61863">
        <w:rPr>
          <w:rFonts w:cs="Tahoma"/>
        </w:rPr>
        <w:t xml:space="preserve"> Οι συμμετέχοντες στο διαγωνισμό ενημερώνονται για την αποδοχή ή την απόρριψη της προσφοράς τους.</w:t>
      </w:r>
    </w:p>
    <w:p w:rsidR="00562024" w:rsidRPr="00B61863" w:rsidRDefault="00562024" w:rsidP="002B7C5A">
      <w:pPr>
        <w:pStyle w:val="ListParagraph"/>
        <w:numPr>
          <w:ilvl w:val="0"/>
          <w:numId w:val="4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rPr>
          <w:rFonts w:cs="Tahoma"/>
        </w:rPr>
      </w:pPr>
      <w:r w:rsidRPr="00B61863">
        <w:rPr>
          <w:rFonts w:cs="Tahoma"/>
        </w:rPr>
        <w:t xml:space="preserve">Η </w:t>
      </w:r>
      <w:r w:rsidR="006C2103" w:rsidRPr="00B61863">
        <w:rPr>
          <w:rFonts w:cs="Tahoma"/>
        </w:rPr>
        <w:t>Ε</w:t>
      </w:r>
      <w:r w:rsidRPr="00B61863">
        <w:rPr>
          <w:rFonts w:cs="Tahoma"/>
        </w:rPr>
        <w:t xml:space="preserve">πιτροπή </w:t>
      </w:r>
      <w:r w:rsidR="006C2103" w:rsidRPr="00B61863">
        <w:t xml:space="preserve">Διενέργειας και Αξιολόγησης Προσφορών του </w:t>
      </w:r>
      <w:r w:rsidRPr="00B61863">
        <w:rPr>
          <w:rFonts w:cs="Tahoma"/>
        </w:rPr>
        <w:t>διαγωνισμού ή άλλοι πιστοποιημένοι χρήστες από την αναθέτουσα αρχή του διαγωνισμού απευθύνουν αιτήματα στους συμμετέχοντες χρήστες – οικονομικούς φορείς για παροχή διευκρινίσεων επί υποβληθέντων δικαιολογητικών και οι χρήστες – οικονομικοί φορείς παρέχουν τις διευκρινίσεις εντός των κατά περίπτωση προθεσμιών που τους ορίζονται.</w:t>
      </w:r>
    </w:p>
    <w:p w:rsidR="00562024" w:rsidRPr="00B61863" w:rsidRDefault="00562024" w:rsidP="00562024">
      <w:pPr>
        <w:jc w:val="both"/>
        <w:rPr>
          <w:rFonts w:cs="Tahoma"/>
          <w:sz w:val="20"/>
          <w:szCs w:val="20"/>
        </w:rPr>
      </w:pPr>
    </w:p>
    <w:p w:rsidR="00562024" w:rsidRPr="00B61863" w:rsidRDefault="00562024" w:rsidP="00562024">
      <w:pPr>
        <w:jc w:val="both"/>
        <w:rPr>
          <w:rFonts w:cs="Tahoma"/>
          <w:sz w:val="20"/>
          <w:szCs w:val="20"/>
        </w:rPr>
      </w:pPr>
      <w:r w:rsidRPr="00B61863">
        <w:rPr>
          <w:rFonts w:cs="Tahoma"/>
          <w:sz w:val="20"/>
          <w:szCs w:val="20"/>
        </w:rPr>
        <w:t xml:space="preserve">Η αξιολόγηση θα γίνει με κριτήριο ανάθεσης την πλέον συμφέρουσα από οικονομική άποψη Προσφορά. Για την επιλογή της </w:t>
      </w:r>
      <w:proofErr w:type="spellStart"/>
      <w:r w:rsidRPr="00B61863">
        <w:rPr>
          <w:rFonts w:cs="Tahoma"/>
          <w:sz w:val="20"/>
          <w:szCs w:val="20"/>
        </w:rPr>
        <w:t>συμφερότερης</w:t>
      </w:r>
      <w:proofErr w:type="spellEnd"/>
      <w:r w:rsidRPr="00B61863">
        <w:rPr>
          <w:rFonts w:cs="Tahoma"/>
          <w:sz w:val="20"/>
          <w:szCs w:val="20"/>
        </w:rPr>
        <w:t xml:space="preserve"> Προσφοράς η Επιτροπή </w:t>
      </w:r>
      <w:r w:rsidR="006C2103" w:rsidRPr="00B61863">
        <w:rPr>
          <w:sz w:val="20"/>
          <w:szCs w:val="20"/>
        </w:rPr>
        <w:t>Διενέργειας</w:t>
      </w:r>
      <w:r w:rsidR="006C2103" w:rsidRPr="00B61863">
        <w:t xml:space="preserve"> </w:t>
      </w:r>
      <w:r w:rsidR="006C2103" w:rsidRPr="00B61863">
        <w:rPr>
          <w:sz w:val="20"/>
          <w:szCs w:val="20"/>
        </w:rPr>
        <w:t>και Αξιολόγησης Προσφορών του</w:t>
      </w:r>
      <w:r w:rsidR="006C2103" w:rsidRPr="00B61863">
        <w:t xml:space="preserve"> </w:t>
      </w:r>
      <w:r w:rsidR="000B463F" w:rsidRPr="00B61863">
        <w:rPr>
          <w:rStyle w:val="StyleBlack1"/>
          <w:color w:val="auto"/>
          <w:sz w:val="20"/>
        </w:rPr>
        <w:t>Διαγωνισμού</w:t>
      </w:r>
      <w:r w:rsidR="000B463F" w:rsidRPr="00B61863">
        <w:rPr>
          <w:rStyle w:val="StyleBlack1"/>
          <w:i/>
          <w:color w:val="auto"/>
          <w:sz w:val="20"/>
        </w:rPr>
        <w:t xml:space="preserve"> </w:t>
      </w:r>
      <w:r w:rsidRPr="00B61863">
        <w:rPr>
          <w:rFonts w:cs="Tahoma"/>
          <w:sz w:val="20"/>
          <w:szCs w:val="20"/>
        </w:rPr>
        <w:t>θα προβεί στα παρακάτω:</w:t>
      </w:r>
    </w:p>
    <w:p w:rsidR="00562024" w:rsidRPr="00B61863" w:rsidRDefault="00562024" w:rsidP="002B7C5A">
      <w:pPr>
        <w:numPr>
          <w:ilvl w:val="0"/>
          <w:numId w:val="50"/>
        </w:numPr>
        <w:spacing w:after="0" w:line="240" w:lineRule="auto"/>
        <w:jc w:val="both"/>
        <w:rPr>
          <w:rFonts w:cs="Tahoma"/>
          <w:sz w:val="20"/>
          <w:szCs w:val="20"/>
        </w:rPr>
      </w:pPr>
      <w:r w:rsidRPr="00B61863">
        <w:rPr>
          <w:rFonts w:cs="Tahoma"/>
          <w:sz w:val="20"/>
          <w:szCs w:val="20"/>
        </w:rPr>
        <w:t>Αξιολόγηση και βαθμολόγηση των τεχνικών προσφορών για όσες προσφορές δεν έχουν απορριφθεί κατά τον έλεγχο των δικαιολογητικών συμμετοχής και Ελάχιστων Προϋποθέσεων Συμμετοχής.</w:t>
      </w:r>
    </w:p>
    <w:p w:rsidR="00562024" w:rsidRPr="00B61863" w:rsidRDefault="00562024" w:rsidP="002B7C5A">
      <w:pPr>
        <w:numPr>
          <w:ilvl w:val="0"/>
          <w:numId w:val="50"/>
        </w:numPr>
        <w:spacing w:after="0" w:line="240" w:lineRule="auto"/>
        <w:jc w:val="both"/>
        <w:rPr>
          <w:rFonts w:cs="Tahoma"/>
          <w:sz w:val="20"/>
          <w:szCs w:val="20"/>
        </w:rPr>
      </w:pPr>
      <w:r w:rsidRPr="00B61863">
        <w:rPr>
          <w:rFonts w:cs="Tahoma"/>
          <w:sz w:val="20"/>
          <w:szCs w:val="20"/>
        </w:rPr>
        <w:t>Αξιολόγηση των οικονομικών προσφορών για όσες προσφορές δεν έχουν απορριφθεί σε προηγούμενο στάδιο της αξιολόγησης.</w:t>
      </w:r>
    </w:p>
    <w:p w:rsidR="00562024" w:rsidRPr="00B61863" w:rsidRDefault="00562024" w:rsidP="002B7C5A">
      <w:pPr>
        <w:numPr>
          <w:ilvl w:val="0"/>
          <w:numId w:val="50"/>
        </w:numPr>
        <w:spacing w:after="0" w:line="240" w:lineRule="auto"/>
        <w:jc w:val="both"/>
        <w:rPr>
          <w:rFonts w:cs="Tahoma"/>
          <w:sz w:val="20"/>
          <w:szCs w:val="20"/>
        </w:rPr>
      </w:pPr>
      <w:r w:rsidRPr="00B61863">
        <w:rPr>
          <w:rFonts w:cs="Tahoma"/>
          <w:sz w:val="20"/>
          <w:szCs w:val="20"/>
        </w:rPr>
        <w:t xml:space="preserve">Κατάταξη των προσφορών για την τελική επιλογή της </w:t>
      </w:r>
      <w:proofErr w:type="spellStart"/>
      <w:r w:rsidRPr="00B61863">
        <w:rPr>
          <w:rFonts w:cs="Tahoma"/>
          <w:sz w:val="20"/>
          <w:szCs w:val="20"/>
        </w:rPr>
        <w:t>συμφερότερης</w:t>
      </w:r>
      <w:proofErr w:type="spellEnd"/>
      <w:r w:rsidRPr="00B61863">
        <w:rPr>
          <w:rFonts w:cs="Tahoma"/>
          <w:sz w:val="20"/>
          <w:szCs w:val="20"/>
        </w:rPr>
        <w:t xml:space="preserve"> προσφοράς με βάση το </w:t>
      </w:r>
      <w:r w:rsidRPr="00B61863">
        <w:rPr>
          <w:rFonts w:cs="Tahoma"/>
          <w:b/>
          <w:sz w:val="20"/>
          <w:szCs w:val="20"/>
        </w:rPr>
        <w:t>μικρότερο Κ/Β</w:t>
      </w:r>
      <w:r w:rsidRPr="00B61863">
        <w:rPr>
          <w:rFonts w:cs="Tahoma"/>
          <w:sz w:val="20"/>
          <w:szCs w:val="20"/>
        </w:rPr>
        <w:t>.</w:t>
      </w:r>
    </w:p>
    <w:p w:rsidR="00562024" w:rsidRPr="00B61863" w:rsidRDefault="00562024" w:rsidP="00562024">
      <w:pPr>
        <w:spacing w:before="120" w:after="120"/>
        <w:jc w:val="both"/>
        <w:rPr>
          <w:rFonts w:cs="Tahoma"/>
          <w:sz w:val="20"/>
          <w:szCs w:val="20"/>
        </w:rPr>
      </w:pPr>
      <w:bookmarkStart w:id="219" w:name="_Toc9825255"/>
      <w:bookmarkStart w:id="220" w:name="_Toc9848789"/>
      <w:bookmarkStart w:id="221" w:name="_Toc9916538"/>
      <w:bookmarkStart w:id="222" w:name="_Toc9928691"/>
      <w:bookmarkStart w:id="223" w:name="_Toc9929031"/>
      <w:bookmarkStart w:id="224" w:name="_Toc9997360"/>
      <w:bookmarkStart w:id="225" w:name="_Toc9997607"/>
      <w:bookmarkStart w:id="226" w:name="_Toc9997783"/>
      <w:bookmarkStart w:id="227" w:name="_Toc9997947"/>
      <w:r w:rsidRPr="00B61863">
        <w:rPr>
          <w:rFonts w:cs="Tahoma"/>
          <w:sz w:val="20"/>
          <w:szCs w:val="20"/>
        </w:rPr>
        <w:t xml:space="preserve">Σε κάθε στάδιο της αξιολόγησης των Προσφορών, η αρμόδια Επιτροπή </w:t>
      </w:r>
      <w:r w:rsidR="006C2103" w:rsidRPr="00B61863">
        <w:rPr>
          <w:sz w:val="20"/>
          <w:szCs w:val="20"/>
        </w:rPr>
        <w:t>Διενέργειας</w:t>
      </w:r>
      <w:r w:rsidR="006C2103" w:rsidRPr="00B61863">
        <w:t xml:space="preserve"> </w:t>
      </w:r>
      <w:r w:rsidR="006C2103" w:rsidRPr="00B61863">
        <w:rPr>
          <w:sz w:val="20"/>
          <w:szCs w:val="20"/>
        </w:rPr>
        <w:t xml:space="preserve">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Pr="00B61863">
        <w:rPr>
          <w:rFonts w:cs="Tahoma"/>
          <w:sz w:val="20"/>
          <w:szCs w:val="20"/>
        </w:rPr>
        <w:t>συντάσσει πρακτικά στα οποία τεκμηριώνει την αποδοχή ή την απόρριψη των Προσφορών και τη βαθμολόγηση των τεχνικών και οικονομικών Προσφορών και εισηγείται σχετικά στην Αναθέτουσα Αρχή. Τα πρακτικά διαβιβάζονται στην Αναθέτουσα Αρχή, η οποία αποφαίνεται σχετικά και εκδίδει τη σχετική απόφαση, η οποία με μέριμνά της γνωστοποιείται στους υποψήφιους Αναδόχους.</w:t>
      </w:r>
    </w:p>
    <w:p w:rsidR="00562024" w:rsidRPr="00B61863" w:rsidRDefault="00562024" w:rsidP="00562024">
      <w:pPr>
        <w:pStyle w:val="312pt127"/>
        <w:spacing w:before="120" w:after="120"/>
        <w:ind w:firstLine="0"/>
        <w:jc w:val="both"/>
        <w:rPr>
          <w:rFonts w:asciiTheme="minorHAnsi" w:hAnsiTheme="minorHAnsi" w:cs="Tahoma"/>
          <w:sz w:val="20"/>
        </w:rPr>
      </w:pPr>
      <w:r w:rsidRPr="00B61863">
        <w:rPr>
          <w:rFonts w:asciiTheme="minorHAnsi" w:hAnsiTheme="minorHAnsi" w:cs="Tahoma"/>
          <w:sz w:val="20"/>
        </w:rPr>
        <w:t xml:space="preserve">Τα αποτελέσματα κάθε σταδίου του Διαγωνισμού θα κοινοποιηθούν εγγράφως σε όλους τους συμμετέχοντες. </w:t>
      </w:r>
    </w:p>
    <w:p w:rsidR="00562024" w:rsidRPr="00B61863" w:rsidRDefault="00562024" w:rsidP="00562024">
      <w:pPr>
        <w:jc w:val="both"/>
        <w:rPr>
          <w:rFonts w:cs="Tahoma"/>
          <w:sz w:val="20"/>
          <w:szCs w:val="20"/>
        </w:rPr>
      </w:pPr>
      <w:r w:rsidRPr="00B61863">
        <w:rPr>
          <w:rFonts w:cs="Tahoma"/>
          <w:b/>
          <w:i/>
          <w:sz w:val="20"/>
          <w:szCs w:val="20"/>
          <w:u w:val="single"/>
        </w:rPr>
        <w:t>Παρατηρήσεις</w:t>
      </w:r>
      <w:bookmarkEnd w:id="219"/>
      <w:bookmarkEnd w:id="220"/>
      <w:bookmarkEnd w:id="221"/>
      <w:bookmarkEnd w:id="222"/>
      <w:bookmarkEnd w:id="223"/>
      <w:bookmarkEnd w:id="224"/>
      <w:bookmarkEnd w:id="225"/>
      <w:bookmarkEnd w:id="226"/>
      <w:bookmarkEnd w:id="227"/>
      <w:r w:rsidRPr="00B61863">
        <w:rPr>
          <w:rFonts w:cs="Tahoma"/>
          <w:sz w:val="20"/>
          <w:szCs w:val="20"/>
        </w:rPr>
        <w:t>:</w:t>
      </w:r>
    </w:p>
    <w:p w:rsidR="00562024" w:rsidRPr="00B61863" w:rsidRDefault="00562024" w:rsidP="002B7C5A">
      <w:pPr>
        <w:pStyle w:val="ListParagraph"/>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14" w:right="0" w:hanging="357"/>
        <w:contextualSpacing w:val="0"/>
        <w:rPr>
          <w:rFonts w:cs="Tahoma"/>
        </w:rPr>
      </w:pPr>
      <w:r w:rsidRPr="00B61863">
        <w:rPr>
          <w:rFonts w:cs="Tahoma"/>
        </w:rPr>
        <w:t xml:space="preserve">Κατά την τεχνική αξιολόγηση η Επιτροπή </w:t>
      </w:r>
      <w:r w:rsidR="006C2103" w:rsidRPr="00B61863">
        <w:t xml:space="preserve">Διενέργειας και Αξιολόγησης Προσφορών του </w:t>
      </w:r>
      <w:r w:rsidR="000B463F" w:rsidRPr="00B61863">
        <w:rPr>
          <w:rStyle w:val="StyleBlack1"/>
          <w:color w:val="auto"/>
          <w:sz w:val="20"/>
        </w:rPr>
        <w:t>Διαγωνισμού</w:t>
      </w:r>
      <w:r w:rsidR="000B463F" w:rsidRPr="00B61863">
        <w:rPr>
          <w:rStyle w:val="StyleBlack1"/>
          <w:i/>
          <w:color w:val="auto"/>
          <w:sz w:val="20"/>
        </w:rPr>
        <w:t xml:space="preserve"> </w:t>
      </w:r>
      <w:r w:rsidRPr="00B61863">
        <w:rPr>
          <w:rFonts w:cs="Tahoma"/>
        </w:rPr>
        <w:t>μπορεί να απορρίψει ισχυρισμούς του οικονομικού φορέα οι οποίοι κατά τη γνώμη της δεν αποδεικνύονται επαρκώς. Στην περίπτωση αυτή ο υποψήφιος Οικονομικός Φορέας θα ειδοποιηθεί σχετικά και αν έχει επιπλέον στοιχεία πρέπει να τα προσκομίσει μέσα σε πέντε (5) εργάσιμες ημέρες από την ειδοποίηση.</w:t>
      </w:r>
    </w:p>
    <w:p w:rsidR="00562024" w:rsidRPr="00B61863" w:rsidRDefault="00562024" w:rsidP="002B7C5A">
      <w:pPr>
        <w:pStyle w:val="ListParagraph"/>
        <w:numPr>
          <w:ilvl w:val="0"/>
          <w:numId w:val="4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contextualSpacing w:val="0"/>
        <w:rPr>
          <w:rFonts w:cs="Tahoma"/>
        </w:rPr>
      </w:pPr>
      <w:r w:rsidRPr="00B61863">
        <w:rPr>
          <w:rFonts w:cs="Tahoma"/>
        </w:rPr>
        <w:t>Προσφορές που τελικά υπολογίζονται να έχουν ίσο Κ/Β, θεωρούνται ως ισοδύναμες. Σε περίπτωση ισοδύναμων προσφορών, αυτές κατατάσσονται με βάση την βαθμολογία κατά την αξιολόγηση της Τεχνικής Προσφοράς, προηγείται δηλαδή αυτός που έχει τον μεγαλύτερο βαθμό στην τεχνική αξιολόγηση.</w:t>
      </w:r>
    </w:p>
    <w:p w:rsidR="00864CBE" w:rsidRPr="00B61863" w:rsidRDefault="000952C4" w:rsidP="00562024">
      <w:pPr>
        <w:rPr>
          <w:rStyle w:val="StyleBlack1"/>
          <w:color w:val="auto"/>
        </w:rPr>
      </w:pPr>
      <w:r w:rsidRPr="00B61863">
        <w:rPr>
          <w:rStyle w:val="StyleBlack1"/>
          <w:color w:val="auto"/>
        </w:rPr>
        <w:br w:type="page"/>
      </w:r>
    </w:p>
    <w:p w:rsidR="00864CBE" w:rsidRPr="00B61863" w:rsidRDefault="00864CBE" w:rsidP="00864CBE">
      <w:pPr>
        <w:pStyle w:val="Heading1"/>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right="0"/>
        <w:jc w:val="left"/>
      </w:pPr>
      <w:bookmarkStart w:id="228" w:name="_Toc398296190"/>
      <w:bookmarkStart w:id="229" w:name="_Toc412547590"/>
      <w:bookmarkStart w:id="230" w:name="_Ref518567019"/>
      <w:bookmarkStart w:id="231" w:name="_Toc521055346"/>
      <w:r w:rsidRPr="00B61863">
        <w:lastRenderedPageBreak/>
        <w:t>ΚΕΦΑΛΑΙΟ Δ: ΤΕΧΝΙΚΕΣ ΠΡΟΔΙΑΓΡΑΦΕΣ</w:t>
      </w:r>
      <w:bookmarkEnd w:id="228"/>
      <w:bookmarkEnd w:id="229"/>
      <w:bookmarkEnd w:id="230"/>
      <w:bookmarkEnd w:id="231"/>
    </w:p>
    <w:p w:rsidR="00864CBE" w:rsidRPr="00B61863" w:rsidRDefault="00864CBE" w:rsidP="000A6F2F">
      <w:pPr>
        <w:pStyle w:val="Heading2"/>
        <w:rPr>
          <w:rFonts w:asciiTheme="minorHAnsi" w:hAnsiTheme="minorHAnsi"/>
        </w:rPr>
      </w:pPr>
      <w:bookmarkStart w:id="232" w:name="_Toc398296191"/>
      <w:bookmarkStart w:id="233" w:name="_Toc412547591"/>
      <w:bookmarkStart w:id="234" w:name="_Toc521055347"/>
      <w:r w:rsidRPr="00B61863">
        <w:rPr>
          <w:rFonts w:asciiTheme="minorHAnsi" w:hAnsiTheme="minorHAnsi"/>
        </w:rPr>
        <w:t>Τεχνικές Απαιτήσεις</w:t>
      </w:r>
      <w:bookmarkEnd w:id="232"/>
      <w:bookmarkEnd w:id="233"/>
      <w:bookmarkEnd w:id="234"/>
    </w:p>
    <w:p w:rsidR="00864CBE" w:rsidRPr="00B61863" w:rsidRDefault="00864CBE" w:rsidP="00864CBE">
      <w:pPr>
        <w:jc w:val="both"/>
        <w:rPr>
          <w:rFonts w:cs="Tahoma"/>
          <w:sz w:val="20"/>
          <w:szCs w:val="18"/>
        </w:rPr>
      </w:pPr>
      <w:r w:rsidRPr="00B61863">
        <w:rPr>
          <w:rFonts w:cs="Tahoma"/>
          <w:sz w:val="20"/>
          <w:szCs w:val="18"/>
        </w:rPr>
        <w:t xml:space="preserve">Αναλυτικά το αντικείμενο του παρόντος διαγωνισμού παρουσιάζεται στην τεχνική περιγραφή που ακολουθεί. </w:t>
      </w:r>
    </w:p>
    <w:p w:rsidR="00864CBE" w:rsidRPr="00B61863" w:rsidRDefault="00864CBE" w:rsidP="00864CBE">
      <w:pPr>
        <w:jc w:val="both"/>
        <w:rPr>
          <w:rFonts w:cs="Tahoma"/>
          <w:sz w:val="20"/>
          <w:szCs w:val="18"/>
        </w:rPr>
      </w:pPr>
      <w:r w:rsidRPr="00B61863">
        <w:rPr>
          <w:rFonts w:cs="Tahoma"/>
          <w:sz w:val="20"/>
          <w:szCs w:val="18"/>
        </w:rPr>
        <w:t>Ο εξοπλισμός και οι προδιαγραφές του εξοπλισμού και των υπηρεσιών δίνονται σε πίνακες στα σχετικά παραρτήματα:</w:t>
      </w:r>
    </w:p>
    <w:p w:rsidR="00864CBE" w:rsidRPr="00B61863" w:rsidRDefault="00864CBE" w:rsidP="002B7C5A">
      <w:pPr>
        <w:numPr>
          <w:ilvl w:val="0"/>
          <w:numId w:val="52"/>
        </w:numPr>
        <w:spacing w:after="0" w:line="240" w:lineRule="auto"/>
        <w:jc w:val="both"/>
        <w:rPr>
          <w:rFonts w:cs="Tahoma"/>
          <w:sz w:val="20"/>
          <w:szCs w:val="18"/>
        </w:rPr>
      </w:pPr>
      <w:r w:rsidRPr="00B61863">
        <w:rPr>
          <w:rFonts w:cs="Tahoma"/>
          <w:sz w:val="20"/>
          <w:szCs w:val="18"/>
        </w:rPr>
        <w:t>Στον Πίνακα Προσφερόμενου Εξοπλισμού, Λογισμικού &amp; Υπηρεσιών καταγράφονται τα είδη (εξοπλισμός και λογισμικό) στις ποσότητες που απαιτούνται καθώς και οι σχετικές υπηρεσίες.</w:t>
      </w:r>
    </w:p>
    <w:p w:rsidR="00864CBE" w:rsidRPr="00B61863" w:rsidRDefault="00864CBE" w:rsidP="002B7C5A">
      <w:pPr>
        <w:numPr>
          <w:ilvl w:val="0"/>
          <w:numId w:val="52"/>
        </w:numPr>
        <w:spacing w:after="0" w:line="240" w:lineRule="auto"/>
        <w:jc w:val="both"/>
        <w:rPr>
          <w:rFonts w:cs="Tahoma"/>
          <w:sz w:val="20"/>
          <w:szCs w:val="18"/>
        </w:rPr>
      </w:pPr>
      <w:r w:rsidRPr="00B61863">
        <w:rPr>
          <w:rFonts w:cs="Tahoma"/>
          <w:sz w:val="20"/>
          <w:szCs w:val="18"/>
        </w:rPr>
        <w:t>Στους Πίνακες Τεχνικών Χαρακτηριστικών &amp; Συμμόρφωσης</w:t>
      </w:r>
      <w:r w:rsidRPr="00B61863">
        <w:rPr>
          <w:rFonts w:cs="Tahoma"/>
          <w:smallCaps/>
          <w:sz w:val="20"/>
          <w:szCs w:val="18"/>
        </w:rPr>
        <w:t xml:space="preserve"> </w:t>
      </w:r>
      <w:r w:rsidRPr="00B61863">
        <w:rPr>
          <w:rFonts w:cs="Tahoma"/>
          <w:sz w:val="20"/>
          <w:szCs w:val="18"/>
        </w:rPr>
        <w:t>καταγράφονται οι τεχνικές προδιαγραφές για τον εξοπλισμό και το λογισμικό και οι απαιτήσεις για τις υπηρεσίες εγκατάστασης, εκκίνησης, εκπαίδευσης και εγγύησης-συντήρησης-υποστήριξης.</w:t>
      </w:r>
    </w:p>
    <w:p w:rsidR="00A7193F" w:rsidRPr="00B61863" w:rsidRDefault="00A7193F" w:rsidP="000F1BA2">
      <w:pPr>
        <w:spacing w:after="0"/>
        <w:jc w:val="both"/>
        <w:rPr>
          <w:rFonts w:cs="Tahoma"/>
          <w:b/>
          <w:sz w:val="20"/>
          <w:szCs w:val="18"/>
        </w:rPr>
      </w:pPr>
    </w:p>
    <w:p w:rsidR="00864CBE" w:rsidRPr="00B61863" w:rsidRDefault="00864CBE" w:rsidP="00864CBE">
      <w:pPr>
        <w:jc w:val="both"/>
        <w:rPr>
          <w:rFonts w:cs="Tahoma"/>
          <w:sz w:val="20"/>
          <w:szCs w:val="18"/>
        </w:rPr>
      </w:pPr>
      <w:r w:rsidRPr="00B61863">
        <w:rPr>
          <w:rFonts w:cs="Tahoma"/>
          <w:b/>
          <w:sz w:val="20"/>
          <w:szCs w:val="18"/>
        </w:rPr>
        <w:t>Το σύνολο του ενεργού εξοπλισμού θα πρέπει υποχρεωτικά να φέρει το σήμα CE και να είναι πιστοποιημένο κατά ISO</w:t>
      </w:r>
      <w:r w:rsidRPr="00B61863">
        <w:rPr>
          <w:rFonts w:cs="Tahoma"/>
          <w:sz w:val="20"/>
          <w:szCs w:val="18"/>
        </w:rPr>
        <w:t>.</w:t>
      </w:r>
    </w:p>
    <w:p w:rsidR="00864CBE" w:rsidRPr="00B61863" w:rsidRDefault="00864CBE" w:rsidP="00864CBE">
      <w:pPr>
        <w:jc w:val="both"/>
        <w:rPr>
          <w:rFonts w:cs="Tahoma"/>
          <w:sz w:val="24"/>
        </w:rPr>
      </w:pPr>
      <w:r w:rsidRPr="00B61863">
        <w:rPr>
          <w:rFonts w:cs="Tahoma"/>
          <w:sz w:val="20"/>
          <w:szCs w:val="18"/>
        </w:rPr>
        <w:t xml:space="preserve">Στην προσφορά θα πρέπει να συμπεριλαμβάνεται και το σύνολο των απαραίτητων καλωδίων (ηλεκτρικής ενέργειας και δικτύου) και </w:t>
      </w:r>
      <w:proofErr w:type="spellStart"/>
      <w:r w:rsidRPr="00B61863">
        <w:rPr>
          <w:rFonts w:cs="Tahoma"/>
          <w:sz w:val="20"/>
          <w:szCs w:val="18"/>
        </w:rPr>
        <w:t>προσαρμογέων</w:t>
      </w:r>
      <w:proofErr w:type="spellEnd"/>
      <w:r w:rsidRPr="00B61863">
        <w:rPr>
          <w:rFonts w:cs="Tahoma"/>
          <w:sz w:val="20"/>
          <w:szCs w:val="18"/>
        </w:rPr>
        <w:t xml:space="preserve"> (</w:t>
      </w:r>
      <w:proofErr w:type="spellStart"/>
      <w:r w:rsidRPr="00B61863">
        <w:rPr>
          <w:rFonts w:cs="Tahoma"/>
          <w:sz w:val="20"/>
          <w:szCs w:val="18"/>
        </w:rPr>
        <w:t>SFPs</w:t>
      </w:r>
      <w:proofErr w:type="spellEnd"/>
      <w:r w:rsidRPr="00B61863">
        <w:rPr>
          <w:rFonts w:cs="Tahoma"/>
          <w:sz w:val="20"/>
          <w:szCs w:val="18"/>
        </w:rPr>
        <w:t xml:space="preserve"> κλπ) οπτικών και χαλκού για τις προβλεπόμενες συνδέσεις.</w:t>
      </w:r>
      <w:r w:rsidRPr="00B61863">
        <w:rPr>
          <w:rFonts w:cs="Tahoma"/>
          <w:sz w:val="24"/>
        </w:rPr>
        <w:t xml:space="preserve"> </w:t>
      </w:r>
    </w:p>
    <w:p w:rsidR="00864CBE" w:rsidRPr="00B61863" w:rsidRDefault="00864CBE" w:rsidP="000A6F2F">
      <w:pPr>
        <w:pStyle w:val="Heading2"/>
        <w:rPr>
          <w:rFonts w:asciiTheme="minorHAnsi" w:hAnsiTheme="minorHAnsi"/>
        </w:rPr>
      </w:pPr>
      <w:bookmarkStart w:id="235" w:name="_Ref394392384"/>
      <w:bookmarkStart w:id="236" w:name="_Ref394392389"/>
      <w:bookmarkStart w:id="237" w:name="_Toc398296192"/>
      <w:bookmarkStart w:id="238" w:name="_Toc412547592"/>
      <w:bookmarkStart w:id="239" w:name="_Toc521055348"/>
      <w:r w:rsidRPr="00B61863">
        <w:rPr>
          <w:rFonts w:asciiTheme="minorHAnsi" w:hAnsiTheme="minorHAnsi"/>
        </w:rPr>
        <w:t>Τεχνική περιγραφή του έργου</w:t>
      </w:r>
      <w:bookmarkEnd w:id="235"/>
      <w:bookmarkEnd w:id="236"/>
      <w:bookmarkEnd w:id="237"/>
      <w:bookmarkEnd w:id="238"/>
      <w:bookmarkEnd w:id="239"/>
    </w:p>
    <w:p w:rsidR="00864CBE" w:rsidRPr="00B61863" w:rsidRDefault="00864CBE" w:rsidP="00E62EC0">
      <w:pPr>
        <w:pStyle w:val="Heading3"/>
        <w:rPr>
          <w:rFonts w:asciiTheme="minorHAnsi" w:hAnsiTheme="minorHAnsi"/>
        </w:rPr>
      </w:pPr>
      <w:bookmarkStart w:id="240" w:name="_Toc362256533"/>
      <w:bookmarkStart w:id="241" w:name="_Toc521055349"/>
      <w:bookmarkStart w:id="242" w:name="_Toc42314678"/>
      <w:bookmarkStart w:id="243" w:name="_Toc42325807"/>
      <w:r w:rsidRPr="00B61863">
        <w:rPr>
          <w:rFonts w:asciiTheme="minorHAnsi" w:hAnsiTheme="minorHAnsi"/>
        </w:rPr>
        <w:t>Γενικά</w:t>
      </w:r>
      <w:bookmarkEnd w:id="240"/>
      <w:bookmarkEnd w:id="241"/>
      <w:r w:rsidRPr="00B61863">
        <w:rPr>
          <w:rFonts w:asciiTheme="minorHAnsi" w:hAnsiTheme="minorHAnsi"/>
        </w:rPr>
        <w:t xml:space="preserve"> </w:t>
      </w:r>
      <w:bookmarkEnd w:id="242"/>
      <w:bookmarkEnd w:id="243"/>
    </w:p>
    <w:p w:rsidR="00864CBE" w:rsidRPr="00B61863" w:rsidRDefault="00864CBE" w:rsidP="00864CBE">
      <w:pPr>
        <w:rPr>
          <w:sz w:val="20"/>
          <w:szCs w:val="20"/>
        </w:rPr>
      </w:pPr>
      <w:r w:rsidRPr="00B61863">
        <w:rPr>
          <w:sz w:val="20"/>
          <w:szCs w:val="20"/>
        </w:rPr>
        <w:t xml:space="preserve">Ο διαγωνισμός αφορά την  </w:t>
      </w:r>
      <w:r w:rsidR="00FC58E5" w:rsidRPr="00B61863">
        <w:rPr>
          <w:sz w:val="20"/>
          <w:szCs w:val="20"/>
        </w:rPr>
        <w:t xml:space="preserve"> συντήρηση του κεντρικού  δικτυακού εξοπλισμού του Πανελληνίου Σχολικού Δικτύου και του κέντρου δεδομένων  του. Επιπλέον περιλαμβάνει την προμήθεια εξοπλισμού και ανταλλακτικών άμεσης ανάγκης απαραίτητων για την λειτουργία του δικτύου και του κέντρου δεδομένων του ΠΣΔ.  </w:t>
      </w:r>
      <w:r w:rsidR="00437E33" w:rsidRPr="00B61863">
        <w:rPr>
          <w:sz w:val="20"/>
          <w:szCs w:val="20"/>
        </w:rPr>
        <w:t>Ειδικότερα</w:t>
      </w:r>
      <w:r w:rsidR="00FC58E5" w:rsidRPr="00B61863">
        <w:rPr>
          <w:sz w:val="20"/>
          <w:szCs w:val="20"/>
        </w:rPr>
        <w:t xml:space="preserve"> διακρίνουμε την απόκτηση :</w:t>
      </w:r>
    </w:p>
    <w:p w:rsidR="00227C5A" w:rsidRPr="00B61863" w:rsidRDefault="00227C5A" w:rsidP="002B7C5A">
      <w:pPr>
        <w:pStyle w:val="ListParagraph"/>
        <w:numPr>
          <w:ilvl w:val="0"/>
          <w:numId w:val="53"/>
        </w:numPr>
      </w:pPr>
      <w:r w:rsidRPr="00B61863">
        <w:t>Σύστημα αποθήκευσης δεδομένων (</w:t>
      </w:r>
      <w:r w:rsidRPr="00B61863">
        <w:rPr>
          <w:lang w:val="en-US"/>
        </w:rPr>
        <w:t>all</w:t>
      </w:r>
      <w:r w:rsidRPr="00B61863">
        <w:t xml:space="preserve"> </w:t>
      </w:r>
      <w:r w:rsidRPr="00B61863">
        <w:rPr>
          <w:lang w:val="en-US"/>
        </w:rPr>
        <w:t>flash</w:t>
      </w:r>
      <w:r w:rsidRPr="00B61863">
        <w:t xml:space="preserve"> </w:t>
      </w:r>
      <w:r w:rsidRPr="00B61863">
        <w:rPr>
          <w:lang w:val="en-US"/>
        </w:rPr>
        <w:t>array</w:t>
      </w:r>
      <w:r w:rsidRPr="00B61863">
        <w:t>)</w:t>
      </w:r>
    </w:p>
    <w:p w:rsidR="00864CBE" w:rsidRPr="00B61863" w:rsidRDefault="00385115" w:rsidP="002B7C5A">
      <w:pPr>
        <w:pStyle w:val="ListParagraph"/>
        <w:numPr>
          <w:ilvl w:val="0"/>
          <w:numId w:val="53"/>
        </w:numPr>
      </w:pPr>
      <w:r w:rsidRPr="00B61863">
        <w:t xml:space="preserve">Υπηρεσίες </w:t>
      </w:r>
      <w:r w:rsidR="00864CBE" w:rsidRPr="00B61863">
        <w:t xml:space="preserve">συντήρησης και υποστήριξης των κεντρικών υποδομών (δίκτυο και </w:t>
      </w:r>
      <w:proofErr w:type="spellStart"/>
      <w:r w:rsidR="00864CBE" w:rsidRPr="00B61863">
        <w:t>datacenter</w:t>
      </w:r>
      <w:proofErr w:type="spellEnd"/>
      <w:r w:rsidR="00864CBE" w:rsidRPr="00B61863">
        <w:t>) του ΠΣΔ</w:t>
      </w:r>
    </w:p>
    <w:p w:rsidR="00864CBE" w:rsidRPr="00B61863" w:rsidRDefault="00864CBE" w:rsidP="002B7C5A">
      <w:pPr>
        <w:pStyle w:val="ListParagraph"/>
        <w:numPr>
          <w:ilvl w:val="0"/>
          <w:numId w:val="53"/>
        </w:numPr>
      </w:pPr>
      <w:r w:rsidRPr="00B61863">
        <w:t>Λογισμικό, υλικό, ανταλλακτικά και εξαρτήματα άμεσης ανάγκης.</w:t>
      </w:r>
    </w:p>
    <w:p w:rsidR="00864CBE" w:rsidRPr="00B61863" w:rsidRDefault="00864CBE" w:rsidP="00864CBE">
      <w:pPr>
        <w:rPr>
          <w:sz w:val="20"/>
          <w:szCs w:val="20"/>
        </w:rPr>
      </w:pPr>
      <w:r w:rsidRPr="00B61863">
        <w:rPr>
          <w:sz w:val="20"/>
          <w:szCs w:val="20"/>
        </w:rPr>
        <w:t xml:space="preserve">Αναλυτικά ο εξοπλισμός που απαιτείται περιγράφεται στο ΠΑΡΑΡΤΗΜΑ Ι, ενώ οι τεχνικές προδιαγραφές που πρέπει να εκπληρώνονται βρίσκονται στο ΠΑΡΑΡΤΗΜΑ II. </w:t>
      </w:r>
    </w:p>
    <w:p w:rsidR="00FC58E5" w:rsidRPr="00B61863" w:rsidRDefault="00FC58E5" w:rsidP="00E62EC0">
      <w:pPr>
        <w:pStyle w:val="Heading3"/>
        <w:rPr>
          <w:rFonts w:asciiTheme="minorHAnsi" w:hAnsiTheme="minorHAnsi"/>
          <w:szCs w:val="20"/>
        </w:rPr>
      </w:pPr>
      <w:bookmarkStart w:id="244" w:name="_Toc398296195"/>
      <w:bookmarkStart w:id="245" w:name="_Toc412547595"/>
      <w:bookmarkStart w:id="246" w:name="_Toc521055350"/>
      <w:r w:rsidRPr="00B61863">
        <w:rPr>
          <w:rFonts w:asciiTheme="minorHAnsi" w:hAnsiTheme="minorHAnsi"/>
          <w:szCs w:val="20"/>
        </w:rPr>
        <w:t>Εξοπλισμός</w:t>
      </w:r>
      <w:bookmarkEnd w:id="244"/>
      <w:bookmarkEnd w:id="245"/>
      <w:r w:rsidR="00227C5A" w:rsidRPr="00B61863">
        <w:rPr>
          <w:rFonts w:asciiTheme="minorHAnsi" w:hAnsiTheme="minorHAnsi"/>
          <w:szCs w:val="20"/>
          <w:lang w:val="en-US"/>
        </w:rPr>
        <w:t xml:space="preserve"> </w:t>
      </w:r>
      <w:r w:rsidR="00227C5A" w:rsidRPr="00B61863">
        <w:rPr>
          <w:rFonts w:asciiTheme="minorHAnsi" w:hAnsiTheme="minorHAnsi"/>
          <w:szCs w:val="20"/>
        </w:rPr>
        <w:t>και υπηρεσίες</w:t>
      </w:r>
      <w:bookmarkEnd w:id="246"/>
    </w:p>
    <w:p w:rsidR="00FC58E5" w:rsidRPr="00B61863" w:rsidRDefault="00FC58E5" w:rsidP="00FC58E5">
      <w:pPr>
        <w:jc w:val="both"/>
        <w:rPr>
          <w:rFonts w:cs="Tahoma"/>
          <w:sz w:val="20"/>
          <w:szCs w:val="20"/>
        </w:rPr>
      </w:pPr>
      <w:r w:rsidRPr="00B61863">
        <w:rPr>
          <w:rFonts w:cs="Tahoma"/>
          <w:sz w:val="20"/>
          <w:szCs w:val="20"/>
        </w:rPr>
        <w:t xml:space="preserve">Ο εξοπλισμός </w:t>
      </w:r>
      <w:r w:rsidR="00227C5A" w:rsidRPr="00B61863">
        <w:rPr>
          <w:rFonts w:cs="Tahoma"/>
          <w:sz w:val="20"/>
          <w:szCs w:val="20"/>
        </w:rPr>
        <w:t>και οι υπηρεσίες που ζητούνται</w:t>
      </w:r>
      <w:r w:rsidRPr="00B61863">
        <w:rPr>
          <w:rFonts w:cs="Tahoma"/>
          <w:sz w:val="20"/>
          <w:szCs w:val="20"/>
        </w:rPr>
        <w:t xml:space="preserve"> </w:t>
      </w:r>
      <w:r w:rsidR="00227C5A" w:rsidRPr="00B61863">
        <w:rPr>
          <w:rFonts w:cs="Tahoma"/>
          <w:sz w:val="20"/>
          <w:szCs w:val="20"/>
        </w:rPr>
        <w:t>συνοψίζον</w:t>
      </w:r>
      <w:r w:rsidRPr="00B61863">
        <w:rPr>
          <w:rFonts w:cs="Tahoma"/>
          <w:sz w:val="20"/>
          <w:szCs w:val="20"/>
        </w:rPr>
        <w:t>ται στα ακόλουθα σημεία.</w:t>
      </w:r>
    </w:p>
    <w:p w:rsidR="00227C5A" w:rsidRPr="00B61863" w:rsidRDefault="00227C5A" w:rsidP="002B7C5A">
      <w:pPr>
        <w:numPr>
          <w:ilvl w:val="0"/>
          <w:numId w:val="54"/>
        </w:numPr>
        <w:spacing w:line="240" w:lineRule="auto"/>
        <w:ind w:hanging="436"/>
        <w:jc w:val="both"/>
        <w:rPr>
          <w:rFonts w:cs="Tahoma"/>
          <w:b/>
          <w:sz w:val="20"/>
          <w:szCs w:val="20"/>
        </w:rPr>
      </w:pPr>
      <w:r w:rsidRPr="00B61863">
        <w:rPr>
          <w:rFonts w:cs="Tahoma"/>
          <w:b/>
          <w:sz w:val="20"/>
          <w:szCs w:val="20"/>
        </w:rPr>
        <w:t xml:space="preserve">Σύστημα αποθήκευσης δεδομένων ( </w:t>
      </w:r>
      <w:proofErr w:type="spellStart"/>
      <w:r w:rsidRPr="00B61863">
        <w:rPr>
          <w:rFonts w:cs="Tahoma"/>
          <w:b/>
          <w:sz w:val="20"/>
          <w:szCs w:val="20"/>
        </w:rPr>
        <w:t>All</w:t>
      </w:r>
      <w:proofErr w:type="spellEnd"/>
      <w:r w:rsidRPr="00B61863">
        <w:rPr>
          <w:rFonts w:cs="Tahoma"/>
          <w:b/>
          <w:sz w:val="20"/>
          <w:szCs w:val="20"/>
        </w:rPr>
        <w:t xml:space="preserve"> </w:t>
      </w:r>
      <w:proofErr w:type="spellStart"/>
      <w:r w:rsidRPr="00B61863">
        <w:rPr>
          <w:rFonts w:cs="Tahoma"/>
          <w:b/>
          <w:sz w:val="20"/>
          <w:szCs w:val="20"/>
        </w:rPr>
        <w:t>Flash</w:t>
      </w:r>
      <w:proofErr w:type="spellEnd"/>
      <w:r w:rsidRPr="00B61863">
        <w:rPr>
          <w:rFonts w:cs="Tahoma"/>
          <w:b/>
          <w:sz w:val="20"/>
          <w:szCs w:val="20"/>
        </w:rPr>
        <w:t xml:space="preserve"> SAN </w:t>
      </w:r>
      <w:proofErr w:type="spellStart"/>
      <w:r w:rsidRPr="00B61863">
        <w:rPr>
          <w:rFonts w:cs="Tahoma"/>
          <w:b/>
          <w:sz w:val="20"/>
          <w:szCs w:val="20"/>
        </w:rPr>
        <w:t>Storage</w:t>
      </w:r>
      <w:proofErr w:type="spellEnd"/>
      <w:r w:rsidRPr="00B61863">
        <w:rPr>
          <w:rFonts w:cs="Tahoma"/>
          <w:b/>
          <w:sz w:val="20"/>
          <w:szCs w:val="20"/>
        </w:rPr>
        <w:t>)</w:t>
      </w:r>
    </w:p>
    <w:p w:rsidR="00227C5A" w:rsidRPr="00B61863" w:rsidRDefault="00227C5A" w:rsidP="00227C5A">
      <w:pPr>
        <w:spacing w:before="60" w:after="60" w:line="240" w:lineRule="auto"/>
        <w:jc w:val="both"/>
        <w:rPr>
          <w:rFonts w:cs="Tahoma"/>
          <w:sz w:val="20"/>
          <w:szCs w:val="20"/>
        </w:rPr>
      </w:pPr>
      <w:r w:rsidRPr="00B61863">
        <w:rPr>
          <w:rFonts w:cs="Tahoma"/>
          <w:sz w:val="20"/>
          <w:szCs w:val="20"/>
        </w:rPr>
        <w:t xml:space="preserve">Ζητείται η προμήθεια νέου </w:t>
      </w:r>
      <w:r w:rsidRPr="00B61863">
        <w:rPr>
          <w:rFonts w:cs="Tahoma"/>
          <w:sz w:val="20"/>
          <w:szCs w:val="20"/>
          <w:lang w:val="en-US"/>
        </w:rPr>
        <w:t>Storage</w:t>
      </w:r>
      <w:r w:rsidRPr="00B61863">
        <w:rPr>
          <w:rFonts w:cs="Tahoma"/>
          <w:sz w:val="20"/>
          <w:szCs w:val="20"/>
        </w:rPr>
        <w:t xml:space="preserve"> τύπου </w:t>
      </w:r>
      <w:r w:rsidRPr="00B61863">
        <w:rPr>
          <w:rFonts w:cs="Tahoma"/>
          <w:sz w:val="20"/>
          <w:szCs w:val="20"/>
          <w:lang w:val="en-US"/>
        </w:rPr>
        <w:t>all</w:t>
      </w:r>
      <w:r w:rsidRPr="00B61863">
        <w:rPr>
          <w:rFonts w:cs="Tahoma"/>
          <w:sz w:val="20"/>
          <w:szCs w:val="20"/>
        </w:rPr>
        <w:t xml:space="preserve"> </w:t>
      </w:r>
      <w:r w:rsidRPr="00B61863">
        <w:rPr>
          <w:rFonts w:cs="Tahoma"/>
          <w:sz w:val="20"/>
          <w:szCs w:val="20"/>
          <w:lang w:val="en-US"/>
        </w:rPr>
        <w:t>flash</w:t>
      </w:r>
      <w:r w:rsidRPr="00B61863">
        <w:rPr>
          <w:rFonts w:cs="Tahoma"/>
          <w:sz w:val="20"/>
          <w:szCs w:val="20"/>
        </w:rPr>
        <w:t xml:space="preserve">,  για τις ανάγκες του </w:t>
      </w:r>
      <w:r w:rsidR="003340D5">
        <w:rPr>
          <w:rFonts w:cs="Tahoma"/>
          <w:sz w:val="20"/>
          <w:szCs w:val="20"/>
        </w:rPr>
        <w:t>Π</w:t>
      </w:r>
      <w:r w:rsidRPr="00B61863">
        <w:rPr>
          <w:rFonts w:cs="Tahoma"/>
          <w:sz w:val="20"/>
          <w:szCs w:val="20"/>
        </w:rPr>
        <w:t xml:space="preserve">ανελληνίου Σχολικού Δικτύου. </w:t>
      </w:r>
    </w:p>
    <w:p w:rsidR="00227C5A" w:rsidRPr="00B61863" w:rsidRDefault="00227C5A" w:rsidP="00227C5A">
      <w:pPr>
        <w:spacing w:before="60" w:after="60" w:line="240" w:lineRule="auto"/>
        <w:jc w:val="both"/>
        <w:rPr>
          <w:rFonts w:cs="Tahoma"/>
          <w:sz w:val="20"/>
          <w:szCs w:val="20"/>
        </w:rPr>
      </w:pPr>
      <w:r w:rsidRPr="00B61863">
        <w:rPr>
          <w:rFonts w:cs="Tahoma"/>
          <w:sz w:val="20"/>
          <w:szCs w:val="20"/>
        </w:rPr>
        <w:t xml:space="preserve">Το ζητούμενο </w:t>
      </w:r>
      <w:r w:rsidRPr="00B61863">
        <w:rPr>
          <w:rFonts w:cs="Tahoma"/>
          <w:sz w:val="20"/>
          <w:szCs w:val="20"/>
          <w:lang w:val="en-US"/>
        </w:rPr>
        <w:t>storage</w:t>
      </w:r>
      <w:r w:rsidRPr="00B61863">
        <w:rPr>
          <w:rFonts w:cs="Tahoma"/>
          <w:sz w:val="20"/>
          <w:szCs w:val="20"/>
        </w:rPr>
        <w:t xml:space="preserve"> θα τοποθετηθεί  στο κέντρο Δεδομένων του Πανελληνίου Σχολικού Δικτύου. </w:t>
      </w:r>
    </w:p>
    <w:p w:rsidR="00227C5A" w:rsidRPr="00B61863" w:rsidRDefault="00227C5A" w:rsidP="00227C5A">
      <w:pPr>
        <w:spacing w:before="60" w:after="60" w:line="240" w:lineRule="auto"/>
        <w:jc w:val="both"/>
        <w:rPr>
          <w:rFonts w:cs="Tahoma"/>
          <w:sz w:val="20"/>
          <w:szCs w:val="20"/>
        </w:rPr>
      </w:pPr>
      <w:r w:rsidRPr="00B61863">
        <w:rPr>
          <w:rFonts w:cs="Tahoma"/>
          <w:sz w:val="20"/>
          <w:szCs w:val="20"/>
        </w:rPr>
        <w:t xml:space="preserve">Οι τεχνικές προδιαγραφές του ζητούμενου </w:t>
      </w:r>
      <w:r w:rsidRPr="00B61863">
        <w:rPr>
          <w:rFonts w:cs="Tahoma"/>
          <w:sz w:val="20"/>
          <w:szCs w:val="20"/>
          <w:lang w:val="en-US"/>
        </w:rPr>
        <w:t>Storage</w:t>
      </w:r>
      <w:r w:rsidRPr="00B61863">
        <w:rPr>
          <w:rFonts w:cs="Tahoma"/>
          <w:sz w:val="20"/>
          <w:szCs w:val="20"/>
        </w:rPr>
        <w:t xml:space="preserve"> </w:t>
      </w:r>
      <w:r w:rsidR="003340D5" w:rsidRPr="00B61863">
        <w:rPr>
          <w:rFonts w:cs="Tahoma"/>
          <w:sz w:val="20"/>
          <w:szCs w:val="20"/>
        </w:rPr>
        <w:t xml:space="preserve">αποτυπώνονται </w:t>
      </w:r>
      <w:r w:rsidRPr="00B61863">
        <w:rPr>
          <w:rFonts w:cs="Tahoma"/>
          <w:sz w:val="20"/>
          <w:szCs w:val="20"/>
        </w:rPr>
        <w:t>στον ΠΤΧ</w:t>
      </w:r>
      <w:r w:rsidR="00385115" w:rsidRPr="00B61863">
        <w:rPr>
          <w:rFonts w:cs="Tahoma"/>
          <w:sz w:val="20"/>
          <w:szCs w:val="20"/>
        </w:rPr>
        <w:t>1</w:t>
      </w:r>
      <w:r w:rsidRPr="00B61863">
        <w:rPr>
          <w:rFonts w:cs="Tahoma"/>
          <w:sz w:val="20"/>
          <w:szCs w:val="20"/>
        </w:rPr>
        <w:t xml:space="preserve">. </w:t>
      </w:r>
    </w:p>
    <w:p w:rsidR="00227C5A" w:rsidRDefault="00227C5A" w:rsidP="00227C5A">
      <w:pPr>
        <w:spacing w:before="60" w:after="60" w:line="240" w:lineRule="auto"/>
        <w:jc w:val="both"/>
        <w:rPr>
          <w:rFonts w:cs="Tahoma"/>
          <w:b/>
          <w:sz w:val="20"/>
          <w:szCs w:val="20"/>
        </w:rPr>
      </w:pPr>
    </w:p>
    <w:p w:rsidR="003340D5" w:rsidRDefault="003340D5" w:rsidP="00227C5A">
      <w:pPr>
        <w:spacing w:before="60" w:after="60" w:line="240" w:lineRule="auto"/>
        <w:jc w:val="both"/>
        <w:rPr>
          <w:rFonts w:cs="Tahoma"/>
          <w:b/>
          <w:sz w:val="20"/>
          <w:szCs w:val="20"/>
        </w:rPr>
      </w:pPr>
    </w:p>
    <w:p w:rsidR="003340D5" w:rsidRDefault="003340D5" w:rsidP="00227C5A">
      <w:pPr>
        <w:spacing w:before="60" w:after="60" w:line="240" w:lineRule="auto"/>
        <w:jc w:val="both"/>
        <w:rPr>
          <w:rFonts w:cs="Tahoma"/>
          <w:b/>
          <w:sz w:val="20"/>
          <w:szCs w:val="20"/>
        </w:rPr>
      </w:pPr>
    </w:p>
    <w:p w:rsidR="00227C5A" w:rsidRPr="00B61863" w:rsidRDefault="00227C5A" w:rsidP="002B7C5A">
      <w:pPr>
        <w:numPr>
          <w:ilvl w:val="0"/>
          <w:numId w:val="54"/>
        </w:numPr>
        <w:spacing w:line="240" w:lineRule="auto"/>
        <w:ind w:hanging="436"/>
        <w:jc w:val="both"/>
        <w:rPr>
          <w:rFonts w:cs="Tahoma"/>
          <w:b/>
          <w:sz w:val="20"/>
          <w:szCs w:val="20"/>
        </w:rPr>
      </w:pPr>
      <w:r w:rsidRPr="00B61863">
        <w:rPr>
          <w:rFonts w:cs="Tahoma"/>
          <w:b/>
          <w:sz w:val="20"/>
          <w:szCs w:val="20"/>
        </w:rPr>
        <w:lastRenderedPageBreak/>
        <w:t>Ανανέωση αδειών χρήσης για λογισμικό παρακολούθησης δικτύου</w:t>
      </w:r>
    </w:p>
    <w:p w:rsidR="00227C5A" w:rsidRPr="00B61863" w:rsidRDefault="00227C5A" w:rsidP="00227C5A">
      <w:pPr>
        <w:spacing w:before="60" w:after="60"/>
        <w:jc w:val="both"/>
        <w:rPr>
          <w:rFonts w:cs="Tahoma"/>
          <w:sz w:val="20"/>
          <w:szCs w:val="20"/>
        </w:rPr>
      </w:pPr>
      <w:r w:rsidRPr="00B61863">
        <w:rPr>
          <w:rFonts w:cs="Tahoma"/>
          <w:sz w:val="20"/>
          <w:szCs w:val="20"/>
        </w:rPr>
        <w:t xml:space="preserve">Ζητείται ανανέωση των αδειών χρήσης και υποστήριξης του λογισμικού παρακολούθησης δικτύου </w:t>
      </w:r>
      <w:r w:rsidRPr="00B61863">
        <w:rPr>
          <w:rFonts w:cs="Tahoma"/>
          <w:sz w:val="20"/>
          <w:szCs w:val="20"/>
          <w:lang w:val="en-US"/>
        </w:rPr>
        <w:t>Orion</w:t>
      </w:r>
      <w:r w:rsidRPr="00B61863">
        <w:rPr>
          <w:rFonts w:cs="Tahoma"/>
          <w:sz w:val="20"/>
          <w:szCs w:val="20"/>
        </w:rPr>
        <w:t xml:space="preserve"> </w:t>
      </w:r>
      <w:proofErr w:type="spellStart"/>
      <w:r w:rsidRPr="00B61863">
        <w:rPr>
          <w:rFonts w:cs="Tahoma"/>
          <w:sz w:val="20"/>
          <w:szCs w:val="20"/>
          <w:lang w:val="en-US"/>
        </w:rPr>
        <w:t>Solarwinds</w:t>
      </w:r>
      <w:proofErr w:type="spellEnd"/>
      <w:r w:rsidR="0048588B">
        <w:rPr>
          <w:rFonts w:cs="Tahoma"/>
          <w:sz w:val="20"/>
          <w:szCs w:val="20"/>
        </w:rPr>
        <w:t xml:space="preserve"> (</w:t>
      </w:r>
      <w:proofErr w:type="spellStart"/>
      <w:r w:rsidR="0048588B" w:rsidRPr="0048588B">
        <w:rPr>
          <w:rFonts w:cs="Tahoma"/>
          <w:sz w:val="20"/>
          <w:szCs w:val="20"/>
        </w:rPr>
        <w:t>Solarwinds</w:t>
      </w:r>
      <w:proofErr w:type="spellEnd"/>
      <w:r w:rsidR="0048588B" w:rsidRPr="0048588B">
        <w:rPr>
          <w:rFonts w:cs="Tahoma"/>
          <w:sz w:val="20"/>
          <w:szCs w:val="20"/>
        </w:rPr>
        <w:t xml:space="preserve">  Server &amp; </w:t>
      </w:r>
      <w:proofErr w:type="spellStart"/>
      <w:r w:rsidR="0048588B" w:rsidRPr="0048588B">
        <w:rPr>
          <w:rFonts w:cs="Tahoma"/>
          <w:sz w:val="20"/>
          <w:szCs w:val="20"/>
        </w:rPr>
        <w:t>Application</w:t>
      </w:r>
      <w:proofErr w:type="spellEnd"/>
      <w:r w:rsidR="0048588B" w:rsidRPr="0048588B">
        <w:rPr>
          <w:rFonts w:cs="Tahoma"/>
          <w:sz w:val="20"/>
          <w:szCs w:val="20"/>
        </w:rPr>
        <w:t xml:space="preserve"> </w:t>
      </w:r>
      <w:proofErr w:type="spellStart"/>
      <w:r w:rsidR="0048588B" w:rsidRPr="0048588B">
        <w:rPr>
          <w:rFonts w:cs="Tahoma"/>
          <w:sz w:val="20"/>
          <w:szCs w:val="20"/>
        </w:rPr>
        <w:t>Monitor</w:t>
      </w:r>
      <w:proofErr w:type="spellEnd"/>
      <w:r w:rsidR="0048588B" w:rsidRPr="0048588B">
        <w:rPr>
          <w:rFonts w:cs="Tahoma"/>
          <w:sz w:val="20"/>
          <w:szCs w:val="20"/>
        </w:rPr>
        <w:t xml:space="preserve"> - AL1500</w:t>
      </w:r>
      <w:r w:rsidR="0048588B">
        <w:rPr>
          <w:rFonts w:cs="Tahoma"/>
          <w:sz w:val="20"/>
          <w:szCs w:val="20"/>
        </w:rPr>
        <w:t>)</w:t>
      </w:r>
      <w:r w:rsidRPr="00B61863">
        <w:rPr>
          <w:rFonts w:cs="Tahoma"/>
          <w:sz w:val="20"/>
          <w:szCs w:val="20"/>
        </w:rPr>
        <w:t>. Ο λογαριασμός για τον οποίο θα ανανεωθεί η άδεια χρήσης, θα γνωστοποιηθεί στον ανάδοχο μετά την υπογραφή της σύμβασης. Οι τεχνικές προδιαγραφές της ζητούμενης ανανέωσης δίνονται στον ΠΤΧ</w:t>
      </w:r>
      <w:r w:rsidR="00385115" w:rsidRPr="00B61863">
        <w:rPr>
          <w:rFonts w:cs="Tahoma"/>
          <w:sz w:val="20"/>
          <w:szCs w:val="20"/>
        </w:rPr>
        <w:t>2</w:t>
      </w:r>
    </w:p>
    <w:p w:rsidR="00227C5A" w:rsidRPr="00B61863" w:rsidRDefault="00227C5A" w:rsidP="002B7C5A">
      <w:pPr>
        <w:numPr>
          <w:ilvl w:val="0"/>
          <w:numId w:val="54"/>
        </w:numPr>
        <w:spacing w:line="240" w:lineRule="auto"/>
        <w:ind w:hanging="436"/>
        <w:jc w:val="both"/>
        <w:rPr>
          <w:rFonts w:cs="Tahoma"/>
          <w:b/>
          <w:sz w:val="20"/>
          <w:szCs w:val="20"/>
        </w:rPr>
      </w:pPr>
      <w:r w:rsidRPr="00B61863">
        <w:rPr>
          <w:rFonts w:cs="Tahoma"/>
          <w:b/>
          <w:sz w:val="20"/>
          <w:szCs w:val="20"/>
        </w:rPr>
        <w:t xml:space="preserve">Επέκταση εγγύησης-υποστήριξης δικτυακού εξοπλισμού </w:t>
      </w:r>
    </w:p>
    <w:p w:rsidR="00227C5A" w:rsidRPr="00B61863" w:rsidRDefault="00227C5A" w:rsidP="00227C5A">
      <w:pPr>
        <w:spacing w:before="60" w:after="60" w:line="240" w:lineRule="auto"/>
        <w:jc w:val="both"/>
        <w:rPr>
          <w:rFonts w:cs="Tahoma"/>
          <w:sz w:val="20"/>
          <w:szCs w:val="20"/>
        </w:rPr>
      </w:pPr>
      <w:r w:rsidRPr="00B61863">
        <w:rPr>
          <w:rFonts w:cs="Tahoma"/>
          <w:sz w:val="20"/>
          <w:szCs w:val="20"/>
        </w:rPr>
        <w:t xml:space="preserve">Ζητείται η επέκταση της εγγύησης υποστήριξης του κεντρικού δικτυακού εξοπλισμού του Πανελληνίου Σχολικού Δικτύου. Συγκεκριμένα ζητείται επέκταση της εγγύησης υποστήριξης για: </w:t>
      </w:r>
    </w:p>
    <w:p w:rsidR="00227C5A" w:rsidRPr="00B61863" w:rsidRDefault="00227C5A" w:rsidP="002B7C5A">
      <w:pPr>
        <w:pStyle w:val="ListParagraph"/>
        <w:numPr>
          <w:ilvl w:val="0"/>
          <w:numId w:val="8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60" w:after="60"/>
        <w:ind w:right="0"/>
        <w:contextualSpacing w:val="0"/>
        <w:rPr>
          <w:rFonts w:cs="Tahoma"/>
        </w:rPr>
      </w:pPr>
      <w:r w:rsidRPr="00B61863">
        <w:rPr>
          <w:rFonts w:cs="Tahoma"/>
        </w:rPr>
        <w:t xml:space="preserve">Κεντρικό Δρομολογητή </w:t>
      </w:r>
      <w:r w:rsidR="003340D5">
        <w:rPr>
          <w:rFonts w:cs="Tahoma"/>
          <w:lang w:val="en-US"/>
        </w:rPr>
        <w:t>C</w:t>
      </w:r>
      <w:proofErr w:type="spellStart"/>
      <w:r w:rsidRPr="00B61863">
        <w:rPr>
          <w:rFonts w:cs="Tahoma"/>
        </w:rPr>
        <w:t>isco</w:t>
      </w:r>
      <w:proofErr w:type="spellEnd"/>
      <w:r w:rsidRPr="00B61863">
        <w:rPr>
          <w:rFonts w:cs="Tahoma"/>
        </w:rPr>
        <w:t xml:space="preserve"> C6807-XL –  μία (1) συσκευή</w:t>
      </w:r>
    </w:p>
    <w:p w:rsidR="00227C5A" w:rsidRPr="00B61863" w:rsidRDefault="00227C5A" w:rsidP="002B7C5A">
      <w:pPr>
        <w:pStyle w:val="ListParagraph"/>
        <w:numPr>
          <w:ilvl w:val="0"/>
          <w:numId w:val="8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60" w:after="60"/>
        <w:ind w:right="0"/>
        <w:contextualSpacing w:val="0"/>
        <w:rPr>
          <w:rFonts w:cs="Tahoma"/>
        </w:rPr>
      </w:pPr>
      <w:r w:rsidRPr="00B61863">
        <w:rPr>
          <w:rFonts w:cs="Tahoma"/>
        </w:rPr>
        <w:t xml:space="preserve">Κεντρικός </w:t>
      </w:r>
      <w:proofErr w:type="spellStart"/>
      <w:r w:rsidRPr="00B61863">
        <w:rPr>
          <w:rFonts w:cs="Tahoma"/>
        </w:rPr>
        <w:t>Συγκεντρωτή</w:t>
      </w:r>
      <w:proofErr w:type="spellEnd"/>
      <w:r w:rsidRPr="00B61863">
        <w:rPr>
          <w:rFonts w:cs="Tahoma"/>
        </w:rPr>
        <w:t xml:space="preserve"> πρόσβασης  </w:t>
      </w:r>
      <w:r w:rsidR="003340D5">
        <w:rPr>
          <w:rFonts w:cs="Tahoma"/>
          <w:lang w:val="en-US"/>
        </w:rPr>
        <w:t>C</w:t>
      </w:r>
      <w:proofErr w:type="spellStart"/>
      <w:r w:rsidR="003340D5" w:rsidRPr="00B61863">
        <w:rPr>
          <w:rFonts w:cs="Tahoma"/>
        </w:rPr>
        <w:t>isco</w:t>
      </w:r>
      <w:proofErr w:type="spellEnd"/>
      <w:r w:rsidR="003340D5" w:rsidRPr="00B61863">
        <w:rPr>
          <w:rFonts w:cs="Tahoma"/>
        </w:rPr>
        <w:t xml:space="preserve"> </w:t>
      </w:r>
      <w:r w:rsidRPr="00B61863">
        <w:rPr>
          <w:rFonts w:cs="Tahoma"/>
        </w:rPr>
        <w:t>ASR1006  – μία (1) συσκευή</w:t>
      </w:r>
    </w:p>
    <w:p w:rsidR="00227C5A" w:rsidRPr="00B61863" w:rsidRDefault="00227C5A" w:rsidP="002B7C5A">
      <w:pPr>
        <w:pStyle w:val="ListParagraph"/>
        <w:numPr>
          <w:ilvl w:val="0"/>
          <w:numId w:val="8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60" w:after="60"/>
        <w:ind w:right="0"/>
        <w:contextualSpacing w:val="0"/>
        <w:rPr>
          <w:rFonts w:cs="Tahoma"/>
        </w:rPr>
      </w:pPr>
      <w:proofErr w:type="spellStart"/>
      <w:r w:rsidRPr="00B61863">
        <w:rPr>
          <w:rFonts w:cs="Tahoma"/>
        </w:rPr>
        <w:t>Μεταγωγείς</w:t>
      </w:r>
      <w:proofErr w:type="spellEnd"/>
      <w:r w:rsidRPr="00B61863">
        <w:rPr>
          <w:rFonts w:cs="Tahoma"/>
        </w:rPr>
        <w:t xml:space="preserve"> (</w:t>
      </w:r>
      <w:proofErr w:type="spellStart"/>
      <w:r w:rsidRPr="00B61863">
        <w:rPr>
          <w:rFonts w:cs="Tahoma"/>
        </w:rPr>
        <w:t>switches</w:t>
      </w:r>
      <w:proofErr w:type="spellEnd"/>
      <w:r w:rsidRPr="00B61863">
        <w:rPr>
          <w:rFonts w:cs="Tahoma"/>
        </w:rPr>
        <w:t xml:space="preserve">) </w:t>
      </w:r>
      <w:r w:rsidR="003340D5">
        <w:rPr>
          <w:rFonts w:cs="Tahoma"/>
          <w:lang w:val="en-US"/>
        </w:rPr>
        <w:t>C</w:t>
      </w:r>
      <w:proofErr w:type="spellStart"/>
      <w:r w:rsidR="003340D5" w:rsidRPr="00B61863">
        <w:rPr>
          <w:rFonts w:cs="Tahoma"/>
        </w:rPr>
        <w:t>isco</w:t>
      </w:r>
      <w:proofErr w:type="spellEnd"/>
      <w:r w:rsidR="003340D5" w:rsidRPr="00B61863">
        <w:rPr>
          <w:rFonts w:cs="Tahoma"/>
        </w:rPr>
        <w:t xml:space="preserve"> </w:t>
      </w:r>
      <w:r w:rsidRPr="00B61863">
        <w:rPr>
          <w:rFonts w:cs="Tahoma"/>
        </w:rPr>
        <w:t>WS-C3650-24TD – πέντε (5) συσκευές</w:t>
      </w:r>
    </w:p>
    <w:p w:rsidR="00227C5A" w:rsidRPr="00B61863" w:rsidRDefault="00227C5A" w:rsidP="00227C5A">
      <w:pPr>
        <w:spacing w:before="60" w:after="60" w:line="240" w:lineRule="auto"/>
        <w:jc w:val="both"/>
        <w:rPr>
          <w:rFonts w:cs="Tahoma"/>
          <w:sz w:val="20"/>
          <w:szCs w:val="20"/>
        </w:rPr>
      </w:pPr>
      <w:r w:rsidRPr="00B61863">
        <w:rPr>
          <w:rFonts w:cs="Tahoma"/>
          <w:sz w:val="20"/>
          <w:szCs w:val="20"/>
        </w:rPr>
        <w:t xml:space="preserve">Τα χαρακτηριστικά και οι τεχνικές απαιτήσεις της ζητούμενης επέκτασης </w:t>
      </w:r>
      <w:r w:rsidR="003340D5" w:rsidRPr="00B61863">
        <w:rPr>
          <w:rFonts w:cs="Tahoma"/>
          <w:sz w:val="20"/>
          <w:szCs w:val="20"/>
        </w:rPr>
        <w:t xml:space="preserve">αποτυπώνονται </w:t>
      </w:r>
      <w:r w:rsidRPr="00B61863">
        <w:rPr>
          <w:rFonts w:cs="Tahoma"/>
          <w:sz w:val="20"/>
          <w:szCs w:val="20"/>
        </w:rPr>
        <w:t>στον ΠΤΧ</w:t>
      </w:r>
      <w:r w:rsidR="00385115" w:rsidRPr="00B61863">
        <w:rPr>
          <w:rFonts w:cs="Tahoma"/>
          <w:sz w:val="20"/>
          <w:szCs w:val="20"/>
        </w:rPr>
        <w:t>3</w:t>
      </w:r>
      <w:r w:rsidRPr="00B61863">
        <w:rPr>
          <w:rFonts w:cs="Tahoma"/>
          <w:sz w:val="20"/>
          <w:szCs w:val="20"/>
        </w:rPr>
        <w:t xml:space="preserve">  </w:t>
      </w:r>
    </w:p>
    <w:p w:rsidR="00227C5A" w:rsidRPr="00B61863" w:rsidRDefault="00227C5A" w:rsidP="00227C5A">
      <w:pPr>
        <w:spacing w:before="60" w:after="60" w:line="240" w:lineRule="auto"/>
        <w:jc w:val="both"/>
        <w:rPr>
          <w:rFonts w:cs="Tahoma"/>
          <w:b/>
          <w:sz w:val="20"/>
          <w:szCs w:val="20"/>
        </w:rPr>
      </w:pPr>
    </w:p>
    <w:p w:rsidR="00227C5A" w:rsidRPr="00B61863" w:rsidRDefault="00227C5A" w:rsidP="002B7C5A">
      <w:pPr>
        <w:numPr>
          <w:ilvl w:val="0"/>
          <w:numId w:val="54"/>
        </w:numPr>
        <w:spacing w:line="240" w:lineRule="auto"/>
        <w:ind w:hanging="436"/>
        <w:jc w:val="both"/>
        <w:rPr>
          <w:rFonts w:cs="Tahoma"/>
          <w:b/>
          <w:sz w:val="20"/>
          <w:szCs w:val="20"/>
        </w:rPr>
      </w:pPr>
      <w:r w:rsidRPr="00B61863">
        <w:rPr>
          <w:rFonts w:cs="Tahoma"/>
          <w:b/>
          <w:sz w:val="20"/>
          <w:szCs w:val="20"/>
        </w:rPr>
        <w:t xml:space="preserve">Οπτικοί </w:t>
      </w:r>
      <w:proofErr w:type="spellStart"/>
      <w:r w:rsidRPr="00B61863">
        <w:rPr>
          <w:rFonts w:cs="Tahoma"/>
          <w:b/>
          <w:sz w:val="20"/>
          <w:szCs w:val="20"/>
        </w:rPr>
        <w:t>προσαρμογείς</w:t>
      </w:r>
      <w:proofErr w:type="spellEnd"/>
      <w:r w:rsidRPr="00B61863">
        <w:rPr>
          <w:rFonts w:cs="Tahoma"/>
          <w:b/>
          <w:sz w:val="20"/>
          <w:szCs w:val="20"/>
        </w:rPr>
        <w:t xml:space="preserve"> SR για δρομολογητή </w:t>
      </w:r>
      <w:proofErr w:type="spellStart"/>
      <w:r w:rsidRPr="00B61863">
        <w:rPr>
          <w:rFonts w:cs="Tahoma"/>
          <w:b/>
          <w:sz w:val="20"/>
          <w:szCs w:val="20"/>
        </w:rPr>
        <w:t>Cisco</w:t>
      </w:r>
      <w:proofErr w:type="spellEnd"/>
      <w:r w:rsidRPr="00B61863">
        <w:rPr>
          <w:rFonts w:cs="Tahoma"/>
          <w:b/>
          <w:sz w:val="20"/>
          <w:szCs w:val="20"/>
        </w:rPr>
        <w:t xml:space="preserve"> C6807-XL</w:t>
      </w:r>
    </w:p>
    <w:p w:rsidR="00227C5A" w:rsidRPr="00B61863" w:rsidRDefault="00227C5A" w:rsidP="00227C5A">
      <w:pPr>
        <w:spacing w:before="60" w:after="60" w:line="240" w:lineRule="auto"/>
        <w:jc w:val="both"/>
        <w:rPr>
          <w:rFonts w:cs="Tahoma"/>
          <w:b/>
          <w:sz w:val="20"/>
          <w:szCs w:val="20"/>
        </w:rPr>
      </w:pPr>
      <w:r w:rsidRPr="00B61863">
        <w:rPr>
          <w:rFonts w:cs="Tahoma"/>
          <w:sz w:val="20"/>
          <w:szCs w:val="20"/>
        </w:rPr>
        <w:t xml:space="preserve">Ζητείται η προμήθεια οπτικών </w:t>
      </w:r>
      <w:proofErr w:type="spellStart"/>
      <w:r w:rsidRPr="00B61863">
        <w:rPr>
          <w:rFonts w:cs="Tahoma"/>
          <w:sz w:val="20"/>
          <w:szCs w:val="20"/>
        </w:rPr>
        <w:t>προσαρμογέων</w:t>
      </w:r>
      <w:proofErr w:type="spellEnd"/>
      <w:r w:rsidRPr="00B61863">
        <w:rPr>
          <w:rFonts w:cs="Tahoma"/>
          <w:sz w:val="20"/>
          <w:szCs w:val="20"/>
        </w:rPr>
        <w:t xml:space="preserve"> 10</w:t>
      </w:r>
      <w:r w:rsidRPr="00B61863">
        <w:rPr>
          <w:rFonts w:cs="Tahoma"/>
          <w:sz w:val="20"/>
          <w:szCs w:val="20"/>
          <w:lang w:val="en-US"/>
        </w:rPr>
        <w:t>G</w:t>
      </w:r>
      <w:r w:rsidRPr="00B61863">
        <w:rPr>
          <w:rFonts w:cs="Tahoma"/>
          <w:sz w:val="20"/>
          <w:szCs w:val="20"/>
        </w:rPr>
        <w:t xml:space="preserve"> </w:t>
      </w:r>
      <w:r w:rsidRPr="00B61863">
        <w:rPr>
          <w:rFonts w:cs="Tahoma"/>
          <w:sz w:val="20"/>
          <w:szCs w:val="20"/>
          <w:lang w:val="en-US"/>
        </w:rPr>
        <w:t>SFP</w:t>
      </w:r>
      <w:r w:rsidRPr="00B61863">
        <w:rPr>
          <w:rFonts w:cs="Tahoma"/>
          <w:sz w:val="20"/>
          <w:szCs w:val="20"/>
        </w:rPr>
        <w:t xml:space="preserve">+ για δρομολογητές </w:t>
      </w:r>
      <w:proofErr w:type="spellStart"/>
      <w:r w:rsidRPr="00B61863">
        <w:rPr>
          <w:rFonts w:cs="Tahoma"/>
          <w:b/>
          <w:sz w:val="20"/>
          <w:szCs w:val="20"/>
        </w:rPr>
        <w:t>Cisco</w:t>
      </w:r>
      <w:proofErr w:type="spellEnd"/>
      <w:r w:rsidRPr="00B61863">
        <w:rPr>
          <w:rFonts w:cs="Tahoma"/>
          <w:b/>
          <w:sz w:val="20"/>
          <w:szCs w:val="20"/>
        </w:rPr>
        <w:t xml:space="preserve"> C6807-XL</w:t>
      </w:r>
      <w:r w:rsidRPr="00B61863">
        <w:rPr>
          <w:rFonts w:cs="Tahoma"/>
          <w:sz w:val="20"/>
          <w:szCs w:val="20"/>
        </w:rPr>
        <w:t>, σύμφωνα με τα τεχνικά χαρακτηριστικά που αποτυπώνονται στον ΠΤΧ</w:t>
      </w:r>
      <w:r w:rsidR="00385115" w:rsidRPr="00B61863">
        <w:rPr>
          <w:rFonts w:cs="Tahoma"/>
          <w:sz w:val="20"/>
          <w:szCs w:val="20"/>
        </w:rPr>
        <w:t>4</w:t>
      </w:r>
    </w:p>
    <w:p w:rsidR="00227C5A" w:rsidRPr="00B61863" w:rsidRDefault="00227C5A" w:rsidP="00227C5A">
      <w:pPr>
        <w:spacing w:before="60" w:after="60" w:line="240" w:lineRule="auto"/>
        <w:jc w:val="both"/>
        <w:rPr>
          <w:rFonts w:cs="Tahoma"/>
          <w:b/>
          <w:sz w:val="20"/>
          <w:szCs w:val="20"/>
        </w:rPr>
      </w:pPr>
    </w:p>
    <w:p w:rsidR="00227C5A" w:rsidRPr="00B61863" w:rsidRDefault="00227C5A" w:rsidP="002B7C5A">
      <w:pPr>
        <w:numPr>
          <w:ilvl w:val="0"/>
          <w:numId w:val="54"/>
        </w:numPr>
        <w:spacing w:line="240" w:lineRule="auto"/>
        <w:ind w:hanging="436"/>
        <w:jc w:val="both"/>
        <w:rPr>
          <w:rFonts w:cs="Tahoma"/>
          <w:b/>
          <w:sz w:val="20"/>
          <w:szCs w:val="20"/>
          <w:lang w:val="en-US"/>
        </w:rPr>
      </w:pPr>
      <w:proofErr w:type="spellStart"/>
      <w:r w:rsidRPr="00B61863">
        <w:rPr>
          <w:rFonts w:cs="Tahoma"/>
          <w:b/>
          <w:sz w:val="20"/>
          <w:szCs w:val="20"/>
          <w:lang w:val="en-US"/>
        </w:rPr>
        <w:t>Patchcord</w:t>
      </w:r>
      <w:proofErr w:type="spellEnd"/>
      <w:r w:rsidRPr="00B61863">
        <w:rPr>
          <w:rFonts w:cs="Tahoma"/>
          <w:b/>
          <w:sz w:val="20"/>
          <w:szCs w:val="20"/>
          <w:lang w:val="en-US"/>
        </w:rPr>
        <w:t xml:space="preserve"> optical Single Mode SC/LC </w:t>
      </w:r>
    </w:p>
    <w:p w:rsidR="00227C5A" w:rsidRPr="00B61863" w:rsidRDefault="00227C5A" w:rsidP="00227C5A">
      <w:pPr>
        <w:spacing w:before="60" w:after="60" w:line="240" w:lineRule="auto"/>
        <w:jc w:val="both"/>
        <w:rPr>
          <w:rFonts w:cs="Tahoma"/>
          <w:sz w:val="20"/>
          <w:szCs w:val="20"/>
        </w:rPr>
      </w:pPr>
      <w:r w:rsidRPr="00B61863">
        <w:rPr>
          <w:rFonts w:cs="Tahoma"/>
          <w:sz w:val="20"/>
          <w:szCs w:val="20"/>
        </w:rPr>
        <w:t xml:space="preserve">Ζητείται </w:t>
      </w:r>
      <w:r w:rsidR="003340D5">
        <w:rPr>
          <w:rFonts w:cs="Tahoma"/>
          <w:sz w:val="20"/>
          <w:szCs w:val="20"/>
        </w:rPr>
        <w:t xml:space="preserve">η προμήθεια </w:t>
      </w:r>
      <w:r w:rsidRPr="00B61863">
        <w:rPr>
          <w:rFonts w:cs="Tahoma"/>
          <w:sz w:val="20"/>
          <w:szCs w:val="20"/>
        </w:rPr>
        <w:t>οπτικ</w:t>
      </w:r>
      <w:r w:rsidR="003340D5">
        <w:rPr>
          <w:rFonts w:cs="Tahoma"/>
          <w:sz w:val="20"/>
          <w:szCs w:val="20"/>
        </w:rPr>
        <w:t>ών</w:t>
      </w:r>
      <w:r w:rsidRPr="00B61863">
        <w:rPr>
          <w:rFonts w:cs="Tahoma"/>
          <w:sz w:val="20"/>
          <w:szCs w:val="20"/>
        </w:rPr>
        <w:t xml:space="preserve"> </w:t>
      </w:r>
      <w:proofErr w:type="spellStart"/>
      <w:r w:rsidRPr="00B61863">
        <w:rPr>
          <w:rFonts w:cs="Tahoma"/>
          <w:sz w:val="20"/>
          <w:szCs w:val="20"/>
          <w:lang w:val="en-US"/>
        </w:rPr>
        <w:t>patchcord</w:t>
      </w:r>
      <w:r w:rsidR="003340D5">
        <w:rPr>
          <w:rFonts w:cs="Tahoma"/>
          <w:sz w:val="20"/>
          <w:szCs w:val="20"/>
          <w:lang w:val="en-US"/>
        </w:rPr>
        <w:t>s</w:t>
      </w:r>
      <w:proofErr w:type="spellEnd"/>
      <w:r w:rsidRPr="00B61863">
        <w:rPr>
          <w:rFonts w:cs="Tahoma"/>
          <w:sz w:val="20"/>
          <w:szCs w:val="20"/>
        </w:rPr>
        <w:t xml:space="preserve"> </w:t>
      </w:r>
      <w:r w:rsidRPr="00B61863">
        <w:rPr>
          <w:rFonts w:cs="Tahoma"/>
          <w:sz w:val="20"/>
          <w:szCs w:val="20"/>
          <w:lang w:val="en-US"/>
        </w:rPr>
        <w:t>Single</w:t>
      </w:r>
      <w:r w:rsidRPr="00B61863">
        <w:rPr>
          <w:rFonts w:cs="Tahoma"/>
          <w:sz w:val="20"/>
          <w:szCs w:val="20"/>
        </w:rPr>
        <w:t xml:space="preserve"> </w:t>
      </w:r>
      <w:r w:rsidRPr="00B61863">
        <w:rPr>
          <w:rFonts w:cs="Tahoma"/>
          <w:sz w:val="20"/>
          <w:szCs w:val="20"/>
          <w:lang w:val="en-US"/>
        </w:rPr>
        <w:t>Mode</w:t>
      </w:r>
      <w:r w:rsidRPr="00B61863">
        <w:rPr>
          <w:rFonts w:cs="Tahoma"/>
          <w:sz w:val="20"/>
          <w:szCs w:val="20"/>
        </w:rPr>
        <w:t xml:space="preserve"> με ακροδέκτες </w:t>
      </w:r>
      <w:r w:rsidRPr="00B61863">
        <w:rPr>
          <w:rFonts w:cs="Tahoma"/>
          <w:sz w:val="20"/>
          <w:szCs w:val="20"/>
          <w:lang w:val="en-US"/>
        </w:rPr>
        <w:t>SC</w:t>
      </w:r>
      <w:r w:rsidRPr="00B61863">
        <w:rPr>
          <w:rFonts w:cs="Tahoma"/>
          <w:sz w:val="20"/>
          <w:szCs w:val="20"/>
        </w:rPr>
        <w:t>/</w:t>
      </w:r>
      <w:r w:rsidRPr="00B61863">
        <w:rPr>
          <w:rFonts w:cs="Tahoma"/>
          <w:sz w:val="20"/>
          <w:szCs w:val="20"/>
          <w:lang w:val="en-US"/>
        </w:rPr>
        <w:t>LC</w:t>
      </w:r>
      <w:r w:rsidR="003340D5" w:rsidRPr="003340D5">
        <w:rPr>
          <w:rFonts w:cs="Tahoma"/>
          <w:sz w:val="20"/>
          <w:szCs w:val="20"/>
        </w:rPr>
        <w:t xml:space="preserve">, </w:t>
      </w:r>
      <w:r w:rsidRPr="00B61863">
        <w:rPr>
          <w:rFonts w:cs="Tahoma"/>
          <w:sz w:val="20"/>
          <w:szCs w:val="20"/>
        </w:rPr>
        <w:t>μήκους 5</w:t>
      </w:r>
      <w:r w:rsidRPr="00B61863">
        <w:rPr>
          <w:rFonts w:cs="Tahoma"/>
          <w:sz w:val="20"/>
          <w:szCs w:val="20"/>
          <w:lang w:val="en-US"/>
        </w:rPr>
        <w:t>m</w:t>
      </w:r>
      <w:r w:rsidRPr="00B61863">
        <w:rPr>
          <w:rFonts w:cs="Tahoma"/>
          <w:sz w:val="20"/>
          <w:szCs w:val="20"/>
        </w:rPr>
        <w:t xml:space="preserve"> και 10</w:t>
      </w:r>
      <w:r w:rsidRPr="00B61863">
        <w:rPr>
          <w:rFonts w:cs="Tahoma"/>
          <w:sz w:val="20"/>
          <w:szCs w:val="20"/>
          <w:lang w:val="en-US"/>
        </w:rPr>
        <w:t>m</w:t>
      </w:r>
      <w:r w:rsidRPr="00B61863">
        <w:rPr>
          <w:rFonts w:cs="Tahoma"/>
          <w:sz w:val="20"/>
          <w:szCs w:val="20"/>
        </w:rPr>
        <w:t xml:space="preserve"> τ</w:t>
      </w:r>
      <w:r w:rsidR="003340D5">
        <w:rPr>
          <w:rFonts w:cs="Tahoma"/>
          <w:sz w:val="20"/>
          <w:szCs w:val="20"/>
        </w:rPr>
        <w:t>α</w:t>
      </w:r>
      <w:r w:rsidRPr="00B61863">
        <w:rPr>
          <w:rFonts w:cs="Tahoma"/>
          <w:sz w:val="20"/>
          <w:szCs w:val="20"/>
        </w:rPr>
        <w:t xml:space="preserve"> οποί</w:t>
      </w:r>
      <w:r w:rsidR="003340D5">
        <w:rPr>
          <w:rFonts w:cs="Tahoma"/>
          <w:sz w:val="20"/>
          <w:szCs w:val="20"/>
        </w:rPr>
        <w:t>α</w:t>
      </w:r>
      <w:r w:rsidRPr="00B61863">
        <w:rPr>
          <w:rFonts w:cs="Tahoma"/>
          <w:sz w:val="20"/>
          <w:szCs w:val="20"/>
        </w:rPr>
        <w:t xml:space="preserve"> θα χρησιμοποιηθ</w:t>
      </w:r>
      <w:r w:rsidR="003340D5">
        <w:rPr>
          <w:rFonts w:cs="Tahoma"/>
          <w:sz w:val="20"/>
          <w:szCs w:val="20"/>
        </w:rPr>
        <w:t>ούν</w:t>
      </w:r>
      <w:r w:rsidRPr="00B61863">
        <w:rPr>
          <w:rFonts w:cs="Tahoma"/>
          <w:sz w:val="20"/>
          <w:szCs w:val="20"/>
        </w:rPr>
        <w:t xml:space="preserve"> για τη διασύνδεση εξοπλισμού του ΠΣΔ, στους κόμβους του ή/και στα κέντρα δεδομένων του. Σχετικές προδιαγραφές </w:t>
      </w:r>
      <w:r w:rsidR="003340D5" w:rsidRPr="00B61863">
        <w:rPr>
          <w:rFonts w:cs="Tahoma"/>
          <w:sz w:val="20"/>
          <w:szCs w:val="20"/>
        </w:rPr>
        <w:t xml:space="preserve">αποτυπώνονται </w:t>
      </w:r>
      <w:r w:rsidRPr="00B61863">
        <w:rPr>
          <w:rFonts w:cs="Tahoma"/>
          <w:sz w:val="20"/>
          <w:szCs w:val="20"/>
        </w:rPr>
        <w:t>στον ΠΤΧ</w:t>
      </w:r>
      <w:r w:rsidR="00385115" w:rsidRPr="00B61863">
        <w:rPr>
          <w:rFonts w:cs="Tahoma"/>
          <w:sz w:val="20"/>
          <w:szCs w:val="20"/>
        </w:rPr>
        <w:t>5</w:t>
      </w:r>
      <w:r w:rsidRPr="00B61863">
        <w:rPr>
          <w:rFonts w:cs="Tahoma"/>
          <w:sz w:val="20"/>
          <w:szCs w:val="20"/>
        </w:rPr>
        <w:t>.</w:t>
      </w:r>
      <w:r w:rsidRPr="00B61863" w:rsidDel="00A3204B">
        <w:rPr>
          <w:rFonts w:cs="Tahoma"/>
          <w:sz w:val="20"/>
          <w:szCs w:val="20"/>
        </w:rPr>
        <w:t xml:space="preserve"> </w:t>
      </w:r>
    </w:p>
    <w:p w:rsidR="00227C5A" w:rsidRPr="003340D5" w:rsidRDefault="00227C5A" w:rsidP="00227C5A">
      <w:pPr>
        <w:spacing w:before="60" w:after="60" w:line="240" w:lineRule="auto"/>
        <w:jc w:val="both"/>
        <w:rPr>
          <w:rFonts w:cs="Tahoma"/>
          <w:sz w:val="20"/>
          <w:szCs w:val="20"/>
        </w:rPr>
      </w:pPr>
    </w:p>
    <w:p w:rsidR="00227C5A" w:rsidRPr="00B61863" w:rsidRDefault="00227C5A" w:rsidP="002B7C5A">
      <w:pPr>
        <w:numPr>
          <w:ilvl w:val="0"/>
          <w:numId w:val="54"/>
        </w:numPr>
        <w:spacing w:line="240" w:lineRule="auto"/>
        <w:ind w:hanging="436"/>
        <w:jc w:val="both"/>
        <w:rPr>
          <w:rFonts w:cs="Tahoma"/>
          <w:b/>
          <w:sz w:val="20"/>
          <w:szCs w:val="20"/>
        </w:rPr>
      </w:pPr>
      <w:r w:rsidRPr="00B61863">
        <w:rPr>
          <w:rFonts w:cs="Tahoma"/>
          <w:b/>
          <w:sz w:val="20"/>
          <w:szCs w:val="20"/>
        </w:rPr>
        <w:t xml:space="preserve">Επέκταση εγγύησης-υποστήριξης για σύστημα αποθήκευσης  </w:t>
      </w:r>
      <w:r w:rsidRPr="00B61863">
        <w:rPr>
          <w:rFonts w:cs="Tahoma"/>
          <w:b/>
          <w:sz w:val="20"/>
          <w:szCs w:val="20"/>
          <w:lang w:val="en-US"/>
        </w:rPr>
        <w:t>Fujitsu</w:t>
      </w:r>
      <w:r w:rsidRPr="00B61863">
        <w:rPr>
          <w:rFonts w:cs="Tahoma"/>
          <w:b/>
          <w:sz w:val="20"/>
          <w:szCs w:val="20"/>
        </w:rPr>
        <w:t xml:space="preserve"> </w:t>
      </w:r>
      <w:proofErr w:type="spellStart"/>
      <w:r w:rsidRPr="00B61863">
        <w:rPr>
          <w:rFonts w:cs="Tahoma"/>
          <w:b/>
          <w:sz w:val="20"/>
          <w:szCs w:val="20"/>
          <w:lang w:val="en-US"/>
        </w:rPr>
        <w:t>Eternus</w:t>
      </w:r>
      <w:proofErr w:type="spellEnd"/>
      <w:r w:rsidRPr="00B61863">
        <w:rPr>
          <w:rFonts w:cs="Tahoma"/>
          <w:b/>
          <w:sz w:val="20"/>
          <w:szCs w:val="20"/>
        </w:rPr>
        <w:t xml:space="preserve"> </w:t>
      </w:r>
      <w:r w:rsidRPr="00B61863">
        <w:rPr>
          <w:rFonts w:cs="Tahoma"/>
          <w:b/>
          <w:sz w:val="20"/>
          <w:szCs w:val="20"/>
          <w:lang w:val="en-US"/>
        </w:rPr>
        <w:t>CS</w:t>
      </w:r>
      <w:r w:rsidRPr="00B61863">
        <w:rPr>
          <w:rFonts w:cs="Tahoma"/>
          <w:b/>
          <w:sz w:val="20"/>
          <w:szCs w:val="20"/>
        </w:rPr>
        <w:t>800</w:t>
      </w:r>
    </w:p>
    <w:p w:rsidR="00227C5A" w:rsidRPr="00B61863" w:rsidRDefault="00227C5A" w:rsidP="00227C5A">
      <w:pPr>
        <w:spacing w:before="60" w:after="60"/>
        <w:jc w:val="both"/>
        <w:rPr>
          <w:rFonts w:cs="Tahoma"/>
          <w:sz w:val="20"/>
          <w:szCs w:val="20"/>
        </w:rPr>
      </w:pPr>
      <w:r w:rsidRPr="00B61863">
        <w:rPr>
          <w:rFonts w:cs="Tahoma"/>
          <w:sz w:val="20"/>
          <w:szCs w:val="20"/>
        </w:rPr>
        <w:t xml:space="preserve">Ζητείται η επέκταση της εγγύησης υποστήριξης για σύστημα </w:t>
      </w:r>
      <w:r w:rsidR="003340D5">
        <w:rPr>
          <w:rFonts w:cs="Tahoma"/>
          <w:sz w:val="20"/>
          <w:szCs w:val="20"/>
        </w:rPr>
        <w:t xml:space="preserve">το </w:t>
      </w:r>
      <w:r w:rsidRPr="00B61863">
        <w:rPr>
          <w:rFonts w:cs="Tahoma"/>
          <w:sz w:val="20"/>
          <w:szCs w:val="20"/>
        </w:rPr>
        <w:t xml:space="preserve">αποθήκευσης </w:t>
      </w:r>
      <w:proofErr w:type="spellStart"/>
      <w:r w:rsidRPr="003340D5">
        <w:rPr>
          <w:rFonts w:cs="Tahoma"/>
          <w:b/>
          <w:sz w:val="20"/>
          <w:szCs w:val="20"/>
        </w:rPr>
        <w:t>Fujitsu</w:t>
      </w:r>
      <w:proofErr w:type="spellEnd"/>
      <w:r w:rsidRPr="003340D5">
        <w:rPr>
          <w:rFonts w:cs="Tahoma"/>
          <w:b/>
          <w:sz w:val="20"/>
          <w:szCs w:val="20"/>
        </w:rPr>
        <w:t xml:space="preserve"> </w:t>
      </w:r>
      <w:proofErr w:type="spellStart"/>
      <w:r w:rsidRPr="003340D5">
        <w:rPr>
          <w:rFonts w:cs="Tahoma"/>
          <w:b/>
          <w:sz w:val="20"/>
          <w:szCs w:val="20"/>
        </w:rPr>
        <w:t>Eternus</w:t>
      </w:r>
      <w:proofErr w:type="spellEnd"/>
      <w:r w:rsidRPr="003340D5">
        <w:rPr>
          <w:rFonts w:cs="Tahoma"/>
          <w:b/>
          <w:sz w:val="20"/>
          <w:szCs w:val="20"/>
        </w:rPr>
        <w:t xml:space="preserve"> CS800</w:t>
      </w:r>
      <w:r w:rsidRPr="00B61863">
        <w:rPr>
          <w:rFonts w:cs="Tahoma"/>
          <w:sz w:val="20"/>
          <w:szCs w:val="20"/>
        </w:rPr>
        <w:t xml:space="preserve"> του Πανελληνίου Σχολικού Δικτύου. </w:t>
      </w:r>
    </w:p>
    <w:p w:rsidR="00227C5A" w:rsidRPr="00B61863" w:rsidRDefault="00227C5A" w:rsidP="00227C5A">
      <w:pPr>
        <w:spacing w:before="60" w:after="60"/>
        <w:jc w:val="both"/>
        <w:rPr>
          <w:rFonts w:cs="Tahoma"/>
          <w:sz w:val="20"/>
          <w:szCs w:val="20"/>
        </w:rPr>
      </w:pPr>
      <w:r w:rsidRPr="00B61863">
        <w:rPr>
          <w:rFonts w:cs="Tahoma"/>
          <w:sz w:val="20"/>
          <w:szCs w:val="20"/>
        </w:rPr>
        <w:t xml:space="preserve">Τα χαρακτηριστικά και οι τεχνικές απαιτήσεις της ζητούμενης επέκτασης </w:t>
      </w:r>
      <w:r w:rsidR="003340D5" w:rsidRPr="00B61863">
        <w:rPr>
          <w:rFonts w:cs="Tahoma"/>
          <w:sz w:val="20"/>
          <w:szCs w:val="20"/>
        </w:rPr>
        <w:t xml:space="preserve">αποτυπώνονται </w:t>
      </w:r>
      <w:r w:rsidRPr="00B61863">
        <w:rPr>
          <w:rFonts w:cs="Tahoma"/>
          <w:sz w:val="20"/>
          <w:szCs w:val="20"/>
        </w:rPr>
        <w:t>στον ΠΤΧ</w:t>
      </w:r>
      <w:r w:rsidR="00385115" w:rsidRPr="00B61863">
        <w:rPr>
          <w:rFonts w:cs="Tahoma"/>
          <w:sz w:val="20"/>
          <w:szCs w:val="20"/>
        </w:rPr>
        <w:t>6</w:t>
      </w:r>
      <w:r w:rsidRPr="00B61863">
        <w:rPr>
          <w:rFonts w:cs="Tahoma"/>
          <w:sz w:val="20"/>
          <w:szCs w:val="20"/>
        </w:rPr>
        <w:t xml:space="preserve">  </w:t>
      </w:r>
    </w:p>
    <w:p w:rsidR="00227C5A" w:rsidRPr="00B61863" w:rsidRDefault="00227C5A" w:rsidP="00227C5A">
      <w:pPr>
        <w:spacing w:before="60" w:after="60" w:line="240" w:lineRule="auto"/>
        <w:jc w:val="both"/>
        <w:rPr>
          <w:rFonts w:cs="Tahoma"/>
          <w:sz w:val="20"/>
          <w:szCs w:val="20"/>
        </w:rPr>
      </w:pPr>
    </w:p>
    <w:p w:rsidR="00227C5A" w:rsidRPr="00B61863" w:rsidRDefault="00227C5A" w:rsidP="002B7C5A">
      <w:pPr>
        <w:numPr>
          <w:ilvl w:val="0"/>
          <w:numId w:val="54"/>
        </w:numPr>
        <w:spacing w:line="240" w:lineRule="auto"/>
        <w:ind w:hanging="436"/>
        <w:jc w:val="both"/>
        <w:rPr>
          <w:rFonts w:cs="Tahoma"/>
          <w:b/>
          <w:sz w:val="20"/>
          <w:szCs w:val="20"/>
        </w:rPr>
      </w:pPr>
      <w:r w:rsidRPr="00B61863">
        <w:rPr>
          <w:rFonts w:cs="Tahoma"/>
          <w:b/>
          <w:sz w:val="20"/>
          <w:szCs w:val="20"/>
        </w:rPr>
        <w:t xml:space="preserve">Επέκταση εγγύησης-υποστήριξης για SAN </w:t>
      </w:r>
      <w:proofErr w:type="spellStart"/>
      <w:r w:rsidRPr="00B61863">
        <w:rPr>
          <w:rFonts w:cs="Tahoma"/>
          <w:b/>
          <w:sz w:val="20"/>
          <w:szCs w:val="20"/>
        </w:rPr>
        <w:t>Switches</w:t>
      </w:r>
      <w:proofErr w:type="spellEnd"/>
      <w:r w:rsidRPr="00B61863">
        <w:rPr>
          <w:rFonts w:cs="Tahoma"/>
          <w:b/>
          <w:sz w:val="20"/>
          <w:szCs w:val="20"/>
        </w:rPr>
        <w:t xml:space="preserve"> SAN48B 5</w:t>
      </w:r>
    </w:p>
    <w:p w:rsidR="00227C5A" w:rsidRPr="00B61863" w:rsidRDefault="00227C5A" w:rsidP="00227C5A">
      <w:pPr>
        <w:spacing w:before="60" w:after="60" w:line="240" w:lineRule="auto"/>
        <w:jc w:val="both"/>
        <w:rPr>
          <w:rFonts w:cs="Tahoma"/>
          <w:sz w:val="20"/>
          <w:szCs w:val="20"/>
        </w:rPr>
      </w:pPr>
      <w:r w:rsidRPr="00B61863">
        <w:rPr>
          <w:rFonts w:cs="Tahoma"/>
          <w:sz w:val="20"/>
          <w:szCs w:val="20"/>
        </w:rPr>
        <w:t xml:space="preserve">Ζητείται η επέκταση της εγγύησης υποστήριξης των </w:t>
      </w:r>
      <w:r w:rsidRPr="00B61863">
        <w:rPr>
          <w:rFonts w:cs="Tahoma"/>
          <w:sz w:val="20"/>
          <w:szCs w:val="20"/>
          <w:lang w:val="en-US"/>
        </w:rPr>
        <w:t>SAN</w:t>
      </w:r>
      <w:r w:rsidRPr="00B61863">
        <w:rPr>
          <w:rFonts w:cs="Tahoma"/>
          <w:sz w:val="20"/>
          <w:szCs w:val="20"/>
        </w:rPr>
        <w:t xml:space="preserve"> </w:t>
      </w:r>
      <w:r w:rsidRPr="00B61863">
        <w:rPr>
          <w:rFonts w:cs="Tahoma"/>
          <w:sz w:val="20"/>
          <w:szCs w:val="20"/>
          <w:lang w:val="en-US"/>
        </w:rPr>
        <w:t>Switches</w:t>
      </w:r>
      <w:r w:rsidRPr="00B61863">
        <w:rPr>
          <w:rFonts w:cs="Tahoma"/>
          <w:sz w:val="20"/>
          <w:szCs w:val="20"/>
        </w:rPr>
        <w:t xml:space="preserve"> του Πανελληνίου Σχολικού Δικτύου. Συγκεκριμένα ζητείται επέκταση της εγγύησης υποστήριξης για </w:t>
      </w:r>
      <w:r w:rsidRPr="00B61863">
        <w:rPr>
          <w:rFonts w:cs="Tahoma"/>
          <w:sz w:val="20"/>
          <w:szCs w:val="20"/>
          <w:lang w:val="en-US"/>
        </w:rPr>
        <w:t>SAN</w:t>
      </w:r>
      <w:r w:rsidRPr="00B61863">
        <w:rPr>
          <w:rFonts w:cs="Tahoma"/>
          <w:sz w:val="20"/>
          <w:szCs w:val="20"/>
        </w:rPr>
        <w:t xml:space="preserve"> </w:t>
      </w:r>
      <w:proofErr w:type="spellStart"/>
      <w:r w:rsidRPr="00B61863">
        <w:rPr>
          <w:rFonts w:cs="Tahoma"/>
          <w:sz w:val="20"/>
          <w:szCs w:val="20"/>
        </w:rPr>
        <w:t>switches</w:t>
      </w:r>
      <w:proofErr w:type="spellEnd"/>
      <w:r w:rsidRPr="00B61863">
        <w:rPr>
          <w:rFonts w:cs="Tahoma"/>
          <w:sz w:val="20"/>
          <w:szCs w:val="20"/>
        </w:rPr>
        <w:t xml:space="preserve"> ΙΒΜ SAN48B 5 – δύο (2) συσκευές.</w:t>
      </w:r>
      <w:r w:rsidR="003340D5" w:rsidRPr="003340D5">
        <w:rPr>
          <w:rFonts w:cs="Tahoma"/>
          <w:sz w:val="20"/>
          <w:szCs w:val="20"/>
        </w:rPr>
        <w:t xml:space="preserve"> </w:t>
      </w:r>
      <w:r w:rsidRPr="00B61863">
        <w:rPr>
          <w:rFonts w:cs="Tahoma"/>
          <w:sz w:val="20"/>
          <w:szCs w:val="20"/>
        </w:rPr>
        <w:t xml:space="preserve">Τα χαρακτηριστικά και οι τεχνικές απαιτήσεις της ζητούμενης επέκτασης </w:t>
      </w:r>
      <w:r w:rsidR="003340D5" w:rsidRPr="00B61863">
        <w:rPr>
          <w:rFonts w:cs="Tahoma"/>
          <w:sz w:val="20"/>
          <w:szCs w:val="20"/>
        </w:rPr>
        <w:t xml:space="preserve">αποτυπώνονται </w:t>
      </w:r>
      <w:r w:rsidRPr="00B61863">
        <w:rPr>
          <w:rFonts w:cs="Tahoma"/>
          <w:sz w:val="20"/>
          <w:szCs w:val="20"/>
        </w:rPr>
        <w:t>στον ΠΤΧ</w:t>
      </w:r>
      <w:r w:rsidR="00385115" w:rsidRPr="00B61863">
        <w:rPr>
          <w:rFonts w:cs="Tahoma"/>
          <w:sz w:val="20"/>
          <w:szCs w:val="20"/>
        </w:rPr>
        <w:t>7</w:t>
      </w:r>
      <w:r w:rsidRPr="00B61863">
        <w:rPr>
          <w:rFonts w:cs="Tahoma"/>
          <w:sz w:val="20"/>
          <w:szCs w:val="20"/>
        </w:rPr>
        <w:t xml:space="preserve">  </w:t>
      </w:r>
    </w:p>
    <w:p w:rsidR="00227C5A" w:rsidRPr="00B61863" w:rsidRDefault="00227C5A" w:rsidP="00227C5A">
      <w:pPr>
        <w:spacing w:before="60" w:after="60" w:line="240" w:lineRule="auto"/>
        <w:ind w:left="432"/>
        <w:jc w:val="both"/>
        <w:rPr>
          <w:rFonts w:cs="Tahoma"/>
          <w:b/>
          <w:sz w:val="20"/>
          <w:szCs w:val="20"/>
        </w:rPr>
      </w:pPr>
    </w:p>
    <w:p w:rsidR="00227C5A" w:rsidRPr="00B61863" w:rsidRDefault="00227C5A" w:rsidP="002B7C5A">
      <w:pPr>
        <w:numPr>
          <w:ilvl w:val="0"/>
          <w:numId w:val="54"/>
        </w:numPr>
        <w:spacing w:line="240" w:lineRule="auto"/>
        <w:ind w:hanging="436"/>
        <w:jc w:val="both"/>
        <w:rPr>
          <w:rFonts w:cs="Tahoma"/>
          <w:b/>
          <w:sz w:val="20"/>
          <w:szCs w:val="20"/>
        </w:rPr>
      </w:pPr>
      <w:r w:rsidRPr="00B61863">
        <w:rPr>
          <w:rFonts w:cs="Tahoma"/>
          <w:b/>
          <w:sz w:val="20"/>
          <w:szCs w:val="20"/>
        </w:rPr>
        <w:t xml:space="preserve">Επέκταση εγγύησης-υποστήριξης για </w:t>
      </w:r>
      <w:proofErr w:type="spellStart"/>
      <w:r w:rsidRPr="00B61863">
        <w:rPr>
          <w:rFonts w:cs="Tahoma"/>
          <w:b/>
          <w:sz w:val="20"/>
          <w:szCs w:val="20"/>
        </w:rPr>
        <w:t>Datacenter</w:t>
      </w:r>
      <w:proofErr w:type="spellEnd"/>
      <w:r w:rsidRPr="00B61863">
        <w:rPr>
          <w:rFonts w:cs="Tahoma"/>
          <w:b/>
          <w:sz w:val="20"/>
          <w:szCs w:val="20"/>
        </w:rPr>
        <w:t xml:space="preserve"> </w:t>
      </w:r>
      <w:proofErr w:type="spellStart"/>
      <w:r w:rsidRPr="00B61863">
        <w:rPr>
          <w:rFonts w:cs="Tahoma"/>
          <w:b/>
          <w:sz w:val="20"/>
          <w:szCs w:val="20"/>
        </w:rPr>
        <w:t>Switches</w:t>
      </w:r>
      <w:proofErr w:type="spellEnd"/>
      <w:r w:rsidRPr="00B61863">
        <w:rPr>
          <w:rFonts w:cs="Tahoma"/>
          <w:b/>
          <w:sz w:val="20"/>
          <w:szCs w:val="20"/>
        </w:rPr>
        <w:t xml:space="preserve"> </w:t>
      </w:r>
      <w:proofErr w:type="spellStart"/>
      <w:r w:rsidRPr="00B61863">
        <w:rPr>
          <w:rFonts w:cs="Tahoma"/>
          <w:b/>
          <w:sz w:val="20"/>
          <w:szCs w:val="20"/>
        </w:rPr>
        <w:t>Lenovo</w:t>
      </w:r>
      <w:proofErr w:type="spellEnd"/>
      <w:r w:rsidRPr="00B61863">
        <w:rPr>
          <w:rFonts w:cs="Tahoma"/>
          <w:b/>
          <w:sz w:val="20"/>
          <w:szCs w:val="20"/>
        </w:rPr>
        <w:t xml:space="preserve"> G8264 </w:t>
      </w:r>
    </w:p>
    <w:p w:rsidR="00227C5A" w:rsidRPr="00B61863" w:rsidRDefault="00227C5A" w:rsidP="00227C5A">
      <w:pPr>
        <w:spacing w:before="60" w:after="60" w:line="240" w:lineRule="auto"/>
        <w:jc w:val="both"/>
        <w:rPr>
          <w:rFonts w:cs="Tahoma"/>
          <w:sz w:val="20"/>
          <w:szCs w:val="20"/>
        </w:rPr>
      </w:pPr>
      <w:r w:rsidRPr="00B61863">
        <w:rPr>
          <w:rFonts w:cs="Tahoma"/>
          <w:sz w:val="20"/>
          <w:szCs w:val="20"/>
        </w:rPr>
        <w:t xml:space="preserve">Ζητείται η επέκταση της εγγύησης υποστήριξης των </w:t>
      </w:r>
      <w:r w:rsidRPr="00B61863">
        <w:rPr>
          <w:rFonts w:cs="Tahoma"/>
          <w:sz w:val="20"/>
          <w:szCs w:val="20"/>
          <w:lang w:val="en-US"/>
        </w:rPr>
        <w:t>Datacenter</w:t>
      </w:r>
      <w:r w:rsidRPr="00B61863">
        <w:rPr>
          <w:rFonts w:cs="Tahoma"/>
          <w:sz w:val="20"/>
          <w:szCs w:val="20"/>
        </w:rPr>
        <w:t xml:space="preserve"> </w:t>
      </w:r>
      <w:r w:rsidRPr="00B61863">
        <w:rPr>
          <w:rFonts w:cs="Tahoma"/>
          <w:sz w:val="20"/>
          <w:szCs w:val="20"/>
          <w:lang w:val="en-US"/>
        </w:rPr>
        <w:t>Switches</w:t>
      </w:r>
      <w:r w:rsidRPr="00B61863">
        <w:rPr>
          <w:rFonts w:cs="Tahoma"/>
          <w:sz w:val="20"/>
          <w:szCs w:val="20"/>
        </w:rPr>
        <w:t xml:space="preserve"> </w:t>
      </w:r>
      <w:r w:rsidRPr="00B61863">
        <w:rPr>
          <w:rFonts w:cs="Tahoma"/>
          <w:sz w:val="20"/>
          <w:szCs w:val="20"/>
          <w:lang w:val="en-US"/>
        </w:rPr>
        <w:t>Lenovo</w:t>
      </w:r>
      <w:r w:rsidRPr="00B61863">
        <w:rPr>
          <w:rFonts w:cs="Tahoma"/>
          <w:sz w:val="20"/>
          <w:szCs w:val="20"/>
        </w:rPr>
        <w:t xml:space="preserve"> </w:t>
      </w:r>
      <w:r w:rsidRPr="00B61863">
        <w:rPr>
          <w:rFonts w:cs="Tahoma"/>
          <w:sz w:val="20"/>
          <w:szCs w:val="20"/>
          <w:lang w:val="en-US"/>
        </w:rPr>
        <w:t>G</w:t>
      </w:r>
      <w:r w:rsidRPr="00B61863">
        <w:rPr>
          <w:rFonts w:cs="Tahoma"/>
          <w:sz w:val="20"/>
          <w:szCs w:val="20"/>
        </w:rPr>
        <w:t>8264 του Πανελληνίου Σχολικού Δικτύου. Συγκεκριμένα ζητείται επέκταση της εγγύησης υποστήριξης για δύο (2) συσκευές αυτού του τύπου.</w:t>
      </w:r>
      <w:r w:rsidR="003340D5" w:rsidRPr="003340D5">
        <w:rPr>
          <w:rFonts w:cs="Tahoma"/>
          <w:sz w:val="20"/>
          <w:szCs w:val="20"/>
        </w:rPr>
        <w:t xml:space="preserve"> </w:t>
      </w:r>
      <w:r w:rsidRPr="00B61863">
        <w:rPr>
          <w:rFonts w:cs="Tahoma"/>
          <w:sz w:val="20"/>
          <w:szCs w:val="20"/>
        </w:rPr>
        <w:t xml:space="preserve">Τα χαρακτηριστικά και οι τεχνικές απαιτήσεις της ζητούμενης επέκτασης </w:t>
      </w:r>
      <w:r w:rsidR="003340D5" w:rsidRPr="00B61863">
        <w:rPr>
          <w:rFonts w:cs="Tahoma"/>
          <w:sz w:val="20"/>
          <w:szCs w:val="20"/>
        </w:rPr>
        <w:t xml:space="preserve">αποτυπώνονται </w:t>
      </w:r>
      <w:r w:rsidRPr="00B61863">
        <w:rPr>
          <w:rFonts w:cs="Tahoma"/>
          <w:sz w:val="20"/>
          <w:szCs w:val="20"/>
        </w:rPr>
        <w:t>στον ΠΤΧ</w:t>
      </w:r>
      <w:r w:rsidR="00385115" w:rsidRPr="00B61863">
        <w:rPr>
          <w:rFonts w:cs="Tahoma"/>
          <w:sz w:val="20"/>
          <w:szCs w:val="20"/>
        </w:rPr>
        <w:t>8</w:t>
      </w:r>
      <w:r w:rsidRPr="00B61863">
        <w:rPr>
          <w:rFonts w:cs="Tahoma"/>
          <w:sz w:val="20"/>
          <w:szCs w:val="20"/>
        </w:rPr>
        <w:t xml:space="preserve">  </w:t>
      </w:r>
    </w:p>
    <w:p w:rsidR="00227C5A" w:rsidRPr="00B61863" w:rsidRDefault="00227C5A" w:rsidP="00227C5A">
      <w:pPr>
        <w:spacing w:before="60" w:after="60" w:line="240" w:lineRule="auto"/>
        <w:ind w:left="432"/>
        <w:jc w:val="both"/>
        <w:rPr>
          <w:rFonts w:cs="Tahoma"/>
          <w:b/>
          <w:sz w:val="20"/>
          <w:szCs w:val="20"/>
        </w:rPr>
      </w:pPr>
    </w:p>
    <w:p w:rsidR="00227C5A" w:rsidRPr="00B61863" w:rsidRDefault="00227C5A" w:rsidP="002B7C5A">
      <w:pPr>
        <w:numPr>
          <w:ilvl w:val="0"/>
          <w:numId w:val="54"/>
        </w:numPr>
        <w:spacing w:line="240" w:lineRule="auto"/>
        <w:ind w:hanging="436"/>
        <w:jc w:val="both"/>
        <w:rPr>
          <w:rFonts w:cs="Tahoma"/>
          <w:b/>
          <w:sz w:val="20"/>
          <w:szCs w:val="20"/>
        </w:rPr>
      </w:pPr>
      <w:r w:rsidRPr="00B61863">
        <w:rPr>
          <w:rFonts w:cs="Tahoma"/>
          <w:b/>
          <w:sz w:val="20"/>
          <w:szCs w:val="20"/>
        </w:rPr>
        <w:t xml:space="preserve">Επέκταση εγγύησης-υποστήριξης για </w:t>
      </w:r>
      <w:proofErr w:type="spellStart"/>
      <w:r w:rsidRPr="00B61863">
        <w:rPr>
          <w:rFonts w:cs="Tahoma"/>
          <w:b/>
          <w:sz w:val="20"/>
          <w:szCs w:val="20"/>
        </w:rPr>
        <w:t>καταμεριστές</w:t>
      </w:r>
      <w:proofErr w:type="spellEnd"/>
      <w:r w:rsidRPr="00B61863">
        <w:rPr>
          <w:rFonts w:cs="Tahoma"/>
          <w:b/>
          <w:sz w:val="20"/>
          <w:szCs w:val="20"/>
        </w:rPr>
        <w:t xml:space="preserve"> φορτίου </w:t>
      </w:r>
      <w:proofErr w:type="spellStart"/>
      <w:r w:rsidRPr="00B61863">
        <w:rPr>
          <w:rFonts w:cs="Tahoma"/>
          <w:b/>
          <w:sz w:val="20"/>
          <w:szCs w:val="20"/>
        </w:rPr>
        <w:t>Array</w:t>
      </w:r>
      <w:proofErr w:type="spellEnd"/>
      <w:r w:rsidRPr="00B61863">
        <w:rPr>
          <w:rFonts w:cs="Tahoma"/>
          <w:b/>
          <w:sz w:val="20"/>
          <w:szCs w:val="20"/>
        </w:rPr>
        <w:t xml:space="preserve"> </w:t>
      </w:r>
      <w:proofErr w:type="spellStart"/>
      <w:r w:rsidRPr="00B61863">
        <w:rPr>
          <w:rFonts w:cs="Tahoma"/>
          <w:b/>
          <w:sz w:val="20"/>
          <w:szCs w:val="20"/>
        </w:rPr>
        <w:t>Networks</w:t>
      </w:r>
      <w:proofErr w:type="spellEnd"/>
      <w:r w:rsidRPr="00B61863">
        <w:rPr>
          <w:rFonts w:cs="Tahoma"/>
          <w:b/>
          <w:sz w:val="20"/>
          <w:szCs w:val="20"/>
        </w:rPr>
        <w:t>.</w:t>
      </w:r>
    </w:p>
    <w:p w:rsidR="00227C5A" w:rsidRPr="00B61863" w:rsidRDefault="00227C5A" w:rsidP="00227C5A">
      <w:pPr>
        <w:spacing w:before="60" w:after="60"/>
        <w:jc w:val="both"/>
        <w:rPr>
          <w:rFonts w:cs="Tahoma"/>
          <w:sz w:val="20"/>
          <w:szCs w:val="20"/>
        </w:rPr>
      </w:pPr>
      <w:r w:rsidRPr="00B61863">
        <w:rPr>
          <w:rFonts w:cs="Tahoma"/>
          <w:sz w:val="20"/>
          <w:szCs w:val="20"/>
        </w:rPr>
        <w:t xml:space="preserve">Ζητείται η επέκταση της εγγύησης υποστήριξης των </w:t>
      </w:r>
      <w:proofErr w:type="spellStart"/>
      <w:r w:rsidRPr="00B61863">
        <w:rPr>
          <w:rFonts w:cs="Tahoma"/>
          <w:sz w:val="20"/>
          <w:szCs w:val="20"/>
        </w:rPr>
        <w:t>καταμεριστές</w:t>
      </w:r>
      <w:proofErr w:type="spellEnd"/>
      <w:r w:rsidRPr="00B61863">
        <w:rPr>
          <w:rFonts w:cs="Tahoma"/>
          <w:sz w:val="20"/>
          <w:szCs w:val="20"/>
        </w:rPr>
        <w:t xml:space="preserve"> φορτίου (</w:t>
      </w:r>
      <w:r w:rsidRPr="00B61863">
        <w:rPr>
          <w:rFonts w:cs="Tahoma"/>
          <w:sz w:val="20"/>
          <w:szCs w:val="20"/>
          <w:lang w:val="en-US"/>
        </w:rPr>
        <w:t>load</w:t>
      </w:r>
      <w:r w:rsidRPr="00B61863">
        <w:rPr>
          <w:rFonts w:cs="Tahoma"/>
          <w:sz w:val="20"/>
          <w:szCs w:val="20"/>
        </w:rPr>
        <w:t xml:space="preserve"> </w:t>
      </w:r>
      <w:r w:rsidRPr="00B61863">
        <w:rPr>
          <w:rFonts w:cs="Tahoma"/>
          <w:sz w:val="20"/>
          <w:szCs w:val="20"/>
          <w:lang w:val="en-US"/>
        </w:rPr>
        <w:t>balancers</w:t>
      </w:r>
      <w:r w:rsidRPr="00B61863">
        <w:rPr>
          <w:rFonts w:cs="Tahoma"/>
          <w:sz w:val="20"/>
          <w:szCs w:val="20"/>
        </w:rPr>
        <w:t xml:space="preserve">)  </w:t>
      </w:r>
      <w:r w:rsidRPr="00B61863">
        <w:rPr>
          <w:rFonts w:cs="Tahoma"/>
          <w:sz w:val="20"/>
          <w:szCs w:val="20"/>
          <w:lang w:val="en-US"/>
        </w:rPr>
        <w:t>Array</w:t>
      </w:r>
      <w:r w:rsidRPr="00B61863">
        <w:rPr>
          <w:rFonts w:cs="Tahoma"/>
          <w:sz w:val="20"/>
          <w:szCs w:val="20"/>
        </w:rPr>
        <w:t xml:space="preserve"> </w:t>
      </w:r>
      <w:r w:rsidRPr="00B61863">
        <w:rPr>
          <w:rFonts w:cs="Tahoma"/>
          <w:sz w:val="20"/>
          <w:szCs w:val="20"/>
          <w:lang w:val="en-US"/>
        </w:rPr>
        <w:t>Networks</w:t>
      </w:r>
      <w:r w:rsidRPr="00B61863">
        <w:rPr>
          <w:rFonts w:cs="Tahoma"/>
          <w:sz w:val="20"/>
          <w:szCs w:val="20"/>
        </w:rPr>
        <w:t xml:space="preserve"> APV3650  του Πανελληνίου Σχολικού Δικτύου. Συγκεκριμένα ζητείται επέκταση της εγγύησης υποστήριξης για δύο (2) συσκευές αυτού του τύπου.</w:t>
      </w:r>
    </w:p>
    <w:p w:rsidR="00227C5A" w:rsidRPr="00B61863" w:rsidRDefault="00227C5A" w:rsidP="00227C5A">
      <w:pPr>
        <w:spacing w:before="60" w:after="60"/>
        <w:jc w:val="both"/>
        <w:rPr>
          <w:rFonts w:cs="Tahoma"/>
          <w:sz w:val="20"/>
          <w:szCs w:val="20"/>
        </w:rPr>
      </w:pPr>
      <w:r w:rsidRPr="00B61863">
        <w:rPr>
          <w:rFonts w:cs="Tahoma"/>
          <w:sz w:val="20"/>
          <w:szCs w:val="20"/>
        </w:rPr>
        <w:lastRenderedPageBreak/>
        <w:t xml:space="preserve">Τα χαρακτηριστικά και οι τεχνικές απαιτήσεις της ζητούμενης επέκτασης </w:t>
      </w:r>
      <w:r w:rsidR="003340D5" w:rsidRPr="00B61863">
        <w:rPr>
          <w:rFonts w:cs="Tahoma"/>
          <w:sz w:val="20"/>
          <w:szCs w:val="20"/>
        </w:rPr>
        <w:t xml:space="preserve">αποτυπώνονται </w:t>
      </w:r>
      <w:r w:rsidRPr="00B61863">
        <w:rPr>
          <w:rFonts w:cs="Tahoma"/>
          <w:sz w:val="20"/>
          <w:szCs w:val="20"/>
        </w:rPr>
        <w:t>στον ΠΤΧ</w:t>
      </w:r>
      <w:r w:rsidR="00385115" w:rsidRPr="00B61863">
        <w:rPr>
          <w:rFonts w:cs="Tahoma"/>
          <w:sz w:val="20"/>
          <w:szCs w:val="20"/>
        </w:rPr>
        <w:t>9</w:t>
      </w:r>
      <w:r w:rsidRPr="00B61863">
        <w:rPr>
          <w:rFonts w:cs="Tahoma"/>
          <w:sz w:val="20"/>
          <w:szCs w:val="20"/>
        </w:rPr>
        <w:t xml:space="preserve">  </w:t>
      </w:r>
    </w:p>
    <w:p w:rsidR="00227C5A" w:rsidRPr="005D464F" w:rsidRDefault="00227C5A" w:rsidP="00227C5A">
      <w:pPr>
        <w:spacing w:after="120" w:line="240" w:lineRule="auto"/>
        <w:jc w:val="both"/>
        <w:rPr>
          <w:rFonts w:ascii="Verdana" w:hAnsi="Verdana"/>
        </w:rPr>
      </w:pPr>
    </w:p>
    <w:p w:rsidR="002B7C5A" w:rsidRPr="002B7C5A" w:rsidRDefault="002B7C5A" w:rsidP="002B7C5A">
      <w:pPr>
        <w:numPr>
          <w:ilvl w:val="0"/>
          <w:numId w:val="54"/>
        </w:numPr>
        <w:spacing w:line="240" w:lineRule="auto"/>
        <w:ind w:hanging="436"/>
        <w:jc w:val="both"/>
        <w:rPr>
          <w:rFonts w:cs="Tahoma"/>
          <w:b/>
          <w:sz w:val="20"/>
          <w:szCs w:val="20"/>
        </w:rPr>
      </w:pPr>
      <w:r w:rsidRPr="002B7C5A">
        <w:rPr>
          <w:rFonts w:cs="Tahoma"/>
          <w:b/>
          <w:sz w:val="20"/>
          <w:szCs w:val="20"/>
        </w:rPr>
        <w:t xml:space="preserve">Ανανέωση υποστήριξης λογισμικού </w:t>
      </w:r>
      <w:proofErr w:type="spellStart"/>
      <w:r w:rsidRPr="002B7C5A">
        <w:rPr>
          <w:rFonts w:cs="Tahoma"/>
          <w:b/>
          <w:sz w:val="20"/>
          <w:szCs w:val="20"/>
        </w:rPr>
        <w:t>Hosting</w:t>
      </w:r>
      <w:proofErr w:type="spellEnd"/>
      <w:r w:rsidRPr="002B7C5A">
        <w:rPr>
          <w:rFonts w:cs="Tahoma"/>
          <w:b/>
          <w:sz w:val="20"/>
          <w:szCs w:val="20"/>
        </w:rPr>
        <w:t xml:space="preserve"> </w:t>
      </w:r>
      <w:proofErr w:type="spellStart"/>
      <w:r w:rsidRPr="002B7C5A">
        <w:rPr>
          <w:rFonts w:cs="Tahoma"/>
          <w:b/>
          <w:sz w:val="20"/>
          <w:szCs w:val="20"/>
        </w:rPr>
        <w:t>Controller</w:t>
      </w:r>
      <w:proofErr w:type="spellEnd"/>
    </w:p>
    <w:p w:rsidR="002B7C5A" w:rsidRPr="002B7C5A" w:rsidRDefault="002B7C5A" w:rsidP="002B7C5A">
      <w:pPr>
        <w:rPr>
          <w:rFonts w:cs="Tahoma"/>
          <w:sz w:val="20"/>
          <w:szCs w:val="20"/>
        </w:rPr>
      </w:pPr>
      <w:r w:rsidRPr="002B7C5A">
        <w:rPr>
          <w:rFonts w:cs="Tahoma"/>
          <w:sz w:val="20"/>
          <w:szCs w:val="20"/>
        </w:rPr>
        <w:t xml:space="preserve">Για την υποστήριξης της υπηρεσίας φιλοξενίας ιστοσελίδων του Πανελληνίου Σχολικού Δικτύου  ζητείται  η επέκταση της υποστήριξης του λογισμικού </w:t>
      </w:r>
      <w:proofErr w:type="spellStart"/>
      <w:r w:rsidRPr="002B7C5A">
        <w:rPr>
          <w:rFonts w:cs="Tahoma"/>
          <w:sz w:val="20"/>
          <w:szCs w:val="20"/>
        </w:rPr>
        <w:t>Hosting</w:t>
      </w:r>
      <w:proofErr w:type="spellEnd"/>
      <w:r w:rsidRPr="002B7C5A">
        <w:rPr>
          <w:rFonts w:cs="Tahoma"/>
          <w:sz w:val="20"/>
          <w:szCs w:val="20"/>
        </w:rPr>
        <w:t xml:space="preserve"> </w:t>
      </w:r>
      <w:proofErr w:type="spellStart"/>
      <w:r w:rsidRPr="002B7C5A">
        <w:rPr>
          <w:rFonts w:cs="Tahoma"/>
          <w:sz w:val="20"/>
          <w:szCs w:val="20"/>
        </w:rPr>
        <w:t>Controller</w:t>
      </w:r>
      <w:proofErr w:type="spellEnd"/>
      <w:r w:rsidRPr="002B7C5A">
        <w:rPr>
          <w:rFonts w:cs="Tahoma"/>
          <w:sz w:val="20"/>
          <w:szCs w:val="20"/>
        </w:rPr>
        <w:t xml:space="preserve"> (HC) τύπου «Standard </w:t>
      </w:r>
      <w:proofErr w:type="spellStart"/>
      <w:r w:rsidRPr="002B7C5A">
        <w:rPr>
          <w:rFonts w:cs="Tahoma"/>
          <w:sz w:val="20"/>
          <w:szCs w:val="20"/>
        </w:rPr>
        <w:t>Support</w:t>
      </w:r>
      <w:proofErr w:type="spellEnd"/>
      <w:r w:rsidRPr="002B7C5A">
        <w:rPr>
          <w:rFonts w:cs="Tahoma"/>
          <w:sz w:val="20"/>
          <w:szCs w:val="20"/>
        </w:rPr>
        <w:t xml:space="preserve"> &amp; </w:t>
      </w:r>
      <w:proofErr w:type="spellStart"/>
      <w:r w:rsidRPr="002B7C5A">
        <w:rPr>
          <w:rFonts w:cs="Tahoma"/>
          <w:sz w:val="20"/>
          <w:szCs w:val="20"/>
        </w:rPr>
        <w:t>Upgrade</w:t>
      </w:r>
      <w:proofErr w:type="spellEnd"/>
      <w:r w:rsidRPr="002B7C5A">
        <w:rPr>
          <w:rFonts w:cs="Tahoma"/>
          <w:sz w:val="20"/>
          <w:szCs w:val="20"/>
        </w:rPr>
        <w:t xml:space="preserve"> </w:t>
      </w:r>
      <w:proofErr w:type="spellStart"/>
      <w:r w:rsidRPr="002B7C5A">
        <w:rPr>
          <w:rFonts w:cs="Tahoma"/>
          <w:sz w:val="20"/>
          <w:szCs w:val="20"/>
        </w:rPr>
        <w:t>Protection(SSUP</w:t>
      </w:r>
      <w:proofErr w:type="spellEnd"/>
      <w:r w:rsidRPr="002B7C5A">
        <w:rPr>
          <w:rFonts w:cs="Tahoma"/>
          <w:sz w:val="20"/>
          <w:szCs w:val="20"/>
        </w:rPr>
        <w:t>)» από τον κατασκευαστή του λογισμικού για ένα έτος.</w:t>
      </w:r>
    </w:p>
    <w:p w:rsidR="002B7C5A" w:rsidRPr="002B7C5A" w:rsidRDefault="002B7C5A" w:rsidP="002B7C5A">
      <w:pPr>
        <w:rPr>
          <w:rFonts w:cs="Tahoma"/>
          <w:b/>
          <w:i/>
          <w:sz w:val="20"/>
          <w:szCs w:val="20"/>
        </w:rPr>
      </w:pPr>
      <w:r w:rsidRPr="002B7C5A">
        <w:rPr>
          <w:rFonts w:cs="Tahoma"/>
          <w:sz w:val="20"/>
          <w:szCs w:val="20"/>
        </w:rPr>
        <w:t>Οι αναλυτικές προδιαγραφές της ζητούμενης επ</w:t>
      </w:r>
      <w:r>
        <w:rPr>
          <w:rFonts w:cs="Tahoma"/>
          <w:sz w:val="20"/>
          <w:szCs w:val="20"/>
        </w:rPr>
        <w:t xml:space="preserve">έκτασης </w:t>
      </w:r>
      <w:r w:rsidR="003340D5" w:rsidRPr="00B61863">
        <w:rPr>
          <w:rFonts w:cs="Tahoma"/>
          <w:sz w:val="20"/>
          <w:szCs w:val="20"/>
        </w:rPr>
        <w:t xml:space="preserve">αποτυπώνονται </w:t>
      </w:r>
      <w:r>
        <w:rPr>
          <w:rFonts w:cs="Tahoma"/>
          <w:sz w:val="20"/>
          <w:szCs w:val="20"/>
        </w:rPr>
        <w:t xml:space="preserve">στον πίνακα </w:t>
      </w:r>
      <w:r w:rsidRPr="002B7C5A">
        <w:rPr>
          <w:rFonts w:cs="Tahoma"/>
          <w:b/>
          <w:i/>
          <w:sz w:val="20"/>
          <w:szCs w:val="20"/>
        </w:rPr>
        <w:t>«</w:t>
      </w:r>
      <w:r w:rsidRPr="002B7C5A">
        <w:rPr>
          <w:rFonts w:cs="Tahoma"/>
          <w:b/>
          <w:i/>
          <w:sz w:val="20"/>
          <w:szCs w:val="20"/>
        </w:rPr>
        <w:fldChar w:fldCharType="begin"/>
      </w:r>
      <w:r w:rsidRPr="002B7C5A">
        <w:rPr>
          <w:rFonts w:cs="Tahoma"/>
          <w:b/>
          <w:i/>
          <w:sz w:val="20"/>
          <w:szCs w:val="20"/>
        </w:rPr>
        <w:instrText xml:space="preserve"> REF _Ref520138854 \r \h  \* MERGEFORMAT </w:instrText>
      </w:r>
      <w:r w:rsidRPr="002B7C5A">
        <w:rPr>
          <w:rFonts w:cs="Tahoma"/>
          <w:b/>
          <w:i/>
          <w:sz w:val="20"/>
          <w:szCs w:val="20"/>
        </w:rPr>
      </w:r>
      <w:r w:rsidRPr="002B7C5A">
        <w:rPr>
          <w:rFonts w:cs="Tahoma"/>
          <w:b/>
          <w:i/>
          <w:sz w:val="20"/>
          <w:szCs w:val="20"/>
        </w:rPr>
        <w:fldChar w:fldCharType="separate"/>
      </w:r>
      <w:r w:rsidRPr="002B7C5A">
        <w:rPr>
          <w:rFonts w:cs="Tahoma"/>
          <w:b/>
          <w:i/>
          <w:sz w:val="20"/>
          <w:szCs w:val="20"/>
        </w:rPr>
        <w:t>ΠΤΧ 10</w:t>
      </w:r>
      <w:r w:rsidRPr="002B7C5A">
        <w:rPr>
          <w:rFonts w:cs="Tahoma"/>
          <w:b/>
          <w:i/>
          <w:sz w:val="20"/>
          <w:szCs w:val="20"/>
        </w:rPr>
        <w:fldChar w:fldCharType="end"/>
      </w:r>
      <w:r w:rsidRPr="002B7C5A">
        <w:rPr>
          <w:rFonts w:cs="Tahoma"/>
          <w:b/>
          <w:i/>
          <w:sz w:val="20"/>
          <w:szCs w:val="20"/>
        </w:rPr>
        <w:t xml:space="preserve"> </w:t>
      </w:r>
      <w:r w:rsidRPr="002B7C5A">
        <w:rPr>
          <w:rFonts w:cs="Tahoma"/>
          <w:b/>
          <w:i/>
          <w:sz w:val="20"/>
          <w:szCs w:val="20"/>
        </w:rPr>
        <w:fldChar w:fldCharType="begin"/>
      </w:r>
      <w:r w:rsidRPr="002B7C5A">
        <w:rPr>
          <w:rFonts w:cs="Tahoma"/>
          <w:b/>
          <w:i/>
          <w:sz w:val="20"/>
          <w:szCs w:val="20"/>
        </w:rPr>
        <w:instrText xml:space="preserve"> REF _Ref520138854 \h  \* MERGEFORMAT </w:instrText>
      </w:r>
      <w:r w:rsidRPr="002B7C5A">
        <w:rPr>
          <w:rFonts w:cs="Tahoma"/>
          <w:b/>
          <w:i/>
          <w:sz w:val="20"/>
          <w:szCs w:val="20"/>
        </w:rPr>
      </w:r>
      <w:r w:rsidRPr="002B7C5A">
        <w:rPr>
          <w:rFonts w:cs="Tahoma"/>
          <w:b/>
          <w:i/>
          <w:sz w:val="20"/>
          <w:szCs w:val="20"/>
        </w:rPr>
        <w:fldChar w:fldCharType="separate"/>
      </w:r>
      <w:r w:rsidRPr="002B7C5A">
        <w:rPr>
          <w:rFonts w:cs="Tahoma"/>
          <w:b/>
          <w:i/>
          <w:sz w:val="20"/>
          <w:szCs w:val="20"/>
        </w:rPr>
        <w:t xml:space="preserve">Ανανέωση υποστήριξης λογισμικού </w:t>
      </w:r>
      <w:proofErr w:type="spellStart"/>
      <w:r w:rsidRPr="002B7C5A">
        <w:rPr>
          <w:rFonts w:cs="Tahoma"/>
          <w:b/>
          <w:i/>
          <w:sz w:val="20"/>
          <w:szCs w:val="20"/>
        </w:rPr>
        <w:t>Hosting</w:t>
      </w:r>
      <w:proofErr w:type="spellEnd"/>
      <w:r w:rsidRPr="002B7C5A">
        <w:rPr>
          <w:rFonts w:cs="Tahoma"/>
          <w:b/>
          <w:i/>
          <w:sz w:val="20"/>
          <w:szCs w:val="20"/>
        </w:rPr>
        <w:t xml:space="preserve"> </w:t>
      </w:r>
      <w:proofErr w:type="spellStart"/>
      <w:r w:rsidRPr="002B7C5A">
        <w:rPr>
          <w:rFonts w:cs="Tahoma"/>
          <w:b/>
          <w:i/>
          <w:sz w:val="20"/>
          <w:szCs w:val="20"/>
        </w:rPr>
        <w:t>Controller</w:t>
      </w:r>
      <w:proofErr w:type="spellEnd"/>
      <w:r w:rsidRPr="002B7C5A">
        <w:rPr>
          <w:rFonts w:cs="Tahoma"/>
          <w:b/>
          <w:i/>
          <w:sz w:val="20"/>
          <w:szCs w:val="20"/>
        </w:rPr>
        <w:fldChar w:fldCharType="end"/>
      </w:r>
      <w:r w:rsidRPr="002B7C5A">
        <w:rPr>
          <w:rFonts w:cs="Tahoma"/>
          <w:b/>
          <w:i/>
          <w:sz w:val="20"/>
          <w:szCs w:val="20"/>
        </w:rPr>
        <w:t>»</w:t>
      </w:r>
    </w:p>
    <w:p w:rsidR="002B7C5A" w:rsidRPr="002B7C5A" w:rsidRDefault="002B7C5A" w:rsidP="002B7C5A">
      <w:pPr>
        <w:numPr>
          <w:ilvl w:val="0"/>
          <w:numId w:val="54"/>
        </w:numPr>
        <w:spacing w:line="240" w:lineRule="auto"/>
        <w:ind w:hanging="436"/>
        <w:jc w:val="both"/>
        <w:rPr>
          <w:rFonts w:cs="Tahoma"/>
          <w:b/>
          <w:sz w:val="20"/>
          <w:szCs w:val="20"/>
        </w:rPr>
      </w:pPr>
      <w:r w:rsidRPr="002B7C5A">
        <w:rPr>
          <w:rFonts w:cs="Tahoma"/>
          <w:b/>
          <w:sz w:val="20"/>
          <w:szCs w:val="20"/>
        </w:rPr>
        <w:t xml:space="preserve">Λογισμικό Διαχείρισης Πακέτων Φιλοξενίας Εφαρμογών Web (Web </w:t>
      </w:r>
      <w:proofErr w:type="spellStart"/>
      <w:r w:rsidRPr="002B7C5A">
        <w:rPr>
          <w:rFonts w:cs="Tahoma"/>
          <w:b/>
          <w:sz w:val="20"/>
          <w:szCs w:val="20"/>
        </w:rPr>
        <w:t>Hosting</w:t>
      </w:r>
      <w:proofErr w:type="spellEnd"/>
      <w:r w:rsidRPr="002B7C5A">
        <w:rPr>
          <w:rFonts w:cs="Tahoma"/>
          <w:b/>
          <w:sz w:val="20"/>
          <w:szCs w:val="20"/>
        </w:rPr>
        <w:t xml:space="preserve"> </w:t>
      </w:r>
      <w:proofErr w:type="spellStart"/>
      <w:r w:rsidRPr="002B7C5A">
        <w:rPr>
          <w:rFonts w:cs="Tahoma"/>
          <w:b/>
          <w:sz w:val="20"/>
          <w:szCs w:val="20"/>
        </w:rPr>
        <w:t>Control</w:t>
      </w:r>
      <w:proofErr w:type="spellEnd"/>
      <w:r w:rsidRPr="002B7C5A">
        <w:rPr>
          <w:rFonts w:cs="Tahoma"/>
          <w:b/>
          <w:sz w:val="20"/>
          <w:szCs w:val="20"/>
        </w:rPr>
        <w:t xml:space="preserve"> </w:t>
      </w:r>
      <w:proofErr w:type="spellStart"/>
      <w:r w:rsidRPr="002B7C5A">
        <w:rPr>
          <w:rFonts w:cs="Tahoma"/>
          <w:b/>
          <w:sz w:val="20"/>
          <w:szCs w:val="20"/>
        </w:rPr>
        <w:t>Panel</w:t>
      </w:r>
      <w:proofErr w:type="spellEnd"/>
      <w:r w:rsidRPr="002B7C5A">
        <w:rPr>
          <w:rFonts w:cs="Tahoma"/>
          <w:b/>
          <w:sz w:val="20"/>
          <w:szCs w:val="20"/>
        </w:rPr>
        <w:t xml:space="preserve"> )</w:t>
      </w:r>
    </w:p>
    <w:p w:rsidR="002B7C5A" w:rsidRPr="002B7C5A" w:rsidRDefault="002B7C5A" w:rsidP="002B7C5A">
      <w:pPr>
        <w:jc w:val="both"/>
        <w:rPr>
          <w:rFonts w:cs="Tahoma"/>
          <w:sz w:val="20"/>
          <w:szCs w:val="20"/>
        </w:rPr>
      </w:pPr>
      <w:r w:rsidRPr="002B7C5A">
        <w:rPr>
          <w:rFonts w:cs="Tahoma"/>
          <w:sz w:val="20"/>
          <w:szCs w:val="20"/>
        </w:rPr>
        <w:t xml:space="preserve">Για την αναβάθμιση των υπηρεσιών φιλοξενίας ιστοσελίδων του Πανελληνίου Σχολικού Δικτύου ζητείται νέο λογισμικό αυτοματοποίησης φιλοξενίας </w:t>
      </w:r>
      <w:proofErr w:type="spellStart"/>
      <w:r w:rsidRPr="002B7C5A">
        <w:rPr>
          <w:rFonts w:cs="Tahoma"/>
          <w:sz w:val="20"/>
          <w:szCs w:val="20"/>
        </w:rPr>
        <w:t>ιστοχώρων</w:t>
      </w:r>
      <w:proofErr w:type="spellEnd"/>
      <w:r w:rsidRPr="002B7C5A">
        <w:rPr>
          <w:rFonts w:cs="Tahoma"/>
          <w:sz w:val="20"/>
          <w:szCs w:val="20"/>
        </w:rPr>
        <w:t xml:space="preserve"> και εφαρμογών </w:t>
      </w:r>
      <w:proofErr w:type="spellStart"/>
      <w:r w:rsidRPr="002B7C5A">
        <w:rPr>
          <w:rFonts w:cs="Tahoma"/>
          <w:sz w:val="20"/>
          <w:szCs w:val="20"/>
        </w:rPr>
        <w:t>web</w:t>
      </w:r>
      <w:proofErr w:type="spellEnd"/>
      <w:r w:rsidRPr="002B7C5A">
        <w:rPr>
          <w:rFonts w:cs="Tahoma"/>
          <w:sz w:val="20"/>
          <w:szCs w:val="20"/>
        </w:rPr>
        <w:t xml:space="preserve">, τύπου </w:t>
      </w:r>
      <w:proofErr w:type="spellStart"/>
      <w:r w:rsidRPr="002B7C5A">
        <w:rPr>
          <w:rFonts w:cs="Tahoma"/>
          <w:sz w:val="20"/>
          <w:szCs w:val="20"/>
        </w:rPr>
        <w:t>web</w:t>
      </w:r>
      <w:proofErr w:type="spellEnd"/>
      <w:r w:rsidRPr="002B7C5A">
        <w:rPr>
          <w:rFonts w:cs="Tahoma"/>
          <w:sz w:val="20"/>
          <w:szCs w:val="20"/>
        </w:rPr>
        <w:t xml:space="preserve"> </w:t>
      </w:r>
      <w:proofErr w:type="spellStart"/>
      <w:r w:rsidRPr="002B7C5A">
        <w:rPr>
          <w:rFonts w:cs="Tahoma"/>
          <w:sz w:val="20"/>
          <w:szCs w:val="20"/>
        </w:rPr>
        <w:t>hosting</w:t>
      </w:r>
      <w:proofErr w:type="spellEnd"/>
      <w:r w:rsidRPr="002B7C5A">
        <w:rPr>
          <w:rFonts w:cs="Tahoma"/>
          <w:sz w:val="20"/>
          <w:szCs w:val="20"/>
        </w:rPr>
        <w:t xml:space="preserve"> </w:t>
      </w:r>
      <w:proofErr w:type="spellStart"/>
      <w:r w:rsidRPr="002B7C5A">
        <w:rPr>
          <w:rFonts w:cs="Tahoma"/>
          <w:sz w:val="20"/>
          <w:szCs w:val="20"/>
        </w:rPr>
        <w:t>control</w:t>
      </w:r>
      <w:proofErr w:type="spellEnd"/>
      <w:r w:rsidRPr="002B7C5A">
        <w:rPr>
          <w:rFonts w:cs="Tahoma"/>
          <w:sz w:val="20"/>
          <w:szCs w:val="20"/>
        </w:rPr>
        <w:t xml:space="preserve"> </w:t>
      </w:r>
      <w:proofErr w:type="spellStart"/>
      <w:r w:rsidRPr="002B7C5A">
        <w:rPr>
          <w:rFonts w:cs="Tahoma"/>
          <w:sz w:val="20"/>
          <w:szCs w:val="20"/>
        </w:rPr>
        <w:t>panel</w:t>
      </w:r>
      <w:proofErr w:type="spellEnd"/>
      <w:r w:rsidRPr="002B7C5A">
        <w:rPr>
          <w:rFonts w:cs="Tahoma"/>
          <w:sz w:val="20"/>
          <w:szCs w:val="20"/>
        </w:rPr>
        <w:t xml:space="preserve">. </w:t>
      </w:r>
      <w:r>
        <w:rPr>
          <w:rFonts w:cs="Tahoma"/>
          <w:sz w:val="20"/>
          <w:szCs w:val="20"/>
        </w:rPr>
        <w:t xml:space="preserve"> </w:t>
      </w:r>
      <w:proofErr w:type="spellStart"/>
      <w:r w:rsidRPr="002B7C5A">
        <w:rPr>
          <w:rFonts w:cs="Tahoma"/>
          <w:sz w:val="20"/>
          <w:szCs w:val="20"/>
        </w:rPr>
        <w:t>To</w:t>
      </w:r>
      <w:proofErr w:type="spellEnd"/>
      <w:r w:rsidRPr="002B7C5A">
        <w:rPr>
          <w:rFonts w:cs="Tahoma"/>
          <w:sz w:val="20"/>
          <w:szCs w:val="20"/>
        </w:rPr>
        <w:t xml:space="preserve"> λογισμικό θα συνοδεύεται και από υποσύστημα λογισμικού κατασκευής ιστοσελίδων (</w:t>
      </w:r>
      <w:proofErr w:type="spellStart"/>
      <w:r w:rsidRPr="002B7C5A">
        <w:rPr>
          <w:rFonts w:cs="Tahoma"/>
          <w:sz w:val="20"/>
          <w:szCs w:val="20"/>
        </w:rPr>
        <w:t>Website</w:t>
      </w:r>
      <w:proofErr w:type="spellEnd"/>
      <w:r w:rsidRPr="002B7C5A">
        <w:rPr>
          <w:rFonts w:cs="Tahoma"/>
          <w:sz w:val="20"/>
          <w:szCs w:val="20"/>
        </w:rPr>
        <w:t xml:space="preserve"> </w:t>
      </w:r>
      <w:proofErr w:type="spellStart"/>
      <w:r w:rsidRPr="002B7C5A">
        <w:rPr>
          <w:rFonts w:cs="Tahoma"/>
          <w:sz w:val="20"/>
          <w:szCs w:val="20"/>
        </w:rPr>
        <w:t>Builder</w:t>
      </w:r>
      <w:proofErr w:type="spellEnd"/>
      <w:r w:rsidRPr="002B7C5A">
        <w:rPr>
          <w:rFonts w:cs="Tahoma"/>
          <w:sz w:val="20"/>
          <w:szCs w:val="20"/>
        </w:rPr>
        <w:t xml:space="preserve">) το οποίο θα </w:t>
      </w:r>
      <w:r w:rsidR="003340D5" w:rsidRPr="002B7C5A">
        <w:rPr>
          <w:rFonts w:cs="Tahoma"/>
          <w:sz w:val="20"/>
          <w:szCs w:val="20"/>
        </w:rPr>
        <w:t>περιλαμβάνει</w:t>
      </w:r>
      <w:r w:rsidRPr="002B7C5A">
        <w:rPr>
          <w:rFonts w:cs="Tahoma"/>
          <w:sz w:val="20"/>
          <w:szCs w:val="20"/>
        </w:rPr>
        <w:t xml:space="preserve"> πρότυπα (</w:t>
      </w:r>
      <w:proofErr w:type="spellStart"/>
      <w:r w:rsidRPr="002B7C5A">
        <w:rPr>
          <w:rFonts w:cs="Tahoma"/>
          <w:sz w:val="20"/>
          <w:szCs w:val="20"/>
        </w:rPr>
        <w:t>templates</w:t>
      </w:r>
      <w:proofErr w:type="spellEnd"/>
      <w:r w:rsidRPr="002B7C5A">
        <w:rPr>
          <w:rFonts w:cs="Tahoma"/>
          <w:sz w:val="20"/>
          <w:szCs w:val="20"/>
        </w:rPr>
        <w:t>)</w:t>
      </w:r>
      <w:r w:rsidR="003340D5">
        <w:rPr>
          <w:rFonts w:cs="Tahoma"/>
          <w:sz w:val="20"/>
          <w:szCs w:val="20"/>
        </w:rPr>
        <w:t xml:space="preserve"> </w:t>
      </w:r>
      <w:r w:rsidRPr="002B7C5A">
        <w:rPr>
          <w:rFonts w:cs="Tahoma"/>
          <w:sz w:val="20"/>
          <w:szCs w:val="20"/>
        </w:rPr>
        <w:t xml:space="preserve">στην Ελληνική γλώσσα και θα είναι συμβατό με το </w:t>
      </w:r>
      <w:r w:rsidR="0048588B">
        <w:rPr>
          <w:rFonts w:cs="Tahoma"/>
          <w:sz w:val="20"/>
          <w:szCs w:val="20"/>
        </w:rPr>
        <w:t xml:space="preserve">προσφερόμενο λογισμικό </w:t>
      </w:r>
      <w:r w:rsidRPr="002B7C5A">
        <w:rPr>
          <w:rFonts w:cs="Tahoma"/>
          <w:sz w:val="20"/>
          <w:szCs w:val="20"/>
        </w:rPr>
        <w:t xml:space="preserve">Web </w:t>
      </w:r>
      <w:proofErr w:type="spellStart"/>
      <w:r w:rsidRPr="002B7C5A">
        <w:rPr>
          <w:rFonts w:cs="Tahoma"/>
          <w:sz w:val="20"/>
          <w:szCs w:val="20"/>
        </w:rPr>
        <w:t>Hosting</w:t>
      </w:r>
      <w:proofErr w:type="spellEnd"/>
      <w:r w:rsidRPr="002B7C5A">
        <w:rPr>
          <w:rFonts w:cs="Tahoma"/>
          <w:sz w:val="20"/>
          <w:szCs w:val="20"/>
        </w:rPr>
        <w:t xml:space="preserve"> </w:t>
      </w:r>
      <w:proofErr w:type="spellStart"/>
      <w:r w:rsidRPr="002B7C5A">
        <w:rPr>
          <w:rFonts w:cs="Tahoma"/>
          <w:sz w:val="20"/>
          <w:szCs w:val="20"/>
        </w:rPr>
        <w:t>Control</w:t>
      </w:r>
      <w:proofErr w:type="spellEnd"/>
      <w:r w:rsidRPr="002B7C5A">
        <w:rPr>
          <w:rFonts w:cs="Tahoma"/>
          <w:sz w:val="20"/>
          <w:szCs w:val="20"/>
        </w:rPr>
        <w:t xml:space="preserve"> </w:t>
      </w:r>
      <w:proofErr w:type="spellStart"/>
      <w:r w:rsidRPr="002B7C5A">
        <w:rPr>
          <w:rFonts w:cs="Tahoma"/>
          <w:sz w:val="20"/>
          <w:szCs w:val="20"/>
        </w:rPr>
        <w:t>Panel</w:t>
      </w:r>
      <w:proofErr w:type="spellEnd"/>
      <w:r w:rsidRPr="002B7C5A">
        <w:rPr>
          <w:rFonts w:cs="Tahoma"/>
          <w:sz w:val="20"/>
          <w:szCs w:val="20"/>
        </w:rPr>
        <w:t xml:space="preserve">.  </w:t>
      </w:r>
    </w:p>
    <w:p w:rsidR="002B7C5A" w:rsidRPr="002B7C5A" w:rsidRDefault="002B7C5A" w:rsidP="002B7C5A">
      <w:pPr>
        <w:jc w:val="both"/>
        <w:rPr>
          <w:rFonts w:cs="Tahoma"/>
          <w:i/>
          <w:sz w:val="20"/>
          <w:szCs w:val="20"/>
        </w:rPr>
      </w:pPr>
      <w:r w:rsidRPr="002B7C5A">
        <w:rPr>
          <w:rFonts w:cs="Tahoma"/>
          <w:sz w:val="20"/>
          <w:szCs w:val="20"/>
        </w:rPr>
        <w:t xml:space="preserve">Οι τεχνικές προδιαγραφές του λογισμικού </w:t>
      </w:r>
      <w:r w:rsidR="00873F73" w:rsidRPr="00B61863">
        <w:rPr>
          <w:rFonts w:cs="Tahoma"/>
          <w:sz w:val="20"/>
          <w:szCs w:val="20"/>
        </w:rPr>
        <w:t xml:space="preserve">αποτυπώνονται </w:t>
      </w:r>
      <w:r w:rsidRPr="002B7C5A">
        <w:rPr>
          <w:rFonts w:cs="Tahoma"/>
          <w:sz w:val="20"/>
          <w:szCs w:val="20"/>
        </w:rPr>
        <w:t xml:space="preserve">στον πίνακα </w:t>
      </w:r>
      <w:r w:rsidRPr="002B7C5A">
        <w:rPr>
          <w:rFonts w:cs="Tahoma"/>
          <w:b/>
          <w:i/>
          <w:sz w:val="20"/>
          <w:szCs w:val="20"/>
        </w:rPr>
        <w:t>«</w:t>
      </w:r>
      <w:r w:rsidRPr="002B7C5A">
        <w:rPr>
          <w:rFonts w:cs="Tahoma"/>
          <w:b/>
          <w:i/>
          <w:sz w:val="20"/>
          <w:szCs w:val="20"/>
        </w:rPr>
        <w:fldChar w:fldCharType="begin"/>
      </w:r>
      <w:r w:rsidRPr="002B7C5A">
        <w:rPr>
          <w:rFonts w:cs="Tahoma"/>
          <w:b/>
          <w:i/>
          <w:sz w:val="20"/>
          <w:szCs w:val="20"/>
        </w:rPr>
        <w:instrText xml:space="preserve"> REF _Ref520138820 \r \h  \* MERGEFORMAT </w:instrText>
      </w:r>
      <w:r w:rsidRPr="002B7C5A">
        <w:rPr>
          <w:rFonts w:cs="Tahoma"/>
          <w:b/>
          <w:i/>
          <w:sz w:val="20"/>
          <w:szCs w:val="20"/>
        </w:rPr>
      </w:r>
      <w:r w:rsidRPr="002B7C5A">
        <w:rPr>
          <w:rFonts w:cs="Tahoma"/>
          <w:b/>
          <w:i/>
          <w:sz w:val="20"/>
          <w:szCs w:val="20"/>
        </w:rPr>
        <w:fldChar w:fldCharType="separate"/>
      </w:r>
      <w:r w:rsidRPr="002B7C5A">
        <w:rPr>
          <w:rFonts w:cs="Tahoma"/>
          <w:b/>
          <w:i/>
          <w:sz w:val="20"/>
          <w:szCs w:val="20"/>
        </w:rPr>
        <w:t>ΠΤΧ 11</w:t>
      </w:r>
      <w:r w:rsidRPr="002B7C5A">
        <w:rPr>
          <w:rFonts w:cs="Tahoma"/>
          <w:b/>
          <w:i/>
          <w:sz w:val="20"/>
          <w:szCs w:val="20"/>
        </w:rPr>
        <w:fldChar w:fldCharType="end"/>
      </w:r>
      <w:r w:rsidRPr="002B7C5A">
        <w:rPr>
          <w:rFonts w:cs="Tahoma"/>
          <w:b/>
          <w:i/>
          <w:sz w:val="20"/>
          <w:szCs w:val="20"/>
        </w:rPr>
        <w:t xml:space="preserve"> </w:t>
      </w:r>
      <w:r w:rsidRPr="002B7C5A">
        <w:rPr>
          <w:rFonts w:cs="Tahoma"/>
          <w:b/>
          <w:i/>
          <w:sz w:val="20"/>
          <w:szCs w:val="20"/>
        </w:rPr>
        <w:fldChar w:fldCharType="begin"/>
      </w:r>
      <w:r w:rsidRPr="002B7C5A">
        <w:rPr>
          <w:rFonts w:cs="Tahoma"/>
          <w:b/>
          <w:i/>
          <w:sz w:val="20"/>
          <w:szCs w:val="20"/>
        </w:rPr>
        <w:instrText xml:space="preserve"> REF _Ref520138820 \h  \* MERGEFORMAT </w:instrText>
      </w:r>
      <w:r w:rsidRPr="002B7C5A">
        <w:rPr>
          <w:rFonts w:cs="Tahoma"/>
          <w:b/>
          <w:i/>
          <w:sz w:val="20"/>
          <w:szCs w:val="20"/>
        </w:rPr>
      </w:r>
      <w:r w:rsidRPr="002B7C5A">
        <w:rPr>
          <w:rFonts w:cs="Tahoma"/>
          <w:b/>
          <w:i/>
          <w:sz w:val="20"/>
          <w:szCs w:val="20"/>
        </w:rPr>
        <w:fldChar w:fldCharType="separate"/>
      </w:r>
      <w:r w:rsidRPr="002B7C5A">
        <w:rPr>
          <w:rFonts w:cs="Tahoma"/>
          <w:b/>
          <w:i/>
          <w:sz w:val="20"/>
          <w:szCs w:val="20"/>
        </w:rPr>
        <w:t xml:space="preserve">Λογισμικό Διαχείρισης Πακέτων Φιλοξενίας Εφαρμογών Web (Web </w:t>
      </w:r>
      <w:proofErr w:type="spellStart"/>
      <w:r w:rsidRPr="002B7C5A">
        <w:rPr>
          <w:rFonts w:cs="Tahoma"/>
          <w:b/>
          <w:i/>
          <w:sz w:val="20"/>
          <w:szCs w:val="20"/>
        </w:rPr>
        <w:t>Hosting</w:t>
      </w:r>
      <w:proofErr w:type="spellEnd"/>
      <w:r w:rsidRPr="002B7C5A">
        <w:rPr>
          <w:rFonts w:cs="Tahoma"/>
          <w:b/>
          <w:i/>
          <w:sz w:val="20"/>
          <w:szCs w:val="20"/>
        </w:rPr>
        <w:t xml:space="preserve"> </w:t>
      </w:r>
      <w:proofErr w:type="spellStart"/>
      <w:r w:rsidRPr="002B7C5A">
        <w:rPr>
          <w:rFonts w:cs="Tahoma"/>
          <w:b/>
          <w:i/>
          <w:sz w:val="20"/>
          <w:szCs w:val="20"/>
        </w:rPr>
        <w:t>Control</w:t>
      </w:r>
      <w:proofErr w:type="spellEnd"/>
      <w:r w:rsidRPr="002B7C5A">
        <w:rPr>
          <w:rFonts w:cs="Tahoma"/>
          <w:b/>
          <w:i/>
          <w:sz w:val="20"/>
          <w:szCs w:val="20"/>
        </w:rPr>
        <w:t xml:space="preserve"> </w:t>
      </w:r>
      <w:proofErr w:type="spellStart"/>
      <w:r w:rsidRPr="002B7C5A">
        <w:rPr>
          <w:rFonts w:cs="Tahoma"/>
          <w:b/>
          <w:i/>
          <w:sz w:val="20"/>
          <w:szCs w:val="20"/>
        </w:rPr>
        <w:t>Panel</w:t>
      </w:r>
      <w:proofErr w:type="spellEnd"/>
      <w:r w:rsidRPr="002B7C5A">
        <w:rPr>
          <w:rFonts w:cs="Tahoma"/>
          <w:b/>
          <w:i/>
          <w:sz w:val="20"/>
          <w:szCs w:val="20"/>
        </w:rPr>
        <w:t xml:space="preserve"> )</w:t>
      </w:r>
      <w:r w:rsidRPr="002B7C5A">
        <w:rPr>
          <w:rFonts w:cs="Tahoma"/>
          <w:b/>
          <w:i/>
          <w:sz w:val="20"/>
          <w:szCs w:val="20"/>
        </w:rPr>
        <w:fldChar w:fldCharType="end"/>
      </w:r>
      <w:r w:rsidRPr="002B7C5A">
        <w:rPr>
          <w:rFonts w:cs="Tahoma"/>
          <w:b/>
          <w:i/>
          <w:sz w:val="20"/>
          <w:szCs w:val="20"/>
        </w:rPr>
        <w:t xml:space="preserve"> »</w:t>
      </w:r>
    </w:p>
    <w:p w:rsidR="002B7C5A" w:rsidRPr="002B7C5A" w:rsidRDefault="002B7C5A" w:rsidP="00227C5A">
      <w:pPr>
        <w:spacing w:after="120" w:line="240" w:lineRule="auto"/>
        <w:jc w:val="both"/>
        <w:rPr>
          <w:rFonts w:ascii="Verdana" w:hAnsi="Verdana"/>
        </w:rPr>
      </w:pPr>
    </w:p>
    <w:p w:rsidR="00227C5A" w:rsidRPr="00B61863" w:rsidRDefault="00227C5A" w:rsidP="00864CBE"/>
    <w:p w:rsidR="006C7C63" w:rsidRPr="00B61863" w:rsidRDefault="006C7C63" w:rsidP="00864CBE"/>
    <w:p w:rsidR="006C7C63" w:rsidRPr="00B61863" w:rsidRDefault="006C7C63" w:rsidP="00864CBE"/>
    <w:p w:rsidR="006C7C63" w:rsidRPr="00B61863" w:rsidRDefault="006C7C63" w:rsidP="00864CBE"/>
    <w:p w:rsidR="006C7C63" w:rsidRPr="00B61863" w:rsidRDefault="006C7C63" w:rsidP="00864CBE"/>
    <w:p w:rsidR="006C7C63" w:rsidRPr="00B61863" w:rsidRDefault="006C7C63" w:rsidP="00864CBE">
      <w:pPr>
        <w:sectPr w:rsidR="006C7C63" w:rsidRPr="00B61863" w:rsidSect="006C17D7">
          <w:headerReference w:type="default" r:id="rId22"/>
          <w:footerReference w:type="default" r:id="rId23"/>
          <w:pgSz w:w="11906" w:h="16838"/>
          <w:pgMar w:top="1276" w:right="1418" w:bottom="1814" w:left="1418" w:header="426" w:footer="720" w:gutter="284"/>
          <w:cols w:space="720"/>
          <w:titlePg/>
          <w:docGrid w:linePitch="360"/>
        </w:sectPr>
      </w:pPr>
    </w:p>
    <w:p w:rsidR="006C7C63" w:rsidRPr="00B61863" w:rsidRDefault="006C7C63" w:rsidP="005F4E34">
      <w:pPr>
        <w:pStyle w:val="annex1"/>
        <w:rPr>
          <w:color w:val="auto"/>
        </w:rPr>
      </w:pPr>
      <w:bookmarkStart w:id="247" w:name="_Toc446214690"/>
      <w:bookmarkStart w:id="248" w:name="_Toc446923491"/>
      <w:bookmarkStart w:id="249" w:name="_Toc447286973"/>
      <w:bookmarkStart w:id="250" w:name="_Toc499100461"/>
      <w:bookmarkStart w:id="251" w:name="_Toc42314693"/>
      <w:bookmarkStart w:id="252" w:name="_Toc42325821"/>
      <w:bookmarkStart w:id="253" w:name="_Ref137272557"/>
      <w:bookmarkStart w:id="254" w:name="_Ref137272560"/>
      <w:bookmarkStart w:id="255" w:name="_Ref137272562"/>
      <w:bookmarkStart w:id="256" w:name="_Ref137272705"/>
      <w:bookmarkStart w:id="257" w:name="_Ref137272722"/>
      <w:bookmarkStart w:id="258" w:name="_Ref137273632"/>
      <w:bookmarkStart w:id="259" w:name="_Ref137274412"/>
      <w:bookmarkStart w:id="260" w:name="_Ref334995152"/>
      <w:bookmarkStart w:id="261" w:name="_Toc398296212"/>
      <w:bookmarkStart w:id="262" w:name="_Ref412018622"/>
      <w:bookmarkStart w:id="263" w:name="_Ref412018810"/>
      <w:bookmarkStart w:id="264" w:name="_Ref412018816"/>
      <w:bookmarkStart w:id="265" w:name="_Ref412018893"/>
      <w:bookmarkStart w:id="266" w:name="_Toc412547612"/>
      <w:bookmarkStart w:id="267" w:name="_Toc521055351"/>
      <w:r w:rsidRPr="00B61863">
        <w:rPr>
          <w:color w:val="auto"/>
        </w:rPr>
        <w:lastRenderedPageBreak/>
        <w:t>Πίνακας Προσφερόμενου Εξοπλισμού</w:t>
      </w:r>
      <w:bookmarkEnd w:id="247"/>
      <w:bookmarkEnd w:id="248"/>
      <w:bookmarkEnd w:id="249"/>
      <w:bookmarkEnd w:id="250"/>
      <w:bookmarkEnd w:id="251"/>
      <w:bookmarkEnd w:id="252"/>
      <w:bookmarkEnd w:id="253"/>
      <w:bookmarkEnd w:id="254"/>
      <w:bookmarkEnd w:id="255"/>
      <w:bookmarkEnd w:id="256"/>
      <w:bookmarkEnd w:id="257"/>
      <w:bookmarkEnd w:id="258"/>
      <w:bookmarkEnd w:id="259"/>
      <w:r w:rsidRPr="00B61863">
        <w:rPr>
          <w:color w:val="auto"/>
        </w:rPr>
        <w:t xml:space="preserve"> Λογισμικού και </w:t>
      </w:r>
      <w:bookmarkEnd w:id="260"/>
      <w:r w:rsidRPr="00B61863">
        <w:rPr>
          <w:color w:val="auto"/>
        </w:rPr>
        <w:t>Υπηρεσιών</w:t>
      </w:r>
      <w:bookmarkEnd w:id="261"/>
      <w:bookmarkEnd w:id="262"/>
      <w:bookmarkEnd w:id="263"/>
      <w:bookmarkEnd w:id="264"/>
      <w:bookmarkEnd w:id="265"/>
      <w:bookmarkEnd w:id="266"/>
      <w:bookmarkEnd w:id="267"/>
    </w:p>
    <w:tbl>
      <w:tblPr>
        <w:tblW w:w="517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
        <w:gridCol w:w="5937"/>
        <w:gridCol w:w="2048"/>
        <w:gridCol w:w="1931"/>
        <w:gridCol w:w="3072"/>
        <w:gridCol w:w="1371"/>
      </w:tblGrid>
      <w:tr w:rsidR="000F1BA2" w:rsidRPr="00B61863" w:rsidTr="000F1BA2">
        <w:trPr>
          <w:trHeight w:val="458"/>
          <w:tblHeader/>
          <w:jc w:val="center"/>
        </w:trPr>
        <w:tc>
          <w:tcPr>
            <w:tcW w:w="233" w:type="pct"/>
            <w:shd w:val="pct20" w:color="000000" w:fill="FFFFFF"/>
            <w:vAlign w:val="center"/>
          </w:tcPr>
          <w:p w:rsidR="000F1BA2" w:rsidRPr="00B61863" w:rsidRDefault="000F1BA2" w:rsidP="000F1BA2">
            <w:pPr>
              <w:pStyle w:val="SmallLetters"/>
              <w:rPr>
                <w:rFonts w:eastAsia="Arial Unicode MS"/>
                <w:szCs w:val="20"/>
              </w:rPr>
            </w:pPr>
            <w:r w:rsidRPr="00B61863">
              <w:rPr>
                <w:rFonts w:eastAsia="Arial Unicode MS"/>
                <w:szCs w:val="20"/>
              </w:rPr>
              <w:t>Α/Α</w:t>
            </w:r>
          </w:p>
        </w:tc>
        <w:tc>
          <w:tcPr>
            <w:tcW w:w="1971" w:type="pct"/>
            <w:shd w:val="pct20" w:color="000000" w:fill="FFFFFF"/>
            <w:vAlign w:val="center"/>
          </w:tcPr>
          <w:p w:rsidR="000F1BA2" w:rsidRPr="00B61863" w:rsidRDefault="000F1BA2" w:rsidP="000F1BA2">
            <w:pPr>
              <w:pStyle w:val="SmallLetters"/>
              <w:rPr>
                <w:rFonts w:eastAsia="Arial Unicode MS"/>
                <w:szCs w:val="20"/>
              </w:rPr>
            </w:pPr>
            <w:r w:rsidRPr="00B61863">
              <w:rPr>
                <w:rFonts w:eastAsia="Arial Unicode MS"/>
                <w:szCs w:val="20"/>
              </w:rPr>
              <w:t>Προϊόν/Υπηρεσία</w:t>
            </w:r>
          </w:p>
        </w:tc>
        <w:tc>
          <w:tcPr>
            <w:tcW w:w="680" w:type="pct"/>
            <w:shd w:val="pct20" w:color="000000" w:fill="FFFFFF"/>
            <w:vAlign w:val="center"/>
          </w:tcPr>
          <w:p w:rsidR="000F1BA2" w:rsidRPr="00B61863" w:rsidRDefault="000F1BA2" w:rsidP="000F1BA2">
            <w:pPr>
              <w:pStyle w:val="SmallLetters"/>
              <w:rPr>
                <w:rFonts w:eastAsia="Arial Unicode MS"/>
                <w:szCs w:val="20"/>
              </w:rPr>
            </w:pPr>
            <w:r w:rsidRPr="00B61863">
              <w:rPr>
                <w:rFonts w:eastAsia="Arial Unicode MS"/>
                <w:szCs w:val="20"/>
              </w:rPr>
              <w:t>Κατασκευαστής</w:t>
            </w:r>
          </w:p>
        </w:tc>
        <w:tc>
          <w:tcPr>
            <w:tcW w:w="641" w:type="pct"/>
            <w:shd w:val="pct20" w:color="000000" w:fill="FFFFFF"/>
            <w:vAlign w:val="center"/>
          </w:tcPr>
          <w:p w:rsidR="000F1BA2" w:rsidRPr="00B61863" w:rsidRDefault="000F1BA2" w:rsidP="000F1BA2">
            <w:pPr>
              <w:pStyle w:val="SmallLetters"/>
              <w:rPr>
                <w:rFonts w:eastAsia="Arial Unicode MS"/>
                <w:szCs w:val="20"/>
              </w:rPr>
            </w:pPr>
            <w:r w:rsidRPr="00B61863">
              <w:rPr>
                <w:rFonts w:eastAsia="Arial Unicode MS"/>
                <w:szCs w:val="20"/>
              </w:rPr>
              <w:t>Κωδικός</w:t>
            </w:r>
            <w:r w:rsidRPr="00B61863">
              <w:rPr>
                <w:rFonts w:eastAsia="Arial Unicode MS"/>
                <w:szCs w:val="20"/>
              </w:rPr>
              <w:br/>
              <w:t>Κατασκευαστή</w:t>
            </w:r>
          </w:p>
        </w:tc>
        <w:tc>
          <w:tcPr>
            <w:tcW w:w="1020" w:type="pct"/>
            <w:shd w:val="pct20" w:color="000000" w:fill="FFFFFF"/>
            <w:vAlign w:val="center"/>
          </w:tcPr>
          <w:p w:rsidR="000F1BA2" w:rsidRPr="00B61863" w:rsidRDefault="000F1BA2" w:rsidP="000F1BA2">
            <w:pPr>
              <w:pStyle w:val="SmallLetters"/>
              <w:rPr>
                <w:rFonts w:eastAsia="Arial Unicode MS"/>
                <w:szCs w:val="20"/>
              </w:rPr>
            </w:pPr>
            <w:r w:rsidRPr="00B61863">
              <w:rPr>
                <w:rFonts w:eastAsia="Arial Unicode MS"/>
                <w:szCs w:val="20"/>
              </w:rPr>
              <w:t>Περιγραφή</w:t>
            </w:r>
          </w:p>
        </w:tc>
        <w:tc>
          <w:tcPr>
            <w:tcW w:w="455" w:type="pct"/>
            <w:shd w:val="pct20" w:color="000000" w:fill="FFFFFF"/>
            <w:vAlign w:val="center"/>
          </w:tcPr>
          <w:p w:rsidR="000F1BA2" w:rsidRPr="00B61863" w:rsidRDefault="000F1BA2" w:rsidP="000F1BA2">
            <w:pPr>
              <w:pStyle w:val="SmallLetters"/>
              <w:rPr>
                <w:rFonts w:eastAsia="Arial Unicode MS"/>
                <w:szCs w:val="20"/>
              </w:rPr>
            </w:pPr>
            <w:r w:rsidRPr="00B61863">
              <w:rPr>
                <w:rFonts w:eastAsia="Arial Unicode MS"/>
                <w:szCs w:val="20"/>
              </w:rPr>
              <w:t>Ποσότητα</w:t>
            </w:r>
          </w:p>
        </w:tc>
      </w:tr>
      <w:tr w:rsidR="000F1BA2" w:rsidRPr="00B61863" w:rsidTr="000F1BA2">
        <w:trPr>
          <w:trHeight w:val="67"/>
          <w:jc w:val="center"/>
        </w:trPr>
        <w:tc>
          <w:tcPr>
            <w:tcW w:w="233" w:type="pct"/>
            <w:vAlign w:val="center"/>
          </w:tcPr>
          <w:p w:rsidR="000F1BA2" w:rsidRPr="00B61863" w:rsidRDefault="000F1BA2" w:rsidP="000F1BA2">
            <w:pPr>
              <w:spacing w:before="240"/>
              <w:jc w:val="center"/>
              <w:rPr>
                <w:rFonts w:ascii="Verdana" w:hAnsi="Verdana" w:cs="Calibri"/>
                <w:b/>
                <w:sz w:val="18"/>
                <w:szCs w:val="18"/>
                <w:lang w:val="en-US"/>
              </w:rPr>
            </w:pPr>
            <w:r w:rsidRPr="00B61863">
              <w:rPr>
                <w:rFonts w:ascii="Verdana" w:hAnsi="Verdana" w:cs="Calibri"/>
                <w:b/>
                <w:sz w:val="18"/>
                <w:szCs w:val="18"/>
                <w:lang w:val="en-US"/>
              </w:rPr>
              <w:t>1</w:t>
            </w:r>
          </w:p>
        </w:tc>
        <w:tc>
          <w:tcPr>
            <w:tcW w:w="1971" w:type="pct"/>
            <w:vAlign w:val="bottom"/>
          </w:tcPr>
          <w:p w:rsidR="000F1BA2" w:rsidRPr="00B61863" w:rsidRDefault="000F1BA2" w:rsidP="000F1BA2">
            <w:pPr>
              <w:spacing w:before="240"/>
              <w:rPr>
                <w:rFonts w:ascii="Verdana" w:hAnsi="Verdana"/>
                <w:sz w:val="18"/>
                <w:szCs w:val="18"/>
              </w:rPr>
            </w:pPr>
            <w:r w:rsidRPr="00B61863">
              <w:rPr>
                <w:sz w:val="20"/>
                <w:szCs w:val="20"/>
              </w:rPr>
              <w:t xml:space="preserve"> Σύστημα αποθήκευσης δεδομένων ( </w:t>
            </w:r>
            <w:proofErr w:type="spellStart"/>
            <w:r w:rsidRPr="00B61863">
              <w:rPr>
                <w:sz w:val="20"/>
                <w:szCs w:val="20"/>
              </w:rPr>
              <w:t>All</w:t>
            </w:r>
            <w:proofErr w:type="spellEnd"/>
            <w:r w:rsidRPr="00B61863">
              <w:rPr>
                <w:sz w:val="20"/>
                <w:szCs w:val="20"/>
              </w:rPr>
              <w:t xml:space="preserve"> </w:t>
            </w:r>
            <w:proofErr w:type="spellStart"/>
            <w:r w:rsidRPr="00B61863">
              <w:rPr>
                <w:sz w:val="20"/>
                <w:szCs w:val="20"/>
              </w:rPr>
              <w:t>Flash</w:t>
            </w:r>
            <w:proofErr w:type="spellEnd"/>
            <w:r w:rsidRPr="00B61863">
              <w:rPr>
                <w:sz w:val="20"/>
                <w:szCs w:val="20"/>
              </w:rPr>
              <w:t xml:space="preserve"> SAN </w:t>
            </w:r>
            <w:proofErr w:type="spellStart"/>
            <w:r w:rsidRPr="00B61863">
              <w:rPr>
                <w:sz w:val="20"/>
                <w:szCs w:val="20"/>
              </w:rPr>
              <w:t>Storage</w:t>
            </w:r>
            <w:proofErr w:type="spellEnd"/>
            <w:r w:rsidRPr="00B61863">
              <w:rPr>
                <w:sz w:val="20"/>
                <w:szCs w:val="20"/>
              </w:rPr>
              <w:t>)</w:t>
            </w:r>
          </w:p>
        </w:tc>
        <w:tc>
          <w:tcPr>
            <w:tcW w:w="680" w:type="pct"/>
            <w:vAlign w:val="center"/>
          </w:tcPr>
          <w:p w:rsidR="000F1BA2" w:rsidRPr="00B61863" w:rsidRDefault="000F1BA2" w:rsidP="000F1BA2">
            <w:pPr>
              <w:spacing w:before="240"/>
              <w:jc w:val="center"/>
              <w:rPr>
                <w:rFonts w:ascii="Verdana" w:hAnsi="Verdana" w:cs="Calibri"/>
                <w:sz w:val="18"/>
                <w:szCs w:val="18"/>
              </w:rPr>
            </w:pPr>
          </w:p>
        </w:tc>
        <w:tc>
          <w:tcPr>
            <w:tcW w:w="641" w:type="pct"/>
            <w:vAlign w:val="center"/>
          </w:tcPr>
          <w:p w:rsidR="000F1BA2" w:rsidRPr="00B61863" w:rsidRDefault="000F1BA2" w:rsidP="000F1BA2">
            <w:pPr>
              <w:spacing w:before="240"/>
              <w:jc w:val="center"/>
              <w:rPr>
                <w:rFonts w:ascii="Verdana" w:hAnsi="Verdana" w:cs="Calibri"/>
                <w:sz w:val="18"/>
                <w:szCs w:val="18"/>
              </w:rPr>
            </w:pPr>
          </w:p>
        </w:tc>
        <w:tc>
          <w:tcPr>
            <w:tcW w:w="1020" w:type="pct"/>
            <w:vAlign w:val="center"/>
          </w:tcPr>
          <w:p w:rsidR="000F1BA2" w:rsidRPr="00B61863" w:rsidRDefault="000F1BA2" w:rsidP="000F1BA2">
            <w:pPr>
              <w:spacing w:before="240"/>
              <w:jc w:val="center"/>
              <w:rPr>
                <w:rFonts w:ascii="Verdana" w:hAnsi="Verdana" w:cs="Calibri"/>
                <w:sz w:val="18"/>
                <w:szCs w:val="18"/>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1</w:t>
            </w:r>
          </w:p>
        </w:tc>
      </w:tr>
      <w:tr w:rsidR="000F1BA2" w:rsidRPr="00B61863" w:rsidTr="000F1BA2">
        <w:trPr>
          <w:trHeight w:val="67"/>
          <w:jc w:val="center"/>
        </w:trPr>
        <w:tc>
          <w:tcPr>
            <w:tcW w:w="233" w:type="pct"/>
            <w:vAlign w:val="center"/>
          </w:tcPr>
          <w:p w:rsidR="000F1BA2" w:rsidRPr="00B61863" w:rsidRDefault="000F1BA2" w:rsidP="000F1BA2">
            <w:pPr>
              <w:spacing w:before="240"/>
              <w:jc w:val="center"/>
              <w:rPr>
                <w:rFonts w:ascii="Verdana" w:hAnsi="Verdana" w:cs="Calibri"/>
                <w:b/>
                <w:sz w:val="18"/>
                <w:szCs w:val="18"/>
                <w:lang w:val="en-US"/>
              </w:rPr>
            </w:pPr>
            <w:r w:rsidRPr="00B61863">
              <w:rPr>
                <w:rFonts w:ascii="Verdana" w:hAnsi="Verdana" w:cs="Calibri"/>
                <w:b/>
                <w:sz w:val="18"/>
                <w:szCs w:val="18"/>
              </w:rPr>
              <w:t>2</w:t>
            </w:r>
          </w:p>
        </w:tc>
        <w:tc>
          <w:tcPr>
            <w:tcW w:w="1971" w:type="pct"/>
            <w:vAlign w:val="bottom"/>
          </w:tcPr>
          <w:p w:rsidR="000F1BA2" w:rsidRPr="00B61863" w:rsidRDefault="000F1BA2" w:rsidP="000F1BA2">
            <w:pPr>
              <w:spacing w:before="240"/>
              <w:rPr>
                <w:rFonts w:ascii="Verdana" w:hAnsi="Verdana" w:cs="Calibri"/>
                <w:sz w:val="18"/>
                <w:szCs w:val="18"/>
              </w:rPr>
            </w:pPr>
            <w:r w:rsidRPr="00B61863">
              <w:rPr>
                <w:sz w:val="20"/>
                <w:szCs w:val="20"/>
              </w:rPr>
              <w:t>Ανανέωση αδειών χρήσης για λογισμικό παρακολούθησης δικτύου</w:t>
            </w:r>
          </w:p>
        </w:tc>
        <w:tc>
          <w:tcPr>
            <w:tcW w:w="680" w:type="pct"/>
            <w:vAlign w:val="center"/>
          </w:tcPr>
          <w:p w:rsidR="000F1BA2" w:rsidRPr="00B61863" w:rsidRDefault="000F1BA2" w:rsidP="000F1BA2">
            <w:pPr>
              <w:spacing w:before="240"/>
              <w:jc w:val="center"/>
              <w:rPr>
                <w:rFonts w:ascii="Verdana" w:hAnsi="Verdana" w:cs="Calibri"/>
                <w:sz w:val="18"/>
                <w:szCs w:val="18"/>
              </w:rPr>
            </w:pPr>
            <w:proofErr w:type="spellStart"/>
            <w:r w:rsidRPr="00B61863">
              <w:rPr>
                <w:rFonts w:ascii="Verdana" w:hAnsi="Verdana" w:cs="Calibri"/>
                <w:sz w:val="18"/>
                <w:szCs w:val="18"/>
              </w:rPr>
              <w:t>Solarwinds</w:t>
            </w:r>
            <w:proofErr w:type="spellEnd"/>
          </w:p>
        </w:tc>
        <w:tc>
          <w:tcPr>
            <w:tcW w:w="641" w:type="pct"/>
            <w:vAlign w:val="center"/>
          </w:tcPr>
          <w:p w:rsidR="000F1BA2" w:rsidRPr="00873F73" w:rsidRDefault="000F1BA2" w:rsidP="000F1BA2">
            <w:pPr>
              <w:spacing w:before="240"/>
              <w:jc w:val="center"/>
              <w:rPr>
                <w:rFonts w:ascii="Verdana" w:hAnsi="Verdana" w:cs="Calibri"/>
                <w:sz w:val="18"/>
                <w:szCs w:val="18"/>
                <w:lang w:val="en-GB"/>
              </w:rPr>
            </w:pPr>
          </w:p>
        </w:tc>
        <w:tc>
          <w:tcPr>
            <w:tcW w:w="1020" w:type="pct"/>
            <w:vAlign w:val="center"/>
          </w:tcPr>
          <w:p w:rsidR="000F1BA2" w:rsidRPr="00873F73" w:rsidRDefault="000F1BA2" w:rsidP="000F1BA2">
            <w:pPr>
              <w:spacing w:before="240"/>
              <w:jc w:val="center"/>
              <w:rPr>
                <w:rFonts w:ascii="Verdana" w:hAnsi="Verdana" w:cs="Calibri"/>
                <w:sz w:val="18"/>
                <w:szCs w:val="18"/>
                <w:lang w:val="en-GB"/>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1</w:t>
            </w:r>
          </w:p>
        </w:tc>
      </w:tr>
      <w:tr w:rsidR="000F1BA2" w:rsidRPr="00B61863" w:rsidTr="000F1BA2">
        <w:trPr>
          <w:trHeight w:val="67"/>
          <w:jc w:val="center"/>
        </w:trPr>
        <w:tc>
          <w:tcPr>
            <w:tcW w:w="233"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3</w:t>
            </w:r>
          </w:p>
        </w:tc>
        <w:tc>
          <w:tcPr>
            <w:tcW w:w="1971" w:type="pct"/>
            <w:vAlign w:val="bottom"/>
          </w:tcPr>
          <w:p w:rsidR="000F1BA2" w:rsidRPr="00B61863" w:rsidRDefault="000F1BA2" w:rsidP="000F1BA2">
            <w:pPr>
              <w:spacing w:before="240"/>
              <w:rPr>
                <w:rFonts w:ascii="Verdana" w:hAnsi="Verdana"/>
                <w:sz w:val="18"/>
                <w:szCs w:val="18"/>
                <w:highlight w:val="yellow"/>
              </w:rPr>
            </w:pPr>
            <w:r w:rsidRPr="00B61863">
              <w:rPr>
                <w:sz w:val="20"/>
                <w:szCs w:val="20"/>
              </w:rPr>
              <w:t xml:space="preserve">Επέκταση εγγύησης-υποστήριξης δικτυακού εξοπλισμού </w:t>
            </w:r>
          </w:p>
        </w:tc>
        <w:tc>
          <w:tcPr>
            <w:tcW w:w="680" w:type="pct"/>
            <w:vAlign w:val="center"/>
          </w:tcPr>
          <w:p w:rsidR="000F1BA2" w:rsidRPr="00B61863" w:rsidRDefault="000F1BA2" w:rsidP="000F1BA2">
            <w:pPr>
              <w:spacing w:before="240"/>
              <w:jc w:val="center"/>
              <w:rPr>
                <w:rFonts w:ascii="Verdana" w:hAnsi="Verdana" w:cs="Calibri"/>
                <w:sz w:val="18"/>
                <w:szCs w:val="18"/>
                <w:lang w:val="en-US"/>
              </w:rPr>
            </w:pPr>
            <w:r w:rsidRPr="00B61863">
              <w:rPr>
                <w:rFonts w:ascii="Verdana" w:hAnsi="Verdana" w:cs="Calibri"/>
                <w:sz w:val="18"/>
                <w:szCs w:val="18"/>
                <w:lang w:val="en-US"/>
              </w:rPr>
              <w:t>Cisco</w:t>
            </w:r>
          </w:p>
        </w:tc>
        <w:tc>
          <w:tcPr>
            <w:tcW w:w="641" w:type="pct"/>
            <w:vAlign w:val="center"/>
          </w:tcPr>
          <w:p w:rsidR="000F1BA2" w:rsidRPr="00B61863" w:rsidRDefault="000F1BA2" w:rsidP="000F1BA2">
            <w:pPr>
              <w:spacing w:before="240"/>
              <w:jc w:val="center"/>
              <w:rPr>
                <w:rFonts w:ascii="Verdana" w:hAnsi="Verdana" w:cs="Calibri"/>
                <w:sz w:val="18"/>
                <w:szCs w:val="18"/>
              </w:rPr>
            </w:pPr>
          </w:p>
        </w:tc>
        <w:tc>
          <w:tcPr>
            <w:tcW w:w="1020" w:type="pct"/>
            <w:vAlign w:val="center"/>
          </w:tcPr>
          <w:p w:rsidR="000F1BA2" w:rsidRPr="00B61863" w:rsidRDefault="000F1BA2" w:rsidP="000F1BA2">
            <w:pPr>
              <w:spacing w:before="240"/>
              <w:jc w:val="center"/>
              <w:rPr>
                <w:rFonts w:ascii="Verdana" w:hAnsi="Verdana" w:cs="Calibri"/>
                <w:sz w:val="18"/>
                <w:szCs w:val="18"/>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1</w:t>
            </w:r>
          </w:p>
        </w:tc>
      </w:tr>
      <w:tr w:rsidR="000F1BA2" w:rsidRPr="00B61863" w:rsidTr="000F1BA2">
        <w:trPr>
          <w:trHeight w:val="67"/>
          <w:jc w:val="center"/>
        </w:trPr>
        <w:tc>
          <w:tcPr>
            <w:tcW w:w="233"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4</w:t>
            </w:r>
          </w:p>
        </w:tc>
        <w:tc>
          <w:tcPr>
            <w:tcW w:w="1971" w:type="pct"/>
            <w:vAlign w:val="bottom"/>
          </w:tcPr>
          <w:p w:rsidR="000F1BA2" w:rsidRPr="00B61863" w:rsidRDefault="000F1BA2" w:rsidP="000F1BA2">
            <w:pPr>
              <w:spacing w:before="240"/>
              <w:rPr>
                <w:rFonts w:ascii="Verdana" w:hAnsi="Verdana" w:cs="Calibri"/>
                <w:sz w:val="18"/>
                <w:szCs w:val="18"/>
                <w:highlight w:val="yellow"/>
              </w:rPr>
            </w:pPr>
            <w:r w:rsidRPr="00B61863">
              <w:rPr>
                <w:sz w:val="20"/>
                <w:szCs w:val="20"/>
              </w:rPr>
              <w:t xml:space="preserve">Οπτικοί </w:t>
            </w:r>
            <w:proofErr w:type="spellStart"/>
            <w:r w:rsidRPr="00B61863">
              <w:rPr>
                <w:sz w:val="20"/>
                <w:szCs w:val="20"/>
              </w:rPr>
              <w:t>προσαρμογείς</w:t>
            </w:r>
            <w:proofErr w:type="spellEnd"/>
            <w:r w:rsidRPr="00B61863">
              <w:rPr>
                <w:sz w:val="20"/>
                <w:szCs w:val="20"/>
              </w:rPr>
              <w:t xml:space="preserve"> SR για δρομολογητή </w:t>
            </w:r>
            <w:proofErr w:type="spellStart"/>
            <w:r w:rsidRPr="00B61863">
              <w:rPr>
                <w:sz w:val="20"/>
                <w:szCs w:val="20"/>
              </w:rPr>
              <w:t>Cisco</w:t>
            </w:r>
            <w:proofErr w:type="spellEnd"/>
            <w:r w:rsidRPr="00B61863">
              <w:rPr>
                <w:sz w:val="20"/>
                <w:szCs w:val="20"/>
              </w:rPr>
              <w:t xml:space="preserve"> C6807-XL</w:t>
            </w:r>
          </w:p>
        </w:tc>
        <w:tc>
          <w:tcPr>
            <w:tcW w:w="680" w:type="pct"/>
            <w:vAlign w:val="center"/>
          </w:tcPr>
          <w:p w:rsidR="000F1BA2" w:rsidRPr="00B61863" w:rsidRDefault="000F1BA2" w:rsidP="000F1BA2">
            <w:pPr>
              <w:spacing w:before="240"/>
              <w:jc w:val="center"/>
              <w:rPr>
                <w:rFonts w:ascii="Verdana" w:hAnsi="Verdana" w:cs="Calibri"/>
                <w:sz w:val="18"/>
                <w:szCs w:val="18"/>
                <w:lang w:val="en-US"/>
              </w:rPr>
            </w:pPr>
            <w:r w:rsidRPr="00B61863">
              <w:rPr>
                <w:rFonts w:ascii="Verdana" w:hAnsi="Verdana" w:cs="Calibri"/>
                <w:sz w:val="18"/>
                <w:szCs w:val="18"/>
                <w:lang w:val="en-US"/>
              </w:rPr>
              <w:t>Cisco</w:t>
            </w:r>
          </w:p>
        </w:tc>
        <w:tc>
          <w:tcPr>
            <w:tcW w:w="641" w:type="pct"/>
            <w:vAlign w:val="center"/>
          </w:tcPr>
          <w:p w:rsidR="000F1BA2" w:rsidRPr="00B61863" w:rsidRDefault="000F1BA2" w:rsidP="000F1BA2">
            <w:pPr>
              <w:spacing w:before="240"/>
              <w:jc w:val="center"/>
              <w:rPr>
                <w:rFonts w:ascii="Verdana" w:hAnsi="Verdana" w:cs="Calibri"/>
                <w:sz w:val="18"/>
                <w:szCs w:val="18"/>
              </w:rPr>
            </w:pPr>
            <w:r w:rsidRPr="00B61863">
              <w:rPr>
                <w:rFonts w:ascii="Verdana" w:hAnsi="Verdana" w:cs="Calibri"/>
                <w:sz w:val="18"/>
                <w:szCs w:val="18"/>
              </w:rPr>
              <w:t>SFP-10G-SR</w:t>
            </w:r>
          </w:p>
        </w:tc>
        <w:tc>
          <w:tcPr>
            <w:tcW w:w="1020" w:type="pct"/>
            <w:vAlign w:val="center"/>
          </w:tcPr>
          <w:p w:rsidR="000F1BA2" w:rsidRPr="00B61863" w:rsidRDefault="000F1BA2" w:rsidP="000F1BA2">
            <w:pPr>
              <w:spacing w:before="240"/>
              <w:jc w:val="center"/>
              <w:rPr>
                <w:rFonts w:ascii="Verdana" w:hAnsi="Verdana" w:cs="Calibri"/>
                <w:sz w:val="18"/>
                <w:szCs w:val="18"/>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4</w:t>
            </w:r>
          </w:p>
        </w:tc>
      </w:tr>
      <w:tr w:rsidR="000F1BA2" w:rsidRPr="00B61863" w:rsidTr="000F1BA2">
        <w:trPr>
          <w:trHeight w:val="471"/>
          <w:jc w:val="center"/>
        </w:trPr>
        <w:tc>
          <w:tcPr>
            <w:tcW w:w="233"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5</w:t>
            </w:r>
          </w:p>
        </w:tc>
        <w:tc>
          <w:tcPr>
            <w:tcW w:w="1971" w:type="pct"/>
            <w:vAlign w:val="bottom"/>
          </w:tcPr>
          <w:p w:rsidR="000F1BA2" w:rsidRPr="00B61863" w:rsidRDefault="000F1BA2" w:rsidP="000F1BA2">
            <w:pPr>
              <w:spacing w:before="240"/>
              <w:rPr>
                <w:rFonts w:ascii="Verdana" w:hAnsi="Verdana"/>
                <w:sz w:val="18"/>
                <w:szCs w:val="18"/>
                <w:highlight w:val="yellow"/>
                <w:lang w:val="en-US"/>
              </w:rPr>
            </w:pPr>
            <w:proofErr w:type="spellStart"/>
            <w:r w:rsidRPr="00B61863">
              <w:rPr>
                <w:sz w:val="20"/>
                <w:szCs w:val="20"/>
                <w:lang w:val="en-US"/>
              </w:rPr>
              <w:t>Patchcord</w:t>
            </w:r>
            <w:proofErr w:type="spellEnd"/>
            <w:r w:rsidRPr="00B61863">
              <w:rPr>
                <w:sz w:val="20"/>
                <w:szCs w:val="20"/>
                <w:lang w:val="en-US"/>
              </w:rPr>
              <w:t xml:space="preserve"> optical Single Mode SC/LC </w:t>
            </w:r>
            <w:r w:rsidRPr="00B61863">
              <w:rPr>
                <w:sz w:val="20"/>
                <w:szCs w:val="20"/>
              </w:rPr>
              <w:t>μήκους</w:t>
            </w:r>
            <w:r w:rsidRPr="00B61863">
              <w:rPr>
                <w:sz w:val="20"/>
                <w:szCs w:val="20"/>
                <w:lang w:val="en-US"/>
              </w:rPr>
              <w:t xml:space="preserve"> 5m</w:t>
            </w:r>
          </w:p>
        </w:tc>
        <w:tc>
          <w:tcPr>
            <w:tcW w:w="680" w:type="pct"/>
            <w:vAlign w:val="center"/>
          </w:tcPr>
          <w:p w:rsidR="000F1BA2" w:rsidRPr="00B61863" w:rsidRDefault="000F1BA2" w:rsidP="000F1BA2">
            <w:pPr>
              <w:spacing w:before="240"/>
              <w:jc w:val="center"/>
              <w:rPr>
                <w:rFonts w:ascii="Verdana" w:hAnsi="Verdana" w:cs="Calibri"/>
                <w:sz w:val="18"/>
                <w:szCs w:val="18"/>
                <w:lang w:val="en-US"/>
              </w:rPr>
            </w:pPr>
          </w:p>
        </w:tc>
        <w:tc>
          <w:tcPr>
            <w:tcW w:w="641" w:type="pct"/>
            <w:vAlign w:val="center"/>
          </w:tcPr>
          <w:p w:rsidR="000F1BA2" w:rsidRPr="00B61863" w:rsidRDefault="000F1BA2" w:rsidP="000F1BA2">
            <w:pPr>
              <w:spacing w:before="240"/>
              <w:jc w:val="center"/>
              <w:rPr>
                <w:rFonts w:ascii="Verdana" w:hAnsi="Verdana" w:cs="Calibri"/>
                <w:sz w:val="18"/>
                <w:szCs w:val="18"/>
                <w:lang w:val="en-US"/>
              </w:rPr>
            </w:pPr>
          </w:p>
        </w:tc>
        <w:tc>
          <w:tcPr>
            <w:tcW w:w="1020" w:type="pct"/>
            <w:vAlign w:val="center"/>
          </w:tcPr>
          <w:p w:rsidR="000F1BA2" w:rsidRPr="00B61863" w:rsidRDefault="000F1BA2" w:rsidP="000F1BA2">
            <w:pPr>
              <w:spacing w:before="240"/>
              <w:jc w:val="center"/>
              <w:rPr>
                <w:rFonts w:ascii="Verdana" w:hAnsi="Verdana" w:cs="Calibri"/>
                <w:sz w:val="18"/>
                <w:szCs w:val="18"/>
                <w:lang w:val="en-US"/>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5</w:t>
            </w:r>
          </w:p>
        </w:tc>
      </w:tr>
      <w:tr w:rsidR="000F1BA2" w:rsidRPr="00B61863" w:rsidTr="000F1BA2">
        <w:trPr>
          <w:trHeight w:val="471"/>
          <w:jc w:val="center"/>
        </w:trPr>
        <w:tc>
          <w:tcPr>
            <w:tcW w:w="233" w:type="pct"/>
            <w:vAlign w:val="center"/>
          </w:tcPr>
          <w:p w:rsidR="000F1BA2" w:rsidRPr="00B61863" w:rsidRDefault="00385115" w:rsidP="000F1BA2">
            <w:pPr>
              <w:spacing w:before="240"/>
              <w:jc w:val="center"/>
              <w:rPr>
                <w:rFonts w:ascii="Verdana" w:hAnsi="Verdana" w:cs="Calibri"/>
                <w:b/>
                <w:sz w:val="18"/>
                <w:szCs w:val="18"/>
              </w:rPr>
            </w:pPr>
            <w:r w:rsidRPr="00B61863">
              <w:rPr>
                <w:rFonts w:ascii="Verdana" w:hAnsi="Verdana" w:cs="Calibri"/>
                <w:b/>
                <w:sz w:val="18"/>
                <w:szCs w:val="18"/>
              </w:rPr>
              <w:t>6</w:t>
            </w:r>
          </w:p>
        </w:tc>
        <w:tc>
          <w:tcPr>
            <w:tcW w:w="1971" w:type="pct"/>
            <w:vAlign w:val="bottom"/>
          </w:tcPr>
          <w:p w:rsidR="000F1BA2" w:rsidRPr="00B61863" w:rsidRDefault="000F1BA2" w:rsidP="000F1BA2">
            <w:pPr>
              <w:spacing w:before="240"/>
              <w:rPr>
                <w:rFonts w:ascii="Verdana" w:hAnsi="Verdana" w:cs="Calibri"/>
                <w:sz w:val="18"/>
                <w:szCs w:val="18"/>
                <w:lang w:val="en-US"/>
              </w:rPr>
            </w:pPr>
            <w:proofErr w:type="spellStart"/>
            <w:r w:rsidRPr="00B61863">
              <w:rPr>
                <w:sz w:val="20"/>
                <w:szCs w:val="20"/>
                <w:lang w:val="en-US"/>
              </w:rPr>
              <w:t>Patchcord</w:t>
            </w:r>
            <w:proofErr w:type="spellEnd"/>
            <w:r w:rsidRPr="00B61863">
              <w:rPr>
                <w:sz w:val="20"/>
                <w:szCs w:val="20"/>
                <w:lang w:val="en-US"/>
              </w:rPr>
              <w:t xml:space="preserve"> optical Single Mode SC/LC  </w:t>
            </w:r>
            <w:r w:rsidRPr="00B61863">
              <w:rPr>
                <w:sz w:val="20"/>
                <w:szCs w:val="20"/>
              </w:rPr>
              <w:t>μήκους</w:t>
            </w:r>
            <w:r w:rsidRPr="00B61863">
              <w:rPr>
                <w:sz w:val="20"/>
                <w:szCs w:val="20"/>
                <w:lang w:val="en-US"/>
              </w:rPr>
              <w:t xml:space="preserve"> 10m</w:t>
            </w:r>
          </w:p>
        </w:tc>
        <w:tc>
          <w:tcPr>
            <w:tcW w:w="680" w:type="pct"/>
            <w:vAlign w:val="center"/>
          </w:tcPr>
          <w:p w:rsidR="000F1BA2" w:rsidRPr="00B61863" w:rsidRDefault="000F1BA2" w:rsidP="000F1BA2">
            <w:pPr>
              <w:spacing w:before="240"/>
              <w:jc w:val="center"/>
              <w:rPr>
                <w:rFonts w:ascii="Verdana" w:hAnsi="Verdana" w:cs="Calibri"/>
                <w:sz w:val="18"/>
                <w:szCs w:val="18"/>
                <w:lang w:val="en-US"/>
              </w:rPr>
            </w:pPr>
          </w:p>
        </w:tc>
        <w:tc>
          <w:tcPr>
            <w:tcW w:w="641" w:type="pct"/>
            <w:vAlign w:val="center"/>
          </w:tcPr>
          <w:p w:rsidR="000F1BA2" w:rsidRPr="00B61863" w:rsidRDefault="000F1BA2" w:rsidP="000F1BA2">
            <w:pPr>
              <w:spacing w:before="240"/>
              <w:jc w:val="center"/>
              <w:rPr>
                <w:rFonts w:ascii="Verdana" w:hAnsi="Verdana" w:cs="Calibri"/>
                <w:sz w:val="18"/>
                <w:szCs w:val="18"/>
                <w:lang w:val="en-US"/>
              </w:rPr>
            </w:pPr>
          </w:p>
        </w:tc>
        <w:tc>
          <w:tcPr>
            <w:tcW w:w="1020" w:type="pct"/>
            <w:vAlign w:val="center"/>
          </w:tcPr>
          <w:p w:rsidR="000F1BA2" w:rsidRPr="00B61863" w:rsidRDefault="000F1BA2" w:rsidP="000F1BA2">
            <w:pPr>
              <w:spacing w:before="240"/>
              <w:jc w:val="center"/>
              <w:rPr>
                <w:rFonts w:ascii="Verdana" w:hAnsi="Verdana" w:cs="Calibri"/>
                <w:sz w:val="18"/>
                <w:szCs w:val="18"/>
                <w:lang w:val="en-US"/>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5</w:t>
            </w:r>
          </w:p>
        </w:tc>
      </w:tr>
      <w:tr w:rsidR="000F1BA2" w:rsidRPr="00B61863" w:rsidTr="000F1BA2">
        <w:trPr>
          <w:trHeight w:val="191"/>
          <w:jc w:val="center"/>
        </w:trPr>
        <w:tc>
          <w:tcPr>
            <w:tcW w:w="233" w:type="pct"/>
            <w:vAlign w:val="center"/>
          </w:tcPr>
          <w:p w:rsidR="000F1BA2" w:rsidRPr="00B61863" w:rsidRDefault="00385115" w:rsidP="000F1BA2">
            <w:pPr>
              <w:spacing w:before="240"/>
              <w:jc w:val="center"/>
              <w:rPr>
                <w:rFonts w:ascii="Verdana" w:hAnsi="Verdana" w:cs="Calibri"/>
                <w:b/>
                <w:sz w:val="18"/>
                <w:szCs w:val="18"/>
              </w:rPr>
            </w:pPr>
            <w:r w:rsidRPr="00B61863">
              <w:rPr>
                <w:rFonts w:ascii="Verdana" w:hAnsi="Verdana" w:cs="Calibri"/>
                <w:b/>
                <w:sz w:val="18"/>
                <w:szCs w:val="18"/>
              </w:rPr>
              <w:t>7</w:t>
            </w:r>
          </w:p>
        </w:tc>
        <w:tc>
          <w:tcPr>
            <w:tcW w:w="1971" w:type="pct"/>
            <w:vAlign w:val="bottom"/>
          </w:tcPr>
          <w:p w:rsidR="000F1BA2" w:rsidRPr="00B61863" w:rsidRDefault="000F1BA2" w:rsidP="000F1BA2">
            <w:pPr>
              <w:spacing w:before="240"/>
              <w:rPr>
                <w:sz w:val="20"/>
                <w:szCs w:val="20"/>
              </w:rPr>
            </w:pPr>
            <w:r w:rsidRPr="00B61863">
              <w:rPr>
                <w:sz w:val="20"/>
                <w:szCs w:val="20"/>
              </w:rPr>
              <w:t xml:space="preserve">Επέκταση εγγύησης-υποστήριξης για σύστημα αποθήκευσης  </w:t>
            </w:r>
            <w:proofErr w:type="spellStart"/>
            <w:r w:rsidRPr="00B61863">
              <w:rPr>
                <w:sz w:val="20"/>
                <w:szCs w:val="20"/>
              </w:rPr>
              <w:t>Fujitsu</w:t>
            </w:r>
            <w:proofErr w:type="spellEnd"/>
            <w:r w:rsidRPr="00B61863">
              <w:rPr>
                <w:sz w:val="20"/>
                <w:szCs w:val="20"/>
              </w:rPr>
              <w:t xml:space="preserve"> </w:t>
            </w:r>
            <w:proofErr w:type="spellStart"/>
            <w:r w:rsidRPr="00B61863">
              <w:rPr>
                <w:sz w:val="20"/>
                <w:szCs w:val="20"/>
              </w:rPr>
              <w:t>Eternus</w:t>
            </w:r>
            <w:proofErr w:type="spellEnd"/>
            <w:r w:rsidRPr="00B61863">
              <w:rPr>
                <w:sz w:val="20"/>
                <w:szCs w:val="20"/>
              </w:rPr>
              <w:t xml:space="preserve"> CS800</w:t>
            </w:r>
          </w:p>
        </w:tc>
        <w:tc>
          <w:tcPr>
            <w:tcW w:w="680" w:type="pct"/>
            <w:vAlign w:val="center"/>
          </w:tcPr>
          <w:p w:rsidR="000F1BA2" w:rsidRPr="00B61863" w:rsidRDefault="000F1BA2" w:rsidP="000F1BA2">
            <w:pPr>
              <w:spacing w:before="240"/>
              <w:jc w:val="center"/>
              <w:rPr>
                <w:rFonts w:ascii="Verdana" w:hAnsi="Verdana" w:cs="Calibri"/>
                <w:sz w:val="18"/>
                <w:szCs w:val="18"/>
              </w:rPr>
            </w:pPr>
            <w:proofErr w:type="spellStart"/>
            <w:r w:rsidRPr="00B61863">
              <w:rPr>
                <w:sz w:val="20"/>
                <w:szCs w:val="20"/>
              </w:rPr>
              <w:t>Fujitsu</w:t>
            </w:r>
            <w:proofErr w:type="spellEnd"/>
          </w:p>
        </w:tc>
        <w:tc>
          <w:tcPr>
            <w:tcW w:w="641" w:type="pct"/>
            <w:vAlign w:val="center"/>
          </w:tcPr>
          <w:p w:rsidR="000F1BA2" w:rsidRPr="00B61863" w:rsidRDefault="000F1BA2" w:rsidP="000F1BA2">
            <w:pPr>
              <w:spacing w:before="240"/>
              <w:jc w:val="center"/>
              <w:rPr>
                <w:rFonts w:ascii="Verdana" w:hAnsi="Verdana" w:cs="Calibri"/>
                <w:sz w:val="18"/>
                <w:szCs w:val="18"/>
              </w:rPr>
            </w:pPr>
          </w:p>
        </w:tc>
        <w:tc>
          <w:tcPr>
            <w:tcW w:w="1020" w:type="pct"/>
            <w:vAlign w:val="center"/>
          </w:tcPr>
          <w:p w:rsidR="000F1BA2" w:rsidRPr="00B61863" w:rsidRDefault="000F1BA2" w:rsidP="000F1BA2">
            <w:pPr>
              <w:spacing w:before="240"/>
              <w:jc w:val="center"/>
              <w:rPr>
                <w:rFonts w:ascii="Verdana" w:hAnsi="Verdana" w:cs="Calibri"/>
                <w:sz w:val="18"/>
                <w:szCs w:val="18"/>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1</w:t>
            </w:r>
          </w:p>
        </w:tc>
      </w:tr>
      <w:tr w:rsidR="000F1BA2" w:rsidRPr="00B61863" w:rsidTr="000F1BA2">
        <w:trPr>
          <w:trHeight w:val="191"/>
          <w:jc w:val="center"/>
        </w:trPr>
        <w:tc>
          <w:tcPr>
            <w:tcW w:w="233" w:type="pct"/>
            <w:vAlign w:val="center"/>
          </w:tcPr>
          <w:p w:rsidR="000F1BA2" w:rsidRPr="00B61863" w:rsidRDefault="00385115" w:rsidP="000F1BA2">
            <w:pPr>
              <w:spacing w:before="240"/>
              <w:jc w:val="center"/>
              <w:rPr>
                <w:rFonts w:ascii="Verdana" w:hAnsi="Verdana" w:cs="Calibri"/>
                <w:b/>
                <w:sz w:val="18"/>
                <w:szCs w:val="18"/>
              </w:rPr>
            </w:pPr>
            <w:r w:rsidRPr="00B61863">
              <w:rPr>
                <w:rFonts w:ascii="Verdana" w:hAnsi="Verdana" w:cs="Calibri"/>
                <w:b/>
                <w:sz w:val="18"/>
                <w:szCs w:val="18"/>
              </w:rPr>
              <w:t>8</w:t>
            </w:r>
          </w:p>
        </w:tc>
        <w:tc>
          <w:tcPr>
            <w:tcW w:w="1971" w:type="pct"/>
            <w:vAlign w:val="bottom"/>
          </w:tcPr>
          <w:p w:rsidR="000F1BA2" w:rsidRPr="00B61863" w:rsidRDefault="000F1BA2" w:rsidP="000F1BA2">
            <w:pPr>
              <w:spacing w:before="240"/>
              <w:rPr>
                <w:rFonts w:ascii="Verdana" w:hAnsi="Verdana" w:cs="Calibri"/>
                <w:sz w:val="18"/>
                <w:szCs w:val="18"/>
              </w:rPr>
            </w:pPr>
            <w:r w:rsidRPr="00B61863">
              <w:rPr>
                <w:sz w:val="20"/>
                <w:szCs w:val="20"/>
              </w:rPr>
              <w:t xml:space="preserve">Επέκταση εγγύησης-υποστήριξης για SAN </w:t>
            </w:r>
            <w:proofErr w:type="spellStart"/>
            <w:r w:rsidRPr="00B61863">
              <w:rPr>
                <w:sz w:val="20"/>
                <w:szCs w:val="20"/>
              </w:rPr>
              <w:t>Switches</w:t>
            </w:r>
            <w:proofErr w:type="spellEnd"/>
            <w:r w:rsidRPr="00B61863">
              <w:rPr>
                <w:sz w:val="20"/>
                <w:szCs w:val="20"/>
              </w:rPr>
              <w:t xml:space="preserve"> SAN48B 5</w:t>
            </w:r>
          </w:p>
        </w:tc>
        <w:tc>
          <w:tcPr>
            <w:tcW w:w="680" w:type="pct"/>
            <w:vAlign w:val="center"/>
          </w:tcPr>
          <w:p w:rsidR="000F1BA2" w:rsidRPr="00B61863" w:rsidRDefault="000F1BA2" w:rsidP="000F1BA2">
            <w:pPr>
              <w:spacing w:before="240"/>
              <w:jc w:val="center"/>
              <w:rPr>
                <w:rFonts w:ascii="Verdana" w:hAnsi="Verdana" w:cs="Calibri"/>
                <w:sz w:val="18"/>
                <w:szCs w:val="18"/>
                <w:lang w:val="en-US"/>
              </w:rPr>
            </w:pPr>
            <w:r w:rsidRPr="00B61863">
              <w:rPr>
                <w:rFonts w:ascii="Verdana" w:hAnsi="Verdana" w:cs="Calibri"/>
                <w:sz w:val="18"/>
                <w:szCs w:val="18"/>
                <w:lang w:val="en-US"/>
              </w:rPr>
              <w:t>IBM</w:t>
            </w:r>
          </w:p>
        </w:tc>
        <w:tc>
          <w:tcPr>
            <w:tcW w:w="641" w:type="pct"/>
            <w:vAlign w:val="center"/>
          </w:tcPr>
          <w:p w:rsidR="000F1BA2" w:rsidRPr="00B61863" w:rsidRDefault="000F1BA2" w:rsidP="000F1BA2">
            <w:pPr>
              <w:spacing w:before="240"/>
              <w:jc w:val="center"/>
              <w:rPr>
                <w:rFonts w:ascii="Verdana" w:hAnsi="Verdana" w:cs="Calibri"/>
                <w:sz w:val="18"/>
                <w:szCs w:val="18"/>
              </w:rPr>
            </w:pPr>
          </w:p>
        </w:tc>
        <w:tc>
          <w:tcPr>
            <w:tcW w:w="1020" w:type="pct"/>
            <w:vAlign w:val="center"/>
          </w:tcPr>
          <w:p w:rsidR="000F1BA2" w:rsidRPr="00B61863" w:rsidRDefault="000F1BA2" w:rsidP="000F1BA2">
            <w:pPr>
              <w:spacing w:before="240"/>
              <w:jc w:val="center"/>
              <w:rPr>
                <w:rFonts w:ascii="Verdana" w:hAnsi="Verdana" w:cs="Calibri"/>
                <w:sz w:val="18"/>
                <w:szCs w:val="18"/>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2</w:t>
            </w:r>
          </w:p>
        </w:tc>
      </w:tr>
      <w:tr w:rsidR="000F1BA2" w:rsidRPr="00B61863" w:rsidTr="000F1BA2">
        <w:trPr>
          <w:trHeight w:val="108"/>
          <w:jc w:val="center"/>
        </w:trPr>
        <w:tc>
          <w:tcPr>
            <w:tcW w:w="233" w:type="pct"/>
            <w:vAlign w:val="center"/>
          </w:tcPr>
          <w:p w:rsidR="000F1BA2" w:rsidRPr="00B61863" w:rsidRDefault="00385115" w:rsidP="000F1BA2">
            <w:pPr>
              <w:spacing w:before="240"/>
              <w:jc w:val="center"/>
              <w:rPr>
                <w:rFonts w:ascii="Verdana" w:hAnsi="Verdana" w:cs="Calibri"/>
                <w:b/>
                <w:sz w:val="18"/>
                <w:szCs w:val="18"/>
              </w:rPr>
            </w:pPr>
            <w:r w:rsidRPr="00B61863">
              <w:rPr>
                <w:rFonts w:ascii="Verdana" w:hAnsi="Verdana" w:cs="Calibri"/>
                <w:b/>
                <w:sz w:val="18"/>
                <w:szCs w:val="18"/>
              </w:rPr>
              <w:t>9</w:t>
            </w:r>
          </w:p>
        </w:tc>
        <w:tc>
          <w:tcPr>
            <w:tcW w:w="1971" w:type="pct"/>
            <w:vAlign w:val="bottom"/>
          </w:tcPr>
          <w:p w:rsidR="000F1BA2" w:rsidRPr="00B61863" w:rsidRDefault="000F1BA2" w:rsidP="000F1BA2">
            <w:pPr>
              <w:spacing w:before="240"/>
              <w:rPr>
                <w:rFonts w:ascii="Verdana" w:hAnsi="Verdana" w:cs="Calibri"/>
                <w:sz w:val="18"/>
                <w:szCs w:val="18"/>
              </w:rPr>
            </w:pPr>
            <w:r w:rsidRPr="00B61863">
              <w:rPr>
                <w:sz w:val="20"/>
                <w:szCs w:val="20"/>
              </w:rPr>
              <w:t xml:space="preserve">Επέκταση εγγύησης-υποστήριξης για </w:t>
            </w:r>
            <w:proofErr w:type="spellStart"/>
            <w:r w:rsidRPr="00B61863">
              <w:rPr>
                <w:sz w:val="20"/>
                <w:szCs w:val="20"/>
              </w:rPr>
              <w:t>Datacenter</w:t>
            </w:r>
            <w:proofErr w:type="spellEnd"/>
            <w:r w:rsidRPr="00B61863">
              <w:rPr>
                <w:sz w:val="20"/>
                <w:szCs w:val="20"/>
              </w:rPr>
              <w:t xml:space="preserve"> </w:t>
            </w:r>
            <w:proofErr w:type="spellStart"/>
            <w:r w:rsidRPr="00B61863">
              <w:rPr>
                <w:sz w:val="20"/>
                <w:szCs w:val="20"/>
              </w:rPr>
              <w:t>Switches</w:t>
            </w:r>
            <w:proofErr w:type="spellEnd"/>
            <w:r w:rsidRPr="00B61863">
              <w:rPr>
                <w:sz w:val="20"/>
                <w:szCs w:val="20"/>
              </w:rPr>
              <w:t xml:space="preserve"> </w:t>
            </w:r>
            <w:proofErr w:type="spellStart"/>
            <w:r w:rsidRPr="00B61863">
              <w:rPr>
                <w:sz w:val="20"/>
                <w:szCs w:val="20"/>
              </w:rPr>
              <w:t>Lenovo</w:t>
            </w:r>
            <w:proofErr w:type="spellEnd"/>
            <w:r w:rsidRPr="00B61863">
              <w:rPr>
                <w:sz w:val="20"/>
                <w:szCs w:val="20"/>
              </w:rPr>
              <w:t xml:space="preserve"> G8264 </w:t>
            </w:r>
          </w:p>
        </w:tc>
        <w:tc>
          <w:tcPr>
            <w:tcW w:w="680" w:type="pct"/>
            <w:vAlign w:val="center"/>
          </w:tcPr>
          <w:p w:rsidR="000F1BA2" w:rsidRPr="00B61863" w:rsidRDefault="000F1BA2" w:rsidP="000F1BA2">
            <w:pPr>
              <w:spacing w:before="240"/>
              <w:jc w:val="center"/>
              <w:rPr>
                <w:rFonts w:ascii="Verdana" w:hAnsi="Verdana" w:cs="Calibri"/>
                <w:sz w:val="18"/>
                <w:szCs w:val="18"/>
                <w:lang w:val="en-US"/>
              </w:rPr>
            </w:pPr>
            <w:r w:rsidRPr="00B61863">
              <w:rPr>
                <w:rFonts w:ascii="Verdana" w:hAnsi="Verdana" w:cs="Calibri"/>
                <w:sz w:val="18"/>
                <w:szCs w:val="18"/>
                <w:lang w:val="en-US"/>
              </w:rPr>
              <w:t>Lenovo (IBM)</w:t>
            </w:r>
          </w:p>
        </w:tc>
        <w:tc>
          <w:tcPr>
            <w:tcW w:w="641" w:type="pct"/>
            <w:vAlign w:val="center"/>
          </w:tcPr>
          <w:p w:rsidR="000F1BA2" w:rsidRPr="00B61863" w:rsidRDefault="000F1BA2" w:rsidP="000F1BA2">
            <w:pPr>
              <w:spacing w:before="240"/>
              <w:jc w:val="center"/>
              <w:rPr>
                <w:rFonts w:ascii="Verdana" w:hAnsi="Verdana" w:cs="Calibri"/>
                <w:sz w:val="18"/>
                <w:szCs w:val="18"/>
              </w:rPr>
            </w:pPr>
          </w:p>
        </w:tc>
        <w:tc>
          <w:tcPr>
            <w:tcW w:w="1020" w:type="pct"/>
            <w:vAlign w:val="center"/>
          </w:tcPr>
          <w:p w:rsidR="000F1BA2" w:rsidRPr="00B61863" w:rsidRDefault="000F1BA2" w:rsidP="000F1BA2">
            <w:pPr>
              <w:spacing w:before="240"/>
              <w:jc w:val="center"/>
              <w:rPr>
                <w:rFonts w:ascii="Verdana" w:hAnsi="Verdana" w:cs="Calibri"/>
                <w:sz w:val="18"/>
                <w:szCs w:val="18"/>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2</w:t>
            </w:r>
          </w:p>
        </w:tc>
      </w:tr>
      <w:tr w:rsidR="000F1BA2" w:rsidRPr="00B61863" w:rsidTr="000F1BA2">
        <w:trPr>
          <w:trHeight w:val="67"/>
          <w:jc w:val="center"/>
        </w:trPr>
        <w:tc>
          <w:tcPr>
            <w:tcW w:w="233" w:type="pct"/>
            <w:vAlign w:val="center"/>
          </w:tcPr>
          <w:p w:rsidR="000F1BA2" w:rsidRPr="00B61863" w:rsidRDefault="00385115" w:rsidP="000F1BA2">
            <w:pPr>
              <w:spacing w:before="240"/>
              <w:jc w:val="center"/>
              <w:rPr>
                <w:rFonts w:ascii="Verdana" w:hAnsi="Verdana" w:cs="Calibri"/>
                <w:b/>
                <w:sz w:val="18"/>
                <w:szCs w:val="18"/>
              </w:rPr>
            </w:pPr>
            <w:r w:rsidRPr="00B61863">
              <w:rPr>
                <w:rFonts w:ascii="Verdana" w:hAnsi="Verdana" w:cs="Calibri"/>
                <w:b/>
                <w:sz w:val="18"/>
                <w:szCs w:val="18"/>
              </w:rPr>
              <w:lastRenderedPageBreak/>
              <w:t>10</w:t>
            </w:r>
          </w:p>
        </w:tc>
        <w:tc>
          <w:tcPr>
            <w:tcW w:w="1971" w:type="pct"/>
            <w:vAlign w:val="bottom"/>
          </w:tcPr>
          <w:p w:rsidR="000F1BA2" w:rsidRPr="00B61863" w:rsidRDefault="000F1BA2" w:rsidP="000F1BA2">
            <w:pPr>
              <w:spacing w:before="240"/>
              <w:rPr>
                <w:rFonts w:ascii="Verdana" w:hAnsi="Verdana" w:cs="Calibri"/>
                <w:sz w:val="18"/>
                <w:szCs w:val="18"/>
              </w:rPr>
            </w:pPr>
            <w:r w:rsidRPr="00B61863">
              <w:rPr>
                <w:sz w:val="20"/>
                <w:szCs w:val="20"/>
              </w:rPr>
              <w:t xml:space="preserve">Επέκταση εγγύησης-υποστήριξης για </w:t>
            </w:r>
            <w:proofErr w:type="spellStart"/>
            <w:r w:rsidRPr="00B61863">
              <w:rPr>
                <w:sz w:val="20"/>
                <w:szCs w:val="20"/>
              </w:rPr>
              <w:t>καταμεριστές</w:t>
            </w:r>
            <w:proofErr w:type="spellEnd"/>
            <w:r w:rsidRPr="00B61863">
              <w:rPr>
                <w:sz w:val="20"/>
                <w:szCs w:val="20"/>
              </w:rPr>
              <w:t xml:space="preserve"> φορτίου </w:t>
            </w:r>
            <w:r w:rsidRPr="00B61863">
              <w:rPr>
                <w:sz w:val="20"/>
                <w:szCs w:val="20"/>
                <w:lang w:val="en-US"/>
              </w:rPr>
              <w:t>Array</w:t>
            </w:r>
            <w:r w:rsidRPr="00B61863">
              <w:rPr>
                <w:sz w:val="20"/>
                <w:szCs w:val="20"/>
              </w:rPr>
              <w:t xml:space="preserve"> </w:t>
            </w:r>
            <w:r w:rsidRPr="00B61863">
              <w:rPr>
                <w:sz w:val="20"/>
                <w:szCs w:val="20"/>
                <w:lang w:val="en-US"/>
              </w:rPr>
              <w:t>Networks</w:t>
            </w:r>
            <w:r w:rsidRPr="00B61863">
              <w:rPr>
                <w:sz w:val="20"/>
                <w:szCs w:val="20"/>
              </w:rPr>
              <w:t>.</w:t>
            </w:r>
          </w:p>
        </w:tc>
        <w:tc>
          <w:tcPr>
            <w:tcW w:w="680" w:type="pct"/>
            <w:vAlign w:val="center"/>
          </w:tcPr>
          <w:p w:rsidR="000F1BA2" w:rsidRPr="00B61863" w:rsidRDefault="000F1BA2" w:rsidP="000F1BA2">
            <w:pPr>
              <w:spacing w:before="240"/>
              <w:jc w:val="center"/>
              <w:rPr>
                <w:rFonts w:ascii="Verdana" w:hAnsi="Verdana" w:cs="Calibri"/>
                <w:sz w:val="18"/>
                <w:szCs w:val="18"/>
                <w:lang w:val="en-US"/>
              </w:rPr>
            </w:pPr>
            <w:r w:rsidRPr="00B61863">
              <w:rPr>
                <w:rFonts w:ascii="Verdana" w:hAnsi="Verdana" w:cs="Calibri"/>
                <w:sz w:val="18"/>
                <w:szCs w:val="18"/>
                <w:lang w:val="en-US"/>
              </w:rPr>
              <w:t>Array Networks</w:t>
            </w:r>
          </w:p>
        </w:tc>
        <w:tc>
          <w:tcPr>
            <w:tcW w:w="641" w:type="pct"/>
            <w:vAlign w:val="center"/>
          </w:tcPr>
          <w:p w:rsidR="000F1BA2" w:rsidRPr="00B61863" w:rsidRDefault="000F1BA2" w:rsidP="000F1BA2">
            <w:pPr>
              <w:spacing w:after="0"/>
              <w:jc w:val="center"/>
              <w:rPr>
                <w:sz w:val="20"/>
                <w:szCs w:val="20"/>
                <w:lang w:val="en-US"/>
              </w:rPr>
            </w:pPr>
            <w:r w:rsidRPr="00B61863">
              <w:rPr>
                <w:sz w:val="20"/>
                <w:szCs w:val="20"/>
              </w:rPr>
              <w:t>GS977883</w:t>
            </w:r>
          </w:p>
        </w:tc>
        <w:tc>
          <w:tcPr>
            <w:tcW w:w="1020" w:type="pct"/>
            <w:vAlign w:val="center"/>
          </w:tcPr>
          <w:p w:rsidR="000F1BA2" w:rsidRPr="00B61863" w:rsidRDefault="000F1BA2" w:rsidP="000F1BA2">
            <w:pPr>
              <w:spacing w:before="240"/>
              <w:jc w:val="center"/>
              <w:rPr>
                <w:rFonts w:ascii="Verdana" w:hAnsi="Verdana" w:cs="Calibri"/>
                <w:sz w:val="18"/>
                <w:szCs w:val="18"/>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2</w:t>
            </w:r>
          </w:p>
        </w:tc>
      </w:tr>
      <w:tr w:rsidR="000F1BA2" w:rsidRPr="00B61863" w:rsidTr="000F1BA2">
        <w:trPr>
          <w:trHeight w:val="136"/>
          <w:jc w:val="center"/>
        </w:trPr>
        <w:tc>
          <w:tcPr>
            <w:tcW w:w="233" w:type="pct"/>
            <w:vAlign w:val="center"/>
          </w:tcPr>
          <w:p w:rsidR="000F1BA2" w:rsidRPr="00B61863" w:rsidRDefault="00385115" w:rsidP="00385115">
            <w:pPr>
              <w:spacing w:before="240"/>
              <w:jc w:val="center"/>
              <w:rPr>
                <w:rFonts w:ascii="Verdana" w:hAnsi="Verdana" w:cs="Calibri"/>
                <w:b/>
                <w:sz w:val="18"/>
                <w:szCs w:val="18"/>
              </w:rPr>
            </w:pPr>
            <w:r w:rsidRPr="00B61863">
              <w:rPr>
                <w:rFonts w:ascii="Verdana" w:hAnsi="Verdana" w:cs="Calibri"/>
                <w:b/>
                <w:sz w:val="18"/>
                <w:szCs w:val="18"/>
              </w:rPr>
              <w:t>11</w:t>
            </w:r>
          </w:p>
        </w:tc>
        <w:tc>
          <w:tcPr>
            <w:tcW w:w="1971" w:type="pct"/>
            <w:vAlign w:val="bottom"/>
          </w:tcPr>
          <w:p w:rsidR="000F1BA2" w:rsidRPr="00873F73" w:rsidRDefault="00EA0ED8" w:rsidP="000F1BA2">
            <w:pPr>
              <w:spacing w:before="240"/>
              <w:rPr>
                <w:sz w:val="20"/>
                <w:szCs w:val="20"/>
              </w:rPr>
            </w:pPr>
            <w:r w:rsidRPr="00873F73">
              <w:rPr>
                <w:sz w:val="20"/>
                <w:szCs w:val="20"/>
              </w:rPr>
              <w:t xml:space="preserve">Ανανέωση υποστήριξης λογισμικού </w:t>
            </w:r>
            <w:proofErr w:type="spellStart"/>
            <w:r w:rsidRPr="00873F73">
              <w:rPr>
                <w:sz w:val="20"/>
                <w:szCs w:val="20"/>
              </w:rPr>
              <w:t>Hosting</w:t>
            </w:r>
            <w:proofErr w:type="spellEnd"/>
            <w:r w:rsidRPr="00873F73">
              <w:rPr>
                <w:sz w:val="20"/>
                <w:szCs w:val="20"/>
              </w:rPr>
              <w:t xml:space="preserve"> </w:t>
            </w:r>
            <w:proofErr w:type="spellStart"/>
            <w:r w:rsidRPr="00873F73">
              <w:rPr>
                <w:sz w:val="20"/>
                <w:szCs w:val="20"/>
              </w:rPr>
              <w:t>Controller</w:t>
            </w:r>
            <w:proofErr w:type="spellEnd"/>
          </w:p>
        </w:tc>
        <w:tc>
          <w:tcPr>
            <w:tcW w:w="680" w:type="pct"/>
            <w:vAlign w:val="center"/>
          </w:tcPr>
          <w:p w:rsidR="000F1BA2" w:rsidRPr="00EA0ED8" w:rsidRDefault="00EA0ED8" w:rsidP="00EA0ED8">
            <w:pPr>
              <w:spacing w:after="0"/>
              <w:jc w:val="center"/>
              <w:rPr>
                <w:rFonts w:ascii="Calibri" w:hAnsi="Calibri"/>
                <w:color w:val="000000"/>
                <w:sz w:val="18"/>
                <w:szCs w:val="18"/>
              </w:rPr>
            </w:pPr>
            <w:r>
              <w:rPr>
                <w:rFonts w:ascii="Calibri" w:hAnsi="Calibri"/>
                <w:color w:val="000000"/>
                <w:sz w:val="18"/>
                <w:szCs w:val="18"/>
              </w:rPr>
              <w:t xml:space="preserve">HOSTING CONTROLLER </w:t>
            </w:r>
          </w:p>
        </w:tc>
        <w:tc>
          <w:tcPr>
            <w:tcW w:w="641" w:type="pct"/>
            <w:vAlign w:val="center"/>
          </w:tcPr>
          <w:p w:rsidR="000F1BA2" w:rsidRPr="00EA0ED8" w:rsidRDefault="000F1BA2" w:rsidP="000F1BA2">
            <w:pPr>
              <w:spacing w:before="240"/>
              <w:jc w:val="center"/>
              <w:rPr>
                <w:rFonts w:ascii="Verdana" w:hAnsi="Verdana" w:cs="Calibri"/>
                <w:sz w:val="18"/>
                <w:szCs w:val="18"/>
              </w:rPr>
            </w:pPr>
          </w:p>
        </w:tc>
        <w:tc>
          <w:tcPr>
            <w:tcW w:w="1020" w:type="pct"/>
            <w:vAlign w:val="center"/>
          </w:tcPr>
          <w:p w:rsidR="000F1BA2" w:rsidRPr="00EA0ED8" w:rsidRDefault="000F1BA2" w:rsidP="000F1BA2">
            <w:pPr>
              <w:spacing w:before="240"/>
              <w:jc w:val="center"/>
              <w:rPr>
                <w:rFonts w:ascii="Verdana" w:hAnsi="Verdana" w:cs="Calibri"/>
                <w:sz w:val="18"/>
                <w:szCs w:val="18"/>
              </w:rPr>
            </w:pPr>
          </w:p>
        </w:tc>
        <w:tc>
          <w:tcPr>
            <w:tcW w:w="455" w:type="pct"/>
            <w:vAlign w:val="center"/>
          </w:tcPr>
          <w:p w:rsidR="000F1BA2" w:rsidRPr="00B61863" w:rsidRDefault="000F1BA2" w:rsidP="000F1BA2">
            <w:pPr>
              <w:spacing w:before="240"/>
              <w:jc w:val="center"/>
              <w:rPr>
                <w:rFonts w:ascii="Verdana" w:hAnsi="Verdana" w:cs="Calibri"/>
                <w:b/>
                <w:sz w:val="18"/>
                <w:szCs w:val="18"/>
              </w:rPr>
            </w:pPr>
            <w:r w:rsidRPr="00B61863">
              <w:rPr>
                <w:rFonts w:ascii="Verdana" w:hAnsi="Verdana" w:cs="Calibri"/>
                <w:b/>
                <w:sz w:val="18"/>
                <w:szCs w:val="18"/>
              </w:rPr>
              <w:t>1</w:t>
            </w:r>
          </w:p>
        </w:tc>
      </w:tr>
      <w:tr w:rsidR="00EA0ED8" w:rsidRPr="00B61863" w:rsidTr="000F1BA2">
        <w:trPr>
          <w:trHeight w:val="136"/>
          <w:jc w:val="center"/>
        </w:trPr>
        <w:tc>
          <w:tcPr>
            <w:tcW w:w="233" w:type="pct"/>
            <w:vAlign w:val="center"/>
          </w:tcPr>
          <w:p w:rsidR="00EA0ED8" w:rsidRPr="00B61863" w:rsidRDefault="00EA0ED8" w:rsidP="00385115">
            <w:pPr>
              <w:spacing w:before="240"/>
              <w:jc w:val="center"/>
              <w:rPr>
                <w:rFonts w:ascii="Verdana" w:hAnsi="Verdana" w:cs="Calibri"/>
                <w:b/>
                <w:sz w:val="18"/>
                <w:szCs w:val="18"/>
              </w:rPr>
            </w:pPr>
            <w:r>
              <w:rPr>
                <w:rFonts w:ascii="Verdana" w:hAnsi="Verdana" w:cs="Calibri"/>
                <w:b/>
                <w:sz w:val="18"/>
                <w:szCs w:val="18"/>
              </w:rPr>
              <w:t>12</w:t>
            </w:r>
          </w:p>
        </w:tc>
        <w:tc>
          <w:tcPr>
            <w:tcW w:w="1971" w:type="pct"/>
            <w:vAlign w:val="bottom"/>
          </w:tcPr>
          <w:p w:rsidR="00EA0ED8" w:rsidRPr="00873F73" w:rsidRDefault="00EA0ED8" w:rsidP="000F1BA2">
            <w:pPr>
              <w:spacing w:before="240"/>
              <w:rPr>
                <w:sz w:val="20"/>
                <w:szCs w:val="20"/>
              </w:rPr>
            </w:pPr>
            <w:r w:rsidRPr="00EA0ED8">
              <w:rPr>
                <w:sz w:val="20"/>
                <w:szCs w:val="20"/>
              </w:rPr>
              <w:t xml:space="preserve">Λογισμικό Διαχείρισης Πακέτων Φιλοξενίας Εφαρμογών Web (Web </w:t>
            </w:r>
            <w:proofErr w:type="spellStart"/>
            <w:r w:rsidRPr="00EA0ED8">
              <w:rPr>
                <w:sz w:val="20"/>
                <w:szCs w:val="20"/>
              </w:rPr>
              <w:t>Hosting</w:t>
            </w:r>
            <w:proofErr w:type="spellEnd"/>
            <w:r w:rsidRPr="00EA0ED8">
              <w:rPr>
                <w:sz w:val="20"/>
                <w:szCs w:val="20"/>
              </w:rPr>
              <w:t xml:space="preserve"> </w:t>
            </w:r>
            <w:proofErr w:type="spellStart"/>
            <w:r w:rsidRPr="00EA0ED8">
              <w:rPr>
                <w:sz w:val="20"/>
                <w:szCs w:val="20"/>
              </w:rPr>
              <w:t>Control</w:t>
            </w:r>
            <w:proofErr w:type="spellEnd"/>
            <w:r w:rsidRPr="00EA0ED8">
              <w:rPr>
                <w:sz w:val="20"/>
                <w:szCs w:val="20"/>
              </w:rPr>
              <w:t xml:space="preserve"> </w:t>
            </w:r>
            <w:proofErr w:type="spellStart"/>
            <w:r w:rsidRPr="00EA0ED8">
              <w:rPr>
                <w:sz w:val="20"/>
                <w:szCs w:val="20"/>
              </w:rPr>
              <w:t>Panel</w:t>
            </w:r>
            <w:proofErr w:type="spellEnd"/>
            <w:r w:rsidRPr="00EA0ED8">
              <w:rPr>
                <w:sz w:val="20"/>
                <w:szCs w:val="20"/>
              </w:rPr>
              <w:t xml:space="preserve"> )</w:t>
            </w:r>
          </w:p>
        </w:tc>
        <w:tc>
          <w:tcPr>
            <w:tcW w:w="680" w:type="pct"/>
            <w:vAlign w:val="center"/>
          </w:tcPr>
          <w:p w:rsidR="00EA0ED8" w:rsidRPr="00EA0ED8" w:rsidRDefault="00EA0ED8" w:rsidP="000F1BA2">
            <w:pPr>
              <w:spacing w:before="240"/>
              <w:jc w:val="center"/>
              <w:rPr>
                <w:rFonts w:ascii="Verdana" w:hAnsi="Verdana" w:cs="Calibri"/>
                <w:sz w:val="18"/>
                <w:szCs w:val="18"/>
              </w:rPr>
            </w:pPr>
          </w:p>
        </w:tc>
        <w:tc>
          <w:tcPr>
            <w:tcW w:w="641" w:type="pct"/>
            <w:vAlign w:val="center"/>
          </w:tcPr>
          <w:p w:rsidR="00EA0ED8" w:rsidRPr="00EA0ED8" w:rsidRDefault="00EA0ED8" w:rsidP="000F1BA2">
            <w:pPr>
              <w:spacing w:before="240"/>
              <w:jc w:val="center"/>
              <w:rPr>
                <w:rFonts w:ascii="Verdana" w:hAnsi="Verdana" w:cs="Calibri"/>
                <w:sz w:val="18"/>
                <w:szCs w:val="18"/>
              </w:rPr>
            </w:pPr>
          </w:p>
        </w:tc>
        <w:tc>
          <w:tcPr>
            <w:tcW w:w="1020" w:type="pct"/>
            <w:vAlign w:val="center"/>
          </w:tcPr>
          <w:p w:rsidR="00EA0ED8" w:rsidRPr="00EA0ED8" w:rsidRDefault="00EA0ED8" w:rsidP="000F1BA2">
            <w:pPr>
              <w:spacing w:before="240"/>
              <w:jc w:val="center"/>
              <w:rPr>
                <w:rFonts w:ascii="Verdana" w:hAnsi="Verdana" w:cs="Calibri"/>
                <w:sz w:val="18"/>
                <w:szCs w:val="18"/>
              </w:rPr>
            </w:pPr>
          </w:p>
        </w:tc>
        <w:tc>
          <w:tcPr>
            <w:tcW w:w="455" w:type="pct"/>
            <w:vAlign w:val="center"/>
          </w:tcPr>
          <w:p w:rsidR="00EA0ED8" w:rsidRPr="00B61863" w:rsidRDefault="00EA0ED8" w:rsidP="000F1BA2">
            <w:pPr>
              <w:spacing w:before="240"/>
              <w:jc w:val="center"/>
              <w:rPr>
                <w:rFonts w:ascii="Verdana" w:hAnsi="Verdana" w:cs="Calibri"/>
                <w:b/>
                <w:sz w:val="18"/>
                <w:szCs w:val="18"/>
              </w:rPr>
            </w:pPr>
            <w:r>
              <w:rPr>
                <w:rFonts w:ascii="Verdana" w:hAnsi="Verdana" w:cs="Calibri"/>
                <w:b/>
                <w:sz w:val="18"/>
                <w:szCs w:val="18"/>
              </w:rPr>
              <w:t>1</w:t>
            </w:r>
          </w:p>
        </w:tc>
      </w:tr>
    </w:tbl>
    <w:p w:rsidR="000F1BA2" w:rsidRPr="00B61863" w:rsidRDefault="000F1BA2"/>
    <w:p w:rsidR="000F1BA2" w:rsidRPr="00B61863" w:rsidRDefault="000F1BA2">
      <w:r w:rsidRPr="00B61863">
        <w:br w:type="page"/>
      </w:r>
    </w:p>
    <w:p w:rsidR="00A7193F" w:rsidRPr="00B61863" w:rsidRDefault="00A7193F" w:rsidP="00A7193F">
      <w:pPr>
        <w:pStyle w:val="annex1"/>
        <w:rPr>
          <w:color w:val="auto"/>
        </w:rPr>
      </w:pPr>
      <w:bookmarkStart w:id="268" w:name="_Ref137272213"/>
      <w:bookmarkStart w:id="269" w:name="_Ref137273014"/>
      <w:bookmarkStart w:id="270" w:name="_Ref137273056"/>
      <w:bookmarkStart w:id="271" w:name="_Ref137274426"/>
      <w:bookmarkStart w:id="272" w:name="_Toc398296213"/>
      <w:bookmarkStart w:id="273" w:name="_Toc412547613"/>
      <w:bookmarkStart w:id="274" w:name="_Toc521055352"/>
      <w:r w:rsidRPr="00B61863">
        <w:rPr>
          <w:color w:val="auto"/>
        </w:rPr>
        <w:lastRenderedPageBreak/>
        <w:t>Π</w:t>
      </w:r>
      <w:r w:rsidR="00385115" w:rsidRPr="00B61863">
        <w:rPr>
          <w:color w:val="auto"/>
        </w:rPr>
        <w:t xml:space="preserve">ΙΝΑΚΕΣ ΤΕΧΝΙΚΩΝ ΧΑΡΑΚΤΗΡΙΣΤΙΚΩΝ </w:t>
      </w:r>
      <w:r w:rsidRPr="00B61863">
        <w:rPr>
          <w:color w:val="auto"/>
        </w:rPr>
        <w:t>&amp; Σ</w:t>
      </w:r>
      <w:r w:rsidR="00385115" w:rsidRPr="00B61863">
        <w:rPr>
          <w:color w:val="auto"/>
        </w:rPr>
        <w:t>ΥΜΜΟΡΦΩΣΗΣ</w:t>
      </w:r>
      <w:bookmarkEnd w:id="268"/>
      <w:bookmarkEnd w:id="269"/>
      <w:bookmarkEnd w:id="270"/>
      <w:bookmarkEnd w:id="271"/>
      <w:bookmarkEnd w:id="272"/>
      <w:bookmarkEnd w:id="273"/>
      <w:bookmarkEnd w:id="274"/>
    </w:p>
    <w:p w:rsidR="00A7193F" w:rsidRPr="00B61863" w:rsidRDefault="00A7193F" w:rsidP="00A7193F">
      <w:pPr>
        <w:rPr>
          <w:rFonts w:ascii="Tahoma" w:hAnsi="Tahoma" w:cs="Tahoma"/>
          <w:b/>
          <w:bCs/>
        </w:rPr>
      </w:pPr>
      <w:r w:rsidRPr="00B61863">
        <w:rPr>
          <w:rFonts w:ascii="Tahoma" w:hAnsi="Tahoma" w:cs="Tahoma"/>
          <w:b/>
          <w:bCs/>
        </w:rPr>
        <w:t xml:space="preserve">Οι πίνακες που ακολουθούν θα </w:t>
      </w:r>
      <w:r w:rsidR="00DB0FEC" w:rsidRPr="00B61863">
        <w:rPr>
          <w:rFonts w:ascii="Tahoma" w:hAnsi="Tahoma" w:cs="Tahoma"/>
          <w:b/>
          <w:bCs/>
        </w:rPr>
        <w:t xml:space="preserve">πρέπει να </w:t>
      </w:r>
      <w:r w:rsidRPr="00B61863">
        <w:rPr>
          <w:rFonts w:ascii="Tahoma" w:hAnsi="Tahoma" w:cs="Tahoma"/>
          <w:b/>
          <w:bCs/>
        </w:rPr>
        <w:t xml:space="preserve">συμπληρωθούν και </w:t>
      </w:r>
      <w:r w:rsidR="00DB0FEC" w:rsidRPr="00B61863">
        <w:rPr>
          <w:rFonts w:ascii="Tahoma" w:hAnsi="Tahoma" w:cs="Tahoma"/>
          <w:b/>
          <w:bCs/>
        </w:rPr>
        <w:t>να</w:t>
      </w:r>
      <w:r w:rsidRPr="00B61863">
        <w:rPr>
          <w:rFonts w:ascii="Tahoma" w:hAnsi="Tahoma" w:cs="Tahoma"/>
          <w:b/>
          <w:bCs/>
        </w:rPr>
        <w:t xml:space="preserve"> </w:t>
      </w:r>
      <w:r w:rsidR="00DB0FEC" w:rsidRPr="00B61863">
        <w:rPr>
          <w:rFonts w:ascii="Tahoma" w:hAnsi="Tahoma" w:cs="Tahoma"/>
          <w:b/>
          <w:bCs/>
        </w:rPr>
        <w:t>αναρτηθούν</w:t>
      </w:r>
      <w:r w:rsidRPr="00B61863">
        <w:rPr>
          <w:rFonts w:ascii="Tahoma" w:hAnsi="Tahoma" w:cs="Tahoma"/>
          <w:b/>
          <w:bCs/>
        </w:rPr>
        <w:t xml:space="preserve"> στην ηλεκτρονική πλατφόρμα του ΕΣΗΔΗΣ. </w:t>
      </w:r>
    </w:p>
    <w:p w:rsidR="00A7193F" w:rsidRPr="00B61863" w:rsidRDefault="00A7193F" w:rsidP="00A7193F">
      <w:pPr>
        <w:jc w:val="both"/>
        <w:rPr>
          <w:rFonts w:ascii="Tahoma" w:hAnsi="Tahoma" w:cs="Tahoma"/>
          <w:bCs/>
        </w:rPr>
      </w:pPr>
      <w:r w:rsidRPr="00B61863">
        <w:rPr>
          <w:rFonts w:ascii="Tahoma" w:hAnsi="Tahoma" w:cs="Tahoma"/>
          <w:b/>
          <w:bCs/>
        </w:rPr>
        <w:t xml:space="preserve">Σημείωση: </w:t>
      </w:r>
      <w:r w:rsidRPr="00B61863">
        <w:rPr>
          <w:rFonts w:ascii="Tahoma" w:hAnsi="Tahoma" w:cs="Tahoma"/>
          <w:bCs/>
        </w:rPr>
        <w:t>Οποιαδήποτε παραπομπή ή αναφορά σε πρότυπα (εθνικά και διεθνή), ευρωπαϊκές τεχνικές εγκρίσεις, κοινές τεχνικές προδιαγραφές, τεχνικά συστήματα αναφοράς ή σε άλλα τεχνικά χαρακτηριστικά που παραπέμπουν σε αυτά εννοείται πως συνοδεύεται από τη μνεία «ή ισοδύναμο» σύμφωνα με τη διάταξη του άρθρου 53 του ΠΔ 60/2007.</w:t>
      </w:r>
    </w:p>
    <w:p w:rsidR="00A7193F" w:rsidRPr="00B61863" w:rsidRDefault="00A7193F" w:rsidP="00A7193F">
      <w:pPr>
        <w:rPr>
          <w:rFonts w:ascii="Tahoma" w:hAnsi="Tahoma" w:cs="Tahoma"/>
        </w:rPr>
      </w:pPr>
    </w:p>
    <w:p w:rsidR="000F1BA2" w:rsidRPr="00B61863" w:rsidRDefault="000F1BA2" w:rsidP="000F1BA2">
      <w:pPr>
        <w:pStyle w:val="Heading9"/>
      </w:pPr>
      <w:bookmarkStart w:id="275" w:name="_Toc521055353"/>
      <w:r w:rsidRPr="00B61863">
        <w:t xml:space="preserve">Σύστημα αποθήκευσης δεδομένων ( </w:t>
      </w:r>
      <w:proofErr w:type="spellStart"/>
      <w:r w:rsidRPr="00B61863">
        <w:t>All</w:t>
      </w:r>
      <w:proofErr w:type="spellEnd"/>
      <w:r w:rsidRPr="00B61863">
        <w:t xml:space="preserve"> </w:t>
      </w:r>
      <w:proofErr w:type="spellStart"/>
      <w:r w:rsidRPr="00B61863">
        <w:t>Flash</w:t>
      </w:r>
      <w:proofErr w:type="spellEnd"/>
      <w:r w:rsidRPr="00B61863">
        <w:t xml:space="preserve"> SAN </w:t>
      </w:r>
      <w:proofErr w:type="spellStart"/>
      <w:r w:rsidRPr="00B61863">
        <w:t>Storage</w:t>
      </w:r>
      <w:proofErr w:type="spellEnd"/>
      <w:r w:rsidRPr="00B61863">
        <w:t>)</w:t>
      </w:r>
      <w:bookmarkEnd w:id="275"/>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4"/>
        <w:gridCol w:w="7318"/>
        <w:gridCol w:w="1554"/>
        <w:gridCol w:w="2521"/>
        <w:gridCol w:w="1503"/>
      </w:tblGrid>
      <w:tr w:rsidR="000F1BA2" w:rsidRPr="00B61863" w:rsidTr="000F1BA2">
        <w:trPr>
          <w:trHeight w:val="87"/>
          <w:tblHeader/>
        </w:trPr>
        <w:tc>
          <w:tcPr>
            <w:tcW w:w="494" w:type="pct"/>
            <w:shd w:val="clear" w:color="auto" w:fill="CCCCCC"/>
            <w:vAlign w:val="center"/>
          </w:tcPr>
          <w:p w:rsidR="000F1BA2" w:rsidRPr="00B61863" w:rsidRDefault="000F1BA2" w:rsidP="000F1BA2">
            <w:pPr>
              <w:rPr>
                <w:rFonts w:cs="Tahoma"/>
                <w:b/>
              </w:rPr>
            </w:pPr>
            <w:r w:rsidRPr="00B61863">
              <w:rPr>
                <w:rFonts w:cs="Tahoma"/>
                <w:b/>
              </w:rPr>
              <w:t>Α/Α</w:t>
            </w:r>
          </w:p>
        </w:tc>
        <w:tc>
          <w:tcPr>
            <w:tcW w:w="2557" w:type="pct"/>
            <w:shd w:val="clear" w:color="auto" w:fill="CCCCCC"/>
            <w:vAlign w:val="center"/>
          </w:tcPr>
          <w:p w:rsidR="000F1BA2" w:rsidRPr="00B61863" w:rsidRDefault="000F1BA2" w:rsidP="000F1BA2">
            <w:pPr>
              <w:jc w:val="center"/>
              <w:rPr>
                <w:rFonts w:cs="Tahoma"/>
                <w:b/>
              </w:rPr>
            </w:pPr>
            <w:r w:rsidRPr="00B61863">
              <w:rPr>
                <w:rFonts w:cs="Tahoma"/>
                <w:b/>
              </w:rPr>
              <w:t>Περιγραφή / Προδιαγραφές</w:t>
            </w:r>
          </w:p>
        </w:tc>
        <w:tc>
          <w:tcPr>
            <w:tcW w:w="543" w:type="pct"/>
            <w:shd w:val="clear" w:color="auto" w:fill="CCCCCC"/>
          </w:tcPr>
          <w:p w:rsidR="000F1BA2" w:rsidRPr="00B61863" w:rsidRDefault="000F1BA2" w:rsidP="00115942">
            <w:pPr>
              <w:jc w:val="center"/>
              <w:rPr>
                <w:rFonts w:cs="Tahoma"/>
                <w:b/>
              </w:rPr>
            </w:pPr>
            <w:r w:rsidRPr="00B61863">
              <w:rPr>
                <w:rFonts w:cs="Tahoma"/>
                <w:b/>
              </w:rPr>
              <w:t>Υποχρεωτική Απαίτηση</w:t>
            </w:r>
          </w:p>
        </w:tc>
        <w:tc>
          <w:tcPr>
            <w:tcW w:w="881" w:type="pct"/>
            <w:shd w:val="clear" w:color="auto" w:fill="CCCCCC"/>
          </w:tcPr>
          <w:p w:rsidR="000F1BA2" w:rsidRPr="00B61863" w:rsidRDefault="000F1BA2" w:rsidP="000F1BA2">
            <w:pPr>
              <w:jc w:val="center"/>
              <w:rPr>
                <w:rFonts w:cs="Tahoma"/>
                <w:b/>
              </w:rPr>
            </w:pPr>
            <w:r w:rsidRPr="00B61863">
              <w:rPr>
                <w:rFonts w:cs="Tahoma"/>
                <w:b/>
              </w:rPr>
              <w:t xml:space="preserve">Απάντηση </w:t>
            </w:r>
          </w:p>
          <w:p w:rsidR="000F1BA2" w:rsidRPr="00B61863" w:rsidRDefault="000F1BA2" w:rsidP="000F1BA2">
            <w:pPr>
              <w:jc w:val="center"/>
              <w:rPr>
                <w:rFonts w:cs="Tahoma"/>
                <w:b/>
              </w:rPr>
            </w:pPr>
            <w:r w:rsidRPr="00B61863">
              <w:rPr>
                <w:rFonts w:cs="Tahoma"/>
                <w:b/>
              </w:rPr>
              <w:t>Οικονομικού Φορέα</w:t>
            </w:r>
          </w:p>
        </w:tc>
        <w:tc>
          <w:tcPr>
            <w:tcW w:w="525" w:type="pct"/>
            <w:shd w:val="clear" w:color="auto" w:fill="CCCCCC"/>
            <w:vAlign w:val="center"/>
          </w:tcPr>
          <w:p w:rsidR="000F1BA2" w:rsidRPr="00B61863" w:rsidRDefault="000F1BA2" w:rsidP="000F1BA2">
            <w:pPr>
              <w:jc w:val="center"/>
              <w:rPr>
                <w:rFonts w:cs="Tahoma"/>
                <w:b/>
              </w:rPr>
            </w:pPr>
            <w:r w:rsidRPr="00B61863">
              <w:rPr>
                <w:rFonts w:cs="Tahoma"/>
                <w:b/>
              </w:rPr>
              <w:t>Παραπομπές &amp; Σχόλια</w:t>
            </w:r>
          </w:p>
        </w:tc>
      </w:tr>
      <w:tr w:rsidR="000F1BA2" w:rsidRPr="00B61863" w:rsidTr="000F1BA2">
        <w:trPr>
          <w:trHeight w:val="87"/>
        </w:trPr>
        <w:tc>
          <w:tcPr>
            <w:tcW w:w="494" w:type="pct"/>
            <w:vAlign w:val="center"/>
          </w:tcPr>
          <w:p w:rsidR="000F1BA2" w:rsidRPr="00B61863" w:rsidRDefault="000F1BA2" w:rsidP="000F1BA2">
            <w:pPr>
              <w:spacing w:before="60" w:after="60"/>
              <w:rPr>
                <w:rFonts w:cs="Tahoma"/>
                <w:b/>
                <w:bCs/>
              </w:rPr>
            </w:pPr>
            <w:r w:rsidRPr="00B61863">
              <w:rPr>
                <w:rFonts w:cs="Tahoma"/>
                <w:b/>
                <w:bCs/>
              </w:rPr>
              <w:t>ST</w:t>
            </w: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Σύστημα αποθήκευσης δεδομένων - (</w:t>
            </w:r>
            <w:proofErr w:type="spellStart"/>
            <w:r w:rsidRPr="00B61863">
              <w:rPr>
                <w:rFonts w:cs="Tahoma"/>
                <w:bCs/>
                <w:sz w:val="20"/>
              </w:rPr>
              <w:t>All</w:t>
            </w:r>
            <w:proofErr w:type="spellEnd"/>
            <w:r w:rsidRPr="00B61863">
              <w:rPr>
                <w:rFonts w:cs="Tahoma"/>
                <w:bCs/>
                <w:sz w:val="20"/>
              </w:rPr>
              <w:t xml:space="preserve"> </w:t>
            </w:r>
            <w:r w:rsidRPr="00B61863">
              <w:rPr>
                <w:rFonts w:cs="Tahoma"/>
                <w:bCs/>
                <w:sz w:val="20"/>
                <w:lang w:val="en-US"/>
              </w:rPr>
              <w:t>F</w:t>
            </w:r>
            <w:proofErr w:type="spellStart"/>
            <w:r w:rsidRPr="00B61863">
              <w:rPr>
                <w:rFonts w:cs="Tahoma"/>
                <w:bCs/>
                <w:sz w:val="20"/>
              </w:rPr>
              <w:t>lash</w:t>
            </w:r>
            <w:proofErr w:type="spellEnd"/>
            <w:r w:rsidRPr="00B61863">
              <w:rPr>
                <w:rFonts w:cs="Tahoma"/>
                <w:bCs/>
                <w:sz w:val="20"/>
              </w:rPr>
              <w:t xml:space="preserve"> SAN </w:t>
            </w:r>
            <w:proofErr w:type="spellStart"/>
            <w:r w:rsidRPr="00B61863">
              <w:rPr>
                <w:rFonts w:cs="Tahoma"/>
                <w:bCs/>
                <w:sz w:val="20"/>
              </w:rPr>
              <w:t>Storage</w:t>
            </w:r>
            <w:proofErr w:type="spellEnd"/>
            <w:r w:rsidRPr="00B61863">
              <w:rPr>
                <w:rFonts w:cs="Tahoma"/>
                <w:bCs/>
                <w:sz w:val="20"/>
              </w:rPr>
              <w:t>)</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b/>
                <w:bCs/>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Στοιχεία συστήματος</w:t>
            </w:r>
          </w:p>
        </w:tc>
        <w:tc>
          <w:tcPr>
            <w:tcW w:w="543" w:type="pct"/>
            <w:shd w:val="clear" w:color="auto" w:fill="CCCCCC"/>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bCs/>
                <w:sz w:val="20"/>
              </w:rPr>
              <w:t>Να αναγραφεί ο κατασκευαστής</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Να αναγραφεί το μοντέλο</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θα πρέπει να είναι σύγχρονης τεχνολογίας</w:t>
            </w:r>
          </w:p>
          <w:p w:rsidR="000F1BA2" w:rsidRPr="00B61863" w:rsidRDefault="000F1BA2" w:rsidP="000F1BA2">
            <w:pPr>
              <w:spacing w:before="60" w:after="60"/>
              <w:rPr>
                <w:rFonts w:cs="Tahoma"/>
                <w:sz w:val="20"/>
              </w:rPr>
            </w:pPr>
            <w:r w:rsidRPr="00B61863">
              <w:rPr>
                <w:rFonts w:cs="Tahoma"/>
                <w:sz w:val="20"/>
              </w:rPr>
              <w:t>Θα πρέπει να αναγραφεί ο χρόνος ανακοίνωσης του</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Το προσφερόμενο σύστημα (μοντέλο) θα πρέπει να βρίσκεται σε παραγωγή από τον κατασκευαστή την χρονική στιγμή υποβολής της προσφοράς. </w:t>
            </w:r>
          </w:p>
          <w:p w:rsidR="000F1BA2" w:rsidRPr="00B61863" w:rsidRDefault="000F1BA2" w:rsidP="000F1BA2">
            <w:pPr>
              <w:spacing w:before="60" w:after="60"/>
              <w:rPr>
                <w:rFonts w:cs="Tahoma"/>
                <w:sz w:val="20"/>
              </w:rPr>
            </w:pPr>
            <w:r w:rsidRPr="00B61863">
              <w:rPr>
                <w:rFonts w:cs="Tahoma"/>
                <w:sz w:val="20"/>
              </w:rPr>
              <w:t xml:space="preserve">Δεν πρέπει να έχει ανακοινωθεί παύση της παραγωγής του ή κατάσταση </w:t>
            </w:r>
            <w:proofErr w:type="spellStart"/>
            <w:r w:rsidRPr="00B61863">
              <w:rPr>
                <w:rFonts w:cs="Tahoma"/>
                <w:sz w:val="20"/>
              </w:rPr>
              <w:t>End</w:t>
            </w:r>
            <w:proofErr w:type="spellEnd"/>
            <w:r w:rsidR="00873F73" w:rsidRPr="00873F73">
              <w:rPr>
                <w:rFonts w:cs="Tahoma"/>
                <w:sz w:val="20"/>
              </w:rPr>
              <w:t xml:space="preserve"> </w:t>
            </w:r>
            <w:r w:rsidRPr="00B61863">
              <w:rPr>
                <w:rFonts w:cs="Tahoma"/>
                <w:sz w:val="20"/>
              </w:rPr>
              <w:t xml:space="preserve"> </w:t>
            </w:r>
            <w:proofErr w:type="spellStart"/>
            <w:r w:rsidRPr="00B61863">
              <w:rPr>
                <w:rFonts w:cs="Tahoma"/>
                <w:sz w:val="20"/>
              </w:rPr>
              <w:t>Of</w:t>
            </w:r>
            <w:proofErr w:type="spellEnd"/>
            <w:r w:rsidR="00873F73" w:rsidRPr="00873F73">
              <w:rPr>
                <w:rFonts w:cs="Tahoma"/>
                <w:sz w:val="20"/>
              </w:rPr>
              <w:t xml:space="preserve"> </w:t>
            </w:r>
            <w:r w:rsidRPr="00B61863">
              <w:rPr>
                <w:rFonts w:cs="Tahoma"/>
                <w:sz w:val="20"/>
              </w:rPr>
              <w:t xml:space="preserve"> </w:t>
            </w:r>
            <w:proofErr w:type="spellStart"/>
            <w:r w:rsidRPr="00B61863">
              <w:rPr>
                <w:rFonts w:cs="Tahoma"/>
                <w:sz w:val="20"/>
              </w:rPr>
              <w:t>Life</w:t>
            </w:r>
            <w:proofErr w:type="spellEnd"/>
            <w:r w:rsidRPr="00B61863">
              <w:rPr>
                <w:rFonts w:cs="Tahoma"/>
                <w:sz w:val="20"/>
              </w:rPr>
              <w:t>. Να προσκομιστούν σχετικά στοιχεία από τον κατασκευαστή</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Τροφοδοσία συμβατή με το δίκτυο ηλεκτρικής ενεργείας στην</w:t>
            </w:r>
            <w:r w:rsidRPr="00B61863">
              <w:rPr>
                <w:rFonts w:cs="Tahoma"/>
                <w:i/>
                <w:sz w:val="20"/>
              </w:rPr>
              <w:t xml:space="preserve"> </w:t>
            </w:r>
            <w:r w:rsidRPr="00B61863">
              <w:rPr>
                <w:rFonts w:cs="Tahoma"/>
                <w:sz w:val="20"/>
              </w:rPr>
              <w:t>Ελλάδα</w:t>
            </w:r>
            <w:r w:rsidRPr="00B61863">
              <w:rPr>
                <w:rFonts w:cs="Tahoma"/>
                <w:i/>
                <w:sz w:val="20"/>
              </w:rPr>
              <w:t xml:space="preserve"> </w:t>
            </w:r>
            <w:r w:rsidRPr="00B61863">
              <w:rPr>
                <w:rFonts w:cs="Tahoma"/>
                <w:sz w:val="20"/>
              </w:rPr>
              <w:t xml:space="preserve">(230 50 </w:t>
            </w:r>
            <w:proofErr w:type="spellStart"/>
            <w:r w:rsidRPr="00B61863">
              <w:rPr>
                <w:rFonts w:cs="Tahoma"/>
                <w:sz w:val="20"/>
              </w:rPr>
              <w:t>Hz</w:t>
            </w:r>
            <w:proofErr w:type="spellEnd"/>
            <w:r w:rsidRPr="00B61863">
              <w:rPr>
                <w:rFonts w:cs="Tahoma"/>
                <w:sz w:val="20"/>
              </w:rPr>
              <w:t xml:space="preserve">) με τις προβλεπόμενες διακυμάνσεις τάσης/συχνότητας από τα Ευρωπαϊκά </w:t>
            </w:r>
            <w:proofErr w:type="spellStart"/>
            <w:r w:rsidRPr="00B61863">
              <w:rPr>
                <w:rFonts w:cs="Tahoma"/>
                <w:sz w:val="20"/>
              </w:rPr>
              <w:t>standards</w:t>
            </w:r>
            <w:proofErr w:type="spellEnd"/>
            <w:r w:rsidRPr="00B61863">
              <w:rPr>
                <w:rFonts w:cs="Tahoma"/>
                <w:sz w:val="20"/>
              </w:rPr>
              <w:t xml:space="preserve"> τα </w:t>
            </w:r>
            <w:r w:rsidRPr="00B61863">
              <w:rPr>
                <w:rFonts w:cs="Tahoma"/>
                <w:sz w:val="20"/>
              </w:rPr>
              <w:lastRenderedPageBreak/>
              <w:t>οποία ακολουθεί το δίκτυο (EN 50160).</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lastRenderedPageBreak/>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Υποστηριζόμενες πλατφόρμες λειτουργικών συστημάτων</w:t>
            </w:r>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Θα υποστηρίζονται περιβάλλον </w:t>
            </w:r>
            <w:proofErr w:type="spellStart"/>
            <w:r w:rsidRPr="00B61863">
              <w:rPr>
                <w:rFonts w:cs="Tahoma"/>
                <w:sz w:val="20"/>
              </w:rPr>
              <w:t>εικονοποίησης</w:t>
            </w:r>
            <w:proofErr w:type="spellEnd"/>
            <w:r w:rsidRPr="00B61863">
              <w:rPr>
                <w:rFonts w:cs="Tahoma"/>
                <w:sz w:val="20"/>
              </w:rPr>
              <w:t xml:space="preserve">  και λειτουργικά συστήματα</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proofErr w:type="spellStart"/>
            <w:r w:rsidRPr="00B61863">
              <w:rPr>
                <w:rFonts w:cs="Tahoma"/>
                <w:szCs w:val="18"/>
              </w:rPr>
              <w:t>VMware</w:t>
            </w:r>
            <w:proofErr w:type="spellEnd"/>
            <w:r w:rsidRPr="00B61863">
              <w:rPr>
                <w:rFonts w:cs="Tahoma"/>
                <w:szCs w:val="18"/>
              </w:rPr>
              <w:t xml:space="preserve"> </w:t>
            </w:r>
            <w:proofErr w:type="spellStart"/>
            <w:r w:rsidRPr="00B61863">
              <w:rPr>
                <w:rFonts w:cs="Tahoma"/>
                <w:szCs w:val="18"/>
              </w:rPr>
              <w:t>ESXί</w:t>
            </w:r>
            <w:proofErr w:type="spellEnd"/>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lang w:val="en-US"/>
              </w:rPr>
              <w:t>Microsoft hyper-v</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proofErr w:type="spellStart"/>
            <w:r w:rsidRPr="00B61863">
              <w:rPr>
                <w:rFonts w:cs="Tahoma"/>
                <w:szCs w:val="18"/>
              </w:rPr>
              <w:t>Linux</w:t>
            </w:r>
            <w:proofErr w:type="spellEnd"/>
            <w:r w:rsidRPr="00B61863">
              <w:rPr>
                <w:rFonts w:cs="Tahoma"/>
                <w:szCs w:val="18"/>
              </w:rPr>
              <w:t xml:space="preserve"> </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Windows Server (να αναφερθούν οι εκδόσεις, π.χ. 2008 R2, 2012 και 2012 R2, 2016)</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proofErr w:type="spellStart"/>
            <w:r w:rsidRPr="00B61863">
              <w:rPr>
                <w:rFonts w:cs="Tahoma"/>
                <w:szCs w:val="18"/>
              </w:rPr>
              <w:t>Oracle</w:t>
            </w:r>
            <w:proofErr w:type="spellEnd"/>
            <w:r w:rsidRPr="00B61863">
              <w:rPr>
                <w:rFonts w:cs="Tahoma"/>
                <w:szCs w:val="18"/>
              </w:rPr>
              <w:t xml:space="preserve"> (</w:t>
            </w:r>
            <w:proofErr w:type="spellStart"/>
            <w:r w:rsidRPr="00B61863">
              <w:rPr>
                <w:rFonts w:cs="Tahoma"/>
                <w:szCs w:val="18"/>
              </w:rPr>
              <w:t>Sun</w:t>
            </w:r>
            <w:proofErr w:type="spellEnd"/>
            <w:r w:rsidRPr="00B61863">
              <w:rPr>
                <w:rFonts w:cs="Tahoma"/>
                <w:szCs w:val="18"/>
              </w:rPr>
              <w:t xml:space="preserve">) </w:t>
            </w:r>
            <w:proofErr w:type="spellStart"/>
            <w:r w:rsidRPr="00B61863">
              <w:rPr>
                <w:rFonts w:cs="Tahoma"/>
                <w:szCs w:val="18"/>
              </w:rPr>
              <w:t>Solaris</w:t>
            </w:r>
            <w:proofErr w:type="spellEnd"/>
            <w:r w:rsidRPr="00B61863">
              <w:rPr>
                <w:rFonts w:cs="Tahoma"/>
                <w:szCs w:val="18"/>
              </w:rPr>
              <w:t xml:space="preserve"> 10, 11</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rPr>
            </w:pPr>
            <w:r w:rsidRPr="00B61863">
              <w:rPr>
                <w:rFonts w:cs="Tahoma"/>
              </w:rPr>
              <w:t>Άλλα - ν</w:t>
            </w:r>
            <w:r w:rsidRPr="00B61863">
              <w:rPr>
                <w:rFonts w:cs="Tahoma"/>
                <w:szCs w:val="18"/>
              </w:rPr>
              <w:t>α</w:t>
            </w:r>
            <w:r w:rsidRPr="00B61863">
              <w:rPr>
                <w:rFonts w:cs="Tahoma"/>
              </w:rPr>
              <w:t xml:space="preserve"> αναφερθούν</w:t>
            </w:r>
          </w:p>
        </w:tc>
        <w:tc>
          <w:tcPr>
            <w:tcW w:w="543" w:type="pct"/>
            <w:vAlign w:val="center"/>
          </w:tcPr>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pStyle w:val="ListParagraph"/>
              <w:numPr>
                <w:ilvl w:val="1"/>
                <w:numId w:val="11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 w:val="18"/>
                <w:szCs w:val="18"/>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Υποστήριξη Λειτουργίας </w:t>
            </w:r>
            <w:proofErr w:type="spellStart"/>
            <w:r w:rsidRPr="00B61863">
              <w:rPr>
                <w:rFonts w:cs="Tahoma"/>
                <w:sz w:val="20"/>
              </w:rPr>
              <w:t>Boot</w:t>
            </w:r>
            <w:proofErr w:type="spellEnd"/>
            <w:r w:rsidRPr="00B61863">
              <w:rPr>
                <w:rFonts w:cs="Tahoma"/>
                <w:sz w:val="20"/>
              </w:rPr>
              <w:t xml:space="preserve"> </w:t>
            </w:r>
            <w:proofErr w:type="spellStart"/>
            <w:r w:rsidRPr="00B61863">
              <w:rPr>
                <w:rFonts w:cs="Tahoma"/>
                <w:sz w:val="20"/>
              </w:rPr>
              <w:t>From</w:t>
            </w:r>
            <w:proofErr w:type="spellEnd"/>
            <w:r w:rsidRPr="00B61863">
              <w:rPr>
                <w:rFonts w:cs="Tahoma"/>
                <w:sz w:val="20"/>
              </w:rPr>
              <w:t xml:space="preserve"> SAN.</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 xml:space="preserve">Ελεγκτής Δίσκων / </w:t>
            </w:r>
            <w:proofErr w:type="spellStart"/>
            <w:r w:rsidRPr="00B61863">
              <w:rPr>
                <w:rFonts w:cs="Tahoma"/>
                <w:b/>
                <w:bCs/>
                <w:sz w:val="20"/>
              </w:rPr>
              <w:t>Controller</w:t>
            </w:r>
            <w:proofErr w:type="spellEnd"/>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Ελεγκτές αποθήκευσης</w:t>
            </w:r>
          </w:p>
          <w:p w:rsidR="000F1BA2" w:rsidRPr="00B61863" w:rsidRDefault="000F1BA2" w:rsidP="000F1BA2">
            <w:pPr>
              <w:spacing w:before="60" w:after="60"/>
              <w:rPr>
                <w:rFonts w:cs="Tahoma"/>
                <w:sz w:val="20"/>
                <w:lang w:val="en-US"/>
              </w:rPr>
            </w:pPr>
            <w:r w:rsidRPr="00B61863">
              <w:rPr>
                <w:rFonts w:cs="Tahoma"/>
                <w:sz w:val="20"/>
                <w:lang w:val="en-US"/>
              </w:rPr>
              <w:t>(</w:t>
            </w:r>
            <w:r w:rsidRPr="00B61863">
              <w:rPr>
                <w:rFonts w:cs="Tahoma"/>
                <w:sz w:val="20"/>
                <w:lang w:val="en-GB"/>
              </w:rPr>
              <w:t xml:space="preserve">Storage Processors </w:t>
            </w:r>
            <w:r w:rsidRPr="00B61863">
              <w:rPr>
                <w:rFonts w:cs="Tahoma"/>
                <w:sz w:val="20"/>
              </w:rPr>
              <w:t>ή</w:t>
            </w:r>
            <w:r w:rsidRPr="00B61863">
              <w:rPr>
                <w:rFonts w:cs="Tahoma"/>
                <w:sz w:val="20"/>
                <w:lang w:val="en-GB"/>
              </w:rPr>
              <w:t xml:space="preserve"> </w:t>
            </w:r>
            <w:r w:rsidRPr="00B61863">
              <w:rPr>
                <w:rFonts w:cs="Tahoma"/>
                <w:sz w:val="20"/>
                <w:lang w:val="en-US"/>
              </w:rPr>
              <w:t>RAID Controllers )</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&gt;= 2</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Υποστήριξη συστημάτων ασφάλειας και ακεραιότητας δεδομένων τύπου RAID. Να περιγραφεί το παρεχόμενο σύστημα RAID και ο τρόπος υλοποίησής του με αναφορά στα τυποποιημένα επίπεδα </w:t>
            </w:r>
            <w:r w:rsidRPr="00B61863">
              <w:rPr>
                <w:rFonts w:cs="Tahoma"/>
                <w:b/>
                <w:sz w:val="20"/>
              </w:rPr>
              <w:t>RAID 0, 1, 5 ή 6, 10</w:t>
            </w:r>
            <w:r w:rsidRPr="00B61863">
              <w:rPr>
                <w:rFonts w:cs="Tahoma"/>
                <w:sz w:val="20"/>
              </w:rPr>
              <w:t xml:space="preserve"> τα οποία </w:t>
            </w:r>
          </w:p>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rPr>
              <w:t>ή</w:t>
            </w:r>
            <w:r w:rsidRPr="00B61863">
              <w:rPr>
                <w:rFonts w:cs="Tahoma"/>
                <w:szCs w:val="18"/>
              </w:rPr>
              <w:t xml:space="preserve"> θα πρέπει να υποστηρίζονται </w:t>
            </w:r>
          </w:p>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lang w:eastAsia="en-US"/>
              </w:rPr>
            </w:pPr>
            <w:r w:rsidRPr="00B61863">
              <w:rPr>
                <w:rFonts w:cs="Tahoma"/>
                <w:szCs w:val="18"/>
              </w:rPr>
              <w:t>ή να παρέχονται αντίστοιχες υλοποιήσεις ισοδύναμων ή καλύτερων χαρακτηριστικών όσον αφορά την ασφάλεια των δεδομένων</w:t>
            </w:r>
          </w:p>
          <w:p w:rsidR="000F1BA2" w:rsidRPr="00B61863" w:rsidRDefault="000F1BA2" w:rsidP="000F1BA2">
            <w:pPr>
              <w:spacing w:before="60" w:after="60"/>
              <w:rPr>
                <w:rFonts w:cs="Tahoma"/>
                <w:sz w:val="20"/>
              </w:rPr>
            </w:pPr>
            <w:r w:rsidRPr="00B61863">
              <w:rPr>
                <w:rFonts w:cs="Tahoma"/>
                <w:sz w:val="20"/>
              </w:rPr>
              <w:t xml:space="preserve">Να αναφερθούν τα χαρακτηριστικά κάθε παρεχόμενου επιπέδου RAID από το </w:t>
            </w:r>
            <w:r w:rsidRPr="00B61863">
              <w:rPr>
                <w:rFonts w:cs="Tahoma"/>
                <w:sz w:val="20"/>
              </w:rPr>
              <w:lastRenderedPageBreak/>
              <w:t>σύστημα που προσφέρεται.</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αναφερθούν RAID </w:t>
            </w:r>
            <w:proofErr w:type="spellStart"/>
            <w:r w:rsidRPr="00B61863">
              <w:rPr>
                <w:rFonts w:cs="Tahoma"/>
                <w:sz w:val="20"/>
              </w:rPr>
              <w:t>Levels</w:t>
            </w:r>
            <w:proofErr w:type="spellEnd"/>
            <w:r w:rsidRPr="00B61863">
              <w:rPr>
                <w:rFonts w:cs="Tahoma"/>
                <w:sz w:val="20"/>
              </w:rPr>
              <w:t xml:space="preserve"> επιπλέον υποστηριζόμενα όπως:</w:t>
            </w:r>
          </w:p>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1+0, 3, 3+0, 5+0, 10, 6, άλλα</w:t>
            </w:r>
          </w:p>
        </w:tc>
        <w:tc>
          <w:tcPr>
            <w:tcW w:w="543" w:type="pct"/>
            <w:vAlign w:val="center"/>
          </w:tcPr>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lang w:val="it-IT"/>
              </w:rPr>
            </w:pPr>
            <w:r w:rsidRPr="00B61863">
              <w:rPr>
                <w:rFonts w:cs="Tahoma"/>
                <w:sz w:val="20"/>
              </w:rPr>
              <w:t>Προσφερόμενη</w:t>
            </w:r>
            <w:r w:rsidRPr="00B61863">
              <w:rPr>
                <w:rFonts w:cs="Tahoma"/>
                <w:sz w:val="20"/>
                <w:lang w:val="it-IT"/>
              </w:rPr>
              <w:t xml:space="preserve"> Cache Memory / controller (Data Cache)</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&gt;=16GB</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η Μέγιστη </w:t>
            </w:r>
            <w:proofErr w:type="spellStart"/>
            <w:r w:rsidRPr="00B61863">
              <w:rPr>
                <w:rFonts w:cs="Tahoma"/>
                <w:sz w:val="20"/>
              </w:rPr>
              <w:t>Cache</w:t>
            </w:r>
            <w:proofErr w:type="spellEnd"/>
            <w:r w:rsidRPr="00B61863">
              <w:rPr>
                <w:rFonts w:cs="Tahoma"/>
                <w:sz w:val="20"/>
              </w:rPr>
              <w:t xml:space="preserve"> </w:t>
            </w:r>
            <w:proofErr w:type="spellStart"/>
            <w:r w:rsidRPr="00B61863">
              <w:rPr>
                <w:rFonts w:cs="Tahoma"/>
                <w:sz w:val="20"/>
              </w:rPr>
              <w:t>Memory</w:t>
            </w:r>
            <w:proofErr w:type="spellEnd"/>
            <w:r w:rsidRPr="00B61863">
              <w:rPr>
                <w:rFonts w:cs="Tahoma"/>
                <w:sz w:val="20"/>
              </w:rPr>
              <w:t xml:space="preserve"> / </w:t>
            </w:r>
            <w:proofErr w:type="spellStart"/>
            <w:r w:rsidRPr="00B61863">
              <w:rPr>
                <w:rFonts w:cs="Tahoma"/>
                <w:sz w:val="20"/>
              </w:rPr>
              <w:t>controller</w:t>
            </w:r>
            <w:proofErr w:type="spellEnd"/>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lang w:val="fr-FR"/>
              </w:rPr>
            </w:pPr>
          </w:p>
        </w:tc>
        <w:tc>
          <w:tcPr>
            <w:tcW w:w="2557" w:type="pct"/>
            <w:vAlign w:val="center"/>
          </w:tcPr>
          <w:p w:rsidR="000F1BA2" w:rsidRPr="00B61863" w:rsidRDefault="000F1BA2" w:rsidP="000F1BA2">
            <w:pPr>
              <w:spacing w:before="60" w:after="60"/>
              <w:rPr>
                <w:rFonts w:cs="Tahoma"/>
                <w:sz w:val="20"/>
                <w:highlight w:val="yellow"/>
              </w:rPr>
            </w:pPr>
            <w:r w:rsidRPr="00B61863">
              <w:rPr>
                <w:rFonts w:cs="Tahoma"/>
                <w:sz w:val="20"/>
              </w:rPr>
              <w:t xml:space="preserve">Αριθμός υποστηριζόμενων </w:t>
            </w:r>
            <w:proofErr w:type="spellStart"/>
            <w:r w:rsidRPr="00B61863">
              <w:rPr>
                <w:rFonts w:cs="Tahoma"/>
                <w:sz w:val="20"/>
              </w:rPr>
              <w:t>LUNs</w:t>
            </w:r>
            <w:proofErr w:type="spellEnd"/>
            <w:r w:rsidRPr="00B61863">
              <w:rPr>
                <w:rFonts w:cs="Tahoma"/>
                <w:sz w:val="20"/>
              </w:rPr>
              <w:t xml:space="preserve"> σε διάταξη </w:t>
            </w:r>
            <w:proofErr w:type="spellStart"/>
            <w:r w:rsidRPr="00B61863">
              <w:rPr>
                <w:rFonts w:cs="Tahoma"/>
                <w:sz w:val="20"/>
              </w:rPr>
              <w:t>dual</w:t>
            </w:r>
            <w:proofErr w:type="spellEnd"/>
            <w:r w:rsidRPr="00B61863">
              <w:rPr>
                <w:rFonts w:cs="Tahoma"/>
                <w:sz w:val="20"/>
              </w:rPr>
              <w:t xml:space="preserve"> </w:t>
            </w:r>
            <w:proofErr w:type="spellStart"/>
            <w:r w:rsidRPr="00B61863">
              <w:rPr>
                <w:rFonts w:cs="Tahoma"/>
                <w:sz w:val="20"/>
              </w:rPr>
              <w:t>path</w:t>
            </w:r>
            <w:proofErr w:type="spellEnd"/>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&gt;=2000</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FFFFFF"/>
            <w:vAlign w:val="center"/>
          </w:tcPr>
          <w:p w:rsidR="000F1BA2" w:rsidRPr="00B61863" w:rsidRDefault="000F1BA2" w:rsidP="002B7C5A">
            <w:pPr>
              <w:numPr>
                <w:ilvl w:val="1"/>
                <w:numId w:val="56"/>
              </w:numPr>
              <w:spacing w:before="60" w:after="60" w:line="240" w:lineRule="auto"/>
              <w:rPr>
                <w:rFonts w:cs="Tahoma"/>
              </w:rPr>
            </w:pPr>
          </w:p>
        </w:tc>
        <w:tc>
          <w:tcPr>
            <w:tcW w:w="2557" w:type="pct"/>
            <w:shd w:val="clear" w:color="auto" w:fill="FFFFFF"/>
            <w:vAlign w:val="center"/>
          </w:tcPr>
          <w:p w:rsidR="000F1BA2" w:rsidRPr="00B61863" w:rsidRDefault="000F1BA2" w:rsidP="000F1BA2">
            <w:pPr>
              <w:spacing w:before="60" w:after="60"/>
              <w:rPr>
                <w:rFonts w:cs="Tahoma"/>
                <w:sz w:val="20"/>
              </w:rPr>
            </w:pPr>
            <w:r w:rsidRPr="00B61863">
              <w:rPr>
                <w:rFonts w:cs="Tahoma"/>
                <w:sz w:val="20"/>
              </w:rPr>
              <w:t xml:space="preserve">Να αναφερθεί το </w:t>
            </w:r>
            <w:proofErr w:type="spellStart"/>
            <w:r w:rsidRPr="00B61863">
              <w:rPr>
                <w:rFonts w:cs="Tahoma"/>
                <w:sz w:val="20"/>
              </w:rPr>
              <w:t>Rack</w:t>
            </w:r>
            <w:proofErr w:type="spellEnd"/>
            <w:r w:rsidRPr="00B61863">
              <w:rPr>
                <w:rFonts w:cs="Tahoma"/>
                <w:sz w:val="20"/>
              </w:rPr>
              <w:t xml:space="preserve"> </w:t>
            </w:r>
            <w:proofErr w:type="spellStart"/>
            <w:r w:rsidRPr="00B61863">
              <w:rPr>
                <w:rFonts w:cs="Tahoma"/>
                <w:sz w:val="20"/>
              </w:rPr>
              <w:t>size</w:t>
            </w:r>
            <w:proofErr w:type="spellEnd"/>
            <w:r w:rsidRPr="00B61863">
              <w:rPr>
                <w:rFonts w:cs="Tahoma"/>
                <w:sz w:val="20"/>
              </w:rPr>
              <w:t xml:space="preserve"> των ελεγκτών δίσκων</w:t>
            </w:r>
          </w:p>
        </w:tc>
        <w:tc>
          <w:tcPr>
            <w:tcW w:w="543" w:type="pct"/>
            <w:shd w:val="clear" w:color="auto" w:fill="FFFFFF"/>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shd w:val="clear" w:color="auto" w:fill="FFFFFF"/>
            <w:vAlign w:val="center"/>
          </w:tcPr>
          <w:p w:rsidR="000F1BA2" w:rsidRPr="00B61863" w:rsidRDefault="000F1BA2" w:rsidP="000F1BA2">
            <w:pPr>
              <w:spacing w:before="60" w:after="60"/>
              <w:rPr>
                <w:rFonts w:cs="Tahoma"/>
                <w:sz w:val="18"/>
              </w:rPr>
            </w:pPr>
          </w:p>
        </w:tc>
        <w:tc>
          <w:tcPr>
            <w:tcW w:w="525" w:type="pct"/>
            <w:shd w:val="clear" w:color="auto" w:fill="FFFFFF"/>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D9D9D9"/>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D9D9D9"/>
            <w:vAlign w:val="center"/>
          </w:tcPr>
          <w:p w:rsidR="000F1BA2" w:rsidRPr="00B61863" w:rsidRDefault="000F1BA2" w:rsidP="000F1BA2">
            <w:pPr>
              <w:spacing w:before="60" w:after="60"/>
              <w:rPr>
                <w:rFonts w:cs="Tahoma"/>
                <w:b/>
                <w:bCs/>
                <w:sz w:val="20"/>
              </w:rPr>
            </w:pPr>
            <w:r w:rsidRPr="00B61863">
              <w:rPr>
                <w:rFonts w:cs="Tahoma"/>
                <w:b/>
                <w:bCs/>
                <w:sz w:val="20"/>
              </w:rPr>
              <w:t>Υποστηριζόμενα Ράφια δίσκων</w:t>
            </w:r>
          </w:p>
        </w:tc>
        <w:tc>
          <w:tcPr>
            <w:tcW w:w="543" w:type="pct"/>
            <w:shd w:val="clear" w:color="auto" w:fill="D9D9D9"/>
            <w:vAlign w:val="center"/>
          </w:tcPr>
          <w:p w:rsidR="000F1BA2" w:rsidRPr="00B61863" w:rsidRDefault="000F1BA2" w:rsidP="00115942">
            <w:pPr>
              <w:spacing w:before="60" w:after="60"/>
              <w:jc w:val="center"/>
              <w:rPr>
                <w:rFonts w:cs="Tahoma"/>
                <w:b/>
                <w:bCs/>
                <w:sz w:val="18"/>
              </w:rPr>
            </w:pPr>
          </w:p>
        </w:tc>
        <w:tc>
          <w:tcPr>
            <w:tcW w:w="881" w:type="pct"/>
            <w:shd w:val="clear" w:color="auto" w:fill="D9D9D9"/>
            <w:vAlign w:val="center"/>
          </w:tcPr>
          <w:p w:rsidR="000F1BA2" w:rsidRPr="00B61863" w:rsidRDefault="000F1BA2" w:rsidP="000F1BA2">
            <w:pPr>
              <w:spacing w:before="60" w:after="60"/>
              <w:rPr>
                <w:rFonts w:cs="Tahoma"/>
                <w:b/>
                <w:bCs/>
                <w:sz w:val="18"/>
              </w:rPr>
            </w:pPr>
          </w:p>
        </w:tc>
        <w:tc>
          <w:tcPr>
            <w:tcW w:w="525" w:type="pct"/>
            <w:shd w:val="clear" w:color="auto" w:fill="D9D9D9"/>
            <w:vAlign w:val="center"/>
          </w:tcPr>
          <w:p w:rsidR="000F1BA2" w:rsidRPr="00B61863" w:rsidRDefault="000F1BA2" w:rsidP="000F1BA2">
            <w:pPr>
              <w:spacing w:before="60" w:after="60"/>
              <w:rPr>
                <w:rFonts w:cs="Tahoma"/>
                <w:b/>
                <w:bCs/>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Να αναφερθούν οι υποστηριζόμενοι τύποι και χαρακτηριστικά ραφιών δίσκων</w:t>
            </w:r>
          </w:p>
          <w:p w:rsidR="000F1BA2" w:rsidRPr="00B61863" w:rsidRDefault="000F1BA2" w:rsidP="000F1BA2">
            <w:pPr>
              <w:spacing w:before="60" w:after="60"/>
              <w:rPr>
                <w:rFonts w:cs="Tahoma"/>
                <w:bCs/>
                <w:sz w:val="20"/>
              </w:rPr>
            </w:pPr>
            <w:r w:rsidRPr="00B61863">
              <w:rPr>
                <w:rFonts w:cs="Tahoma"/>
                <w:bCs/>
                <w:sz w:val="20"/>
              </w:rPr>
              <w:t>Για κάθε τύπο ραφιού να αναφερθούν τα ακόλουθα χαρακτηριστικά</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bCs/>
                <w:szCs w:val="18"/>
              </w:rPr>
              <w:t>Μέγεθος σε RU</w:t>
            </w:r>
          </w:p>
        </w:tc>
        <w:tc>
          <w:tcPr>
            <w:tcW w:w="543" w:type="pct"/>
            <w:vAlign w:val="center"/>
          </w:tcPr>
          <w:p w:rsidR="000F1BA2" w:rsidRPr="00B61863" w:rsidRDefault="000F1BA2" w:rsidP="00115942">
            <w:pPr>
              <w:spacing w:before="60" w:after="60"/>
              <w:jc w:val="center"/>
              <w:rPr>
                <w:rFonts w:cs="Tahoma"/>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
                <w:bCs/>
                <w:szCs w:val="18"/>
              </w:rPr>
            </w:pPr>
            <w:r w:rsidRPr="00B61863">
              <w:rPr>
                <w:rFonts w:cs="Tahoma"/>
                <w:bCs/>
                <w:szCs w:val="18"/>
              </w:rPr>
              <w:t>Τύπος δίσκου</w:t>
            </w:r>
          </w:p>
        </w:tc>
        <w:tc>
          <w:tcPr>
            <w:tcW w:w="543" w:type="pct"/>
            <w:vAlign w:val="center"/>
          </w:tcPr>
          <w:p w:rsidR="000F1BA2" w:rsidRPr="00B61863" w:rsidRDefault="000F1BA2" w:rsidP="00115942">
            <w:pPr>
              <w:spacing w:before="60" w:after="60"/>
              <w:jc w:val="center"/>
              <w:rPr>
                <w:rFonts w:cs="Tahoma"/>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bCs/>
                <w:szCs w:val="18"/>
              </w:rPr>
              <w:t xml:space="preserve">Αριθμός δίσκων που φιλοξενεί </w:t>
            </w:r>
          </w:p>
        </w:tc>
        <w:tc>
          <w:tcPr>
            <w:tcW w:w="543" w:type="pct"/>
            <w:vAlign w:val="center"/>
          </w:tcPr>
          <w:p w:rsidR="000F1BA2" w:rsidRPr="00B61863" w:rsidRDefault="000F1BA2" w:rsidP="00115942">
            <w:pPr>
              <w:spacing w:before="60" w:after="60"/>
              <w:jc w:val="center"/>
              <w:rPr>
                <w:rFonts w:cs="Tahoma"/>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η υποστήριξη δίσκων μεικτών δυνατοτήτων και τύπων (πχ </w:t>
            </w:r>
            <w:proofErr w:type="spellStart"/>
            <w:r w:rsidRPr="00B61863">
              <w:rPr>
                <w:rFonts w:cs="Tahoma"/>
                <w:sz w:val="20"/>
              </w:rPr>
              <w:t>high</w:t>
            </w:r>
            <w:proofErr w:type="spellEnd"/>
            <w:r w:rsidRPr="00B61863">
              <w:rPr>
                <w:rFonts w:cs="Tahoma"/>
                <w:sz w:val="20"/>
              </w:rPr>
              <w:t xml:space="preserve"> </w:t>
            </w:r>
            <w:proofErr w:type="spellStart"/>
            <w:r w:rsidRPr="00B61863">
              <w:rPr>
                <w:rFonts w:cs="Tahoma"/>
                <w:sz w:val="20"/>
              </w:rPr>
              <w:t>performance</w:t>
            </w:r>
            <w:proofErr w:type="spellEnd"/>
            <w:r w:rsidRPr="00B61863">
              <w:rPr>
                <w:rFonts w:cs="Tahoma"/>
                <w:sz w:val="20"/>
              </w:rPr>
              <w:t xml:space="preserve"> και </w:t>
            </w:r>
            <w:proofErr w:type="spellStart"/>
            <w:r w:rsidRPr="00B61863">
              <w:rPr>
                <w:rFonts w:cs="Tahoma"/>
                <w:sz w:val="20"/>
              </w:rPr>
              <w:t>near</w:t>
            </w:r>
            <w:proofErr w:type="spellEnd"/>
            <w:r w:rsidRPr="00B61863">
              <w:rPr>
                <w:rFonts w:cs="Tahoma"/>
                <w:sz w:val="20"/>
              </w:rPr>
              <w:t xml:space="preserve"> </w:t>
            </w:r>
            <w:proofErr w:type="spellStart"/>
            <w:r w:rsidRPr="00B61863">
              <w:rPr>
                <w:rFonts w:cs="Tahoma"/>
                <w:sz w:val="20"/>
              </w:rPr>
              <w:t>line</w:t>
            </w:r>
            <w:proofErr w:type="spellEnd"/>
            <w:r w:rsidRPr="00B61863">
              <w:rPr>
                <w:rFonts w:cs="Tahoma"/>
                <w:sz w:val="20"/>
              </w:rPr>
              <w:t xml:space="preserve"> ) στο ίδιο «ράφι» (</w:t>
            </w:r>
            <w:proofErr w:type="spellStart"/>
            <w:r w:rsidRPr="00B61863">
              <w:rPr>
                <w:rFonts w:cs="Tahoma"/>
                <w:sz w:val="20"/>
              </w:rPr>
              <w:t>drive</w:t>
            </w:r>
            <w:proofErr w:type="spellEnd"/>
            <w:r w:rsidRPr="00B61863">
              <w:rPr>
                <w:rFonts w:cs="Tahoma"/>
                <w:sz w:val="20"/>
              </w:rPr>
              <w:t xml:space="preserve"> mix). </w:t>
            </w:r>
          </w:p>
        </w:tc>
        <w:tc>
          <w:tcPr>
            <w:tcW w:w="543" w:type="pct"/>
            <w:vAlign w:val="center"/>
          </w:tcPr>
          <w:p w:rsidR="000F1BA2" w:rsidRPr="00B61863" w:rsidRDefault="000F1BA2" w:rsidP="00115942">
            <w:pPr>
              <w:spacing w:before="60" w:after="60"/>
              <w:jc w:val="center"/>
              <w:rPr>
                <w:rFonts w:cs="Tahoma"/>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Διασύνδεση SAN</w:t>
            </w:r>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388"/>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Υποστήριξη </w:t>
            </w:r>
            <w:proofErr w:type="spellStart"/>
            <w:r w:rsidRPr="00B61863">
              <w:rPr>
                <w:rFonts w:cs="Tahoma"/>
                <w:sz w:val="20"/>
              </w:rPr>
              <w:t>Block</w:t>
            </w:r>
            <w:proofErr w:type="spellEnd"/>
            <w:r w:rsidRPr="00B61863">
              <w:rPr>
                <w:rFonts w:cs="Tahoma"/>
                <w:sz w:val="20"/>
              </w:rPr>
              <w:t xml:space="preserve"> </w:t>
            </w:r>
            <w:proofErr w:type="spellStart"/>
            <w:r w:rsidRPr="00B61863">
              <w:rPr>
                <w:rFonts w:cs="Tahoma"/>
                <w:sz w:val="20"/>
              </w:rPr>
              <w:t>level</w:t>
            </w:r>
            <w:proofErr w:type="spellEnd"/>
            <w:r w:rsidRPr="00B61863">
              <w:rPr>
                <w:rFonts w:cs="Tahoma"/>
                <w:sz w:val="20"/>
              </w:rPr>
              <w:t xml:space="preserve"> πρωτοκόλλων</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after="60"/>
              <w:ind w:right="0"/>
              <w:jc w:val="left"/>
              <w:rPr>
                <w:rFonts w:cs="Tahoma"/>
                <w:b/>
                <w:bCs/>
                <w:szCs w:val="18"/>
                <w:lang w:val="en-US"/>
              </w:rPr>
            </w:pPr>
            <w:r w:rsidRPr="00B61863">
              <w:rPr>
                <w:rFonts w:cs="Tahoma"/>
                <w:szCs w:val="18"/>
              </w:rPr>
              <w:t>Πρωτόκολλα</w:t>
            </w:r>
            <w:r w:rsidRPr="00B61863">
              <w:rPr>
                <w:rFonts w:cs="Tahoma"/>
                <w:szCs w:val="18"/>
                <w:lang w:val="en-US"/>
              </w:rPr>
              <w:t xml:space="preserve"> </w:t>
            </w:r>
            <w:proofErr w:type="spellStart"/>
            <w:r w:rsidRPr="00B61863">
              <w:rPr>
                <w:rFonts w:cs="Tahoma"/>
                <w:szCs w:val="18"/>
                <w:lang w:val="en-US"/>
              </w:rPr>
              <w:t>Fibre</w:t>
            </w:r>
            <w:proofErr w:type="spellEnd"/>
            <w:r w:rsidRPr="00B61863">
              <w:rPr>
                <w:rFonts w:cs="Tahoma"/>
                <w:szCs w:val="18"/>
                <w:lang w:val="en-US"/>
              </w:rPr>
              <w:t xml:space="preserve"> Channel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utoSpaceDE w:val="0"/>
              <w:autoSpaceDN w:val="0"/>
              <w:adjustRightInd w:val="0"/>
              <w:spacing w:before="60" w:after="60"/>
              <w:ind w:right="0"/>
              <w:jc w:val="left"/>
              <w:rPr>
                <w:rFonts w:cs="Tahoma"/>
                <w:b/>
                <w:bCs/>
                <w:szCs w:val="18"/>
              </w:rPr>
            </w:pPr>
            <w:proofErr w:type="spellStart"/>
            <w:r w:rsidRPr="00B61863">
              <w:rPr>
                <w:rFonts w:cs="Tahoma"/>
                <w:szCs w:val="18"/>
              </w:rPr>
              <w:t>iscsi</w:t>
            </w:r>
            <w:proofErr w:type="spellEnd"/>
            <w:r w:rsidRPr="00B61863">
              <w:rPr>
                <w:rFonts w:cs="Tahoma"/>
                <w:szCs w:val="18"/>
              </w:rPr>
              <w:t xml:space="preserve"> </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Υποστηριζόμενα </w:t>
            </w:r>
            <w:proofErr w:type="spellStart"/>
            <w:r w:rsidRPr="00B61863">
              <w:rPr>
                <w:rFonts w:cs="Tahoma"/>
                <w:sz w:val="20"/>
              </w:rPr>
              <w:t>File</w:t>
            </w:r>
            <w:proofErr w:type="spellEnd"/>
            <w:r w:rsidRPr="00B61863">
              <w:rPr>
                <w:rFonts w:cs="Tahoma"/>
                <w:sz w:val="20"/>
              </w:rPr>
              <w:t xml:space="preserve"> </w:t>
            </w:r>
            <w:proofErr w:type="spellStart"/>
            <w:r w:rsidRPr="00B61863">
              <w:rPr>
                <w:rFonts w:cs="Tahoma"/>
                <w:sz w:val="20"/>
              </w:rPr>
              <w:t>level</w:t>
            </w:r>
            <w:proofErr w:type="spellEnd"/>
            <w:r w:rsidRPr="00B61863">
              <w:rPr>
                <w:rFonts w:cs="Tahoma"/>
                <w:sz w:val="20"/>
              </w:rPr>
              <w:t xml:space="preserve"> πρωτόκολλα NFS, CIFS, </w:t>
            </w:r>
            <w:proofErr w:type="spellStart"/>
            <w:r w:rsidRPr="00B61863">
              <w:rPr>
                <w:rFonts w:cs="Tahoma"/>
                <w:sz w:val="20"/>
              </w:rPr>
              <w:t>http</w:t>
            </w:r>
            <w:proofErr w:type="spellEnd"/>
            <w:r w:rsidRPr="00B61863">
              <w:rPr>
                <w:rFonts w:cs="Tahoma"/>
                <w:sz w:val="20"/>
              </w:rPr>
              <w:t xml:space="preserve">, </w:t>
            </w:r>
            <w:proofErr w:type="spellStart"/>
            <w:r w:rsidRPr="00B61863">
              <w:rPr>
                <w:rFonts w:cs="Tahoma"/>
                <w:sz w:val="20"/>
              </w:rPr>
              <w:t>ftp</w:t>
            </w:r>
            <w:proofErr w:type="spellEnd"/>
            <w:r w:rsidRPr="00B61863">
              <w:rPr>
                <w:rFonts w:cs="Tahoma"/>
                <w:sz w:val="20"/>
              </w:rPr>
              <w:t xml:space="preserve"> κλπ, να αναφερθούν.</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 xml:space="preserve">Τύπος θυρών FC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 xml:space="preserve">Αριθμός προσφερόμενων θυρών διασύνδεσης FC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&gt;=4</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 xml:space="preserve">Ταχύτητα θυρών FC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 xml:space="preserve">&gt;= </w:t>
            </w:r>
            <w:r w:rsidRPr="00B61863">
              <w:rPr>
                <w:rFonts w:cs="Tahoma"/>
                <w:b/>
                <w:sz w:val="18"/>
                <w:lang w:val="en-US"/>
              </w:rPr>
              <w:t>16</w:t>
            </w:r>
            <w:r w:rsidRPr="00B61863">
              <w:rPr>
                <w:rFonts w:cs="Tahoma"/>
                <w:b/>
                <w:sz w:val="18"/>
              </w:rPr>
              <w:t xml:space="preserve"> </w:t>
            </w:r>
            <w:proofErr w:type="spellStart"/>
            <w:r w:rsidRPr="00B61863">
              <w:rPr>
                <w:rFonts w:cs="Tahoma"/>
                <w:b/>
                <w:sz w:val="18"/>
              </w:rPr>
              <w:t>Gbps</w:t>
            </w:r>
            <w:proofErr w:type="spellEnd"/>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proofErr w:type="spellStart"/>
            <w:r w:rsidRPr="00B61863">
              <w:rPr>
                <w:rFonts w:cs="Tahoma"/>
                <w:bCs/>
                <w:sz w:val="20"/>
              </w:rPr>
              <w:t>Oι</w:t>
            </w:r>
            <w:proofErr w:type="spellEnd"/>
            <w:r w:rsidRPr="00B61863">
              <w:rPr>
                <w:rFonts w:cs="Tahoma"/>
                <w:bCs/>
                <w:sz w:val="20"/>
              </w:rPr>
              <w:t xml:space="preserve"> θύρες θα επιμερίζονται ισότιμα μεταξύ των ελεγκτών προσφέροντας εφεδρεία.</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
                <w:bCs/>
                <w:sz w:val="20"/>
              </w:rPr>
            </w:pPr>
            <w:r w:rsidRPr="00B61863">
              <w:rPr>
                <w:rFonts w:cs="Tahoma"/>
                <w:bCs/>
                <w:sz w:val="20"/>
              </w:rPr>
              <w:t xml:space="preserve">Προσφερόμενες θύρες διασύνδεσης </w:t>
            </w:r>
            <w:proofErr w:type="spellStart"/>
            <w:r w:rsidRPr="00B61863">
              <w:rPr>
                <w:rFonts w:cs="Tahoma"/>
                <w:bCs/>
                <w:sz w:val="20"/>
              </w:rPr>
              <w:t>iSCSI</w:t>
            </w:r>
            <w:proofErr w:type="spellEnd"/>
            <w:r w:rsidRPr="00B61863">
              <w:rPr>
                <w:rFonts w:cs="Tahoma"/>
                <w:bCs/>
                <w:sz w:val="20"/>
              </w:rPr>
              <w:t xml:space="preserve">,  αριθμός και τύπος. </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 xml:space="preserve">Αριθμός υποστηριζόμενων διασυνδεμένων συστημάτων (SAN </w:t>
            </w:r>
            <w:proofErr w:type="spellStart"/>
            <w:r w:rsidRPr="00B61863">
              <w:rPr>
                <w:rFonts w:cs="Tahoma"/>
                <w:bCs/>
                <w:sz w:val="20"/>
              </w:rPr>
              <w:t>hosts</w:t>
            </w:r>
            <w:proofErr w:type="spellEnd"/>
            <w:r w:rsidRPr="00B61863">
              <w:rPr>
                <w:rFonts w:cs="Tahoma"/>
                <w:bCs/>
                <w:sz w:val="20"/>
              </w:rPr>
              <w:t xml:space="preserve">) σε διάταξη </w:t>
            </w:r>
            <w:proofErr w:type="spellStart"/>
            <w:r w:rsidRPr="00B61863">
              <w:rPr>
                <w:rFonts w:cs="Tahoma"/>
                <w:bCs/>
                <w:sz w:val="20"/>
              </w:rPr>
              <w:t>high</w:t>
            </w:r>
            <w:proofErr w:type="spellEnd"/>
            <w:r w:rsidRPr="00B61863">
              <w:rPr>
                <w:rFonts w:cs="Tahoma"/>
                <w:bCs/>
                <w:sz w:val="20"/>
              </w:rPr>
              <w:t xml:space="preserve"> </w:t>
            </w:r>
            <w:proofErr w:type="spellStart"/>
            <w:r w:rsidRPr="00B61863">
              <w:rPr>
                <w:rFonts w:cs="Tahoma"/>
                <w:bCs/>
                <w:sz w:val="20"/>
              </w:rPr>
              <w:t>availability</w:t>
            </w:r>
            <w:proofErr w:type="spellEnd"/>
            <w:r w:rsidRPr="00B61863">
              <w:rPr>
                <w:rFonts w:cs="Tahoma"/>
                <w:bCs/>
                <w:sz w:val="20"/>
              </w:rPr>
              <w:t xml:space="preserve"> </w:t>
            </w:r>
            <w:proofErr w:type="spellStart"/>
            <w:r w:rsidRPr="00B61863">
              <w:rPr>
                <w:rFonts w:cs="Tahoma"/>
                <w:bCs/>
                <w:sz w:val="20"/>
              </w:rPr>
              <w:t>multipathing</w:t>
            </w:r>
            <w:proofErr w:type="spellEnd"/>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&gt;= 256</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 xml:space="preserve">Επιλεκτική προβολή των </w:t>
            </w:r>
            <w:proofErr w:type="spellStart"/>
            <w:r w:rsidRPr="00B61863">
              <w:rPr>
                <w:rFonts w:cs="Tahoma"/>
                <w:bCs/>
                <w:sz w:val="20"/>
              </w:rPr>
              <w:t>LUNs</w:t>
            </w:r>
            <w:proofErr w:type="spellEnd"/>
            <w:r w:rsidRPr="00B61863">
              <w:rPr>
                <w:rFonts w:cs="Tahoma"/>
                <w:bCs/>
                <w:sz w:val="20"/>
              </w:rPr>
              <w:t xml:space="preserve"> σε συγκεκριμένους </w:t>
            </w:r>
            <w:proofErr w:type="spellStart"/>
            <w:r w:rsidRPr="00B61863">
              <w:rPr>
                <w:rFonts w:cs="Tahoma"/>
                <w:bCs/>
                <w:sz w:val="20"/>
              </w:rPr>
              <w:t>hosts</w:t>
            </w:r>
            <w:proofErr w:type="spellEnd"/>
            <w:r w:rsidRPr="00B61863">
              <w:rPr>
                <w:rFonts w:cs="Tahoma"/>
                <w:bCs/>
                <w:sz w:val="20"/>
              </w:rPr>
              <w:t xml:space="preserve"> </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lang w:val="en-US"/>
              </w:rPr>
            </w:pPr>
            <w:r w:rsidRPr="00B61863">
              <w:rPr>
                <w:rFonts w:cs="Tahoma"/>
                <w:bCs/>
                <w:sz w:val="20"/>
              </w:rPr>
              <w:t>Υποστήριξη</w:t>
            </w:r>
            <w:r w:rsidRPr="00B61863">
              <w:rPr>
                <w:rFonts w:cs="Tahoma"/>
                <w:bCs/>
                <w:sz w:val="20"/>
                <w:lang w:val="en-US"/>
              </w:rPr>
              <w:t xml:space="preserve"> SAN-based Data Zoning </w:t>
            </w:r>
            <w:r w:rsidRPr="00B61863">
              <w:rPr>
                <w:rFonts w:cs="Tahoma"/>
                <w:bCs/>
                <w:sz w:val="20"/>
              </w:rPr>
              <w:t>με</w:t>
            </w:r>
            <w:r w:rsidRPr="00B61863">
              <w:rPr>
                <w:rFonts w:cs="Tahoma"/>
                <w:bCs/>
                <w:sz w:val="20"/>
                <w:lang w:val="en-US"/>
              </w:rPr>
              <w:t xml:space="preserve"> </w:t>
            </w:r>
            <w:r w:rsidRPr="00B61863">
              <w:rPr>
                <w:rFonts w:cs="Tahoma"/>
                <w:bCs/>
                <w:sz w:val="20"/>
              </w:rPr>
              <w:t>χρήση</w:t>
            </w:r>
            <w:r w:rsidRPr="00B61863">
              <w:rPr>
                <w:rFonts w:cs="Tahoma"/>
                <w:bCs/>
                <w:sz w:val="20"/>
                <w:lang w:val="en-US"/>
              </w:rPr>
              <w:t xml:space="preserve"> SAN switches.</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 xml:space="preserve">Διασύνδεση δίσκων </w:t>
            </w:r>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Τύπος διασύνδεσης τύπου FC ή SAS με υποστήριξη εφεδρικού δρόμου (</w:t>
            </w:r>
            <w:proofErr w:type="spellStart"/>
            <w:r w:rsidRPr="00B61863">
              <w:rPr>
                <w:rFonts w:cs="Tahoma"/>
                <w:bCs/>
                <w:sz w:val="20"/>
              </w:rPr>
              <w:t>redundant</w:t>
            </w:r>
            <w:proofErr w:type="spellEnd"/>
            <w:r w:rsidRPr="00B61863">
              <w:rPr>
                <w:rFonts w:cs="Tahoma"/>
                <w:bCs/>
                <w:sz w:val="20"/>
              </w:rPr>
              <w:t>) από κάθε ελεγκτή (</w:t>
            </w:r>
            <w:proofErr w:type="spellStart"/>
            <w:r w:rsidRPr="00B61863">
              <w:rPr>
                <w:rFonts w:cs="Tahoma"/>
                <w:bCs/>
                <w:sz w:val="20"/>
              </w:rPr>
              <w:t>controller</w:t>
            </w:r>
            <w:proofErr w:type="spellEnd"/>
            <w:r w:rsidRPr="00B61863">
              <w:rPr>
                <w:rFonts w:cs="Tahoma"/>
                <w:bCs/>
                <w:sz w:val="20"/>
              </w:rPr>
              <w:t xml:space="preserve">) σε κάθε ράφι δίσκου για δίσκους διπλής θύρας. </w:t>
            </w:r>
          </w:p>
        </w:tc>
        <w:tc>
          <w:tcPr>
            <w:tcW w:w="543" w:type="pct"/>
            <w:vAlign w:val="center"/>
          </w:tcPr>
          <w:p w:rsidR="000F1BA2" w:rsidRPr="00B61863" w:rsidRDefault="000F1BA2" w:rsidP="00115942">
            <w:pPr>
              <w:spacing w:before="60" w:after="60"/>
              <w:jc w:val="center"/>
              <w:rPr>
                <w:rFonts w:cs="Tahoma"/>
                <w:b/>
                <w:sz w:val="18"/>
              </w:rPr>
            </w:pPr>
          </w:p>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Τύπος διασύνδεσης (SAS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Cs w:val="18"/>
              </w:rPr>
            </w:pPr>
            <w:r w:rsidRPr="00B61863">
              <w:rPr>
                <w:rFonts w:cs="Tahoma"/>
                <w:bCs/>
                <w:sz w:val="20"/>
              </w:rPr>
              <w:t xml:space="preserve">Ταχύτητα θύρας διασύνδεσης δίσκων </w:t>
            </w:r>
            <w:r w:rsidRPr="00B61863">
              <w:rPr>
                <w:rFonts w:cs="Tahoma"/>
                <w:bCs/>
                <w:szCs w:val="18"/>
              </w:rPr>
              <w:t>SAS &gt;= 12Gbps</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873F73" w:rsidP="000F1BA2">
            <w:pPr>
              <w:spacing w:before="60" w:after="60"/>
              <w:rPr>
                <w:rFonts w:cs="Tahoma"/>
                <w:bCs/>
                <w:sz w:val="20"/>
              </w:rPr>
            </w:pPr>
            <w:r>
              <w:rPr>
                <w:rFonts w:cs="Tahoma"/>
                <w:bCs/>
                <w:sz w:val="20"/>
              </w:rPr>
              <w:t>Να</w:t>
            </w:r>
            <w:r w:rsidR="000F1BA2" w:rsidRPr="00B61863">
              <w:rPr>
                <w:rFonts w:cs="Tahoma"/>
                <w:bCs/>
                <w:sz w:val="20"/>
              </w:rPr>
              <w:t xml:space="preserve"> αναφερθεί το συνολικό εύρος ζώνης (</w:t>
            </w:r>
            <w:proofErr w:type="spellStart"/>
            <w:r w:rsidR="000F1BA2" w:rsidRPr="00B61863">
              <w:rPr>
                <w:rFonts w:cs="Tahoma"/>
                <w:bCs/>
                <w:sz w:val="20"/>
              </w:rPr>
              <w:t>Back</w:t>
            </w:r>
            <w:proofErr w:type="spellEnd"/>
            <w:r w:rsidR="000F1BA2" w:rsidRPr="00B61863">
              <w:rPr>
                <w:rFonts w:cs="Tahoma"/>
                <w:bCs/>
                <w:sz w:val="20"/>
              </w:rPr>
              <w:t>-</w:t>
            </w:r>
            <w:proofErr w:type="spellStart"/>
            <w:r w:rsidR="000F1BA2" w:rsidRPr="00B61863">
              <w:rPr>
                <w:rFonts w:cs="Tahoma"/>
                <w:bCs/>
                <w:sz w:val="20"/>
              </w:rPr>
              <w:t>End</w:t>
            </w:r>
            <w:proofErr w:type="spellEnd"/>
            <w:r w:rsidR="000F1BA2" w:rsidRPr="00B61863">
              <w:rPr>
                <w:rFonts w:cs="Tahoma"/>
                <w:bCs/>
                <w:sz w:val="20"/>
              </w:rPr>
              <w:t xml:space="preserve"> </w:t>
            </w:r>
            <w:proofErr w:type="spellStart"/>
            <w:r w:rsidR="000F1BA2" w:rsidRPr="00B61863">
              <w:rPr>
                <w:rFonts w:cs="Tahoma"/>
                <w:bCs/>
                <w:sz w:val="20"/>
              </w:rPr>
              <w:t>throughput</w:t>
            </w:r>
            <w:proofErr w:type="spellEnd"/>
            <w:r w:rsidR="000F1BA2" w:rsidRPr="00B61863">
              <w:rPr>
                <w:rFonts w:cs="Tahoma"/>
                <w:bCs/>
                <w:sz w:val="20"/>
              </w:rPr>
              <w:t xml:space="preserve">) για τη διασύνδεση των ραφιών δίσκων στους </w:t>
            </w:r>
            <w:proofErr w:type="spellStart"/>
            <w:r w:rsidR="000F1BA2" w:rsidRPr="00B61863">
              <w:rPr>
                <w:rFonts w:cs="Tahoma"/>
                <w:bCs/>
                <w:sz w:val="20"/>
              </w:rPr>
              <w:t>Raid</w:t>
            </w:r>
            <w:proofErr w:type="spellEnd"/>
            <w:r w:rsidR="000F1BA2" w:rsidRPr="00B61863">
              <w:rPr>
                <w:rFonts w:cs="Tahoma"/>
                <w:bCs/>
                <w:sz w:val="20"/>
              </w:rPr>
              <w:t xml:space="preserve"> </w:t>
            </w:r>
            <w:proofErr w:type="spellStart"/>
            <w:r w:rsidR="000F1BA2" w:rsidRPr="00B61863">
              <w:rPr>
                <w:rFonts w:cs="Tahoma"/>
                <w:bCs/>
                <w:sz w:val="20"/>
              </w:rPr>
              <w:t>Controllers</w:t>
            </w:r>
            <w:proofErr w:type="spellEnd"/>
            <w:r w:rsidR="000F1BA2" w:rsidRPr="00B61863">
              <w:rPr>
                <w:rFonts w:cs="Tahoma"/>
                <w:bCs/>
                <w:sz w:val="20"/>
              </w:rPr>
              <w:t xml:space="preserve"> ή </w:t>
            </w:r>
            <w:proofErr w:type="spellStart"/>
            <w:r w:rsidR="000F1BA2" w:rsidRPr="00B61863">
              <w:rPr>
                <w:rFonts w:cs="Tahoma"/>
                <w:bCs/>
                <w:sz w:val="20"/>
              </w:rPr>
              <w:t>Storage</w:t>
            </w:r>
            <w:proofErr w:type="spellEnd"/>
            <w:r w:rsidR="000F1BA2" w:rsidRPr="00B61863">
              <w:rPr>
                <w:rFonts w:cs="Tahoma"/>
                <w:bCs/>
                <w:sz w:val="20"/>
              </w:rPr>
              <w:t xml:space="preserve"> </w:t>
            </w:r>
            <w:proofErr w:type="spellStart"/>
            <w:r w:rsidR="000F1BA2" w:rsidRPr="00B61863">
              <w:rPr>
                <w:rFonts w:cs="Tahoma"/>
                <w:bCs/>
                <w:sz w:val="20"/>
              </w:rPr>
              <w:t>Processors</w:t>
            </w:r>
            <w:proofErr w:type="spellEnd"/>
            <w:r w:rsidR="000F1BA2" w:rsidRPr="00B61863">
              <w:rPr>
                <w:rFonts w:cs="Tahoma"/>
                <w:bCs/>
                <w:sz w:val="20"/>
              </w:rPr>
              <w:t xml:space="preserve"> στην προσφερόμενη σύνθεση.</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
                <w:bCs/>
                <w:sz w:val="20"/>
              </w:rPr>
            </w:pPr>
            <w:r w:rsidRPr="00B61863">
              <w:rPr>
                <w:rFonts w:cs="Tahoma"/>
                <w:bCs/>
                <w:sz w:val="20"/>
              </w:rPr>
              <w:t>Να αναφερθεί ο αριθμός των προσφερόμενων θυρών διασύνδεσης μεταξύ ραφιών δίσκων και προσφερόμενων ελεγκτών (</w:t>
            </w:r>
            <w:proofErr w:type="spellStart"/>
            <w:r w:rsidRPr="00B61863">
              <w:rPr>
                <w:rFonts w:cs="Tahoma"/>
                <w:bCs/>
                <w:sz w:val="20"/>
              </w:rPr>
              <w:t>Back</w:t>
            </w:r>
            <w:proofErr w:type="spellEnd"/>
            <w:r w:rsidRPr="00B61863">
              <w:rPr>
                <w:rFonts w:cs="Tahoma"/>
                <w:bCs/>
                <w:sz w:val="20"/>
              </w:rPr>
              <w:t>-</w:t>
            </w:r>
            <w:proofErr w:type="spellStart"/>
            <w:r w:rsidRPr="00B61863">
              <w:rPr>
                <w:rFonts w:cs="Tahoma"/>
                <w:bCs/>
                <w:sz w:val="20"/>
              </w:rPr>
              <w:t>End</w:t>
            </w:r>
            <w:proofErr w:type="spellEnd"/>
            <w:r w:rsidRPr="00B61863">
              <w:rPr>
                <w:rFonts w:cs="Tahoma"/>
                <w:bCs/>
                <w:sz w:val="20"/>
              </w:rPr>
              <w:t xml:space="preserve"> </w:t>
            </w:r>
            <w:proofErr w:type="spellStart"/>
            <w:r w:rsidRPr="00B61863">
              <w:rPr>
                <w:rFonts w:cs="Tahoma"/>
                <w:bCs/>
                <w:sz w:val="20"/>
              </w:rPr>
              <w:t>Ports</w:t>
            </w:r>
            <w:proofErr w:type="spellEnd"/>
            <w:r w:rsidRPr="00B61863">
              <w:rPr>
                <w:rFonts w:cs="Tahoma"/>
                <w:bCs/>
                <w:sz w:val="20"/>
              </w:rPr>
              <w:t>)</w:t>
            </w:r>
          </w:p>
        </w:tc>
        <w:tc>
          <w:tcPr>
            <w:tcW w:w="543" w:type="pct"/>
            <w:vAlign w:val="center"/>
          </w:tcPr>
          <w:p w:rsidR="000F1BA2" w:rsidRPr="00B61863" w:rsidRDefault="000F1BA2" w:rsidP="00115942">
            <w:pPr>
              <w:spacing w:before="60" w:after="60"/>
              <w:jc w:val="center"/>
              <w:rPr>
                <w:rFonts w:cs="Tahoma"/>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Να αναφερθεί ο μέγιστος αριθμός υποστηριζόμενων θυρών διασύνδεσης μεταξύ ραφιών δίσκων και υποστηριζόμενων ελεγκτών και ο τρόπος της αναβάθμισης αυτής (π.χ. με προσθήκη επιπλέον καρτών)</w:t>
            </w:r>
          </w:p>
        </w:tc>
        <w:tc>
          <w:tcPr>
            <w:tcW w:w="543" w:type="pct"/>
            <w:vAlign w:val="center"/>
          </w:tcPr>
          <w:p w:rsidR="000F1BA2" w:rsidRPr="00B61863" w:rsidRDefault="000F1BA2" w:rsidP="00115942">
            <w:pPr>
              <w:spacing w:before="60" w:after="60"/>
              <w:jc w:val="center"/>
              <w:rPr>
                <w:rFonts w:cs="Tahoma"/>
                <w:sz w:val="18"/>
              </w:rPr>
            </w:pPr>
          </w:p>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 xml:space="preserve">Διαθεσιμότητα συστήματος / </w:t>
            </w:r>
            <w:proofErr w:type="spellStart"/>
            <w:r w:rsidRPr="00B61863">
              <w:rPr>
                <w:rFonts w:cs="Tahoma"/>
                <w:b/>
                <w:bCs/>
                <w:sz w:val="20"/>
              </w:rPr>
              <w:t>Redudancy</w:t>
            </w:r>
            <w:proofErr w:type="spellEnd"/>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Το σύστημα θα πρέπει να υποστηρίζει υψηλή διαθεσιμότητα με χαρακτηριστικά εφεδρείας και αντικατάσταση εξαρτημάτων εν λειτουργία (</w:t>
            </w:r>
            <w:proofErr w:type="spellStart"/>
            <w:r w:rsidRPr="00B61863">
              <w:rPr>
                <w:rFonts w:cs="Tahoma"/>
                <w:sz w:val="20"/>
              </w:rPr>
              <w:t>hot</w:t>
            </w:r>
            <w:proofErr w:type="spellEnd"/>
            <w:r w:rsidRPr="00B61863">
              <w:rPr>
                <w:rFonts w:cs="Tahoma"/>
                <w:sz w:val="20"/>
              </w:rPr>
              <w:t xml:space="preserve"> </w:t>
            </w:r>
            <w:proofErr w:type="spellStart"/>
            <w:r w:rsidRPr="00B61863">
              <w:rPr>
                <w:rFonts w:cs="Tahoma"/>
                <w:sz w:val="20"/>
              </w:rPr>
              <w:t>swap</w:t>
            </w:r>
            <w:proofErr w:type="spellEnd"/>
            <w:r w:rsidRPr="00B61863">
              <w:rPr>
                <w:rFonts w:cs="Tahoma"/>
                <w:sz w:val="20"/>
              </w:rPr>
              <w:t>)</w:t>
            </w:r>
          </w:p>
        </w:tc>
        <w:tc>
          <w:tcPr>
            <w:tcW w:w="543" w:type="pct"/>
            <w:vAlign w:val="center"/>
          </w:tcPr>
          <w:p w:rsidR="000F1BA2" w:rsidRPr="00B61863" w:rsidRDefault="000F1BA2" w:rsidP="00115942">
            <w:pPr>
              <w:spacing w:before="60" w:after="60"/>
              <w:jc w:val="center"/>
              <w:rPr>
                <w:rFonts w:cs="Tahoma"/>
                <w:sz w:val="18"/>
              </w:rPr>
            </w:pPr>
          </w:p>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proofErr w:type="spellStart"/>
            <w:r w:rsidRPr="00B61863">
              <w:rPr>
                <w:rFonts w:cs="Tahoma"/>
                <w:sz w:val="20"/>
              </w:rPr>
              <w:t>Redundant</w:t>
            </w:r>
            <w:proofErr w:type="spellEnd"/>
            <w:r w:rsidRPr="00B61863">
              <w:rPr>
                <w:rFonts w:cs="Tahoma"/>
                <w:sz w:val="20"/>
              </w:rPr>
              <w:t>/</w:t>
            </w:r>
            <w:proofErr w:type="spellStart"/>
            <w:r w:rsidRPr="00B61863">
              <w:rPr>
                <w:rFonts w:cs="Tahoma"/>
                <w:sz w:val="20"/>
              </w:rPr>
              <w:t>Hot</w:t>
            </w:r>
            <w:proofErr w:type="spellEnd"/>
            <w:r w:rsidRPr="00B61863">
              <w:rPr>
                <w:rFonts w:cs="Tahoma"/>
                <w:sz w:val="20"/>
              </w:rPr>
              <w:t xml:space="preserve"> </w:t>
            </w:r>
            <w:proofErr w:type="spellStart"/>
            <w:r w:rsidRPr="00B61863">
              <w:rPr>
                <w:rFonts w:cs="Tahoma"/>
                <w:sz w:val="20"/>
              </w:rPr>
              <w:t>Swap</w:t>
            </w:r>
            <w:proofErr w:type="spellEnd"/>
            <w:r w:rsidRPr="00B61863">
              <w:rPr>
                <w:rFonts w:cs="Tahoma"/>
                <w:sz w:val="20"/>
              </w:rPr>
              <w:t xml:space="preserve"> </w:t>
            </w:r>
            <w:proofErr w:type="spellStart"/>
            <w:r w:rsidRPr="00B61863">
              <w:rPr>
                <w:rFonts w:cs="Tahoma"/>
                <w:sz w:val="20"/>
              </w:rPr>
              <w:t>Disks</w:t>
            </w:r>
            <w:proofErr w:type="spellEnd"/>
            <w:r w:rsidRPr="00B61863">
              <w:rPr>
                <w:rFonts w:cs="Tahoma"/>
                <w:sz w:val="20"/>
              </w:rPr>
              <w:t xml:space="preserve"> ή άλλη ισοδύναμη μέθοδος, να αναφερθεί.</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Διπλούς τουλάχιστον ελεγκτές (</w:t>
            </w:r>
            <w:r w:rsidRPr="00B61863">
              <w:rPr>
                <w:rFonts w:cs="Tahoma"/>
                <w:sz w:val="20"/>
                <w:lang w:val="en-GB"/>
              </w:rPr>
              <w:t>Redundant</w:t>
            </w:r>
            <w:r w:rsidRPr="00B61863">
              <w:rPr>
                <w:rFonts w:cs="Tahoma"/>
                <w:sz w:val="20"/>
              </w:rPr>
              <w:t>/</w:t>
            </w:r>
            <w:r w:rsidRPr="00B61863">
              <w:rPr>
                <w:rFonts w:cs="Tahoma"/>
                <w:sz w:val="20"/>
                <w:lang w:val="en-GB"/>
              </w:rPr>
              <w:t>Hot</w:t>
            </w:r>
            <w:r w:rsidRPr="00B61863">
              <w:rPr>
                <w:rFonts w:cs="Tahoma"/>
                <w:sz w:val="20"/>
              </w:rPr>
              <w:t xml:space="preserve"> </w:t>
            </w:r>
            <w:r w:rsidRPr="00B61863">
              <w:rPr>
                <w:rFonts w:cs="Tahoma"/>
                <w:sz w:val="20"/>
                <w:lang w:val="en-GB"/>
              </w:rPr>
              <w:t>Swap</w:t>
            </w:r>
            <w:r w:rsidRPr="00B61863">
              <w:rPr>
                <w:rFonts w:cs="Tahoma"/>
                <w:sz w:val="20"/>
              </w:rPr>
              <w:t>)</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lang w:val="en-GB"/>
              </w:rPr>
              <w:t xml:space="preserve">Redundant/Hot Swap </w:t>
            </w:r>
            <w:r w:rsidRPr="00B61863">
              <w:rPr>
                <w:rFonts w:cs="Tahoma"/>
                <w:sz w:val="20"/>
              </w:rPr>
              <w:t>τροφοδοτικά.</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lang w:val="en-US"/>
              </w:rPr>
            </w:pPr>
            <w:r w:rsidRPr="00B61863">
              <w:rPr>
                <w:rFonts w:cs="Tahoma"/>
                <w:sz w:val="20"/>
                <w:lang w:val="en-GB"/>
              </w:rPr>
              <w:t>Redundant</w:t>
            </w:r>
            <w:r w:rsidRPr="00B61863">
              <w:rPr>
                <w:rFonts w:cs="Tahoma"/>
                <w:sz w:val="20"/>
                <w:lang w:val="en-US"/>
              </w:rPr>
              <w:t>/</w:t>
            </w:r>
            <w:r w:rsidRPr="00B61863">
              <w:rPr>
                <w:rFonts w:cs="Tahoma"/>
                <w:sz w:val="20"/>
                <w:lang w:val="en-GB"/>
              </w:rPr>
              <w:t>Hot</w:t>
            </w:r>
            <w:r w:rsidRPr="00B61863">
              <w:rPr>
                <w:rFonts w:cs="Tahoma"/>
                <w:sz w:val="20"/>
                <w:lang w:val="en-US"/>
              </w:rPr>
              <w:t xml:space="preserve"> </w:t>
            </w:r>
            <w:r w:rsidRPr="00B61863">
              <w:rPr>
                <w:rFonts w:cs="Tahoma"/>
                <w:sz w:val="20"/>
                <w:lang w:val="en-GB"/>
              </w:rPr>
              <w:t>Swap</w:t>
            </w:r>
            <w:r w:rsidRPr="00B61863">
              <w:rPr>
                <w:rFonts w:cs="Tahoma"/>
                <w:sz w:val="20"/>
                <w:lang w:val="en-US"/>
              </w:rPr>
              <w:t xml:space="preserve"> </w:t>
            </w:r>
            <w:r w:rsidRPr="00B61863">
              <w:rPr>
                <w:rFonts w:cs="Tahoma"/>
                <w:sz w:val="20"/>
              </w:rPr>
              <w:t>ανεμιστήρες</w:t>
            </w:r>
            <w:r w:rsidRPr="00B61863">
              <w:rPr>
                <w:rFonts w:cs="Tahoma"/>
                <w:sz w:val="20"/>
                <w:lang w:val="en-US"/>
              </w:rPr>
              <w:t xml:space="preserve"> </w:t>
            </w:r>
            <w:r w:rsidRPr="00B61863">
              <w:rPr>
                <w:rFonts w:cs="Tahoma"/>
                <w:sz w:val="20"/>
              </w:rPr>
              <w:t>ψύξης</w:t>
            </w:r>
            <w:r w:rsidRPr="00B61863">
              <w:rPr>
                <w:rFonts w:cs="Tahoma"/>
                <w:sz w:val="20"/>
                <w:lang w:val="en-US"/>
              </w:rPr>
              <w:t>.</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Εφεδρικές διασυνδέσεις (</w:t>
            </w:r>
            <w:r w:rsidRPr="00B61863">
              <w:rPr>
                <w:rFonts w:cs="Tahoma"/>
                <w:sz w:val="20"/>
                <w:lang w:val="en-GB"/>
              </w:rPr>
              <w:t>Redundant</w:t>
            </w:r>
            <w:r w:rsidRPr="00B61863">
              <w:rPr>
                <w:rFonts w:cs="Tahoma"/>
                <w:sz w:val="20"/>
              </w:rPr>
              <w:t xml:space="preserve">) σε όλα τα επίπεδα τόσο του SAN όσο και τις διασυνδέσεις μεταξύ των </w:t>
            </w:r>
            <w:proofErr w:type="spellStart"/>
            <w:r w:rsidRPr="00B61863">
              <w:rPr>
                <w:rFonts w:cs="Tahoma"/>
                <w:sz w:val="20"/>
              </w:rPr>
              <w:t>υπομονάδων</w:t>
            </w:r>
            <w:proofErr w:type="spellEnd"/>
            <w:r w:rsidRPr="00B61863">
              <w:rPr>
                <w:rFonts w:cs="Tahoma"/>
                <w:sz w:val="20"/>
              </w:rPr>
              <w:t xml:space="preserve"> του (</w:t>
            </w:r>
            <w:proofErr w:type="spellStart"/>
            <w:r w:rsidRPr="00B61863">
              <w:rPr>
                <w:rFonts w:cs="Tahoma"/>
                <w:sz w:val="20"/>
              </w:rPr>
              <w:t>device</w:t>
            </w:r>
            <w:proofErr w:type="spellEnd"/>
            <w:r w:rsidRPr="00B61863">
              <w:rPr>
                <w:rFonts w:cs="Tahoma"/>
                <w:sz w:val="20"/>
              </w:rPr>
              <w:t xml:space="preserve"> </w:t>
            </w:r>
            <w:proofErr w:type="spellStart"/>
            <w:r w:rsidRPr="00B61863">
              <w:rPr>
                <w:rFonts w:cs="Tahoma"/>
                <w:sz w:val="20"/>
              </w:rPr>
              <w:t>connectivity</w:t>
            </w:r>
            <w:proofErr w:type="spellEnd"/>
            <w:r w:rsidRPr="00B61863">
              <w:rPr>
                <w:rFonts w:cs="Tahoma"/>
                <w:sz w:val="20"/>
              </w:rPr>
              <w:t xml:space="preserve">) , ελεγκτές, ράφια, δίσκους. </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Μπαταρία διατήρησης των δεδομένων της </w:t>
            </w:r>
            <w:proofErr w:type="spellStart"/>
            <w:r w:rsidRPr="00B61863">
              <w:rPr>
                <w:rFonts w:cs="Tahoma"/>
                <w:szCs w:val="18"/>
              </w:rPr>
              <w:t>cache</w:t>
            </w:r>
            <w:proofErr w:type="spellEnd"/>
            <w:r w:rsidRPr="00B61863">
              <w:rPr>
                <w:rFonts w:cs="Tahoma"/>
                <w:szCs w:val="18"/>
              </w:rPr>
              <w:t xml:space="preserve"> σε περίπτωση διακοπής ρεύματος. H Μπαταρία θα πρέπει να μπορεί να αντικατασταθεί χωρίς αδρανοποίηση (διακοπή λειτουργίας) του  </w:t>
            </w:r>
            <w:r w:rsidRPr="00B61863">
              <w:rPr>
                <w:rFonts w:cs="Tahoma"/>
                <w:szCs w:val="18"/>
                <w:lang w:val="en-US"/>
              </w:rPr>
              <w:t>storage</w:t>
            </w:r>
            <w:r w:rsidRPr="00B61863">
              <w:rPr>
                <w:rFonts w:cs="Tahoma"/>
                <w:szCs w:val="18"/>
              </w:rPr>
              <w:t>.</w:t>
            </w:r>
          </w:p>
          <w:p w:rsidR="000F1BA2" w:rsidRPr="00B61863" w:rsidRDefault="000F1BA2" w:rsidP="002B7C5A">
            <w:pPr>
              <w:pStyle w:val="ListParagraph"/>
              <w:numPr>
                <w:ilvl w:val="0"/>
                <w:numId w:val="10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Ισοδύναμα μπορεί το σύστημα να διαθέτει άλλη τεχνολογία </w:t>
            </w:r>
            <w:proofErr w:type="spellStart"/>
            <w:r w:rsidRPr="00B61863">
              <w:rPr>
                <w:rFonts w:cs="Tahoma"/>
                <w:szCs w:val="18"/>
              </w:rPr>
              <w:t>cache</w:t>
            </w:r>
            <w:proofErr w:type="spellEnd"/>
            <w:r w:rsidRPr="00B61863">
              <w:rPr>
                <w:rFonts w:cs="Tahoma"/>
                <w:szCs w:val="18"/>
              </w:rPr>
              <w:t xml:space="preserve"> (πχ </w:t>
            </w:r>
            <w:proofErr w:type="spellStart"/>
            <w:r w:rsidRPr="00B61863">
              <w:rPr>
                <w:rFonts w:cs="Tahoma"/>
                <w:szCs w:val="18"/>
              </w:rPr>
              <w:t>flash</w:t>
            </w:r>
            <w:proofErr w:type="spellEnd"/>
            <w:r w:rsidRPr="00B61863">
              <w:rPr>
                <w:rFonts w:cs="Tahoma"/>
                <w:szCs w:val="18"/>
              </w:rPr>
              <w:t xml:space="preserve"> </w:t>
            </w:r>
            <w:proofErr w:type="spellStart"/>
            <w:r w:rsidRPr="00B61863">
              <w:rPr>
                <w:rFonts w:cs="Tahoma"/>
                <w:szCs w:val="18"/>
              </w:rPr>
              <w:t>cache</w:t>
            </w:r>
            <w:proofErr w:type="spellEnd"/>
            <w:r w:rsidRPr="00B61863">
              <w:rPr>
                <w:rFonts w:cs="Tahoma"/>
                <w:szCs w:val="18"/>
              </w:rPr>
              <w:t>) η οποία δεν απαιτεί την ύπαρξη μπαταρίας.</w:t>
            </w:r>
          </w:p>
          <w:p w:rsidR="000F1BA2" w:rsidRPr="00B61863" w:rsidRDefault="000F1BA2" w:rsidP="000F1BA2">
            <w:pPr>
              <w:spacing w:before="60" w:after="60"/>
              <w:rPr>
                <w:rFonts w:cs="Tahoma"/>
                <w:sz w:val="20"/>
              </w:rPr>
            </w:pPr>
            <w:r w:rsidRPr="00B61863">
              <w:rPr>
                <w:rFonts w:cs="Tahoma"/>
                <w:sz w:val="20"/>
              </w:rPr>
              <w:t xml:space="preserve">Να τεκμηριωθεί η προσφερόμενη λύση. </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Θα πρέπει να διαθέτει </w:t>
            </w:r>
            <w:proofErr w:type="spellStart"/>
            <w:r w:rsidRPr="00B61863">
              <w:rPr>
                <w:rFonts w:cs="Tahoma"/>
                <w:sz w:val="20"/>
              </w:rPr>
              <w:t>mirror</w:t>
            </w:r>
            <w:proofErr w:type="spellEnd"/>
            <w:r w:rsidRPr="00B61863">
              <w:rPr>
                <w:rFonts w:cs="Tahoma"/>
                <w:sz w:val="20"/>
              </w:rPr>
              <w:t xml:space="preserve"> </w:t>
            </w:r>
            <w:proofErr w:type="spellStart"/>
            <w:r w:rsidRPr="00B61863">
              <w:rPr>
                <w:rFonts w:cs="Tahoma"/>
                <w:sz w:val="20"/>
              </w:rPr>
              <w:t>write</w:t>
            </w:r>
            <w:proofErr w:type="spellEnd"/>
            <w:r w:rsidRPr="00B61863">
              <w:rPr>
                <w:rFonts w:cs="Tahoma"/>
                <w:sz w:val="20"/>
              </w:rPr>
              <w:t xml:space="preserve"> </w:t>
            </w:r>
            <w:proofErr w:type="spellStart"/>
            <w:r w:rsidRPr="00B61863">
              <w:rPr>
                <w:rFonts w:cs="Tahoma"/>
                <w:sz w:val="20"/>
              </w:rPr>
              <w:t>cache</w:t>
            </w:r>
            <w:proofErr w:type="spellEnd"/>
            <w:r w:rsidRPr="00B61863">
              <w:rPr>
                <w:rFonts w:cs="Tahoma"/>
                <w:sz w:val="20"/>
              </w:rPr>
              <w:t xml:space="preserve"> μεταξύ των </w:t>
            </w:r>
            <w:proofErr w:type="spellStart"/>
            <w:r w:rsidRPr="00B61863">
              <w:rPr>
                <w:rFonts w:cs="Tahoma"/>
                <w:sz w:val="20"/>
              </w:rPr>
              <w:t>controllers</w:t>
            </w:r>
            <w:proofErr w:type="spellEnd"/>
            <w:r w:rsidRPr="00B61863">
              <w:rPr>
                <w:rFonts w:cs="Tahoma"/>
                <w:sz w:val="20"/>
              </w:rPr>
              <w:t xml:space="preserve"> του ή άλλη τεχνολογία ισοδύναμου επιπέδου προστασίας.</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Αναβάθμιση του λογισμικού (</w:t>
            </w:r>
            <w:proofErr w:type="spellStart"/>
            <w:r w:rsidRPr="00B61863">
              <w:rPr>
                <w:rFonts w:cs="Tahoma"/>
                <w:sz w:val="20"/>
              </w:rPr>
              <w:t>firmware</w:t>
            </w:r>
            <w:proofErr w:type="spellEnd"/>
            <w:r w:rsidRPr="00B61863">
              <w:rPr>
                <w:rFonts w:cs="Tahoma"/>
                <w:sz w:val="20"/>
              </w:rPr>
              <w:t xml:space="preserve">) των ελεγκτών εν λειτουργία </w:t>
            </w:r>
          </w:p>
          <w:p w:rsidR="000F1BA2" w:rsidRPr="00B61863" w:rsidRDefault="000F1BA2" w:rsidP="000F1BA2">
            <w:pPr>
              <w:spacing w:before="60" w:after="60"/>
              <w:rPr>
                <w:rFonts w:cs="Tahoma"/>
                <w:sz w:val="20"/>
              </w:rPr>
            </w:pPr>
            <w:r w:rsidRPr="00B61863">
              <w:rPr>
                <w:rFonts w:cs="Tahoma"/>
                <w:sz w:val="20"/>
              </w:rPr>
              <w:lastRenderedPageBreak/>
              <w:t>(</w:t>
            </w:r>
            <w:proofErr w:type="spellStart"/>
            <w:r w:rsidRPr="00B61863">
              <w:rPr>
                <w:rFonts w:cs="Tahoma"/>
                <w:sz w:val="20"/>
              </w:rPr>
              <w:t>Online</w:t>
            </w:r>
            <w:proofErr w:type="spellEnd"/>
            <w:r w:rsidRPr="00B61863">
              <w:rPr>
                <w:rFonts w:cs="Tahoma"/>
                <w:sz w:val="20"/>
              </w:rPr>
              <w:t xml:space="preserve"> </w:t>
            </w:r>
            <w:proofErr w:type="spellStart"/>
            <w:r w:rsidRPr="00B61863">
              <w:rPr>
                <w:rFonts w:cs="Tahoma"/>
                <w:sz w:val="20"/>
              </w:rPr>
              <w:t>controller</w:t>
            </w:r>
            <w:proofErr w:type="spellEnd"/>
            <w:r w:rsidRPr="00B61863">
              <w:rPr>
                <w:rFonts w:cs="Tahoma"/>
                <w:sz w:val="20"/>
              </w:rPr>
              <w:t xml:space="preserve"> </w:t>
            </w:r>
            <w:proofErr w:type="spellStart"/>
            <w:r w:rsidRPr="00B61863">
              <w:rPr>
                <w:rFonts w:cs="Tahoma"/>
                <w:sz w:val="20"/>
              </w:rPr>
              <w:t>firmware</w:t>
            </w:r>
            <w:proofErr w:type="spellEnd"/>
            <w:r w:rsidRPr="00B61863">
              <w:rPr>
                <w:rFonts w:cs="Tahoma"/>
                <w:sz w:val="20"/>
              </w:rPr>
              <w:t xml:space="preserve"> </w:t>
            </w:r>
            <w:proofErr w:type="spellStart"/>
            <w:r w:rsidRPr="00B61863">
              <w:rPr>
                <w:rFonts w:cs="Tahoma"/>
                <w:sz w:val="20"/>
              </w:rPr>
              <w:t>upgrade</w:t>
            </w:r>
            <w:proofErr w:type="spellEnd"/>
            <w:r w:rsidRPr="00B61863">
              <w:rPr>
                <w:rFonts w:cs="Tahoma"/>
                <w:sz w:val="20"/>
              </w:rPr>
              <w:t xml:space="preserve">). Αν απαιτείται επανεκκίνηση θα πρέπει να γίνεται ανεξάρτητα ανά </w:t>
            </w:r>
            <w:proofErr w:type="spellStart"/>
            <w:r w:rsidRPr="00B61863">
              <w:rPr>
                <w:rFonts w:cs="Tahoma"/>
                <w:sz w:val="20"/>
              </w:rPr>
              <w:t>controller</w:t>
            </w:r>
            <w:proofErr w:type="spellEnd"/>
            <w:r w:rsidRPr="00B61863">
              <w:rPr>
                <w:rFonts w:cs="Tahoma"/>
                <w:sz w:val="20"/>
              </w:rPr>
              <w:t xml:space="preserve"> χωρίς να διακόπτεται η πρόσβαση στα </w:t>
            </w:r>
            <w:proofErr w:type="spellStart"/>
            <w:r w:rsidRPr="00B61863">
              <w:rPr>
                <w:rFonts w:cs="Tahoma"/>
                <w:sz w:val="20"/>
              </w:rPr>
              <w:t>LUNs</w:t>
            </w:r>
            <w:proofErr w:type="spellEnd"/>
            <w:r w:rsidRPr="00B61863">
              <w:rPr>
                <w:rFonts w:cs="Tahoma"/>
                <w:sz w:val="20"/>
              </w:rPr>
              <w:t xml:space="preserve"> από τους </w:t>
            </w:r>
            <w:proofErr w:type="spellStart"/>
            <w:r w:rsidRPr="00B61863">
              <w:rPr>
                <w:rFonts w:cs="Tahoma"/>
                <w:sz w:val="20"/>
              </w:rPr>
              <w:t>servers</w:t>
            </w:r>
            <w:proofErr w:type="spellEnd"/>
            <w:r w:rsidRPr="00B61863">
              <w:rPr>
                <w:rFonts w:cs="Tahoma"/>
                <w:sz w:val="20"/>
              </w:rPr>
              <w:t>.</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lastRenderedPageBreak/>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Αναβάθμιση του </w:t>
            </w:r>
            <w:proofErr w:type="spellStart"/>
            <w:r w:rsidRPr="00B61863">
              <w:rPr>
                <w:rFonts w:cs="Tahoma"/>
                <w:sz w:val="20"/>
              </w:rPr>
              <w:t>firmware</w:t>
            </w:r>
            <w:proofErr w:type="spellEnd"/>
            <w:r w:rsidRPr="00B61863">
              <w:rPr>
                <w:rFonts w:cs="Tahoma"/>
                <w:sz w:val="20"/>
              </w:rPr>
              <w:t xml:space="preserve"> των δίσκων εν λειτουργία</w:t>
            </w:r>
          </w:p>
          <w:p w:rsidR="000F1BA2" w:rsidRPr="00B61863" w:rsidRDefault="000F1BA2" w:rsidP="000F1BA2">
            <w:pPr>
              <w:spacing w:before="60" w:after="60"/>
              <w:rPr>
                <w:rFonts w:cs="Tahoma"/>
                <w:sz w:val="20"/>
              </w:rPr>
            </w:pPr>
            <w:r w:rsidRPr="00B61863">
              <w:rPr>
                <w:rFonts w:cs="Tahoma"/>
                <w:sz w:val="20"/>
              </w:rPr>
              <w:t>(</w:t>
            </w:r>
            <w:proofErr w:type="spellStart"/>
            <w:r w:rsidRPr="00B61863">
              <w:rPr>
                <w:rFonts w:cs="Tahoma"/>
                <w:sz w:val="20"/>
              </w:rPr>
              <w:t>Online</w:t>
            </w:r>
            <w:proofErr w:type="spellEnd"/>
            <w:r w:rsidRPr="00B61863">
              <w:rPr>
                <w:rFonts w:cs="Tahoma"/>
                <w:sz w:val="20"/>
              </w:rPr>
              <w:t xml:space="preserve"> </w:t>
            </w:r>
            <w:proofErr w:type="spellStart"/>
            <w:r w:rsidRPr="00B61863">
              <w:rPr>
                <w:rFonts w:cs="Tahoma"/>
                <w:sz w:val="20"/>
              </w:rPr>
              <w:t>drive</w:t>
            </w:r>
            <w:proofErr w:type="spellEnd"/>
            <w:r w:rsidRPr="00B61863">
              <w:rPr>
                <w:rFonts w:cs="Tahoma"/>
                <w:sz w:val="20"/>
              </w:rPr>
              <w:t xml:space="preserve"> </w:t>
            </w:r>
            <w:proofErr w:type="spellStart"/>
            <w:r w:rsidRPr="00B61863">
              <w:rPr>
                <w:rFonts w:cs="Tahoma"/>
                <w:sz w:val="20"/>
              </w:rPr>
              <w:t>firmware</w:t>
            </w:r>
            <w:proofErr w:type="spellEnd"/>
            <w:r w:rsidRPr="00B61863">
              <w:rPr>
                <w:rFonts w:cs="Tahoma"/>
                <w:sz w:val="20"/>
              </w:rPr>
              <w:t xml:space="preserve"> </w:t>
            </w:r>
            <w:proofErr w:type="spellStart"/>
            <w:r w:rsidRPr="00B61863">
              <w:rPr>
                <w:rFonts w:cs="Tahoma"/>
                <w:sz w:val="20"/>
              </w:rPr>
              <w:t>upgrade</w:t>
            </w:r>
            <w:proofErr w:type="spellEnd"/>
            <w:r w:rsidRPr="00B61863">
              <w:rPr>
                <w:rFonts w:cs="Tahoma"/>
                <w:sz w:val="20"/>
              </w:rPr>
              <w:t>)</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0C0C0"/>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0C0C0"/>
            <w:vAlign w:val="center"/>
          </w:tcPr>
          <w:p w:rsidR="000F1BA2" w:rsidRPr="00B61863" w:rsidRDefault="000F1BA2" w:rsidP="000F1BA2">
            <w:pPr>
              <w:spacing w:before="60" w:after="60"/>
              <w:rPr>
                <w:rFonts w:cs="Tahoma"/>
                <w:b/>
                <w:sz w:val="20"/>
              </w:rPr>
            </w:pPr>
            <w:r w:rsidRPr="00B61863">
              <w:rPr>
                <w:rFonts w:cs="Tahoma"/>
                <w:b/>
                <w:sz w:val="20"/>
              </w:rPr>
              <w:t xml:space="preserve">Μέγιστη υποστηριζόμενη χωρητικότητα </w:t>
            </w:r>
          </w:p>
        </w:tc>
        <w:tc>
          <w:tcPr>
            <w:tcW w:w="543" w:type="pct"/>
            <w:shd w:val="clear" w:color="auto" w:fill="C0C0C0"/>
            <w:vAlign w:val="center"/>
          </w:tcPr>
          <w:p w:rsidR="000F1BA2" w:rsidRPr="00B61863" w:rsidRDefault="000F1BA2" w:rsidP="00115942">
            <w:pPr>
              <w:spacing w:before="60" w:after="60"/>
              <w:jc w:val="center"/>
              <w:rPr>
                <w:rFonts w:cs="Tahoma"/>
                <w:b/>
                <w:bCs/>
                <w:sz w:val="18"/>
              </w:rPr>
            </w:pPr>
          </w:p>
        </w:tc>
        <w:tc>
          <w:tcPr>
            <w:tcW w:w="881" w:type="pct"/>
            <w:shd w:val="clear" w:color="auto" w:fill="C0C0C0"/>
            <w:vAlign w:val="center"/>
          </w:tcPr>
          <w:p w:rsidR="000F1BA2" w:rsidRPr="00B61863" w:rsidRDefault="000F1BA2" w:rsidP="000F1BA2">
            <w:pPr>
              <w:spacing w:before="60" w:after="60"/>
              <w:rPr>
                <w:rFonts w:cs="Tahoma"/>
                <w:sz w:val="18"/>
              </w:rPr>
            </w:pPr>
          </w:p>
        </w:tc>
        <w:tc>
          <w:tcPr>
            <w:tcW w:w="525" w:type="pct"/>
            <w:shd w:val="clear" w:color="auto" w:fill="C0C0C0"/>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Μέγιστη υποστηριζόμενη αδιαμόρφωτη χωρητικότητα (</w:t>
            </w:r>
            <w:proofErr w:type="spellStart"/>
            <w:r w:rsidRPr="00B61863">
              <w:rPr>
                <w:rFonts w:cs="Tahoma"/>
                <w:bCs/>
                <w:sz w:val="20"/>
              </w:rPr>
              <w:t>raw</w:t>
            </w:r>
            <w:proofErr w:type="spellEnd"/>
            <w:r w:rsidRPr="00B61863">
              <w:rPr>
                <w:rFonts w:cs="Tahoma"/>
                <w:bCs/>
                <w:sz w:val="20"/>
              </w:rPr>
              <w:t xml:space="preserve">) με δίσκους </w:t>
            </w:r>
            <w:r w:rsidRPr="00B61863">
              <w:rPr>
                <w:rFonts w:cs="Tahoma"/>
                <w:bCs/>
                <w:sz w:val="20"/>
                <w:lang w:val="en-US"/>
              </w:rPr>
              <w:t>SSD</w:t>
            </w:r>
            <w:r w:rsidRPr="00B61863">
              <w:rPr>
                <w:rFonts w:cs="Tahoma"/>
                <w:bCs/>
                <w:sz w:val="20"/>
              </w:rPr>
              <w:t xml:space="preserve"> (</w:t>
            </w:r>
            <w:r w:rsidRPr="00B61863">
              <w:rPr>
                <w:rFonts w:cs="Tahoma"/>
                <w:bCs/>
                <w:sz w:val="20"/>
                <w:lang w:val="en-US"/>
              </w:rPr>
              <w:t>All</w:t>
            </w:r>
            <w:r w:rsidRPr="00B61863">
              <w:rPr>
                <w:rFonts w:cs="Tahoma"/>
                <w:bCs/>
                <w:sz w:val="20"/>
              </w:rPr>
              <w:t xml:space="preserve"> </w:t>
            </w:r>
            <w:r w:rsidRPr="00B61863">
              <w:rPr>
                <w:rFonts w:cs="Tahoma"/>
                <w:bCs/>
                <w:sz w:val="20"/>
                <w:lang w:val="en-US"/>
              </w:rPr>
              <w:t>Flash</w:t>
            </w:r>
            <w:r w:rsidRPr="00B61863">
              <w:rPr>
                <w:rFonts w:cs="Tahoma"/>
                <w:bCs/>
                <w:sz w:val="20"/>
              </w:rPr>
              <w:t xml:space="preserve">)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 xml:space="preserve">&gt;= 2 </w:t>
            </w:r>
            <w:r w:rsidRPr="00B61863">
              <w:rPr>
                <w:rFonts w:cs="Tahoma"/>
                <w:b/>
                <w:sz w:val="18"/>
                <w:lang w:val="en-US"/>
              </w:rPr>
              <w:t>P</w:t>
            </w:r>
            <w:r w:rsidRPr="00B61863">
              <w:rPr>
                <w:rFonts w:cs="Tahoma"/>
                <w:b/>
                <w:sz w:val="18"/>
              </w:rPr>
              <w:t>B</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Μέγιστος αριθμός δίσκων που μπορεί να δεχτεί το σύστημα</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&gt;=120</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Να αναφερθεί ο αριθμός και τύπος των δίσκων για μέγιστη χωρητικότητα.</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 xml:space="preserve">Η επέκταση θα πρέπει να μπορεί να γίνει με τους προσφερόμενους ελεγκτές   με προσθήκη </w:t>
            </w:r>
            <w:r w:rsidRPr="00B61863">
              <w:rPr>
                <w:rFonts w:cs="Tahoma"/>
                <w:b/>
                <w:bCs/>
                <w:sz w:val="20"/>
              </w:rPr>
              <w:t>μόνο</w:t>
            </w:r>
            <w:r w:rsidRPr="00B61863">
              <w:rPr>
                <w:rFonts w:cs="Tahoma"/>
                <w:bCs/>
                <w:sz w:val="20"/>
              </w:rPr>
              <w:t xml:space="preserve"> ραφιών και δίσκων.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Υποστηριζόμενοι Δίσκοι</w:t>
            </w:r>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Υποστήριξη δίσκων στερεάς κατάστασης (SSD)</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Να αναφερθεί η ωφέλιμη προσφερόμενη χωρητικότητα κάθε τύπου δίσκου (GB) (1 GB = 10</w:t>
            </w:r>
            <w:r w:rsidRPr="00B61863">
              <w:rPr>
                <w:rFonts w:cs="Tahoma"/>
                <w:sz w:val="20"/>
                <w:vertAlign w:val="superscript"/>
              </w:rPr>
              <w:t>9</w:t>
            </w:r>
            <w:r w:rsidRPr="00B61863">
              <w:rPr>
                <w:rFonts w:cs="Tahoma"/>
                <w:sz w:val="20"/>
              </w:rPr>
              <w:t xml:space="preserve"> </w:t>
            </w:r>
            <w:proofErr w:type="spellStart"/>
            <w:r w:rsidRPr="00B61863">
              <w:rPr>
                <w:rFonts w:cs="Tahoma"/>
                <w:sz w:val="20"/>
              </w:rPr>
              <w:t>Bytes</w:t>
            </w:r>
            <w:proofErr w:type="spellEnd"/>
            <w:r w:rsidRPr="00B61863">
              <w:rPr>
                <w:rFonts w:cs="Tahoma"/>
                <w:sz w:val="20"/>
              </w:rPr>
              <w:t>)</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MTBF (ώρες) ή άλλη ισοδύναμη παράμετρος</w:t>
            </w:r>
          </w:p>
        </w:tc>
        <w:tc>
          <w:tcPr>
            <w:tcW w:w="543" w:type="pct"/>
            <w:vAlign w:val="center"/>
          </w:tcPr>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MTTR (</w:t>
            </w:r>
            <w:proofErr w:type="spellStart"/>
            <w:r w:rsidRPr="00B61863">
              <w:rPr>
                <w:rFonts w:cs="Tahoma"/>
                <w:sz w:val="20"/>
              </w:rPr>
              <w:t>min</w:t>
            </w:r>
            <w:proofErr w:type="spellEnd"/>
            <w:r w:rsidRPr="00B61863">
              <w:rPr>
                <w:rFonts w:cs="Tahoma"/>
                <w:sz w:val="20"/>
              </w:rPr>
              <w:t>) ή άλλη ισοδύναμη παράμετρος</w:t>
            </w:r>
          </w:p>
        </w:tc>
        <w:tc>
          <w:tcPr>
            <w:tcW w:w="543" w:type="pct"/>
            <w:vAlign w:val="center"/>
          </w:tcPr>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0C0C0"/>
            <w:vAlign w:val="center"/>
          </w:tcPr>
          <w:p w:rsidR="000F1BA2" w:rsidRPr="00B61863" w:rsidRDefault="000F1BA2" w:rsidP="002B7C5A">
            <w:pPr>
              <w:numPr>
                <w:ilvl w:val="0"/>
                <w:numId w:val="56"/>
              </w:numPr>
              <w:spacing w:before="60" w:after="60" w:line="240" w:lineRule="auto"/>
              <w:rPr>
                <w:rFonts w:cs="Tahoma"/>
                <w:b/>
              </w:rPr>
            </w:pPr>
          </w:p>
        </w:tc>
        <w:tc>
          <w:tcPr>
            <w:tcW w:w="2557" w:type="pct"/>
            <w:shd w:val="clear" w:color="auto" w:fill="C0C0C0"/>
            <w:vAlign w:val="center"/>
          </w:tcPr>
          <w:p w:rsidR="000F1BA2" w:rsidRPr="00B61863" w:rsidRDefault="000F1BA2" w:rsidP="000F1BA2">
            <w:pPr>
              <w:spacing w:before="60" w:after="60"/>
              <w:rPr>
                <w:rFonts w:cs="Tahoma"/>
                <w:b/>
                <w:bCs/>
                <w:sz w:val="20"/>
              </w:rPr>
            </w:pPr>
            <w:r w:rsidRPr="00B61863">
              <w:rPr>
                <w:rFonts w:cs="Tahoma"/>
                <w:b/>
                <w:bCs/>
                <w:sz w:val="20"/>
              </w:rPr>
              <w:t xml:space="preserve"> Αποθηκευτική ικανότητα δεδομένων</w:t>
            </w:r>
          </w:p>
        </w:tc>
        <w:tc>
          <w:tcPr>
            <w:tcW w:w="543" w:type="pct"/>
            <w:shd w:val="clear" w:color="auto" w:fill="C0C0C0"/>
            <w:vAlign w:val="center"/>
          </w:tcPr>
          <w:p w:rsidR="000F1BA2" w:rsidRPr="00B61863" w:rsidRDefault="000F1BA2" w:rsidP="00115942">
            <w:pPr>
              <w:spacing w:before="60" w:after="60"/>
              <w:jc w:val="center"/>
              <w:rPr>
                <w:rFonts w:cs="Tahoma"/>
                <w:sz w:val="18"/>
              </w:rPr>
            </w:pPr>
          </w:p>
        </w:tc>
        <w:tc>
          <w:tcPr>
            <w:tcW w:w="881" w:type="pct"/>
            <w:shd w:val="clear" w:color="auto" w:fill="C0C0C0"/>
            <w:vAlign w:val="center"/>
          </w:tcPr>
          <w:p w:rsidR="000F1BA2" w:rsidRPr="00B61863" w:rsidRDefault="000F1BA2" w:rsidP="000F1BA2">
            <w:pPr>
              <w:spacing w:before="60" w:after="60"/>
              <w:rPr>
                <w:rFonts w:cs="Tahoma"/>
                <w:sz w:val="18"/>
              </w:rPr>
            </w:pPr>
          </w:p>
        </w:tc>
        <w:tc>
          <w:tcPr>
            <w:tcW w:w="525" w:type="pct"/>
            <w:shd w:val="clear" w:color="auto" w:fill="C0C0C0"/>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Για το σύστημα ζητούνται ακόλουθες τιμές </w:t>
            </w:r>
            <w:r w:rsidRPr="00B61863">
              <w:rPr>
                <w:rFonts w:cs="Tahoma"/>
                <w:b/>
                <w:sz w:val="20"/>
              </w:rPr>
              <w:t xml:space="preserve">ωφέλιμης αποθηκευτικής ικανότητας </w:t>
            </w:r>
          </w:p>
        </w:tc>
        <w:tc>
          <w:tcPr>
            <w:tcW w:w="543" w:type="pct"/>
            <w:vAlign w:val="center"/>
          </w:tcPr>
          <w:p w:rsidR="000F1BA2" w:rsidRPr="00B61863" w:rsidRDefault="000F1BA2" w:rsidP="00115942">
            <w:pPr>
              <w:spacing w:before="60" w:after="60"/>
              <w:jc w:val="center"/>
              <w:rPr>
                <w:rFonts w:cs="Tahoma"/>
                <w:b/>
                <w:sz w:val="18"/>
              </w:rPr>
            </w:pPr>
          </w:p>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Ως </w:t>
            </w:r>
            <w:r w:rsidRPr="00B61863">
              <w:rPr>
                <w:rFonts w:cs="Tahoma"/>
                <w:b/>
                <w:sz w:val="20"/>
              </w:rPr>
              <w:t>ωφέλιμης αποθηκευτικής ικανότητας</w:t>
            </w:r>
            <w:r w:rsidRPr="00B61863">
              <w:rPr>
                <w:rFonts w:cs="Tahoma"/>
                <w:sz w:val="20"/>
              </w:rPr>
              <w:t xml:space="preserve"> ορίζουμε την χωρητικότητα σε </w:t>
            </w:r>
            <w:r w:rsidRPr="00B61863">
              <w:rPr>
                <w:rFonts w:cs="Tahoma"/>
                <w:b/>
                <w:sz w:val="20"/>
                <w:lang w:val="en-US"/>
              </w:rPr>
              <w:t>T</w:t>
            </w:r>
            <w:proofErr w:type="spellStart"/>
            <w:r w:rsidRPr="00B61863">
              <w:rPr>
                <w:rFonts w:cs="Tahoma"/>
                <w:b/>
                <w:sz w:val="20"/>
              </w:rPr>
              <w:t>Bytes</w:t>
            </w:r>
            <w:proofErr w:type="spellEnd"/>
            <w:r w:rsidRPr="00B61863">
              <w:rPr>
                <w:rFonts w:cs="Tahoma"/>
                <w:sz w:val="20"/>
              </w:rPr>
              <w:t xml:space="preserve"> που:</w:t>
            </w:r>
          </w:p>
          <w:p w:rsidR="000F1BA2" w:rsidRPr="00B61863" w:rsidRDefault="000F1BA2" w:rsidP="002B7C5A">
            <w:pPr>
              <w:pStyle w:val="ListParagraph"/>
              <w:numPr>
                <w:ilvl w:val="0"/>
                <w:numId w:val="10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μπορεί να αποδοθεί σε </w:t>
            </w:r>
            <w:proofErr w:type="spellStart"/>
            <w:r w:rsidRPr="00B61863">
              <w:rPr>
                <w:rFonts w:cs="Tahoma"/>
                <w:szCs w:val="18"/>
              </w:rPr>
              <w:t>LUNs</w:t>
            </w:r>
            <w:proofErr w:type="spellEnd"/>
            <w:r w:rsidRPr="00B61863">
              <w:rPr>
                <w:rFonts w:cs="Tahoma"/>
                <w:szCs w:val="18"/>
              </w:rPr>
              <w:t xml:space="preserve"> </w:t>
            </w:r>
          </w:p>
          <w:p w:rsidR="000F1BA2" w:rsidRPr="00B61863" w:rsidRDefault="000F1BA2" w:rsidP="002B7C5A">
            <w:pPr>
              <w:pStyle w:val="ListParagraph"/>
              <w:numPr>
                <w:ilvl w:val="0"/>
                <w:numId w:val="10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να χρησιμοποιηθεί για λειτουργίες τοπικής αντιγραφής δεδομένων (για παράδειγμα </w:t>
            </w:r>
            <w:proofErr w:type="spellStart"/>
            <w:r w:rsidRPr="00B61863">
              <w:rPr>
                <w:rFonts w:cs="Tahoma"/>
                <w:szCs w:val="18"/>
              </w:rPr>
              <w:t>snapshots</w:t>
            </w:r>
            <w:proofErr w:type="spellEnd"/>
            <w:r w:rsidRPr="00B61863">
              <w:rPr>
                <w:rFonts w:cs="Tahoma"/>
                <w:szCs w:val="18"/>
              </w:rPr>
              <w:t xml:space="preserve">) </w:t>
            </w:r>
          </w:p>
        </w:tc>
        <w:tc>
          <w:tcPr>
            <w:tcW w:w="543" w:type="pct"/>
            <w:vAlign w:val="center"/>
          </w:tcPr>
          <w:p w:rsidR="000F1BA2" w:rsidRPr="00B61863" w:rsidRDefault="000F1BA2" w:rsidP="00115942">
            <w:pPr>
              <w:spacing w:before="60" w:after="60"/>
              <w:jc w:val="center"/>
              <w:rPr>
                <w:rFonts w:cs="Tahoma"/>
                <w:b/>
                <w:sz w:val="18"/>
              </w:rPr>
            </w:pPr>
          </w:p>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O υπολογισμός θα γίνει υποχρεωτικά σε επίπεδο προστασίας δεδομένων RAID 5 ή 6 ή άλλο ισοδύναμων ή καλύτερων χαρακτηριστικών προστασίας.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Στη χωρητικότητα αυτή δεν υπολογίζονται:</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Οι δίσκοι ή η χωρητικότητα που δεσμεύει το σύστημα για τις λειτουργικές του ανάγκες.</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Η συνολική ελεύθερη χωρητικότητα που θα πρέπει να παραμένει κενή για τη βέλτιστη λειτουργία του συστήματος σύμφωνα με τις υποδείξεις του κατασκευαστή για να επιτυγχάνονται οι ζητούμενες επιδόσεις.</w:t>
            </w:r>
          </w:p>
        </w:tc>
        <w:tc>
          <w:tcPr>
            <w:tcW w:w="543" w:type="pct"/>
            <w:vAlign w:val="center"/>
          </w:tcPr>
          <w:p w:rsidR="000F1BA2" w:rsidRPr="00B61863" w:rsidRDefault="000F1BA2" w:rsidP="00115942">
            <w:pPr>
              <w:spacing w:before="60" w:after="60"/>
              <w:jc w:val="center"/>
              <w:rPr>
                <w:rFonts w:cs="Tahoma"/>
                <w:b/>
                <w:sz w:val="18"/>
              </w:rPr>
            </w:pPr>
          </w:p>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Η χωρητικότητα που καταλαμβάνεται για </w:t>
            </w:r>
            <w:proofErr w:type="spellStart"/>
            <w:r w:rsidRPr="00B61863">
              <w:rPr>
                <w:rFonts w:cs="Tahoma"/>
                <w:szCs w:val="18"/>
              </w:rPr>
              <w:t>parity</w:t>
            </w:r>
            <w:proofErr w:type="spellEnd"/>
            <w:r w:rsidRPr="00B61863">
              <w:rPr>
                <w:rFonts w:cs="Tahoma"/>
                <w:szCs w:val="18"/>
              </w:rPr>
              <w:t xml:space="preserve"> και </w:t>
            </w:r>
            <w:proofErr w:type="spellStart"/>
            <w:r w:rsidRPr="00B61863">
              <w:rPr>
                <w:rFonts w:cs="Tahoma"/>
                <w:szCs w:val="18"/>
              </w:rPr>
              <w:t>hot</w:t>
            </w:r>
            <w:proofErr w:type="spellEnd"/>
            <w:r w:rsidRPr="00B61863">
              <w:rPr>
                <w:rFonts w:cs="Tahoma"/>
                <w:szCs w:val="18"/>
              </w:rPr>
              <w:t xml:space="preserve"> </w:t>
            </w:r>
            <w:proofErr w:type="spellStart"/>
            <w:r w:rsidRPr="00B61863">
              <w:rPr>
                <w:rFonts w:cs="Tahoma"/>
                <w:szCs w:val="18"/>
              </w:rPr>
              <w:t>spare</w:t>
            </w:r>
            <w:proofErr w:type="spellEnd"/>
            <w:r w:rsidRPr="00B61863">
              <w:rPr>
                <w:rFonts w:cs="Tahoma"/>
                <w:szCs w:val="18"/>
              </w:rPr>
              <w:t xml:space="preserve">.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Η χωρητικότητα θα δοθεί σε </w:t>
            </w:r>
            <w:proofErr w:type="spellStart"/>
            <w:r w:rsidRPr="00B61863">
              <w:rPr>
                <w:rFonts w:cs="Tahoma"/>
                <w:b/>
                <w:sz w:val="20"/>
              </w:rPr>
              <w:t>GBytes</w:t>
            </w:r>
            <w:proofErr w:type="spellEnd"/>
            <w:r w:rsidRPr="00B61863">
              <w:rPr>
                <w:rFonts w:cs="Tahoma"/>
                <w:b/>
                <w:sz w:val="20"/>
              </w:rPr>
              <w:t xml:space="preserve"> (GB), ή </w:t>
            </w:r>
            <w:proofErr w:type="spellStart"/>
            <w:r w:rsidRPr="00B61863">
              <w:rPr>
                <w:rFonts w:cs="Tahoma"/>
                <w:b/>
                <w:sz w:val="20"/>
              </w:rPr>
              <w:t>TBytes</w:t>
            </w:r>
            <w:proofErr w:type="spellEnd"/>
            <w:r w:rsidRPr="00B61863">
              <w:rPr>
                <w:rFonts w:cs="Tahoma"/>
                <w:b/>
                <w:sz w:val="20"/>
              </w:rPr>
              <w:t xml:space="preserve"> (TB) </w:t>
            </w:r>
            <w:r w:rsidRPr="00B61863">
              <w:rPr>
                <w:rFonts w:cs="Tahoma"/>
                <w:sz w:val="20"/>
              </w:rPr>
              <w:t>:</w:t>
            </w:r>
          </w:p>
          <w:p w:rsidR="000F1BA2" w:rsidRPr="00B61863" w:rsidRDefault="000F1BA2" w:rsidP="002B7C5A">
            <w:pPr>
              <w:pStyle w:val="ListParagraph"/>
              <w:numPr>
                <w:ilvl w:val="0"/>
                <w:numId w:val="10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1 </w:t>
            </w:r>
            <w:proofErr w:type="spellStart"/>
            <w:r w:rsidRPr="00B61863">
              <w:rPr>
                <w:rFonts w:cs="Tahoma"/>
                <w:b/>
                <w:szCs w:val="18"/>
              </w:rPr>
              <w:t>GByte</w:t>
            </w:r>
            <w:proofErr w:type="spellEnd"/>
            <w:r w:rsidRPr="00B61863">
              <w:rPr>
                <w:rFonts w:cs="Tahoma"/>
                <w:b/>
                <w:szCs w:val="18"/>
              </w:rPr>
              <w:t xml:space="preserve"> </w:t>
            </w:r>
            <w:r w:rsidRPr="00B61863">
              <w:rPr>
                <w:rFonts w:cs="Tahoma"/>
                <w:szCs w:val="18"/>
              </w:rPr>
              <w:t>=10</w:t>
            </w:r>
            <w:r w:rsidRPr="00B61863">
              <w:rPr>
                <w:rFonts w:cs="Tahoma"/>
                <w:szCs w:val="18"/>
                <w:vertAlign w:val="superscript"/>
              </w:rPr>
              <w:t xml:space="preserve">9 </w:t>
            </w:r>
            <w:proofErr w:type="spellStart"/>
            <w:r w:rsidRPr="00B61863">
              <w:rPr>
                <w:rFonts w:cs="Tahoma"/>
                <w:b/>
                <w:szCs w:val="18"/>
              </w:rPr>
              <w:t>Bytes</w:t>
            </w:r>
            <w:proofErr w:type="spellEnd"/>
          </w:p>
          <w:p w:rsidR="000F1BA2" w:rsidRPr="00B61863" w:rsidRDefault="000F1BA2" w:rsidP="002B7C5A">
            <w:pPr>
              <w:pStyle w:val="ListParagraph"/>
              <w:numPr>
                <w:ilvl w:val="0"/>
                <w:numId w:val="10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1 </w:t>
            </w:r>
            <w:proofErr w:type="spellStart"/>
            <w:r w:rsidRPr="00B61863">
              <w:rPr>
                <w:rFonts w:cs="Tahoma"/>
                <w:b/>
                <w:szCs w:val="18"/>
              </w:rPr>
              <w:t>TByte</w:t>
            </w:r>
            <w:proofErr w:type="spellEnd"/>
            <w:r w:rsidRPr="00B61863">
              <w:rPr>
                <w:rFonts w:cs="Tahoma"/>
                <w:szCs w:val="18"/>
              </w:rPr>
              <w:t xml:space="preserve"> = 10</w:t>
            </w:r>
            <w:r w:rsidRPr="00B61863">
              <w:rPr>
                <w:rFonts w:cs="Tahoma"/>
                <w:szCs w:val="18"/>
                <w:vertAlign w:val="superscript"/>
              </w:rPr>
              <w:t>12</w:t>
            </w:r>
            <w:r w:rsidRPr="00B61863">
              <w:rPr>
                <w:rFonts w:cs="Tahoma"/>
                <w:b/>
                <w:szCs w:val="18"/>
              </w:rPr>
              <w:t xml:space="preserve"> </w:t>
            </w:r>
            <w:proofErr w:type="spellStart"/>
            <w:r w:rsidRPr="00B61863">
              <w:rPr>
                <w:rFonts w:cs="Tahoma"/>
                <w:b/>
                <w:szCs w:val="18"/>
              </w:rPr>
              <w:t>Bytes</w:t>
            </w:r>
            <w:proofErr w:type="spellEnd"/>
          </w:p>
        </w:tc>
        <w:tc>
          <w:tcPr>
            <w:tcW w:w="543" w:type="pct"/>
            <w:vAlign w:val="center"/>
          </w:tcPr>
          <w:p w:rsidR="000F1BA2" w:rsidRPr="00B61863" w:rsidRDefault="000F1BA2" w:rsidP="00115942">
            <w:pPr>
              <w:spacing w:before="60" w:after="60"/>
              <w:jc w:val="center"/>
              <w:rPr>
                <w:rFonts w:cs="Tahoma"/>
                <w:b/>
                <w:sz w:val="18"/>
              </w:rPr>
            </w:pPr>
          </w:p>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Να υπάρξει τεκμηρίωση της προσφερόμενης αποθηκευτικής ικανότητας με:</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Αριθμός, τύπος και μέγεθος δίσκων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lang w:val="en-US"/>
              </w:rPr>
            </w:pPr>
            <w:r w:rsidRPr="00B61863">
              <w:rPr>
                <w:rFonts w:cs="Tahoma"/>
                <w:szCs w:val="18"/>
              </w:rPr>
              <w:t>Τύπος</w:t>
            </w:r>
            <w:r w:rsidRPr="00B61863">
              <w:rPr>
                <w:rFonts w:cs="Tahoma"/>
                <w:szCs w:val="18"/>
                <w:lang w:val="en-US"/>
              </w:rPr>
              <w:t xml:space="preserve"> RAID </w:t>
            </w:r>
            <w:r w:rsidRPr="00B61863">
              <w:rPr>
                <w:rFonts w:cs="Tahoma"/>
                <w:szCs w:val="18"/>
              </w:rPr>
              <w:t>και</w:t>
            </w:r>
            <w:r w:rsidRPr="00B61863">
              <w:rPr>
                <w:rFonts w:cs="Tahoma"/>
                <w:szCs w:val="18"/>
                <w:lang w:val="en-US"/>
              </w:rPr>
              <w:t xml:space="preserve"> Raid Group Size</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Χάρτης ή πίνακας με αποτύπωση της διάρθρωσης της χωρητικότητας σε ωφέλιμη και δεσμευμένη για τη βέλτιστη λειτουργία του συστήματος </w:t>
            </w:r>
          </w:p>
        </w:tc>
        <w:tc>
          <w:tcPr>
            <w:tcW w:w="543" w:type="pct"/>
            <w:vAlign w:val="center"/>
          </w:tcPr>
          <w:p w:rsidR="000F1BA2" w:rsidRPr="00B61863" w:rsidRDefault="000F1BA2" w:rsidP="00115942">
            <w:pPr>
              <w:spacing w:before="60" w:after="60"/>
              <w:jc w:val="center"/>
              <w:rPr>
                <w:rFonts w:cs="Tahoma"/>
                <w:b/>
                <w:sz w:val="18"/>
              </w:rPr>
            </w:pPr>
          </w:p>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proofErr w:type="spellStart"/>
            <w:r w:rsidRPr="00B61863">
              <w:rPr>
                <w:rFonts w:cs="Tahoma"/>
                <w:szCs w:val="18"/>
              </w:rPr>
              <w:t>Hot</w:t>
            </w:r>
            <w:proofErr w:type="spellEnd"/>
            <w:r w:rsidRPr="00B61863">
              <w:rPr>
                <w:rFonts w:cs="Tahoma"/>
                <w:szCs w:val="18"/>
              </w:rPr>
              <w:t xml:space="preserve"> </w:t>
            </w:r>
            <w:proofErr w:type="spellStart"/>
            <w:r w:rsidRPr="00B61863">
              <w:rPr>
                <w:rFonts w:cs="Tahoma"/>
                <w:szCs w:val="18"/>
              </w:rPr>
              <w:t>spare</w:t>
            </w:r>
            <w:proofErr w:type="spellEnd"/>
            <w:r w:rsidRPr="00B61863">
              <w:rPr>
                <w:rFonts w:cs="Tahoma"/>
                <w:szCs w:val="18"/>
              </w:rPr>
              <w:t xml:space="preserve"> δίσκοι εφόσον απαιτούνται.</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ο συνιστώμενος αριθμός </w:t>
            </w:r>
            <w:proofErr w:type="spellStart"/>
            <w:r w:rsidRPr="00B61863">
              <w:rPr>
                <w:rFonts w:cs="Tahoma"/>
                <w:sz w:val="20"/>
              </w:rPr>
              <w:t>Hotspare</w:t>
            </w:r>
            <w:proofErr w:type="spellEnd"/>
            <w:r w:rsidRPr="00B61863">
              <w:rPr>
                <w:rFonts w:cs="Tahoma"/>
                <w:sz w:val="20"/>
              </w:rPr>
              <w:t xml:space="preserve"> δίσκων ανά ομάδα (</w:t>
            </w:r>
            <w:proofErr w:type="spellStart"/>
            <w:r w:rsidRPr="00B61863">
              <w:rPr>
                <w:rFonts w:cs="Tahoma"/>
                <w:sz w:val="20"/>
              </w:rPr>
              <w:t>group</w:t>
            </w:r>
            <w:proofErr w:type="spellEnd"/>
            <w:r w:rsidRPr="00B61863">
              <w:rPr>
                <w:rFonts w:cs="Tahoma"/>
                <w:sz w:val="20"/>
              </w:rPr>
              <w:t xml:space="preserve">) δίσκων.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ο μέγιστος δυνατός αριθμός </w:t>
            </w:r>
            <w:proofErr w:type="spellStart"/>
            <w:r w:rsidRPr="00B61863">
              <w:rPr>
                <w:rFonts w:cs="Tahoma"/>
                <w:sz w:val="20"/>
              </w:rPr>
              <w:t>Hotspare</w:t>
            </w:r>
            <w:proofErr w:type="spellEnd"/>
            <w:r w:rsidRPr="00B61863">
              <w:rPr>
                <w:rFonts w:cs="Tahoma"/>
                <w:sz w:val="20"/>
              </w:rPr>
              <w:t xml:space="preserve"> δίσκων</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0C0C0"/>
            <w:vAlign w:val="center"/>
          </w:tcPr>
          <w:p w:rsidR="000F1BA2" w:rsidRPr="00B61863" w:rsidRDefault="000F1BA2" w:rsidP="002B7C5A">
            <w:pPr>
              <w:numPr>
                <w:ilvl w:val="0"/>
                <w:numId w:val="56"/>
              </w:numPr>
              <w:spacing w:before="60" w:after="60" w:line="240" w:lineRule="auto"/>
              <w:rPr>
                <w:rFonts w:cs="Tahoma"/>
                <w:b/>
              </w:rPr>
            </w:pPr>
          </w:p>
        </w:tc>
        <w:tc>
          <w:tcPr>
            <w:tcW w:w="2557" w:type="pct"/>
            <w:shd w:val="clear" w:color="auto" w:fill="C0C0C0"/>
            <w:vAlign w:val="center"/>
          </w:tcPr>
          <w:p w:rsidR="000F1BA2" w:rsidRPr="00B61863" w:rsidRDefault="000F1BA2" w:rsidP="000F1BA2">
            <w:pPr>
              <w:spacing w:before="60" w:after="60"/>
              <w:rPr>
                <w:rFonts w:cs="Tahoma"/>
                <w:b/>
                <w:bCs/>
                <w:sz w:val="20"/>
              </w:rPr>
            </w:pPr>
            <w:r w:rsidRPr="00B61863">
              <w:rPr>
                <w:rFonts w:cs="Tahoma"/>
                <w:b/>
                <w:bCs/>
                <w:sz w:val="20"/>
              </w:rPr>
              <w:t>Ζητούμενη αποθηκευτική ικανότητα.</w:t>
            </w:r>
          </w:p>
        </w:tc>
        <w:tc>
          <w:tcPr>
            <w:tcW w:w="543" w:type="pct"/>
            <w:shd w:val="clear" w:color="auto" w:fill="C0C0C0"/>
            <w:vAlign w:val="center"/>
          </w:tcPr>
          <w:p w:rsidR="000F1BA2" w:rsidRPr="00B61863" w:rsidRDefault="000F1BA2" w:rsidP="00115942">
            <w:pPr>
              <w:spacing w:before="60" w:after="60"/>
              <w:jc w:val="center"/>
              <w:rPr>
                <w:rFonts w:cs="Tahoma"/>
                <w:sz w:val="18"/>
              </w:rPr>
            </w:pPr>
          </w:p>
        </w:tc>
        <w:tc>
          <w:tcPr>
            <w:tcW w:w="881" w:type="pct"/>
            <w:shd w:val="clear" w:color="auto" w:fill="C0C0C0"/>
            <w:vAlign w:val="center"/>
          </w:tcPr>
          <w:p w:rsidR="000F1BA2" w:rsidRPr="00B61863" w:rsidRDefault="000F1BA2" w:rsidP="000F1BA2">
            <w:pPr>
              <w:spacing w:before="60" w:after="60"/>
              <w:rPr>
                <w:rFonts w:cs="Tahoma"/>
                <w:sz w:val="18"/>
              </w:rPr>
            </w:pPr>
          </w:p>
        </w:tc>
        <w:tc>
          <w:tcPr>
            <w:tcW w:w="525" w:type="pct"/>
            <w:shd w:val="clear" w:color="auto" w:fill="C0C0C0"/>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Συνολική προσφερόμενη φυσική (</w:t>
            </w:r>
            <w:r w:rsidRPr="00B61863">
              <w:rPr>
                <w:rFonts w:cs="Tahoma"/>
                <w:sz w:val="20"/>
                <w:lang w:val="en-US"/>
              </w:rPr>
              <w:t>Raw</w:t>
            </w:r>
            <w:r w:rsidRPr="00B61863">
              <w:rPr>
                <w:rFonts w:cs="Tahoma"/>
                <w:sz w:val="20"/>
              </w:rPr>
              <w:t>) αποθηκευτική ικανότητα</w:t>
            </w:r>
            <w:r w:rsidR="00EC26CF">
              <w:rPr>
                <w:rFonts w:cs="Tahoma"/>
                <w:sz w:val="20"/>
              </w:rPr>
              <w:t xml:space="preserve"> </w:t>
            </w:r>
            <w:r w:rsidR="00EC26CF">
              <w:rPr>
                <w:rFonts w:cs="Tahoma"/>
                <w:sz w:val="20"/>
                <w:lang w:val="en-US"/>
              </w:rPr>
              <w:t>SSD</w:t>
            </w:r>
            <w:r w:rsidR="00EC26CF" w:rsidRPr="00091CCB">
              <w:rPr>
                <w:rFonts w:cs="Tahoma"/>
                <w:sz w:val="20"/>
              </w:rPr>
              <w:t xml:space="preserve"> </w:t>
            </w:r>
            <w:r w:rsidR="00EC26CF">
              <w:rPr>
                <w:rFonts w:cs="Tahoma"/>
                <w:sz w:val="20"/>
              </w:rPr>
              <w:t>δίσκων</w:t>
            </w:r>
            <w:r w:rsidRPr="00B61863">
              <w:rPr>
                <w:rFonts w:cs="Tahoma"/>
                <w:sz w:val="20"/>
              </w:rPr>
              <w:t xml:space="preserve">. Θα εκτιμηθεί θετικά το μέγεθος της προσφερόμενης αποθηκευτικής ικανότητας.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bCs/>
                <w:sz w:val="18"/>
              </w:rPr>
              <w:t>≥</w:t>
            </w:r>
            <w:r w:rsidRPr="00B61863">
              <w:rPr>
                <w:rFonts w:cs="Tahoma"/>
                <w:b/>
                <w:sz w:val="18"/>
              </w:rPr>
              <w:t xml:space="preserve">22 </w:t>
            </w:r>
            <w:r w:rsidRPr="00B61863">
              <w:rPr>
                <w:rFonts w:cs="Tahoma"/>
                <w:b/>
                <w:sz w:val="18"/>
                <w:lang w:val="en-US"/>
              </w:rPr>
              <w:t>TB</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bookmarkStart w:id="276" w:name="_Ref334182175"/>
          </w:p>
        </w:tc>
        <w:bookmarkEnd w:id="276"/>
        <w:tc>
          <w:tcPr>
            <w:tcW w:w="2557" w:type="pct"/>
            <w:vAlign w:val="center"/>
          </w:tcPr>
          <w:p w:rsidR="000F1BA2" w:rsidRPr="00B61863" w:rsidRDefault="000F1BA2" w:rsidP="000F1BA2">
            <w:pPr>
              <w:spacing w:before="60" w:after="60"/>
              <w:rPr>
                <w:rFonts w:cs="Tahoma"/>
                <w:sz w:val="20"/>
              </w:rPr>
            </w:pPr>
            <w:r w:rsidRPr="00B61863">
              <w:rPr>
                <w:rFonts w:cs="Tahoma"/>
                <w:sz w:val="20"/>
              </w:rPr>
              <w:t>Συνολική προσφερόμενη ωφέλιμη χωρητικότητα για αποθήκευση δεδομένων. Θα εκτιμηθεί θετικά το μέγεθος της προσφερόμενης αποθηκευτικής ικανότητας.</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bCs/>
                <w:sz w:val="18"/>
              </w:rPr>
              <w:t>≥</w:t>
            </w:r>
            <w:r w:rsidRPr="00B61863">
              <w:rPr>
                <w:rFonts w:cs="Tahoma"/>
                <w:b/>
                <w:sz w:val="18"/>
              </w:rPr>
              <w:t>15 TB</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Αποδιδόμενη ωφέλιμη χωρητικότητα με τεχνικές αποδοτικότητας αποθήκευσης (</w:t>
            </w:r>
            <w:r w:rsidRPr="00B61863">
              <w:rPr>
                <w:rFonts w:cs="Tahoma"/>
                <w:sz w:val="20"/>
                <w:lang w:val="en-US"/>
              </w:rPr>
              <w:t>storage</w:t>
            </w:r>
            <w:r w:rsidRPr="00B61863">
              <w:rPr>
                <w:rFonts w:cs="Tahoma"/>
                <w:sz w:val="20"/>
              </w:rPr>
              <w:t xml:space="preserve"> </w:t>
            </w:r>
            <w:r w:rsidRPr="00B61863">
              <w:rPr>
                <w:rFonts w:cs="Tahoma"/>
                <w:sz w:val="20"/>
                <w:lang w:val="en-US"/>
              </w:rPr>
              <w:t>efficiency</w:t>
            </w:r>
            <w:r w:rsidRPr="00B61863">
              <w:rPr>
                <w:rFonts w:cs="Tahoma"/>
                <w:sz w:val="20"/>
              </w:rPr>
              <w:t>)</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bCs/>
                <w:sz w:val="18"/>
              </w:rPr>
              <w:t>≥</w:t>
            </w:r>
            <w:r w:rsidRPr="00B61863">
              <w:rPr>
                <w:rFonts w:cs="Tahoma"/>
                <w:b/>
                <w:sz w:val="18"/>
              </w:rPr>
              <w:t>45 ΤΒ</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Η αποδιδόμενη ωφέλιμη χωρητικότητα θα επιτυγχάνεται με τεχνικές αποδοτικότητας αποθήκευσης για μείωση του όγκου των αποθηκευόμενων δεδομένων.</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Το σύστημα θα περιλαμβάνει τεχνικές μείωσης του όγκου δεδομένων (</w:t>
            </w:r>
            <w:proofErr w:type="spellStart"/>
            <w:r w:rsidRPr="00B61863">
              <w:rPr>
                <w:rFonts w:cs="Tahoma"/>
                <w:sz w:val="20"/>
              </w:rPr>
              <w:t>storage</w:t>
            </w:r>
            <w:proofErr w:type="spellEnd"/>
            <w:r w:rsidRPr="00B61863">
              <w:rPr>
                <w:rFonts w:cs="Tahoma"/>
                <w:sz w:val="20"/>
              </w:rPr>
              <w:t xml:space="preserve"> </w:t>
            </w:r>
            <w:proofErr w:type="spellStart"/>
            <w:r w:rsidRPr="00B61863">
              <w:rPr>
                <w:rFonts w:cs="Tahoma"/>
                <w:sz w:val="20"/>
              </w:rPr>
              <w:t>efficiency</w:t>
            </w:r>
            <w:proofErr w:type="spellEnd"/>
            <w:r w:rsidRPr="00B61863">
              <w:rPr>
                <w:rFonts w:cs="Tahoma"/>
                <w:sz w:val="20"/>
              </w:rPr>
              <w:t>) στην προσφερόμενη σύνθεση.</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sz w:val="20"/>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Ζητούμενος λόγος απόδοσης κατά τις τεχνικές μείωσης του όγκου δεδομένων ((</w:t>
            </w:r>
            <w:proofErr w:type="spellStart"/>
            <w:r w:rsidRPr="00B61863">
              <w:rPr>
                <w:rFonts w:cs="Tahoma"/>
                <w:sz w:val="20"/>
              </w:rPr>
              <w:t>storage</w:t>
            </w:r>
            <w:proofErr w:type="spellEnd"/>
            <w:r w:rsidRPr="00B61863">
              <w:rPr>
                <w:rFonts w:cs="Tahoma"/>
                <w:sz w:val="20"/>
              </w:rPr>
              <w:t xml:space="preserve"> </w:t>
            </w:r>
            <w:proofErr w:type="spellStart"/>
            <w:r w:rsidRPr="00B61863">
              <w:rPr>
                <w:rFonts w:cs="Tahoma"/>
                <w:sz w:val="20"/>
              </w:rPr>
              <w:t>efficiency</w:t>
            </w:r>
            <w:proofErr w:type="spellEnd"/>
            <w:r w:rsidRPr="00B61863">
              <w:rPr>
                <w:rFonts w:cs="Tahoma"/>
                <w:sz w:val="20"/>
              </w:rPr>
              <w:t xml:space="preserve">))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 1/3</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sz w:val="20"/>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Να αναφερθούν οι προσφερόμενες τεχνικές μείωσης του όγκου δεδομένων (</w:t>
            </w:r>
            <w:proofErr w:type="spellStart"/>
            <w:r w:rsidRPr="00B61863">
              <w:rPr>
                <w:rFonts w:cs="Tahoma"/>
                <w:sz w:val="20"/>
              </w:rPr>
              <w:t>storage</w:t>
            </w:r>
            <w:proofErr w:type="spellEnd"/>
            <w:r w:rsidRPr="00B61863">
              <w:rPr>
                <w:rFonts w:cs="Tahoma"/>
                <w:sz w:val="20"/>
              </w:rPr>
              <w:t xml:space="preserve"> </w:t>
            </w:r>
            <w:proofErr w:type="spellStart"/>
            <w:r w:rsidRPr="00B61863">
              <w:rPr>
                <w:rFonts w:cs="Tahoma"/>
                <w:sz w:val="20"/>
              </w:rPr>
              <w:t>efficiency</w:t>
            </w:r>
            <w:proofErr w:type="spellEnd"/>
            <w:r w:rsidRPr="00B61863">
              <w:rPr>
                <w:rFonts w:cs="Tahoma"/>
                <w:sz w:val="20"/>
              </w:rPr>
              <w:t xml:space="preserve">). </w:t>
            </w:r>
          </w:p>
          <w:p w:rsidR="000F1BA2" w:rsidRPr="00B61863" w:rsidRDefault="000F1BA2" w:rsidP="000F1BA2">
            <w:pPr>
              <w:spacing w:before="60" w:after="60"/>
              <w:rPr>
                <w:rFonts w:cs="Tahoma"/>
                <w:sz w:val="20"/>
              </w:rPr>
            </w:pPr>
            <w:r w:rsidRPr="00B61863">
              <w:rPr>
                <w:rFonts w:cs="Tahoma"/>
                <w:sz w:val="20"/>
              </w:rPr>
              <w:t xml:space="preserve">Θα εκτιμηθεί θετικά η υποστήριξη περισσότερων της μίας τεχνικής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lang w:val="en-US"/>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60" w:after="60"/>
              <w:ind w:right="0"/>
              <w:contextualSpacing w:val="0"/>
              <w:jc w:val="left"/>
              <w:rPr>
                <w:rFonts w:cs="Tahoma"/>
              </w:rPr>
            </w:pPr>
            <w:r w:rsidRPr="00B61863">
              <w:rPr>
                <w:rFonts w:cs="Tahoma"/>
              </w:rPr>
              <w:t>Κατάργηση διπλοτύπων</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60" w:after="60"/>
              <w:ind w:right="0"/>
              <w:contextualSpacing w:val="0"/>
              <w:jc w:val="left"/>
              <w:rPr>
                <w:rFonts w:cs="Tahoma"/>
              </w:rPr>
            </w:pPr>
            <w:r w:rsidRPr="00B61863">
              <w:rPr>
                <w:rFonts w:cs="Tahoma"/>
              </w:rPr>
              <w:t>Συμπίεση</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60" w:after="60"/>
              <w:ind w:right="0"/>
              <w:contextualSpacing w:val="0"/>
              <w:jc w:val="left"/>
              <w:rPr>
                <w:rFonts w:cs="Tahoma"/>
              </w:rPr>
            </w:pPr>
            <w:r w:rsidRPr="00B61863">
              <w:rPr>
                <w:rFonts w:cs="Tahoma"/>
              </w:rPr>
              <w:t>Άλλες τεχνικές να αναφερθούν.</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rPr>
            </w:pPr>
            <w:r w:rsidRPr="00B61863">
              <w:rPr>
                <w:rFonts w:cs="Tahoma"/>
                <w:sz w:val="20"/>
              </w:rPr>
              <w:t>Να δοθούν σενάρια απόδοσης από τις προσφερόμενες τεχνικές μείωσης του όγκου δεδομένων δίνοντας και τη σχετική τεκμηρίωση. Θα εκτιμηθεί θετικά η απόδοση σε συνδυασμό με την  τεκμηρίωση του χαρακτηριστικού αυτού..</w:t>
            </w:r>
            <w:r w:rsidRPr="00B61863">
              <w:rPr>
                <w:rFonts w:cs="Tahoma"/>
              </w:rPr>
              <w:t xml:space="preserve"> </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D9D9D9"/>
            <w:vAlign w:val="center"/>
          </w:tcPr>
          <w:p w:rsidR="000F1BA2" w:rsidRPr="00B61863" w:rsidRDefault="000F1BA2" w:rsidP="002B7C5A">
            <w:pPr>
              <w:numPr>
                <w:ilvl w:val="0"/>
                <w:numId w:val="56"/>
              </w:numPr>
              <w:spacing w:before="60" w:after="60" w:line="240" w:lineRule="auto"/>
              <w:rPr>
                <w:rFonts w:cs="Tahoma"/>
                <w:b/>
              </w:rPr>
            </w:pPr>
          </w:p>
        </w:tc>
        <w:tc>
          <w:tcPr>
            <w:tcW w:w="2557" w:type="pct"/>
            <w:shd w:val="clear" w:color="auto" w:fill="D9D9D9"/>
            <w:vAlign w:val="center"/>
          </w:tcPr>
          <w:p w:rsidR="000F1BA2" w:rsidRPr="00B61863" w:rsidRDefault="000F1BA2" w:rsidP="000F1BA2">
            <w:pPr>
              <w:spacing w:before="60" w:after="60"/>
              <w:rPr>
                <w:rFonts w:cs="Tahoma"/>
                <w:b/>
                <w:sz w:val="20"/>
              </w:rPr>
            </w:pPr>
            <w:r w:rsidRPr="00B61863">
              <w:rPr>
                <w:rFonts w:cs="Tahoma"/>
                <w:b/>
                <w:sz w:val="20"/>
              </w:rPr>
              <w:t>Προσφερόμενα ράφια δίσκων</w:t>
            </w:r>
          </w:p>
        </w:tc>
        <w:tc>
          <w:tcPr>
            <w:tcW w:w="543" w:type="pct"/>
            <w:shd w:val="clear" w:color="auto" w:fill="D9D9D9"/>
            <w:vAlign w:val="center"/>
          </w:tcPr>
          <w:p w:rsidR="000F1BA2" w:rsidRPr="00B61863" w:rsidRDefault="000F1BA2" w:rsidP="00115942">
            <w:pPr>
              <w:spacing w:before="60" w:after="60"/>
              <w:jc w:val="center"/>
              <w:rPr>
                <w:rFonts w:cs="Tahoma"/>
                <w:b/>
                <w:bCs/>
                <w:sz w:val="18"/>
              </w:rPr>
            </w:pPr>
          </w:p>
        </w:tc>
        <w:tc>
          <w:tcPr>
            <w:tcW w:w="881" w:type="pct"/>
            <w:shd w:val="clear" w:color="auto" w:fill="D9D9D9"/>
            <w:vAlign w:val="center"/>
          </w:tcPr>
          <w:p w:rsidR="000F1BA2" w:rsidRPr="00B61863" w:rsidRDefault="000F1BA2" w:rsidP="000F1BA2">
            <w:pPr>
              <w:spacing w:before="60" w:after="60"/>
              <w:rPr>
                <w:rFonts w:cs="Tahoma"/>
                <w:b/>
                <w:sz w:val="18"/>
              </w:rPr>
            </w:pPr>
          </w:p>
        </w:tc>
        <w:tc>
          <w:tcPr>
            <w:tcW w:w="525" w:type="pct"/>
            <w:shd w:val="clear" w:color="auto" w:fill="D9D9D9"/>
            <w:vAlign w:val="center"/>
          </w:tcPr>
          <w:p w:rsidR="000F1BA2" w:rsidRPr="00B61863" w:rsidRDefault="000F1BA2" w:rsidP="000F1BA2">
            <w:pPr>
              <w:spacing w:before="60" w:after="60"/>
              <w:rPr>
                <w:rFonts w:cs="Tahoma"/>
                <w:b/>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O αριθμός και ο τύπος των προσφερόμενων ραφιών θα είναι κατάλληλος για την υποστήριξη της αποθηκευτικής ικανότητας και των επιδόσεων που ζητούνται</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Να αναφερθούν ο αριθμός οι τύποι των ραφιών δίσκων που προσφέρονται</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Να αναφερθεί ο αριθμός των δίσκων στο ράφι κάθε τύπου που προσφέρεται</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0C0C0"/>
            <w:vAlign w:val="center"/>
          </w:tcPr>
          <w:p w:rsidR="000F1BA2" w:rsidRPr="00B61863" w:rsidRDefault="000F1BA2" w:rsidP="002B7C5A">
            <w:pPr>
              <w:numPr>
                <w:ilvl w:val="0"/>
                <w:numId w:val="56"/>
              </w:numPr>
              <w:spacing w:before="60" w:after="60" w:line="240" w:lineRule="auto"/>
              <w:rPr>
                <w:rFonts w:cs="Tahoma"/>
                <w:b/>
              </w:rPr>
            </w:pPr>
          </w:p>
        </w:tc>
        <w:tc>
          <w:tcPr>
            <w:tcW w:w="2557" w:type="pct"/>
            <w:shd w:val="clear" w:color="auto" w:fill="C0C0C0"/>
            <w:vAlign w:val="center"/>
          </w:tcPr>
          <w:p w:rsidR="000F1BA2" w:rsidRPr="00B61863" w:rsidRDefault="000F1BA2" w:rsidP="000F1BA2">
            <w:pPr>
              <w:spacing w:before="60" w:after="60"/>
              <w:rPr>
                <w:rFonts w:cs="Tahoma"/>
                <w:b/>
                <w:bCs/>
                <w:sz w:val="20"/>
              </w:rPr>
            </w:pPr>
            <w:r w:rsidRPr="00B61863">
              <w:rPr>
                <w:rFonts w:cs="Tahoma"/>
                <w:b/>
                <w:bCs/>
                <w:sz w:val="20"/>
              </w:rPr>
              <w:t>Χαρακτηριστικά απόδοσης</w:t>
            </w:r>
          </w:p>
        </w:tc>
        <w:tc>
          <w:tcPr>
            <w:tcW w:w="543" w:type="pct"/>
            <w:shd w:val="clear" w:color="auto" w:fill="C0C0C0"/>
            <w:vAlign w:val="center"/>
          </w:tcPr>
          <w:p w:rsidR="000F1BA2" w:rsidRPr="00B61863" w:rsidRDefault="000F1BA2" w:rsidP="00115942">
            <w:pPr>
              <w:spacing w:before="60" w:after="60"/>
              <w:jc w:val="center"/>
              <w:rPr>
                <w:rFonts w:cs="Tahoma"/>
                <w:sz w:val="18"/>
              </w:rPr>
            </w:pPr>
          </w:p>
        </w:tc>
        <w:tc>
          <w:tcPr>
            <w:tcW w:w="881" w:type="pct"/>
            <w:shd w:val="clear" w:color="auto" w:fill="C0C0C0"/>
            <w:vAlign w:val="center"/>
          </w:tcPr>
          <w:p w:rsidR="000F1BA2" w:rsidRPr="00B61863" w:rsidRDefault="000F1BA2" w:rsidP="000F1BA2">
            <w:pPr>
              <w:spacing w:before="60" w:after="60"/>
              <w:rPr>
                <w:rFonts w:cs="Tahoma"/>
                <w:sz w:val="18"/>
              </w:rPr>
            </w:pPr>
          </w:p>
        </w:tc>
        <w:tc>
          <w:tcPr>
            <w:tcW w:w="525" w:type="pct"/>
            <w:shd w:val="clear" w:color="auto" w:fill="C0C0C0"/>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
                <w:bCs/>
                <w:sz w:val="20"/>
              </w:rPr>
            </w:pPr>
            <w:r w:rsidRPr="00B61863">
              <w:rPr>
                <w:rFonts w:cs="Tahoma"/>
                <w:sz w:val="20"/>
              </w:rPr>
              <w:t xml:space="preserve">Να δοθούν και τεκμηριωθούν με αντίστοιχα </w:t>
            </w:r>
            <w:proofErr w:type="spellStart"/>
            <w:r w:rsidRPr="00B61863">
              <w:rPr>
                <w:rFonts w:cs="Tahoma"/>
                <w:sz w:val="20"/>
              </w:rPr>
              <w:t>benchmarks</w:t>
            </w:r>
            <w:proofErr w:type="spellEnd"/>
            <w:r w:rsidRPr="00B61863">
              <w:rPr>
                <w:rFonts w:cs="Tahoma"/>
                <w:sz w:val="20"/>
              </w:rPr>
              <w:t xml:space="preserve"> χαρακτηριστικά που τεκμηριώνουν τη συνολική απόδοση του συστήματος (π.χ. </w:t>
            </w:r>
            <w:proofErr w:type="spellStart"/>
            <w:r w:rsidRPr="00B61863">
              <w:rPr>
                <w:rFonts w:cs="Tahoma"/>
                <w:sz w:val="20"/>
              </w:rPr>
              <w:t>IOPs</w:t>
            </w:r>
            <w:proofErr w:type="spellEnd"/>
            <w:r w:rsidRPr="00B61863">
              <w:rPr>
                <w:rFonts w:cs="Tahoma"/>
                <w:sz w:val="20"/>
              </w:rPr>
              <w:t xml:space="preserve">, </w:t>
            </w:r>
            <w:proofErr w:type="spellStart"/>
            <w:r w:rsidRPr="00B61863">
              <w:rPr>
                <w:rFonts w:cs="Tahoma"/>
                <w:sz w:val="20"/>
              </w:rPr>
              <w:t>Transfer</w:t>
            </w:r>
            <w:proofErr w:type="spellEnd"/>
            <w:r w:rsidRPr="00B61863">
              <w:rPr>
                <w:rFonts w:cs="Tahoma"/>
                <w:sz w:val="20"/>
              </w:rPr>
              <w:t xml:space="preserve"> </w:t>
            </w:r>
            <w:proofErr w:type="spellStart"/>
            <w:r w:rsidRPr="00B61863">
              <w:rPr>
                <w:rFonts w:cs="Tahoma"/>
                <w:sz w:val="20"/>
              </w:rPr>
              <w:t>Rate</w:t>
            </w:r>
            <w:proofErr w:type="spellEnd"/>
            <w:r w:rsidRPr="00B61863">
              <w:rPr>
                <w:rFonts w:cs="Tahoma"/>
                <w:sz w:val="20"/>
              </w:rPr>
              <w:t>) σε πραγματικές συνθήκες.</w:t>
            </w:r>
          </w:p>
        </w:tc>
        <w:tc>
          <w:tcPr>
            <w:tcW w:w="543" w:type="pct"/>
            <w:vAlign w:val="center"/>
          </w:tcPr>
          <w:p w:rsidR="000F1BA2" w:rsidRPr="00B61863" w:rsidRDefault="000F1BA2" w:rsidP="00115942">
            <w:pPr>
              <w:spacing w:before="60" w:after="60"/>
              <w:jc w:val="center"/>
              <w:rPr>
                <w:rFonts w:cs="Tahoma"/>
                <w:sz w:val="18"/>
              </w:rPr>
            </w:pPr>
          </w:p>
          <w:p w:rsidR="000F1BA2" w:rsidRPr="00B61863" w:rsidRDefault="000F1BA2" w:rsidP="00115942">
            <w:pPr>
              <w:spacing w:before="60" w:after="60"/>
              <w:jc w:val="center"/>
              <w:rPr>
                <w:rFonts w:cs="Tahoma"/>
                <w:b/>
                <w:bCs/>
                <w:sz w:val="18"/>
              </w:rPr>
            </w:pPr>
            <w:r w:rsidRPr="00B61863">
              <w:rPr>
                <w:rFonts w:cs="Tahoma"/>
                <w:b/>
                <w:bCs/>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η μέγιστη επίδοση του </w:t>
            </w:r>
            <w:r w:rsidRPr="00B61863">
              <w:rPr>
                <w:rFonts w:cs="Tahoma"/>
                <w:sz w:val="20"/>
                <w:lang w:val="en-GB"/>
              </w:rPr>
              <w:t>throughput</w:t>
            </w:r>
            <w:r w:rsidRPr="00B61863">
              <w:rPr>
                <w:rFonts w:cs="Tahoma"/>
                <w:sz w:val="20"/>
              </w:rPr>
              <w:t xml:space="preserve"> (</w:t>
            </w:r>
            <w:r w:rsidRPr="00B61863">
              <w:rPr>
                <w:rFonts w:cs="Tahoma"/>
                <w:sz w:val="20"/>
                <w:lang w:val="en-GB"/>
              </w:rPr>
              <w:t>MB</w:t>
            </w:r>
            <w:r w:rsidRPr="00B61863">
              <w:rPr>
                <w:rFonts w:cs="Tahoma"/>
                <w:sz w:val="20"/>
              </w:rPr>
              <w:t>/</w:t>
            </w:r>
            <w:r w:rsidRPr="00B61863">
              <w:rPr>
                <w:rFonts w:cs="Tahoma"/>
                <w:sz w:val="20"/>
                <w:lang w:val="en-GB"/>
              </w:rPr>
              <w:t>s</w:t>
            </w:r>
            <w:r w:rsidRPr="00B61863">
              <w:rPr>
                <w:rFonts w:cs="Tahoma"/>
                <w:sz w:val="20"/>
              </w:rPr>
              <w:t>) στο προσφερόμενο σύστημα και να εξηγηθεί πώς επιτυγχάνεται αυτή.</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η μέγιστη επίδοση των </w:t>
            </w:r>
            <w:proofErr w:type="spellStart"/>
            <w:r w:rsidRPr="00B61863">
              <w:rPr>
                <w:rFonts w:cs="Tahoma"/>
                <w:sz w:val="20"/>
              </w:rPr>
              <w:t>IOPs</w:t>
            </w:r>
            <w:proofErr w:type="spellEnd"/>
            <w:r w:rsidRPr="00B61863">
              <w:rPr>
                <w:rFonts w:cs="Tahoma"/>
                <w:sz w:val="20"/>
              </w:rPr>
              <w:t xml:space="preserve"> (</w:t>
            </w:r>
            <w:r w:rsidRPr="00B61863">
              <w:rPr>
                <w:rFonts w:cs="Tahoma"/>
                <w:sz w:val="20"/>
                <w:lang w:val="it-IT"/>
              </w:rPr>
              <w:t>I</w:t>
            </w:r>
            <w:r w:rsidRPr="00B61863">
              <w:rPr>
                <w:rFonts w:cs="Tahoma"/>
                <w:sz w:val="20"/>
              </w:rPr>
              <w:t>/</w:t>
            </w:r>
            <w:r w:rsidRPr="00B61863">
              <w:rPr>
                <w:rFonts w:cs="Tahoma"/>
                <w:sz w:val="20"/>
                <w:lang w:val="it-IT"/>
              </w:rPr>
              <w:t>O</w:t>
            </w:r>
            <w:r w:rsidRPr="00B61863">
              <w:rPr>
                <w:rFonts w:cs="Tahoma"/>
                <w:sz w:val="20"/>
              </w:rPr>
              <w:t xml:space="preserve"> </w:t>
            </w:r>
            <w:r w:rsidRPr="00B61863">
              <w:rPr>
                <w:rFonts w:cs="Tahoma"/>
                <w:sz w:val="20"/>
                <w:lang w:val="it-IT"/>
              </w:rPr>
              <w:t>Requests</w:t>
            </w:r>
            <w:r w:rsidRPr="00B61863">
              <w:rPr>
                <w:rFonts w:cs="Tahoma"/>
                <w:sz w:val="20"/>
              </w:rPr>
              <w:t xml:space="preserve"> </w:t>
            </w:r>
            <w:r w:rsidRPr="00B61863">
              <w:rPr>
                <w:rFonts w:cs="Tahoma"/>
                <w:sz w:val="20"/>
                <w:lang w:val="it-IT"/>
              </w:rPr>
              <w:t>per</w:t>
            </w:r>
            <w:r w:rsidRPr="00B61863">
              <w:rPr>
                <w:rFonts w:cs="Tahoma"/>
                <w:sz w:val="20"/>
              </w:rPr>
              <w:t xml:space="preserve"> </w:t>
            </w:r>
            <w:r w:rsidRPr="00B61863">
              <w:rPr>
                <w:rFonts w:cs="Tahoma"/>
                <w:sz w:val="20"/>
                <w:lang w:val="it-IT"/>
              </w:rPr>
              <w:t>Second</w:t>
            </w:r>
            <w:r w:rsidRPr="00B61863">
              <w:rPr>
                <w:rFonts w:cs="Tahoma"/>
                <w:sz w:val="20"/>
              </w:rPr>
              <w:t>) στο προσφερόμενο σύστημα και να εξηγηθεί πώς επιτυγχάνεται αυτή.</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δοθεί αναλυτική περιγραφή πώς επιτυγχάνονται οι πιο πάνω μέγιστες επιδόσεις (με πόσους </w:t>
            </w:r>
            <w:proofErr w:type="spellStart"/>
            <w:r w:rsidRPr="00B61863">
              <w:rPr>
                <w:rFonts w:cs="Tahoma"/>
                <w:sz w:val="20"/>
              </w:rPr>
              <w:t>controllers</w:t>
            </w:r>
            <w:proofErr w:type="spellEnd"/>
            <w:r w:rsidRPr="00B61863">
              <w:rPr>
                <w:rFonts w:cs="Tahoma"/>
                <w:sz w:val="20"/>
              </w:rPr>
              <w:t xml:space="preserve"> /FC </w:t>
            </w:r>
            <w:proofErr w:type="spellStart"/>
            <w:r w:rsidRPr="00B61863">
              <w:rPr>
                <w:rFonts w:cs="Tahoma"/>
                <w:sz w:val="20"/>
              </w:rPr>
              <w:t>switches</w:t>
            </w:r>
            <w:proofErr w:type="spellEnd"/>
            <w:r w:rsidRPr="00B61863">
              <w:rPr>
                <w:rFonts w:cs="Tahoma"/>
                <w:sz w:val="20"/>
              </w:rPr>
              <w:t xml:space="preserve"> /δίσκους) με ποια διαμόρφωση.</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u w:val="single"/>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Ζητούμενα αιτήματα εξυπηρέτησης για κάθε δευτερόλεπτο από τις εφαρμογές των εξυπηρετητών συνολικά</w:t>
            </w:r>
            <w:r w:rsidRPr="00B61863">
              <w:rPr>
                <w:rFonts w:cs="Tahoma"/>
                <w:b/>
                <w:sz w:val="20"/>
              </w:rPr>
              <w:t xml:space="preserve"> (</w:t>
            </w:r>
            <w:proofErr w:type="spellStart"/>
            <w:r w:rsidRPr="00B61863">
              <w:rPr>
                <w:rFonts w:cs="Tahoma"/>
                <w:b/>
                <w:sz w:val="20"/>
              </w:rPr>
              <w:t>Host</w:t>
            </w:r>
            <w:proofErr w:type="spellEnd"/>
            <w:r w:rsidRPr="00B61863">
              <w:rPr>
                <w:rFonts w:cs="Tahoma"/>
                <w:b/>
                <w:sz w:val="20"/>
              </w:rPr>
              <w:t xml:space="preserve"> </w:t>
            </w:r>
            <w:proofErr w:type="spellStart"/>
            <w:r w:rsidRPr="00B61863">
              <w:rPr>
                <w:rFonts w:cs="Tahoma"/>
                <w:b/>
                <w:sz w:val="20"/>
              </w:rPr>
              <w:t>IOPs</w:t>
            </w:r>
            <w:proofErr w:type="spellEnd"/>
            <w:r w:rsidRPr="00B61863">
              <w:rPr>
                <w:rFonts w:cs="Tahoma"/>
                <w:b/>
                <w:sz w:val="20"/>
              </w:rPr>
              <w:t>).</w:t>
            </w:r>
          </w:p>
          <w:p w:rsidR="000F1BA2" w:rsidRPr="00B61863" w:rsidRDefault="000F1BA2" w:rsidP="000F1BA2">
            <w:pPr>
              <w:spacing w:before="60" w:after="60"/>
              <w:rPr>
                <w:rFonts w:cs="Tahoma"/>
                <w:sz w:val="20"/>
              </w:rPr>
            </w:pPr>
            <w:r w:rsidRPr="00B61863">
              <w:rPr>
                <w:rFonts w:cs="Tahoma"/>
                <w:sz w:val="20"/>
              </w:rPr>
              <w:t xml:space="preserve">Η τιμή τυπικά θα προκύπτει από το εργαλείο </w:t>
            </w:r>
            <w:proofErr w:type="spellStart"/>
            <w:r w:rsidRPr="00B61863">
              <w:rPr>
                <w:rFonts w:cs="Tahoma"/>
                <w:sz w:val="20"/>
              </w:rPr>
              <w:t>διατασιολόγησης</w:t>
            </w:r>
            <w:proofErr w:type="spellEnd"/>
            <w:r w:rsidRPr="00B61863">
              <w:rPr>
                <w:rFonts w:cs="Tahoma"/>
                <w:sz w:val="20"/>
              </w:rPr>
              <w:t xml:space="preserve"> του κατασκευαστή.</w:t>
            </w:r>
          </w:p>
          <w:p w:rsidR="000F1BA2" w:rsidRPr="00B61863" w:rsidRDefault="000F1BA2" w:rsidP="000F1BA2">
            <w:pPr>
              <w:spacing w:before="60" w:after="60"/>
              <w:rPr>
                <w:rFonts w:cs="Tahoma"/>
                <w:sz w:val="20"/>
              </w:rPr>
            </w:pPr>
            <w:r w:rsidRPr="00B61863">
              <w:rPr>
                <w:rFonts w:cs="Tahoma"/>
                <w:sz w:val="20"/>
              </w:rPr>
              <w:t xml:space="preserve">H τιμή θα αναφέρεται στο προσφερόμενο σύστημα με την προσφερόμενη </w:t>
            </w:r>
            <w:r w:rsidRPr="00B61863">
              <w:rPr>
                <w:rFonts w:cs="Tahoma"/>
                <w:sz w:val="20"/>
              </w:rPr>
              <w:lastRenderedPageBreak/>
              <w:t>διαμόρφωση και σε διαμόρφωση αναλογίας αναγνώσεων/εγγραφών (</w:t>
            </w:r>
            <w:proofErr w:type="spellStart"/>
            <w:r w:rsidRPr="00B61863">
              <w:rPr>
                <w:rFonts w:cs="Tahoma"/>
                <w:sz w:val="20"/>
              </w:rPr>
              <w:t>Read</w:t>
            </w:r>
            <w:proofErr w:type="spellEnd"/>
            <w:r w:rsidRPr="00B61863">
              <w:rPr>
                <w:rFonts w:cs="Tahoma"/>
                <w:sz w:val="20"/>
              </w:rPr>
              <w:t xml:space="preserve">/ </w:t>
            </w:r>
            <w:proofErr w:type="spellStart"/>
            <w:r w:rsidRPr="00B61863">
              <w:rPr>
                <w:rFonts w:cs="Tahoma"/>
                <w:sz w:val="20"/>
              </w:rPr>
              <w:t>Write</w:t>
            </w:r>
            <w:proofErr w:type="spellEnd"/>
            <w:r w:rsidRPr="00B61863">
              <w:rPr>
                <w:rFonts w:cs="Tahoma"/>
                <w:sz w:val="20"/>
              </w:rPr>
              <w:t xml:space="preserve"> </w:t>
            </w:r>
            <w:proofErr w:type="spellStart"/>
            <w:r w:rsidRPr="00B61863">
              <w:rPr>
                <w:rFonts w:cs="Tahoma"/>
                <w:sz w:val="20"/>
              </w:rPr>
              <w:t>Ratio</w:t>
            </w:r>
            <w:proofErr w:type="spellEnd"/>
            <w:r w:rsidRPr="00B61863">
              <w:rPr>
                <w:rFonts w:cs="Tahoma"/>
                <w:sz w:val="20"/>
              </w:rPr>
              <w:t xml:space="preserve">) επί τις εκατό (%), </w:t>
            </w:r>
            <w:r w:rsidRPr="00B61863">
              <w:rPr>
                <w:rFonts w:cs="Tahoma"/>
                <w:b/>
                <w:sz w:val="20"/>
              </w:rPr>
              <w:t xml:space="preserve">67% Read/33% </w:t>
            </w:r>
            <w:proofErr w:type="spellStart"/>
            <w:r w:rsidRPr="00B61863">
              <w:rPr>
                <w:rFonts w:cs="Tahoma"/>
                <w:b/>
                <w:sz w:val="20"/>
              </w:rPr>
              <w:t>Write</w:t>
            </w:r>
            <w:proofErr w:type="spellEnd"/>
            <w:r w:rsidRPr="00B61863">
              <w:rPr>
                <w:rFonts w:cs="Tahoma"/>
                <w:sz w:val="20"/>
              </w:rPr>
              <w:t xml:space="preserve"> σε διαμόρφωση μέγιστης χωρητικότητας με προστασία από αστοχία δίσκου (RAID 5 , RAID 6 ή άλλη προτεινόμενης διαμόρφωσης τύπου </w:t>
            </w:r>
            <w:proofErr w:type="spellStart"/>
            <w:r w:rsidRPr="00B61863">
              <w:rPr>
                <w:rFonts w:cs="Tahoma"/>
                <w:sz w:val="20"/>
              </w:rPr>
              <w:t>parity</w:t>
            </w:r>
            <w:proofErr w:type="spellEnd"/>
            <w:r w:rsidRPr="00B61863">
              <w:rPr>
                <w:rFonts w:cs="Tahoma"/>
                <w:sz w:val="20"/>
              </w:rPr>
              <w:t>)</w:t>
            </w:r>
          </w:p>
          <w:p w:rsidR="000F1BA2" w:rsidRPr="00B61863" w:rsidRDefault="000F1BA2" w:rsidP="000F1BA2">
            <w:pPr>
              <w:spacing w:before="60" w:after="60"/>
              <w:rPr>
                <w:rFonts w:cs="Tahoma"/>
                <w:sz w:val="20"/>
              </w:rPr>
            </w:pPr>
            <w:r w:rsidRPr="00B61863">
              <w:rPr>
                <w:rFonts w:cs="Tahoma"/>
                <w:sz w:val="20"/>
              </w:rPr>
              <w:t xml:space="preserve">Η </w:t>
            </w:r>
            <w:proofErr w:type="spellStart"/>
            <w:r w:rsidRPr="00B61863">
              <w:rPr>
                <w:rFonts w:cs="Tahoma"/>
                <w:sz w:val="20"/>
              </w:rPr>
              <w:t>ζητούμεν</w:t>
            </w:r>
            <w:proofErr w:type="spellEnd"/>
            <w:r w:rsidRPr="00B61863">
              <w:rPr>
                <w:rFonts w:cs="Tahoma"/>
                <w:sz w:val="20"/>
              </w:rPr>
              <w:t xml:space="preserve"> τιμή θα δοθεί για </w:t>
            </w:r>
            <w:r w:rsidRPr="00B61863">
              <w:rPr>
                <w:rFonts w:cs="Tahoma"/>
                <w:sz w:val="20"/>
                <w:lang w:val="en-US"/>
              </w:rPr>
              <w:t>block</w:t>
            </w:r>
            <w:r w:rsidRPr="00B61863">
              <w:rPr>
                <w:rFonts w:cs="Tahoma"/>
                <w:sz w:val="20"/>
              </w:rPr>
              <w:t xml:space="preserve"> </w:t>
            </w:r>
            <w:r w:rsidRPr="00B61863">
              <w:rPr>
                <w:rFonts w:cs="Tahoma"/>
                <w:sz w:val="20"/>
                <w:lang w:val="en-US"/>
              </w:rPr>
              <w:t>size</w:t>
            </w:r>
            <w:r w:rsidRPr="00B61863">
              <w:rPr>
                <w:rFonts w:cs="Tahoma"/>
                <w:sz w:val="20"/>
              </w:rPr>
              <w:t xml:space="preserve"> ≤ 32</w:t>
            </w:r>
            <w:r w:rsidRPr="00B61863">
              <w:rPr>
                <w:rFonts w:cs="Tahoma"/>
                <w:sz w:val="20"/>
                <w:lang w:val="en-US"/>
              </w:rPr>
              <w:t>K</w:t>
            </w:r>
          </w:p>
          <w:p w:rsidR="000F1BA2" w:rsidRPr="00B61863" w:rsidRDefault="000F1BA2" w:rsidP="000F1BA2">
            <w:pPr>
              <w:spacing w:before="60" w:after="60"/>
              <w:rPr>
                <w:rFonts w:cs="Tahoma"/>
                <w:sz w:val="20"/>
              </w:rPr>
            </w:pPr>
            <w:r w:rsidRPr="00B61863">
              <w:rPr>
                <w:rFonts w:cs="Tahoma"/>
                <w:sz w:val="20"/>
              </w:rPr>
              <w:t>Για την τιμή που θα δοθεί:</w:t>
            </w:r>
          </w:p>
          <w:p w:rsidR="000F1BA2" w:rsidRPr="00B61863" w:rsidRDefault="000F1BA2" w:rsidP="002B7C5A">
            <w:pPr>
              <w:pStyle w:val="ListParagraph"/>
              <w:numPr>
                <w:ilvl w:val="0"/>
                <w:numId w:val="10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Θα πρέπει να υπάρχει σχετική τεκμηρίωση </w:t>
            </w:r>
            <w:r w:rsidRPr="00B61863">
              <w:rPr>
                <w:rFonts w:cs="Tahoma"/>
              </w:rPr>
              <w:t xml:space="preserve">από το εργαλείο </w:t>
            </w:r>
            <w:proofErr w:type="spellStart"/>
            <w:r w:rsidRPr="00B61863">
              <w:rPr>
                <w:rFonts w:cs="Tahoma"/>
              </w:rPr>
              <w:t>διατασιολόγησης</w:t>
            </w:r>
            <w:proofErr w:type="spellEnd"/>
            <w:r w:rsidRPr="00B61863">
              <w:rPr>
                <w:rFonts w:cs="Tahoma"/>
              </w:rPr>
              <w:t xml:space="preserve"> του κατασκευαστή</w:t>
            </w:r>
          </w:p>
          <w:p w:rsidR="000F1BA2" w:rsidRPr="00B61863" w:rsidRDefault="000F1BA2" w:rsidP="002B7C5A">
            <w:pPr>
              <w:pStyle w:val="ListParagraph"/>
              <w:numPr>
                <w:ilvl w:val="0"/>
                <w:numId w:val="10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szCs w:val="18"/>
              </w:rPr>
              <w:t>Μπορεί να είναι αποτέλεσμα μετρήσεων (με κατάλληλη αναγωγή πιθανόν)</w:t>
            </w:r>
          </w:p>
          <w:p w:rsidR="000F1BA2" w:rsidRPr="00B61863" w:rsidRDefault="000F1BA2" w:rsidP="002B7C5A">
            <w:pPr>
              <w:pStyle w:val="ListParagraph"/>
              <w:numPr>
                <w:ilvl w:val="0"/>
                <w:numId w:val="10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
                <w:bCs/>
                <w:szCs w:val="18"/>
                <w:u w:val="single"/>
              </w:rPr>
            </w:pPr>
            <w:r w:rsidRPr="00B61863">
              <w:rPr>
                <w:rFonts w:cs="Tahoma"/>
                <w:szCs w:val="18"/>
              </w:rPr>
              <w:t>Μπορεί να προκύπτει από αναγωγή από τις μέγιστες τιμές με κατάλληλη αναγωγή η οποία θα τεκμηριώνεται.</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highlight w:val="yellow"/>
              </w:rPr>
            </w:pPr>
            <w:r w:rsidRPr="00B61863">
              <w:rPr>
                <w:rFonts w:cs="Tahoma"/>
                <w:b/>
                <w:bCs/>
                <w:sz w:val="18"/>
              </w:rPr>
              <w:t xml:space="preserve">≥ 80.000 </w:t>
            </w:r>
            <w:proofErr w:type="spellStart"/>
            <w:r w:rsidRPr="00B61863">
              <w:rPr>
                <w:rFonts w:cs="Tahoma"/>
                <w:b/>
                <w:bCs/>
                <w:sz w:val="18"/>
              </w:rPr>
              <w:t>Host</w:t>
            </w:r>
            <w:proofErr w:type="spellEnd"/>
            <w:r w:rsidRPr="00B61863">
              <w:rPr>
                <w:rFonts w:cs="Tahoma"/>
                <w:b/>
                <w:bCs/>
                <w:sz w:val="18"/>
              </w:rPr>
              <w:t xml:space="preserve"> </w:t>
            </w:r>
            <w:proofErr w:type="spellStart"/>
            <w:r w:rsidRPr="00B61863">
              <w:rPr>
                <w:rFonts w:cs="Tahoma"/>
                <w:b/>
                <w:bCs/>
                <w:sz w:val="18"/>
              </w:rPr>
              <w:t>IOPs</w:t>
            </w:r>
            <w:proofErr w:type="spellEnd"/>
          </w:p>
        </w:tc>
        <w:tc>
          <w:tcPr>
            <w:tcW w:w="881" w:type="pct"/>
            <w:vAlign w:val="center"/>
          </w:tcPr>
          <w:p w:rsidR="000F1BA2" w:rsidRPr="00B61863" w:rsidRDefault="000F1BA2" w:rsidP="000F1BA2">
            <w:pPr>
              <w:spacing w:before="60" w:after="60"/>
              <w:rPr>
                <w:rFonts w:cs="Tahoma"/>
                <w:sz w:val="18"/>
                <w:u w:val="single"/>
              </w:rPr>
            </w:pPr>
          </w:p>
        </w:tc>
        <w:tc>
          <w:tcPr>
            <w:tcW w:w="525" w:type="pct"/>
            <w:vAlign w:val="center"/>
          </w:tcPr>
          <w:p w:rsidR="000F1BA2" w:rsidRPr="00B61863" w:rsidRDefault="000F1BA2" w:rsidP="000F1BA2">
            <w:pPr>
              <w:spacing w:before="60" w:after="60"/>
              <w:rPr>
                <w:rFonts w:cs="Tahoma"/>
                <w:sz w:val="18"/>
                <w:u w:val="single"/>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Θα εκτιμηθεί θετικά η λεπτομερής τεκμηρίωση  των  αποδιδόμενων </w:t>
            </w:r>
            <w:r w:rsidRPr="00B61863">
              <w:rPr>
                <w:rFonts w:cs="Tahoma"/>
                <w:sz w:val="20"/>
                <w:lang w:val="en-US"/>
              </w:rPr>
              <w:t>h</w:t>
            </w:r>
            <w:proofErr w:type="spellStart"/>
            <w:r w:rsidRPr="00B61863">
              <w:rPr>
                <w:rFonts w:cs="Tahoma"/>
                <w:sz w:val="20"/>
              </w:rPr>
              <w:t>ost</w:t>
            </w:r>
            <w:proofErr w:type="spellEnd"/>
            <w:r w:rsidRPr="00B61863">
              <w:rPr>
                <w:rFonts w:cs="Tahoma"/>
                <w:sz w:val="20"/>
              </w:rPr>
              <w:t xml:space="preserve"> </w:t>
            </w:r>
            <w:proofErr w:type="spellStart"/>
            <w:r w:rsidRPr="00B61863">
              <w:rPr>
                <w:rFonts w:cs="Tahoma"/>
                <w:sz w:val="20"/>
              </w:rPr>
              <w:t>IOP’s</w:t>
            </w:r>
            <w:proofErr w:type="spellEnd"/>
            <w:r w:rsidRPr="00B61863">
              <w:rPr>
                <w:rFonts w:cs="Tahoma"/>
                <w:sz w:val="20"/>
              </w:rPr>
              <w:t xml:space="preserve">  σε πραγματικές συνθήκες. </w:t>
            </w:r>
          </w:p>
        </w:tc>
        <w:tc>
          <w:tcPr>
            <w:tcW w:w="543" w:type="pct"/>
            <w:vAlign w:val="center"/>
          </w:tcPr>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ο δείκτης απόδοσης του συστήματος σύμφωνα με το </w:t>
            </w:r>
            <w:proofErr w:type="spellStart"/>
            <w:r w:rsidRPr="00B61863">
              <w:rPr>
                <w:rFonts w:cs="Tahoma"/>
                <w:sz w:val="20"/>
              </w:rPr>
              <w:t>Benchmark</w:t>
            </w:r>
            <w:proofErr w:type="spellEnd"/>
            <w:r w:rsidRPr="00B61863">
              <w:rPr>
                <w:rFonts w:cs="Tahoma"/>
                <w:sz w:val="20"/>
              </w:rPr>
              <w:t xml:space="preserve"> SPC-1 συνοδευόμενο από τη σχετική αναφορά (</w:t>
            </w:r>
            <w:proofErr w:type="spellStart"/>
            <w:r w:rsidRPr="00B61863">
              <w:rPr>
                <w:rFonts w:cs="Tahoma"/>
                <w:sz w:val="20"/>
              </w:rPr>
              <w:t>executive</w:t>
            </w:r>
            <w:proofErr w:type="spellEnd"/>
            <w:r w:rsidRPr="00B61863">
              <w:rPr>
                <w:rFonts w:cs="Tahoma"/>
                <w:sz w:val="20"/>
              </w:rPr>
              <w:t xml:space="preserve"> </w:t>
            </w:r>
            <w:proofErr w:type="spellStart"/>
            <w:r w:rsidRPr="00B61863">
              <w:rPr>
                <w:rFonts w:cs="Tahoma"/>
                <w:sz w:val="20"/>
              </w:rPr>
              <w:t>Summery</w:t>
            </w:r>
            <w:proofErr w:type="spellEnd"/>
            <w:r w:rsidRPr="00B61863">
              <w:rPr>
                <w:rFonts w:cs="Tahoma"/>
                <w:sz w:val="20"/>
              </w:rPr>
              <w:t>)</w:t>
            </w:r>
          </w:p>
        </w:tc>
        <w:tc>
          <w:tcPr>
            <w:tcW w:w="543" w:type="pct"/>
            <w:vAlign w:val="center"/>
          </w:tcPr>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Το προσφερόμενο αποθηκευτικό σύστημα θα πρέπει αποδεδειγμένα να μπορεί να επαυξηθεί ώστε να καλύπτει </w:t>
            </w:r>
            <w:r w:rsidRPr="00B61863">
              <w:rPr>
                <w:rFonts w:cs="Tahoma"/>
                <w:sz w:val="20"/>
                <w:lang w:val="en-US"/>
              </w:rPr>
              <w:t>h</w:t>
            </w:r>
            <w:proofErr w:type="spellStart"/>
            <w:r w:rsidRPr="00B61863">
              <w:rPr>
                <w:rFonts w:cs="Tahoma"/>
                <w:sz w:val="20"/>
              </w:rPr>
              <w:t>ost</w:t>
            </w:r>
            <w:proofErr w:type="spellEnd"/>
            <w:r w:rsidRPr="00B61863">
              <w:rPr>
                <w:rFonts w:cs="Tahoma"/>
                <w:sz w:val="20"/>
              </w:rPr>
              <w:t xml:space="preserve"> </w:t>
            </w:r>
            <w:proofErr w:type="spellStart"/>
            <w:r w:rsidRPr="00B61863">
              <w:rPr>
                <w:rFonts w:cs="Tahoma"/>
                <w:sz w:val="20"/>
              </w:rPr>
              <w:t>IOPs</w:t>
            </w:r>
            <w:proofErr w:type="spellEnd"/>
            <w:r w:rsidRPr="00B61863">
              <w:rPr>
                <w:rFonts w:cs="Tahoma"/>
                <w:sz w:val="20"/>
              </w:rPr>
              <w:t>, με χαμηλό χρόνο απόκρισης  χωρίς αλλαγή των ελεγκτών του και διακοπή της λειτουργίας του.</w:t>
            </w:r>
          </w:p>
          <w:p w:rsidR="000F1BA2" w:rsidRPr="00B61863" w:rsidRDefault="000F1BA2" w:rsidP="000F1BA2">
            <w:pPr>
              <w:spacing w:before="60" w:after="60"/>
              <w:rPr>
                <w:rFonts w:cs="Tahoma"/>
                <w:sz w:val="20"/>
              </w:rPr>
            </w:pPr>
            <w:r w:rsidRPr="00B61863">
              <w:rPr>
                <w:rFonts w:cs="Tahoma"/>
                <w:sz w:val="20"/>
              </w:rPr>
              <w:t>Για την τιμή που θα δοθεί:</w:t>
            </w:r>
          </w:p>
          <w:p w:rsidR="000F1BA2" w:rsidRPr="00B61863" w:rsidRDefault="000F1BA2" w:rsidP="002B7C5A">
            <w:pPr>
              <w:pStyle w:val="ListParagraph"/>
              <w:numPr>
                <w:ilvl w:val="0"/>
                <w:numId w:val="10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Θα πρέπει να υπάρχει σχετική τεκμηρίωση</w:t>
            </w:r>
          </w:p>
          <w:p w:rsidR="000F1BA2" w:rsidRPr="00B61863" w:rsidRDefault="000F1BA2" w:rsidP="002B7C5A">
            <w:pPr>
              <w:pStyle w:val="ListParagraph"/>
              <w:numPr>
                <w:ilvl w:val="0"/>
                <w:numId w:val="10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Μπορεί να είναι αποτέλεσμα μετρήσεων (με κατάλληλη αναγωγή πιθανόν)</w:t>
            </w:r>
          </w:p>
          <w:p w:rsidR="000F1BA2" w:rsidRPr="00B61863" w:rsidRDefault="000F1BA2" w:rsidP="000F1BA2">
            <w:pPr>
              <w:spacing w:before="60" w:after="60"/>
              <w:rPr>
                <w:rFonts w:cs="Tahoma"/>
                <w:sz w:val="20"/>
              </w:rPr>
            </w:pPr>
            <w:r w:rsidRPr="00B61863">
              <w:rPr>
                <w:rFonts w:cs="Tahoma"/>
                <w:sz w:val="20"/>
              </w:rPr>
              <w:t>Μπορεί να προέρχεται από SPC-1 μέτρηση συνοδευόμενο από την σχετική αναφορά.</w:t>
            </w:r>
          </w:p>
        </w:tc>
        <w:tc>
          <w:tcPr>
            <w:tcW w:w="543" w:type="pct"/>
            <w:vAlign w:val="center"/>
          </w:tcPr>
          <w:p w:rsidR="000F1BA2" w:rsidRPr="00B61863" w:rsidRDefault="000F1BA2" w:rsidP="00115942">
            <w:pPr>
              <w:spacing w:before="60" w:after="60"/>
              <w:jc w:val="center"/>
              <w:rPr>
                <w:rFonts w:cs="Tahoma"/>
                <w:sz w:val="18"/>
              </w:rPr>
            </w:pPr>
          </w:p>
          <w:p w:rsidR="000F1BA2" w:rsidRPr="00B61863" w:rsidRDefault="000F1BA2" w:rsidP="00115942">
            <w:pPr>
              <w:spacing w:before="60" w:after="60"/>
              <w:jc w:val="center"/>
              <w:rPr>
                <w:rFonts w:cs="Tahoma"/>
                <w:sz w:val="18"/>
              </w:rPr>
            </w:pPr>
            <w:r w:rsidRPr="00B61863">
              <w:rPr>
                <w:rFonts w:cs="Tahoma"/>
                <w:b/>
                <w:sz w:val="18"/>
              </w:rPr>
              <w:t xml:space="preserve">≥ </w:t>
            </w:r>
            <w:r w:rsidRPr="00B61863">
              <w:rPr>
                <w:rFonts w:cs="Tahoma"/>
                <w:b/>
                <w:sz w:val="18"/>
                <w:lang w:val="en-US"/>
              </w:rPr>
              <w:t>140</w:t>
            </w:r>
            <w:r w:rsidRPr="00B61863">
              <w:rPr>
                <w:rFonts w:cs="Tahoma"/>
                <w:b/>
                <w:sz w:val="18"/>
              </w:rPr>
              <w:t xml:space="preserve">.000 </w:t>
            </w:r>
            <w:r w:rsidRPr="00B61863">
              <w:rPr>
                <w:rFonts w:cs="Tahoma"/>
                <w:b/>
                <w:sz w:val="18"/>
                <w:lang w:val="en-US"/>
              </w:rPr>
              <w:t>h</w:t>
            </w:r>
            <w:proofErr w:type="spellStart"/>
            <w:r w:rsidRPr="00B61863">
              <w:rPr>
                <w:rFonts w:cs="Tahoma"/>
                <w:b/>
                <w:sz w:val="18"/>
              </w:rPr>
              <w:t>ost</w:t>
            </w:r>
            <w:proofErr w:type="spellEnd"/>
            <w:r w:rsidRPr="00B61863">
              <w:rPr>
                <w:rFonts w:cs="Tahoma"/>
                <w:b/>
                <w:sz w:val="18"/>
              </w:rPr>
              <w:t xml:space="preserve"> </w:t>
            </w:r>
            <w:proofErr w:type="spellStart"/>
            <w:r w:rsidRPr="00B61863">
              <w:rPr>
                <w:rFonts w:cs="Tahoma"/>
                <w:b/>
                <w:sz w:val="18"/>
              </w:rPr>
              <w:t>IOP’s</w:t>
            </w:r>
            <w:proofErr w:type="spellEnd"/>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Επεκτασιμότητα</w:t>
            </w:r>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 xml:space="preserve">Το σύστημα που θα προσφερθεί θα πρέπει να μπορεί να επεκταθεί σε σχέση με την </w:t>
            </w:r>
            <w:r w:rsidRPr="00B61863">
              <w:rPr>
                <w:rFonts w:cs="Tahoma"/>
                <w:bCs/>
                <w:sz w:val="20"/>
              </w:rPr>
              <w:lastRenderedPageBreak/>
              <w:t>αποθηκευτική του ικανότητα σύμφωνα με τις πιο κάτω απαιτήσεις.</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lastRenderedPageBreak/>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bCs/>
                <w:szCs w:val="18"/>
              </w:rPr>
              <w:t xml:space="preserve">Δυνατότητα </w:t>
            </w:r>
            <w:r w:rsidRPr="00B61863">
              <w:rPr>
                <w:rFonts w:cs="Tahoma"/>
                <w:b/>
                <w:bCs/>
                <w:szCs w:val="18"/>
              </w:rPr>
              <w:t>δεκαπλασιασμού (Χ10)</w:t>
            </w:r>
            <w:r w:rsidRPr="00B61863">
              <w:rPr>
                <w:rFonts w:cs="Tahoma"/>
                <w:bCs/>
                <w:szCs w:val="18"/>
              </w:rPr>
              <w:t xml:space="preserve"> της αποθηκευτικής του ικανότητας με τους προσφερόμενους ελεγκτές</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bCs/>
                <w:szCs w:val="18"/>
              </w:rPr>
              <w:t>Με προσθήκη δίσκων, ραφιών, και των σχετικών αδειών (</w:t>
            </w:r>
            <w:proofErr w:type="spellStart"/>
            <w:r w:rsidRPr="00B61863">
              <w:rPr>
                <w:rFonts w:cs="Tahoma"/>
                <w:bCs/>
                <w:szCs w:val="18"/>
              </w:rPr>
              <w:t>licenses</w:t>
            </w:r>
            <w:proofErr w:type="spellEnd"/>
            <w:r w:rsidRPr="00B61863">
              <w:rPr>
                <w:rFonts w:cs="Tahoma"/>
                <w:bCs/>
                <w:szCs w:val="18"/>
              </w:rPr>
              <w:t>)  αν χρειάζεται.</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proofErr w:type="spellStart"/>
            <w:r w:rsidRPr="00B61863">
              <w:rPr>
                <w:rFonts w:cs="Tahoma"/>
                <w:bCs/>
                <w:szCs w:val="18"/>
              </w:rPr>
              <w:t>Xωρίς</w:t>
            </w:r>
            <w:proofErr w:type="spellEnd"/>
            <w:r w:rsidRPr="00B61863">
              <w:rPr>
                <w:rFonts w:cs="Tahoma"/>
                <w:bCs/>
                <w:szCs w:val="18"/>
              </w:rPr>
              <w:t xml:space="preserve"> την προμήθεια νέου συστήματος </w:t>
            </w:r>
            <w:proofErr w:type="spellStart"/>
            <w:r w:rsidRPr="00B61863">
              <w:rPr>
                <w:rFonts w:cs="Tahoma"/>
                <w:bCs/>
                <w:szCs w:val="18"/>
              </w:rPr>
              <w:t>storage</w:t>
            </w:r>
            <w:proofErr w:type="spellEnd"/>
            <w:r w:rsidRPr="00B61863">
              <w:rPr>
                <w:rFonts w:cs="Tahoma"/>
                <w:bCs/>
                <w:szCs w:val="18"/>
              </w:rPr>
              <w:t xml:space="preserve"> για την επέκταση.</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bCs/>
                <w:szCs w:val="18"/>
              </w:rPr>
              <w:t>Χωρίς την αφαίρεση υφιστάμενων ραφιών και δίσκων</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bCs/>
                <w:szCs w:val="18"/>
              </w:rPr>
              <w:t xml:space="preserve">Με διατήρηση των υφιστάμενων </w:t>
            </w:r>
            <w:proofErr w:type="spellStart"/>
            <w:r w:rsidRPr="00B61863">
              <w:rPr>
                <w:rFonts w:cs="Tahoma"/>
                <w:bCs/>
                <w:szCs w:val="18"/>
              </w:rPr>
              <w:t>LUNs</w:t>
            </w:r>
            <w:proofErr w:type="spellEnd"/>
            <w:r w:rsidRPr="00B61863">
              <w:rPr>
                <w:rFonts w:cs="Tahoma"/>
                <w:bCs/>
                <w:szCs w:val="18"/>
              </w:rPr>
              <w:t xml:space="preserve"> και όχι με εφαρμογή διαδικασιών </w:t>
            </w:r>
            <w:proofErr w:type="spellStart"/>
            <w:r w:rsidRPr="00B61863">
              <w:rPr>
                <w:rFonts w:cs="Tahoma"/>
                <w:bCs/>
                <w:szCs w:val="18"/>
              </w:rPr>
              <w:t>migration</w:t>
            </w:r>
            <w:proofErr w:type="spellEnd"/>
            <w:r w:rsidRPr="00B61863">
              <w:rPr>
                <w:rFonts w:cs="Tahoma"/>
                <w:bCs/>
                <w:szCs w:val="18"/>
              </w:rPr>
              <w:t xml:space="preserve">.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bCs/>
                <w:szCs w:val="18"/>
              </w:rPr>
              <w:t>Χωρίς διακοπή λειτουργίας</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bCs/>
                <w:szCs w:val="18"/>
              </w:rPr>
              <w:t>Να αναφερθούν άλλες απαιτήσεις ώστε να υποστηρίζεται ο διπλασιασμός της αποθηκευτικής ικανότητας (ωφέλιμη χωρητικότητα)</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Συνθήκες λειτουργίας</w:t>
            </w:r>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Ηλεκτρική Ισχύς (AC </w:t>
            </w:r>
            <w:proofErr w:type="spellStart"/>
            <w:r w:rsidRPr="00B61863">
              <w:rPr>
                <w:rFonts w:cs="Tahoma"/>
                <w:sz w:val="20"/>
              </w:rPr>
              <w:t>power</w:t>
            </w:r>
            <w:proofErr w:type="spellEnd"/>
            <w:r w:rsidRPr="00B61863">
              <w:rPr>
                <w:rFonts w:cs="Tahoma"/>
                <w:sz w:val="20"/>
              </w:rPr>
              <w:t>), Να αναφερθεί</w:t>
            </w:r>
          </w:p>
        </w:tc>
        <w:tc>
          <w:tcPr>
            <w:tcW w:w="543" w:type="pct"/>
            <w:vAlign w:val="center"/>
          </w:tcPr>
          <w:p w:rsidR="000F1BA2" w:rsidRPr="00B61863" w:rsidRDefault="000F1BA2" w:rsidP="00115942">
            <w:pPr>
              <w:spacing w:before="60" w:after="60"/>
              <w:jc w:val="center"/>
              <w:rPr>
                <w:rFonts w:cs="Tahoma"/>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87"/>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Εκπομπή θερμότητας (</w:t>
            </w:r>
            <w:proofErr w:type="spellStart"/>
            <w:r w:rsidRPr="00B61863">
              <w:rPr>
                <w:rFonts w:cs="Tahoma"/>
                <w:sz w:val="20"/>
              </w:rPr>
              <w:t>Heat</w:t>
            </w:r>
            <w:proofErr w:type="spellEnd"/>
            <w:r w:rsidRPr="00B61863">
              <w:rPr>
                <w:rFonts w:cs="Tahoma"/>
                <w:sz w:val="20"/>
              </w:rPr>
              <w:t>), να αναφερθεί.</w:t>
            </w:r>
          </w:p>
        </w:tc>
        <w:tc>
          <w:tcPr>
            <w:tcW w:w="543" w:type="pct"/>
            <w:vAlign w:val="center"/>
          </w:tcPr>
          <w:p w:rsidR="000F1BA2" w:rsidRPr="00B61863" w:rsidRDefault="000F1BA2" w:rsidP="00115942">
            <w:pPr>
              <w:spacing w:before="60" w:after="60"/>
              <w:jc w:val="center"/>
              <w:rPr>
                <w:rFonts w:cs="Tahoma"/>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b/>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 xml:space="preserve">Τοποθέτηση σε </w:t>
            </w:r>
            <w:proofErr w:type="spellStart"/>
            <w:r w:rsidRPr="00B61863">
              <w:rPr>
                <w:rFonts w:cs="Tahoma"/>
                <w:b/>
                <w:bCs/>
                <w:sz w:val="20"/>
              </w:rPr>
              <w:t>Rack</w:t>
            </w:r>
            <w:proofErr w:type="spellEnd"/>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 xml:space="preserve">Το σύστημα θα πρέπει να είναι κατάλληλο για τοποθέτηση σε </w:t>
            </w:r>
            <w:r w:rsidRPr="00B61863">
              <w:rPr>
                <w:rFonts w:cs="Tahoma"/>
                <w:bCs/>
                <w:sz w:val="20"/>
                <w:lang w:val="en-US"/>
              </w:rPr>
              <w:t>rack</w:t>
            </w:r>
            <w:r w:rsidRPr="00B61863">
              <w:rPr>
                <w:rFonts w:cs="Tahoma"/>
                <w:bCs/>
                <w:sz w:val="20"/>
              </w:rPr>
              <w:t xml:space="preserve"> 19” το οποίο υπάρχει στο κέντρο δεομένων του ΠΣΔ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 xml:space="preserve">Θα συνοδεύεται από τον μηχανισμό (ράγες και άλλα παρελκόμενα) για τοποθέτηση στο </w:t>
            </w:r>
            <w:r w:rsidRPr="00B61863">
              <w:rPr>
                <w:rFonts w:cs="Tahoma"/>
                <w:bCs/>
                <w:sz w:val="20"/>
                <w:lang w:val="en-US"/>
              </w:rPr>
              <w:t>rack</w:t>
            </w:r>
            <w:r w:rsidRPr="00B61863">
              <w:rPr>
                <w:rFonts w:cs="Tahoma"/>
                <w:bCs/>
                <w:sz w:val="20"/>
              </w:rPr>
              <w:t>.</w:t>
            </w:r>
          </w:p>
        </w:tc>
        <w:tc>
          <w:tcPr>
            <w:tcW w:w="543" w:type="pct"/>
            <w:vAlign w:val="center"/>
          </w:tcPr>
          <w:p w:rsidR="000F1BA2" w:rsidRPr="00B61863" w:rsidRDefault="000F1BA2" w:rsidP="00115942">
            <w:pPr>
              <w:spacing w:before="60" w:after="60"/>
              <w:jc w:val="center"/>
              <w:rPr>
                <w:rFonts w:cs="Tahoma"/>
                <w:b/>
                <w:sz w:val="18"/>
                <w:lang w:val="en-US"/>
              </w:rPr>
            </w:pPr>
            <w:r w:rsidRPr="00B61863">
              <w:rPr>
                <w:rFonts w:cs="Tahoma"/>
                <w:b/>
                <w:sz w:val="18"/>
                <w:lang w:val="en-US"/>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Χαρακτηριστικά Λογισμικού</w:t>
            </w:r>
          </w:p>
        </w:tc>
        <w:tc>
          <w:tcPr>
            <w:tcW w:w="543" w:type="pct"/>
            <w:shd w:val="clear" w:color="auto" w:fill="CCCCCC"/>
            <w:vAlign w:val="center"/>
          </w:tcPr>
          <w:p w:rsidR="000F1BA2" w:rsidRPr="00B61863" w:rsidRDefault="000F1BA2" w:rsidP="00115942">
            <w:pPr>
              <w:spacing w:before="60" w:after="60"/>
              <w:jc w:val="center"/>
              <w:rPr>
                <w:rFonts w:cs="Tahoma"/>
                <w:b/>
                <w:bCs/>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b/>
                <w:bCs/>
                <w:sz w:val="20"/>
              </w:rPr>
            </w:pPr>
            <w:proofErr w:type="spellStart"/>
            <w:r w:rsidRPr="00B61863">
              <w:rPr>
                <w:rFonts w:cs="Tahoma"/>
                <w:b/>
                <w:bCs/>
                <w:sz w:val="20"/>
              </w:rPr>
              <w:t>Εικονοπoιημένη</w:t>
            </w:r>
            <w:proofErr w:type="spellEnd"/>
            <w:r w:rsidRPr="00B61863">
              <w:rPr>
                <w:rFonts w:cs="Tahoma"/>
                <w:b/>
                <w:bCs/>
                <w:sz w:val="20"/>
              </w:rPr>
              <w:t xml:space="preserve"> (</w:t>
            </w:r>
            <w:proofErr w:type="spellStart"/>
            <w:r w:rsidRPr="00B61863">
              <w:rPr>
                <w:rFonts w:cs="Tahoma"/>
                <w:b/>
                <w:bCs/>
                <w:sz w:val="20"/>
              </w:rPr>
              <w:t>virtualized</w:t>
            </w:r>
            <w:proofErr w:type="spellEnd"/>
            <w:r w:rsidRPr="00B61863">
              <w:rPr>
                <w:rFonts w:cs="Tahoma"/>
                <w:b/>
                <w:bCs/>
                <w:sz w:val="20"/>
              </w:rPr>
              <w:t xml:space="preserve">) περιοχή αποθήκευσης </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NAI</w:t>
            </w:r>
          </w:p>
        </w:tc>
        <w:tc>
          <w:tcPr>
            <w:tcW w:w="881" w:type="pct"/>
            <w:vAlign w:val="center"/>
          </w:tcPr>
          <w:p w:rsidR="000F1BA2" w:rsidRPr="00B61863" w:rsidRDefault="000F1BA2" w:rsidP="000F1BA2">
            <w:pPr>
              <w:spacing w:before="60" w:after="60"/>
              <w:rPr>
                <w:rFonts w:cs="Tahoma"/>
                <w:b/>
                <w:sz w:val="18"/>
              </w:rPr>
            </w:pPr>
          </w:p>
        </w:tc>
        <w:tc>
          <w:tcPr>
            <w:tcW w:w="525" w:type="pct"/>
            <w:vAlign w:val="center"/>
          </w:tcPr>
          <w:p w:rsidR="000F1BA2" w:rsidRPr="00B61863" w:rsidRDefault="000F1BA2" w:rsidP="000F1BA2">
            <w:pPr>
              <w:spacing w:before="60" w:after="60"/>
              <w:rPr>
                <w:rFonts w:cs="Tahoma"/>
                <w:b/>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textAlignment w:val="top"/>
              <w:rPr>
                <w:rFonts w:cs="Tahoma"/>
                <w:bCs/>
                <w:szCs w:val="18"/>
              </w:rPr>
            </w:pPr>
            <w:r w:rsidRPr="00B61863">
              <w:rPr>
                <w:rFonts w:cs="Tahoma"/>
                <w:bCs/>
                <w:szCs w:val="18"/>
              </w:rPr>
              <w:t>Διαχείριση εικονικών τόμων αποθήκευσης -</w:t>
            </w:r>
            <w:proofErr w:type="spellStart"/>
            <w:r w:rsidRPr="00B61863">
              <w:rPr>
                <w:rFonts w:cs="Tahoma"/>
                <w:bCs/>
                <w:szCs w:val="18"/>
              </w:rPr>
              <w:t>LUNs</w:t>
            </w:r>
            <w:proofErr w:type="spellEnd"/>
            <w:r w:rsidRPr="00B61863">
              <w:rPr>
                <w:rFonts w:cs="Tahoma"/>
                <w:bCs/>
                <w:szCs w:val="18"/>
              </w:rPr>
              <w:t xml:space="preserve"> (</w:t>
            </w:r>
            <w:proofErr w:type="spellStart"/>
            <w:r w:rsidRPr="00B61863">
              <w:rPr>
                <w:rFonts w:cs="Tahoma"/>
                <w:bCs/>
                <w:szCs w:val="18"/>
              </w:rPr>
              <w:t>volumes</w:t>
            </w:r>
            <w:proofErr w:type="spellEnd"/>
            <w:r w:rsidRPr="00B61863">
              <w:rPr>
                <w:rFonts w:cs="Tahoma"/>
                <w:bCs/>
                <w:szCs w:val="18"/>
              </w:rPr>
              <w:t xml:space="preserve">, </w:t>
            </w:r>
            <w:proofErr w:type="spellStart"/>
            <w:r w:rsidRPr="00B61863">
              <w:rPr>
                <w:rFonts w:cs="Tahoma"/>
                <w:bCs/>
                <w:szCs w:val="18"/>
              </w:rPr>
              <w:t>vdisks</w:t>
            </w:r>
            <w:proofErr w:type="spellEnd"/>
            <w:r w:rsidRPr="00B61863">
              <w:rPr>
                <w:rFonts w:cs="Tahoma"/>
                <w:bCs/>
                <w:szCs w:val="18"/>
              </w:rPr>
              <w:t xml:space="preserve"> κλπ) οι οποίοι διαχειρίζονται ανεξάρτητα από τους φυσικούς δίσκους αποθήκευσης.</w:t>
            </w:r>
            <w:r w:rsidRPr="00B61863">
              <w:rPr>
                <w:rFonts w:cs="Tahoma"/>
              </w:rPr>
              <w:t xml:space="preserve"> </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bCs/>
                <w:szCs w:val="18"/>
              </w:rPr>
            </w:pPr>
            <w:r w:rsidRPr="00B61863">
              <w:rPr>
                <w:rFonts w:cs="Tahoma"/>
                <w:bCs/>
                <w:szCs w:val="18"/>
              </w:rPr>
              <w:t>Αυτόματη διασπορά κάθε εικονικών τόμων αποθήκευση (</w:t>
            </w:r>
            <w:proofErr w:type="spellStart"/>
            <w:r w:rsidRPr="00B61863">
              <w:rPr>
                <w:rFonts w:cs="Tahoma"/>
                <w:bCs/>
                <w:szCs w:val="18"/>
              </w:rPr>
              <w:t>volume</w:t>
            </w:r>
            <w:proofErr w:type="spellEnd"/>
            <w:r w:rsidRPr="00B61863">
              <w:rPr>
                <w:rFonts w:cs="Tahoma"/>
                <w:bCs/>
                <w:szCs w:val="18"/>
              </w:rPr>
              <w:t>) σε όλους τους φυσικούς δίσκους της ομάδας με στόχο την μεγιστοποίηση της απόδοσης.</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b/>
                <w:bCs/>
                <w:sz w:val="20"/>
              </w:rPr>
            </w:pPr>
            <w:r w:rsidRPr="00B61863">
              <w:rPr>
                <w:rFonts w:cs="Tahoma"/>
                <w:b/>
                <w:bCs/>
                <w:sz w:val="20"/>
              </w:rPr>
              <w:t>Παροχή αποθηκευτικού χώρου κατ’ απαίτηση (</w:t>
            </w:r>
            <w:proofErr w:type="spellStart"/>
            <w:r w:rsidRPr="00B61863">
              <w:rPr>
                <w:rFonts w:cs="Tahoma"/>
                <w:b/>
                <w:bCs/>
                <w:sz w:val="20"/>
              </w:rPr>
              <w:t>Thin</w:t>
            </w:r>
            <w:proofErr w:type="spellEnd"/>
            <w:r w:rsidRPr="00B61863">
              <w:rPr>
                <w:rFonts w:cs="Tahoma"/>
                <w:b/>
                <w:bCs/>
                <w:sz w:val="20"/>
              </w:rPr>
              <w:t xml:space="preserve"> </w:t>
            </w:r>
            <w:proofErr w:type="spellStart"/>
            <w:r w:rsidRPr="00B61863">
              <w:rPr>
                <w:rFonts w:cs="Tahoma"/>
                <w:b/>
                <w:bCs/>
                <w:sz w:val="20"/>
              </w:rPr>
              <w:t>provisioning</w:t>
            </w:r>
            <w:proofErr w:type="spellEnd"/>
            <w:r w:rsidRPr="00B61863">
              <w:rPr>
                <w:rFonts w:cs="Tahoma"/>
                <w:b/>
                <w:bCs/>
                <w:sz w:val="20"/>
              </w:rPr>
              <w:t xml:space="preserve">) </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b/>
                <w:sz w:val="18"/>
              </w:rPr>
            </w:pPr>
          </w:p>
        </w:tc>
        <w:tc>
          <w:tcPr>
            <w:tcW w:w="525" w:type="pct"/>
            <w:vAlign w:val="center"/>
          </w:tcPr>
          <w:p w:rsidR="000F1BA2" w:rsidRPr="00B61863" w:rsidRDefault="000F1BA2" w:rsidP="000F1BA2">
            <w:pPr>
              <w:spacing w:before="60" w:after="60"/>
              <w:rPr>
                <w:rFonts w:cs="Tahoma"/>
                <w:b/>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textAlignment w:val="top"/>
              <w:rPr>
                <w:rFonts w:cs="Tahoma"/>
                <w:bCs/>
                <w:szCs w:val="18"/>
              </w:rPr>
            </w:pPr>
            <w:r w:rsidRPr="00B61863">
              <w:rPr>
                <w:rFonts w:cs="Tahoma"/>
                <w:bCs/>
                <w:szCs w:val="18"/>
              </w:rPr>
              <w:t>Η λειτουργία δεν θα πρέπει να επηρεάζει την απόδοση του συστήματος.</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textAlignment w:val="top"/>
              <w:rPr>
                <w:rFonts w:cs="Tahoma"/>
                <w:bCs/>
                <w:szCs w:val="18"/>
              </w:rPr>
            </w:pPr>
            <w:r w:rsidRPr="00B61863">
              <w:rPr>
                <w:rFonts w:cs="Tahoma"/>
                <w:bCs/>
                <w:szCs w:val="18"/>
              </w:rPr>
              <w:t xml:space="preserve">Η λειτουργία αυτή θα είναι πλήρως αυτοματοποιημένη και διάφανη για το λειτουργικό σύστημα το οποίο θα βλέπει μεγαλύτερη χωρητικότητα από όση διατίθεται φυσικά από το </w:t>
            </w:r>
            <w:proofErr w:type="spellStart"/>
            <w:r w:rsidRPr="00B61863">
              <w:rPr>
                <w:rFonts w:cs="Tahoma"/>
                <w:bCs/>
                <w:szCs w:val="18"/>
              </w:rPr>
              <w:t>storage</w:t>
            </w:r>
            <w:proofErr w:type="spellEnd"/>
            <w:r w:rsidRPr="00B61863">
              <w:rPr>
                <w:rFonts w:cs="Tahoma"/>
                <w:bCs/>
                <w:szCs w:val="18"/>
              </w:rPr>
              <w:t xml:space="preserve"> </w:t>
            </w:r>
            <w:proofErr w:type="spellStart"/>
            <w:r w:rsidRPr="00B61863">
              <w:rPr>
                <w:rFonts w:cs="Tahoma"/>
                <w:bCs/>
                <w:szCs w:val="18"/>
              </w:rPr>
              <w:t>array</w:t>
            </w:r>
            <w:proofErr w:type="spellEnd"/>
            <w:r w:rsidRPr="00B61863">
              <w:rPr>
                <w:rFonts w:cs="Tahoma"/>
                <w:bCs/>
                <w:szCs w:val="18"/>
              </w:rPr>
              <w:t>.</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textAlignment w:val="top"/>
              <w:rPr>
                <w:rFonts w:cs="Tahoma"/>
                <w:bCs/>
                <w:szCs w:val="18"/>
              </w:rPr>
            </w:pPr>
            <w:r w:rsidRPr="00B61863">
              <w:rPr>
                <w:rFonts w:cs="Tahoma"/>
                <w:bCs/>
                <w:szCs w:val="18"/>
              </w:rPr>
              <w:t xml:space="preserve">Καθώς το λειτουργικό σύστημα γράφει δεδομένα στο LUN το λογισμικό του </w:t>
            </w:r>
            <w:proofErr w:type="spellStart"/>
            <w:r w:rsidRPr="00B61863">
              <w:rPr>
                <w:rFonts w:cs="Tahoma"/>
                <w:bCs/>
                <w:szCs w:val="18"/>
              </w:rPr>
              <w:t>storage</w:t>
            </w:r>
            <w:proofErr w:type="spellEnd"/>
            <w:r w:rsidRPr="00B61863">
              <w:rPr>
                <w:rFonts w:cs="Tahoma"/>
                <w:bCs/>
                <w:szCs w:val="18"/>
              </w:rPr>
              <w:t xml:space="preserve"> θα διαθέτει αυτόματα περισσότερο χώρο μέχρι και το μέγεθος του LUN.</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1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rPr>
            </w:pPr>
            <w:r w:rsidRPr="00B61863">
              <w:rPr>
                <w:rFonts w:cs="Tahoma"/>
                <w:bCs/>
                <w:szCs w:val="18"/>
              </w:rPr>
              <w:t xml:space="preserve">Να αναφερθεί η προσφερόμενη λειτουργικότητα με το περιβάλλον </w:t>
            </w:r>
            <w:proofErr w:type="spellStart"/>
            <w:r w:rsidRPr="00B61863">
              <w:rPr>
                <w:rFonts w:cs="Tahoma"/>
                <w:bCs/>
                <w:szCs w:val="18"/>
              </w:rPr>
              <w:t>εικονοποίησης</w:t>
            </w:r>
            <w:proofErr w:type="spellEnd"/>
            <w:r w:rsidRPr="00B61863">
              <w:rPr>
                <w:rFonts w:cs="Tahoma"/>
                <w:bCs/>
                <w:szCs w:val="18"/>
              </w:rPr>
              <w:t xml:space="preserve"> και τα λειτουργικά συστήματα για λειτουργίες απελευθέρωσης χώρου κατά τις λειτουργίες διαγραφής.</w:t>
            </w:r>
          </w:p>
        </w:tc>
        <w:tc>
          <w:tcPr>
            <w:tcW w:w="543" w:type="pct"/>
            <w:vAlign w:val="center"/>
          </w:tcPr>
          <w:p w:rsidR="000F1BA2" w:rsidRPr="00B61863" w:rsidRDefault="000F1BA2" w:rsidP="00115942">
            <w:pPr>
              <w:spacing w:before="60" w:after="60"/>
              <w:jc w:val="center"/>
              <w:rPr>
                <w:rFonts w:cs="Tahoma"/>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
                <w:bCs/>
                <w:sz w:val="20"/>
              </w:rPr>
            </w:pPr>
            <w:r w:rsidRPr="00B61863">
              <w:rPr>
                <w:rFonts w:cs="Tahoma"/>
                <w:b/>
                <w:bCs/>
                <w:sz w:val="20"/>
              </w:rPr>
              <w:t>Διαχείριση</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502"/>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Το σύστημα θα πρέπει να συνοδεύεται από το απαιτούμενο λογισμικό και τις απαιτούμενες άδειες χρήστης για τη διαχείρισή του. </w:t>
            </w:r>
          </w:p>
        </w:tc>
        <w:tc>
          <w:tcPr>
            <w:tcW w:w="543" w:type="pct"/>
            <w:vAlign w:val="center"/>
          </w:tcPr>
          <w:p w:rsidR="000F1BA2" w:rsidRPr="00B61863" w:rsidRDefault="000F1BA2" w:rsidP="00115942">
            <w:pPr>
              <w:spacing w:before="60" w:after="60"/>
              <w:jc w:val="center"/>
              <w:rPr>
                <w:rFonts w:cs="Tahoma"/>
                <w:sz w:val="18"/>
              </w:rPr>
            </w:pPr>
          </w:p>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502"/>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Η διαχείριση του συστήματος να μπορεί να γίνεται μέσω γραφικού περιβάλλοντος:</w:t>
            </w:r>
          </w:p>
          <w:p w:rsidR="000F1BA2" w:rsidRPr="00B61863" w:rsidRDefault="000F1BA2" w:rsidP="002B7C5A">
            <w:pPr>
              <w:pStyle w:val="ListParagraph"/>
              <w:numPr>
                <w:ilvl w:val="0"/>
                <w:numId w:val="10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Είτε (GUI) από εξυπηρετητή βρίσκεται συνδεδεμένος στο σύστημα (Να αναφερθεί)</w:t>
            </w:r>
          </w:p>
          <w:p w:rsidR="000F1BA2" w:rsidRPr="00B61863" w:rsidRDefault="000F1BA2" w:rsidP="002B7C5A">
            <w:pPr>
              <w:pStyle w:val="ListParagraph"/>
              <w:numPr>
                <w:ilvl w:val="0"/>
                <w:numId w:val="10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lang w:val="en-US"/>
              </w:rPr>
            </w:pPr>
            <w:r w:rsidRPr="00B61863">
              <w:rPr>
                <w:rFonts w:cs="Tahoma"/>
                <w:szCs w:val="18"/>
              </w:rPr>
              <w:t>Είτε</w:t>
            </w:r>
            <w:r w:rsidRPr="00B61863">
              <w:rPr>
                <w:rFonts w:cs="Tahoma"/>
                <w:szCs w:val="18"/>
                <w:lang w:val="en-US"/>
              </w:rPr>
              <w:t xml:space="preserve"> </w:t>
            </w:r>
            <w:r w:rsidRPr="00B61863">
              <w:rPr>
                <w:rFonts w:cs="Tahoma"/>
                <w:szCs w:val="18"/>
              </w:rPr>
              <w:t>μέσω</w:t>
            </w:r>
            <w:r w:rsidRPr="00B61863">
              <w:rPr>
                <w:rFonts w:cs="Tahoma"/>
                <w:szCs w:val="18"/>
                <w:lang w:val="en-US"/>
              </w:rPr>
              <w:t xml:space="preserve"> Web Browser (web application) </w:t>
            </w:r>
          </w:p>
        </w:tc>
        <w:tc>
          <w:tcPr>
            <w:tcW w:w="543" w:type="pct"/>
            <w:vAlign w:val="center"/>
          </w:tcPr>
          <w:p w:rsidR="000F1BA2" w:rsidRPr="00B61863" w:rsidRDefault="000F1BA2" w:rsidP="00115942">
            <w:pPr>
              <w:spacing w:before="60" w:after="60"/>
              <w:jc w:val="center"/>
              <w:rPr>
                <w:rFonts w:cs="Tahoma"/>
                <w:sz w:val="18"/>
                <w:lang w:val="en-US"/>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513"/>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Όλες οι λειτουργίες διαχείρισης του </w:t>
            </w:r>
            <w:proofErr w:type="spellStart"/>
            <w:r w:rsidRPr="00B61863">
              <w:rPr>
                <w:rFonts w:cs="Tahoma"/>
                <w:sz w:val="20"/>
              </w:rPr>
              <w:t>Storage</w:t>
            </w:r>
            <w:proofErr w:type="spellEnd"/>
            <w:r w:rsidRPr="00B61863">
              <w:rPr>
                <w:rFonts w:cs="Tahoma"/>
                <w:sz w:val="20"/>
              </w:rPr>
              <w:t xml:space="preserve"> θα πρέπει να γίνονται από το προσφερόμενο περιβάλλον διαχείρισης.</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513"/>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Συμπληρωματικά μπορεί να υπάρχει και </w:t>
            </w:r>
            <w:proofErr w:type="spellStart"/>
            <w:r w:rsidRPr="00B61863">
              <w:rPr>
                <w:rFonts w:cs="Tahoma"/>
                <w:sz w:val="20"/>
              </w:rPr>
              <w:t>διεπαφή</w:t>
            </w:r>
            <w:proofErr w:type="spellEnd"/>
            <w:r w:rsidRPr="00B61863">
              <w:rPr>
                <w:rFonts w:cs="Tahoma"/>
                <w:sz w:val="20"/>
              </w:rPr>
              <w:t xml:space="preserve"> εντολών (CLI)</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60"/>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b/>
                <w:sz w:val="20"/>
              </w:rPr>
            </w:pPr>
            <w:r w:rsidRPr="00B61863">
              <w:rPr>
                <w:rFonts w:cs="Tahoma"/>
                <w:b/>
                <w:sz w:val="20"/>
              </w:rPr>
              <w:t>Παρακολούθηση (</w:t>
            </w:r>
            <w:proofErr w:type="spellStart"/>
            <w:r w:rsidRPr="00B61863">
              <w:rPr>
                <w:rFonts w:cs="Tahoma"/>
                <w:b/>
                <w:sz w:val="20"/>
              </w:rPr>
              <w:t>monitoring</w:t>
            </w:r>
            <w:proofErr w:type="spellEnd"/>
            <w:r w:rsidRPr="00B61863">
              <w:rPr>
                <w:rFonts w:cs="Tahoma"/>
                <w:b/>
                <w:sz w:val="20"/>
              </w:rPr>
              <w:t>)</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b/>
                <w:sz w:val="18"/>
              </w:rPr>
            </w:pPr>
          </w:p>
        </w:tc>
        <w:tc>
          <w:tcPr>
            <w:tcW w:w="525" w:type="pct"/>
            <w:vAlign w:val="center"/>
          </w:tcPr>
          <w:p w:rsidR="000F1BA2" w:rsidRPr="00B61863" w:rsidRDefault="000F1BA2" w:rsidP="000F1BA2">
            <w:pPr>
              <w:spacing w:before="60" w:after="60"/>
              <w:rPr>
                <w:rFonts w:cs="Tahoma"/>
                <w:b/>
                <w:sz w:val="18"/>
              </w:rPr>
            </w:pPr>
          </w:p>
        </w:tc>
      </w:tr>
      <w:tr w:rsidR="000F1BA2" w:rsidRPr="00B61863" w:rsidTr="000F1BA2">
        <w:trPr>
          <w:trHeight w:val="360"/>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Το σύστημα θα συνοδεύεται από περιβάλλον παρακολούθησης των συνθηκών λειτουργίας το οποίο θα εκπληρώνει τις απαιτήσεις που ακολουθούν.</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60"/>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Γραφικό περιβάλλον:</w:t>
            </w:r>
          </w:p>
          <w:p w:rsidR="000F1BA2" w:rsidRPr="00B61863" w:rsidRDefault="000F1BA2" w:rsidP="000F1BA2">
            <w:pPr>
              <w:spacing w:before="60" w:after="60"/>
              <w:rPr>
                <w:rFonts w:cs="Tahoma"/>
                <w:sz w:val="20"/>
              </w:rPr>
            </w:pPr>
            <w:r w:rsidRPr="00B61863">
              <w:rPr>
                <w:rFonts w:cs="Tahoma"/>
                <w:sz w:val="20"/>
              </w:rPr>
              <w:t>Το σύστημα παρακολούθησης θα έχει εξελιγμένο γραφικό περιβάλλον το οποίο θα επιτρέπει να γίνονται όλες οι λειτουργίες του</w:t>
            </w:r>
          </w:p>
          <w:p w:rsidR="000F1BA2" w:rsidRPr="00B61863" w:rsidRDefault="000F1BA2" w:rsidP="000F1BA2">
            <w:pPr>
              <w:spacing w:before="60" w:after="60"/>
              <w:rPr>
                <w:rFonts w:cs="Tahoma"/>
                <w:sz w:val="20"/>
              </w:rPr>
            </w:pPr>
            <w:r w:rsidRPr="00B61863">
              <w:rPr>
                <w:rFonts w:cs="Tahoma"/>
                <w:sz w:val="20"/>
              </w:rPr>
              <w:t xml:space="preserve">Επιπλέον μπορεί να υπάρχει και </w:t>
            </w:r>
            <w:proofErr w:type="spellStart"/>
            <w:r w:rsidRPr="00B61863">
              <w:rPr>
                <w:rFonts w:cs="Tahoma"/>
                <w:sz w:val="20"/>
              </w:rPr>
              <w:t>διεπαφή</w:t>
            </w:r>
            <w:proofErr w:type="spellEnd"/>
            <w:r w:rsidRPr="00B61863">
              <w:rPr>
                <w:rFonts w:cs="Tahoma"/>
                <w:sz w:val="20"/>
              </w:rPr>
              <w:t xml:space="preserve"> εντολών (CLI)</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60"/>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Παρακολούθηση συνθηκών λειτουργίας</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60"/>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lang w:val="en-US"/>
              </w:rPr>
            </w:pPr>
            <w:r w:rsidRPr="00B61863">
              <w:rPr>
                <w:rFonts w:cs="Tahoma"/>
                <w:sz w:val="20"/>
              </w:rPr>
              <w:t>Παρακολούθηση</w:t>
            </w:r>
            <w:r w:rsidRPr="00B61863">
              <w:rPr>
                <w:rFonts w:cs="Tahoma"/>
                <w:sz w:val="20"/>
                <w:lang w:val="en-US"/>
              </w:rPr>
              <w:t xml:space="preserve"> </w:t>
            </w:r>
            <w:r w:rsidRPr="00B61863">
              <w:rPr>
                <w:rFonts w:cs="Tahoma"/>
                <w:sz w:val="20"/>
              </w:rPr>
              <w:t>παραμέτρων</w:t>
            </w:r>
            <w:r w:rsidRPr="00B61863">
              <w:rPr>
                <w:rFonts w:cs="Tahoma"/>
                <w:sz w:val="20"/>
                <w:lang w:val="en-US"/>
              </w:rPr>
              <w:t xml:space="preserve"> </w:t>
            </w:r>
            <w:r w:rsidRPr="00B61863">
              <w:rPr>
                <w:rFonts w:cs="Tahoma"/>
                <w:sz w:val="20"/>
              </w:rPr>
              <w:t>χρήσης</w:t>
            </w:r>
            <w:r w:rsidRPr="00B61863">
              <w:rPr>
                <w:rFonts w:cs="Tahoma"/>
                <w:sz w:val="20"/>
                <w:lang w:val="en-US"/>
              </w:rPr>
              <w:t xml:space="preserve">, </w:t>
            </w:r>
            <w:r w:rsidRPr="00B61863">
              <w:rPr>
                <w:rFonts w:cs="Tahoma"/>
                <w:sz w:val="20"/>
              </w:rPr>
              <w:t>απόδοσης</w:t>
            </w:r>
            <w:r w:rsidRPr="00B61863">
              <w:rPr>
                <w:rFonts w:cs="Tahoma"/>
                <w:sz w:val="20"/>
                <w:lang w:val="en-US"/>
              </w:rPr>
              <w:t xml:space="preserve"> (utilization and performance monitoring) </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60"/>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Παρακολούθηση όλων των τμημάτων (ελεγκτές, δίσκοι κλπ) με εντοπισμό και ενδείξεις σε περιπτώσεις βλαβών.</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60"/>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μπορούν να παρακολουθούνται οι παράμετροι του συστήματος και να στέλνονται ειδοποιήσεις σε περιπτώσεις κρίσιμων καταστάσεων ή σε καταστάσεις βλάβης. </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71"/>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Ασφάλειας και υψηλή διαθεσιμότητα δεδομένων</w:t>
            </w:r>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b/>
                <w:sz w:val="20"/>
              </w:rPr>
            </w:pPr>
            <w:r w:rsidRPr="00B61863">
              <w:rPr>
                <w:rFonts w:cs="Tahoma"/>
                <w:b/>
                <w:sz w:val="20"/>
              </w:rPr>
              <w:t>Τοπικά αντίγραφα</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b/>
                <w:sz w:val="18"/>
              </w:rPr>
            </w:pPr>
          </w:p>
        </w:tc>
        <w:tc>
          <w:tcPr>
            <w:tcW w:w="525" w:type="pct"/>
            <w:vAlign w:val="center"/>
          </w:tcPr>
          <w:p w:rsidR="000F1BA2" w:rsidRPr="00B61863" w:rsidRDefault="000F1BA2" w:rsidP="000F1BA2">
            <w:pPr>
              <w:spacing w:before="60" w:after="60"/>
              <w:rPr>
                <w:rFonts w:cs="Tahoma"/>
                <w:b/>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proofErr w:type="spellStart"/>
            <w:r w:rsidRPr="00B61863">
              <w:rPr>
                <w:rFonts w:cs="Tahoma"/>
                <w:sz w:val="20"/>
              </w:rPr>
              <w:t>Nα</w:t>
            </w:r>
            <w:proofErr w:type="spellEnd"/>
            <w:r w:rsidRPr="00B61863">
              <w:rPr>
                <w:rFonts w:cs="Tahoma"/>
                <w:sz w:val="20"/>
              </w:rPr>
              <w:t xml:space="preserve"> προσφερθεί το λογισμικό και οι σχετικές άδειες για την πραγματοποίηση των ακόλουθων λειτουργιών τοπικών αντιγράφων.</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07"/>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Το λογισμικό θα προσφερθεί για απεριόριστο όγκο δεδομένων.</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60"/>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Δυνατότητα πραγματοποίησης τοπικών αντιγράφων (</w:t>
            </w:r>
            <w:proofErr w:type="spellStart"/>
            <w:r w:rsidRPr="00B61863">
              <w:rPr>
                <w:rFonts w:cs="Tahoma"/>
                <w:sz w:val="20"/>
              </w:rPr>
              <w:t>Volume</w:t>
            </w:r>
            <w:proofErr w:type="spellEnd"/>
            <w:r w:rsidRPr="00B61863">
              <w:rPr>
                <w:rFonts w:cs="Tahoma"/>
                <w:sz w:val="20"/>
              </w:rPr>
              <w:t xml:space="preserve"> </w:t>
            </w:r>
            <w:proofErr w:type="spellStart"/>
            <w:r w:rsidRPr="00B61863">
              <w:rPr>
                <w:rFonts w:cs="Tahoma"/>
                <w:sz w:val="20"/>
              </w:rPr>
              <w:t>Copy</w:t>
            </w:r>
            <w:proofErr w:type="spellEnd"/>
            <w:r w:rsidRPr="00B61863">
              <w:rPr>
                <w:rFonts w:cs="Tahoma"/>
                <w:sz w:val="20"/>
              </w:rPr>
              <w:t xml:space="preserve">, </w:t>
            </w:r>
            <w:proofErr w:type="spellStart"/>
            <w:r w:rsidRPr="00B61863">
              <w:rPr>
                <w:rFonts w:cs="Tahoma"/>
                <w:sz w:val="20"/>
              </w:rPr>
              <w:t>Local</w:t>
            </w:r>
            <w:proofErr w:type="spellEnd"/>
            <w:r w:rsidRPr="00B61863">
              <w:rPr>
                <w:rFonts w:cs="Tahoma"/>
                <w:sz w:val="20"/>
              </w:rPr>
              <w:t xml:space="preserve"> </w:t>
            </w:r>
            <w:proofErr w:type="spellStart"/>
            <w:r w:rsidRPr="00B61863">
              <w:rPr>
                <w:rFonts w:cs="Tahoma"/>
                <w:sz w:val="20"/>
              </w:rPr>
              <w:t>replicator</w:t>
            </w:r>
            <w:proofErr w:type="spellEnd"/>
            <w:r w:rsidRPr="00B61863">
              <w:rPr>
                <w:rFonts w:cs="Tahoma"/>
                <w:sz w:val="20"/>
              </w:rPr>
              <w:t xml:space="preserve">, </w:t>
            </w:r>
            <w:proofErr w:type="spellStart"/>
            <w:r w:rsidRPr="00B61863">
              <w:rPr>
                <w:rFonts w:cs="Tahoma"/>
                <w:sz w:val="20"/>
              </w:rPr>
              <w:t>clones</w:t>
            </w:r>
            <w:proofErr w:type="spellEnd"/>
            <w:r w:rsidRPr="00B61863">
              <w:rPr>
                <w:rFonts w:cs="Tahoma"/>
                <w:sz w:val="20"/>
              </w:rPr>
              <w:t>) στο σύνολο της χωρητικότητας που έχει προσφερθεί</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p w:rsidR="000F1BA2" w:rsidRPr="00B61863" w:rsidRDefault="000F1BA2" w:rsidP="000F1BA2">
            <w:pPr>
              <w:spacing w:before="60" w:after="60"/>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Δημιουργία τοπικών αντιγράφων εντός μιας ομάδας δίσκων ή μεταξύ διαφορετικών ομάδων δίσκων. </w:t>
            </w:r>
          </w:p>
        </w:tc>
        <w:tc>
          <w:tcPr>
            <w:tcW w:w="543" w:type="pct"/>
            <w:vAlign w:val="center"/>
          </w:tcPr>
          <w:p w:rsidR="000F1BA2" w:rsidRPr="00B61863" w:rsidRDefault="000F1BA2" w:rsidP="00115942">
            <w:pPr>
              <w:spacing w:before="60" w:after="60"/>
              <w:jc w:val="center"/>
              <w:rPr>
                <w:rFonts w:cs="Tahoma"/>
                <w:sz w:val="18"/>
              </w:rPr>
            </w:pPr>
          </w:p>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60"/>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Δυνατότητα για λήψη πολλαπλών αντιγράφων (</w:t>
            </w:r>
            <w:proofErr w:type="spellStart"/>
            <w:r w:rsidRPr="00B61863">
              <w:rPr>
                <w:rFonts w:cs="Tahoma"/>
                <w:sz w:val="20"/>
              </w:rPr>
              <w:t>snapshots</w:t>
            </w:r>
            <w:proofErr w:type="spellEnd"/>
            <w:r w:rsidRPr="00B61863">
              <w:rPr>
                <w:rFonts w:cs="Tahoma"/>
                <w:sz w:val="20"/>
              </w:rPr>
              <w:t>) (για γρήγορη ανάκτηση δεδομένων) στο σύνολο της χωρητικότητας που έχει προσφερθεί</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ο μέγιστος αριθμός υποστηριζόμενων </w:t>
            </w:r>
            <w:proofErr w:type="spellStart"/>
            <w:r w:rsidRPr="00B61863">
              <w:rPr>
                <w:rFonts w:cs="Tahoma"/>
                <w:sz w:val="20"/>
              </w:rPr>
              <w:t>snapshots</w:t>
            </w:r>
            <w:proofErr w:type="spellEnd"/>
            <w:r w:rsidRPr="00B61863">
              <w:rPr>
                <w:rFonts w:cs="Tahoma"/>
                <w:sz w:val="20"/>
              </w:rPr>
              <w:t xml:space="preserve"> για κάθε LUN.</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proofErr w:type="spellStart"/>
            <w:r w:rsidRPr="00B61863">
              <w:rPr>
                <w:rFonts w:cs="Tahoma"/>
                <w:sz w:val="20"/>
              </w:rPr>
              <w:t>Nα</w:t>
            </w:r>
            <w:proofErr w:type="spellEnd"/>
            <w:r w:rsidRPr="00B61863">
              <w:rPr>
                <w:rFonts w:cs="Tahoma"/>
                <w:sz w:val="20"/>
              </w:rPr>
              <w:t xml:space="preserve"> αναφερθεί ο μέγιστος συνολικός αριθμός υποστηριζόμενων </w:t>
            </w:r>
            <w:proofErr w:type="spellStart"/>
            <w:r w:rsidRPr="00B61863">
              <w:rPr>
                <w:rFonts w:cs="Tahoma"/>
                <w:sz w:val="20"/>
              </w:rPr>
              <w:t>snapshots</w:t>
            </w:r>
            <w:proofErr w:type="spellEnd"/>
            <w:r w:rsidRPr="00B61863">
              <w:rPr>
                <w:rFonts w:cs="Tahoma"/>
                <w:sz w:val="20"/>
              </w:rPr>
              <w:t>.</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proofErr w:type="spellStart"/>
            <w:r w:rsidRPr="00B61863">
              <w:rPr>
                <w:rFonts w:cs="Tahoma"/>
                <w:sz w:val="20"/>
              </w:rPr>
              <w:t>Tα</w:t>
            </w:r>
            <w:proofErr w:type="spellEnd"/>
            <w:r w:rsidRPr="00B61863">
              <w:rPr>
                <w:rFonts w:cs="Tahoma"/>
                <w:sz w:val="20"/>
              </w:rPr>
              <w:t xml:space="preserve"> τοπικά αντίγραφα (</w:t>
            </w:r>
            <w:proofErr w:type="spellStart"/>
            <w:r w:rsidRPr="00B61863">
              <w:rPr>
                <w:rFonts w:cs="Tahoma"/>
                <w:sz w:val="20"/>
              </w:rPr>
              <w:t>clones</w:t>
            </w:r>
            <w:proofErr w:type="spellEnd"/>
            <w:r w:rsidRPr="00B61863">
              <w:rPr>
                <w:rFonts w:cs="Tahoma"/>
                <w:sz w:val="20"/>
              </w:rPr>
              <w:t xml:space="preserve">) και τα </w:t>
            </w:r>
            <w:proofErr w:type="spellStart"/>
            <w:r w:rsidRPr="00B61863">
              <w:rPr>
                <w:rFonts w:cs="Tahoma"/>
                <w:sz w:val="20"/>
              </w:rPr>
              <w:t>snapshots</w:t>
            </w:r>
            <w:proofErr w:type="spellEnd"/>
            <w:r w:rsidRPr="00B61863">
              <w:rPr>
                <w:rFonts w:cs="Tahoma"/>
                <w:sz w:val="20"/>
              </w:rPr>
              <w:t xml:space="preserve"> θα πρέπει να υποστηρίζονται σε κάθε τύπο LUN ανεξάρτητα από τον RAID τύπο του και ανεξάρτητα από αν έχει οριστεί για αυτό </w:t>
            </w:r>
            <w:proofErr w:type="spellStart"/>
            <w:r w:rsidRPr="00B61863">
              <w:rPr>
                <w:rFonts w:cs="Tahoma"/>
                <w:sz w:val="20"/>
              </w:rPr>
              <w:t>thin</w:t>
            </w:r>
            <w:proofErr w:type="spellEnd"/>
            <w:r w:rsidRPr="00B61863">
              <w:rPr>
                <w:rFonts w:cs="Tahoma"/>
                <w:sz w:val="20"/>
              </w:rPr>
              <w:t xml:space="preserve"> </w:t>
            </w:r>
            <w:proofErr w:type="spellStart"/>
            <w:r w:rsidRPr="00B61863">
              <w:rPr>
                <w:rFonts w:cs="Tahoma"/>
                <w:sz w:val="20"/>
              </w:rPr>
              <w:t>provisioning</w:t>
            </w:r>
            <w:proofErr w:type="spellEnd"/>
            <w:r w:rsidRPr="00B61863">
              <w:rPr>
                <w:rFonts w:cs="Tahoma"/>
                <w:sz w:val="20"/>
              </w:rPr>
              <w:t xml:space="preserve"> ή όχι </w:t>
            </w:r>
          </w:p>
        </w:tc>
        <w:tc>
          <w:tcPr>
            <w:tcW w:w="543" w:type="pct"/>
            <w:vAlign w:val="center"/>
          </w:tcPr>
          <w:p w:rsidR="000F1BA2" w:rsidRPr="00B61863" w:rsidRDefault="000F1BA2" w:rsidP="00115942">
            <w:pPr>
              <w:spacing w:before="60" w:after="60"/>
              <w:jc w:val="center"/>
              <w:rPr>
                <w:rFonts w:cs="Tahoma"/>
                <w:sz w:val="18"/>
              </w:rPr>
            </w:pPr>
          </w:p>
          <w:p w:rsidR="000F1BA2" w:rsidRPr="00B61863" w:rsidRDefault="000F1BA2" w:rsidP="00115942">
            <w:pPr>
              <w:spacing w:before="60" w:after="60"/>
              <w:jc w:val="center"/>
              <w:rPr>
                <w:rFonts w:cs="Tahoma"/>
                <w:b/>
                <w:sz w:val="18"/>
              </w:rPr>
            </w:pPr>
            <w:r w:rsidRPr="00B61863">
              <w:rPr>
                <w:rFonts w:cs="Tahoma"/>
                <w:b/>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Δυνατότητα για μετακίνηση ενός LUN από μια αποθηκευτική περιοχή (πχ </w:t>
            </w:r>
            <w:proofErr w:type="spellStart"/>
            <w:r w:rsidRPr="00B61863">
              <w:rPr>
                <w:rFonts w:cs="Tahoma"/>
                <w:sz w:val="20"/>
              </w:rPr>
              <w:t>Tier</w:t>
            </w:r>
            <w:proofErr w:type="spellEnd"/>
            <w:r w:rsidRPr="00B61863">
              <w:rPr>
                <w:rFonts w:cs="Tahoma"/>
                <w:sz w:val="20"/>
              </w:rPr>
              <w:t xml:space="preserve">, </w:t>
            </w:r>
            <w:proofErr w:type="spellStart"/>
            <w:r w:rsidRPr="00B61863">
              <w:rPr>
                <w:rFonts w:cs="Tahoma"/>
                <w:sz w:val="20"/>
              </w:rPr>
              <w:t>Disk</w:t>
            </w:r>
            <w:proofErr w:type="spellEnd"/>
            <w:r w:rsidRPr="00B61863">
              <w:rPr>
                <w:rFonts w:cs="Tahoma"/>
                <w:sz w:val="20"/>
              </w:rPr>
              <w:t xml:space="preserve"> </w:t>
            </w:r>
            <w:proofErr w:type="spellStart"/>
            <w:r w:rsidRPr="00B61863">
              <w:rPr>
                <w:rFonts w:cs="Tahoma"/>
                <w:sz w:val="20"/>
              </w:rPr>
              <w:t>Group</w:t>
            </w:r>
            <w:proofErr w:type="spellEnd"/>
            <w:r w:rsidRPr="00B61863">
              <w:rPr>
                <w:rFonts w:cs="Tahoma"/>
                <w:sz w:val="20"/>
              </w:rPr>
              <w:t xml:space="preserve"> κλπ) σε άλλη χωρίς διακοπή της λειτουργίας του και της πρόσβασης σ’ αυτό από τα συστήματα που το χρησιμοποιούν (LUN </w:t>
            </w:r>
            <w:proofErr w:type="spellStart"/>
            <w:r w:rsidRPr="00B61863">
              <w:rPr>
                <w:rFonts w:cs="Tahoma"/>
                <w:sz w:val="20"/>
              </w:rPr>
              <w:t>Migration</w:t>
            </w:r>
            <w:proofErr w:type="spellEnd"/>
            <w:r w:rsidRPr="00B61863">
              <w:rPr>
                <w:rFonts w:cs="Tahoma"/>
                <w:sz w:val="20"/>
              </w:rPr>
              <w:t xml:space="preserve">) </w:t>
            </w:r>
          </w:p>
        </w:tc>
        <w:tc>
          <w:tcPr>
            <w:tcW w:w="543" w:type="pct"/>
            <w:vAlign w:val="center"/>
          </w:tcPr>
          <w:p w:rsidR="000F1BA2" w:rsidRPr="00B61863" w:rsidRDefault="000F1BA2" w:rsidP="00115942">
            <w:pPr>
              <w:spacing w:before="60" w:after="60"/>
              <w:jc w:val="center"/>
              <w:rPr>
                <w:rFonts w:cs="Tahoma"/>
                <w:sz w:val="18"/>
              </w:rPr>
            </w:pPr>
          </w:p>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b/>
                <w:bCs/>
                <w:sz w:val="20"/>
              </w:rPr>
            </w:pPr>
            <w:r w:rsidRPr="00B61863">
              <w:rPr>
                <w:rFonts w:cs="Tahoma"/>
                <w:sz w:val="20"/>
              </w:rPr>
              <w:t xml:space="preserve">Εκτίμηση επίδρασης στην απόδοση του συστήματος κατά τη δημιουργία των </w:t>
            </w:r>
            <w:proofErr w:type="spellStart"/>
            <w:r w:rsidRPr="00B61863">
              <w:rPr>
                <w:rFonts w:cs="Tahoma"/>
                <w:sz w:val="20"/>
              </w:rPr>
              <w:t>snapshots</w:t>
            </w:r>
            <w:proofErr w:type="spellEnd"/>
            <w:r w:rsidRPr="00B61863">
              <w:rPr>
                <w:rFonts w:cs="Tahoma"/>
                <w:sz w:val="20"/>
              </w:rPr>
              <w:t xml:space="preserve"> (Επιθυμητή παράμετρος)</w:t>
            </w:r>
          </w:p>
        </w:tc>
        <w:tc>
          <w:tcPr>
            <w:tcW w:w="543" w:type="pct"/>
            <w:vAlign w:val="center"/>
          </w:tcPr>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Άλλα Χαρακτηριστικά ασφαλείας και διαθεσιμότητας δεδομένων. Να αναφερθούν και να δοθεί σχετικό </w:t>
            </w:r>
            <w:proofErr w:type="spellStart"/>
            <w:r w:rsidRPr="00B61863">
              <w:rPr>
                <w:rFonts w:cs="Tahoma"/>
                <w:sz w:val="20"/>
              </w:rPr>
              <w:t>τεκμηριωτικό</w:t>
            </w:r>
            <w:proofErr w:type="spellEnd"/>
            <w:r w:rsidRPr="00B61863">
              <w:rPr>
                <w:rFonts w:cs="Tahoma"/>
                <w:sz w:val="20"/>
              </w:rPr>
              <w:t xml:space="preserve"> υλικό.</w:t>
            </w:r>
          </w:p>
        </w:tc>
        <w:tc>
          <w:tcPr>
            <w:tcW w:w="543" w:type="pct"/>
            <w:vAlign w:val="center"/>
          </w:tcPr>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b/>
                <w:sz w:val="20"/>
              </w:rPr>
            </w:pPr>
            <w:r w:rsidRPr="00B61863">
              <w:rPr>
                <w:rFonts w:cs="Tahoma"/>
                <w:b/>
                <w:sz w:val="20"/>
              </w:rPr>
              <w:t>Απομακρυσμένα αντίγραφα</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Υποστήριξη της δυνατότητας πραγματοποίησης απομακρυσμένων αντιγράφων </w:t>
            </w:r>
            <w:r w:rsidRPr="00B61863">
              <w:rPr>
                <w:rFonts w:cs="Tahoma"/>
                <w:sz w:val="20"/>
              </w:rPr>
              <w:lastRenderedPageBreak/>
              <w:t>(</w:t>
            </w:r>
            <w:proofErr w:type="spellStart"/>
            <w:r w:rsidRPr="00B61863">
              <w:rPr>
                <w:rFonts w:cs="Tahoma"/>
                <w:sz w:val="20"/>
              </w:rPr>
              <w:t>Remote</w:t>
            </w:r>
            <w:proofErr w:type="spellEnd"/>
            <w:r w:rsidRPr="00B61863">
              <w:rPr>
                <w:rFonts w:cs="Tahoma"/>
                <w:sz w:val="20"/>
              </w:rPr>
              <w:t xml:space="preserve"> </w:t>
            </w:r>
            <w:proofErr w:type="spellStart"/>
            <w:r w:rsidRPr="00B61863">
              <w:rPr>
                <w:rFonts w:cs="Tahoma"/>
                <w:sz w:val="20"/>
              </w:rPr>
              <w:t>Replicatιon</w:t>
            </w:r>
            <w:proofErr w:type="spellEnd"/>
            <w:r w:rsidRPr="00B61863">
              <w:rPr>
                <w:rFonts w:cs="Tahoma"/>
                <w:sz w:val="20"/>
              </w:rPr>
              <w:t xml:space="preserve">, </w:t>
            </w:r>
            <w:proofErr w:type="spellStart"/>
            <w:r w:rsidRPr="00B61863">
              <w:rPr>
                <w:rFonts w:cs="Tahoma"/>
                <w:sz w:val="20"/>
              </w:rPr>
              <w:t>Remote</w:t>
            </w:r>
            <w:proofErr w:type="spellEnd"/>
            <w:r w:rsidRPr="00B61863">
              <w:rPr>
                <w:rFonts w:cs="Tahoma"/>
                <w:sz w:val="20"/>
              </w:rPr>
              <w:t xml:space="preserve"> </w:t>
            </w:r>
            <w:proofErr w:type="spellStart"/>
            <w:r w:rsidRPr="00B61863">
              <w:rPr>
                <w:rFonts w:cs="Tahoma"/>
                <w:sz w:val="20"/>
              </w:rPr>
              <w:t>Mirror</w:t>
            </w:r>
            <w:proofErr w:type="spellEnd"/>
            <w:r w:rsidRPr="00B61863">
              <w:rPr>
                <w:rFonts w:cs="Tahoma"/>
                <w:sz w:val="20"/>
              </w:rPr>
              <w:t xml:space="preserve">) με άλλο </w:t>
            </w:r>
            <w:proofErr w:type="spellStart"/>
            <w:r w:rsidRPr="00B61863">
              <w:rPr>
                <w:rFonts w:cs="Tahoma"/>
                <w:sz w:val="20"/>
              </w:rPr>
              <w:t>storage</w:t>
            </w:r>
            <w:proofErr w:type="spellEnd"/>
            <w:r w:rsidRPr="00B61863">
              <w:rPr>
                <w:rFonts w:cs="Tahoma"/>
                <w:sz w:val="20"/>
              </w:rPr>
              <w:t xml:space="preserve"> συμβατού τύπου.</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lastRenderedPageBreak/>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Να αναφερθούν τα συμβατά συστήματα ή οικογένειες συστημάτων με τα οποία υπάρχει συμβατότητα για λειτουργίες απομακρυσμένων αντιγράφων (</w:t>
            </w:r>
            <w:proofErr w:type="spellStart"/>
            <w:r w:rsidRPr="00B61863">
              <w:rPr>
                <w:rFonts w:cs="Tahoma"/>
                <w:sz w:val="20"/>
              </w:rPr>
              <w:t>remote</w:t>
            </w:r>
            <w:proofErr w:type="spellEnd"/>
            <w:r w:rsidRPr="00B61863">
              <w:rPr>
                <w:rFonts w:cs="Tahoma"/>
                <w:sz w:val="20"/>
              </w:rPr>
              <w:t xml:space="preserve"> </w:t>
            </w:r>
            <w:proofErr w:type="spellStart"/>
            <w:r w:rsidRPr="00B61863">
              <w:rPr>
                <w:rFonts w:cs="Tahoma"/>
                <w:sz w:val="20"/>
              </w:rPr>
              <w:t>replication</w:t>
            </w:r>
            <w:proofErr w:type="spellEnd"/>
            <w:r w:rsidRPr="00B61863">
              <w:rPr>
                <w:rFonts w:cs="Tahoma"/>
                <w:sz w:val="20"/>
              </w:rPr>
              <w:t>)</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Δημιουργία απομακρυσμένων αντιγράφων (</w:t>
            </w:r>
            <w:proofErr w:type="spellStart"/>
            <w:r w:rsidRPr="00B61863">
              <w:rPr>
                <w:rFonts w:cs="Tahoma"/>
                <w:sz w:val="20"/>
              </w:rPr>
              <w:t>Remote</w:t>
            </w:r>
            <w:proofErr w:type="spellEnd"/>
            <w:r w:rsidRPr="00B61863">
              <w:rPr>
                <w:rFonts w:cs="Tahoma"/>
                <w:sz w:val="20"/>
              </w:rPr>
              <w:t xml:space="preserve"> </w:t>
            </w:r>
            <w:proofErr w:type="spellStart"/>
            <w:r w:rsidRPr="00B61863">
              <w:rPr>
                <w:rFonts w:cs="Tahoma"/>
                <w:sz w:val="20"/>
              </w:rPr>
              <w:t>Replication</w:t>
            </w:r>
            <w:proofErr w:type="spellEnd"/>
            <w:r w:rsidRPr="00B61863">
              <w:rPr>
                <w:rFonts w:cs="Tahoma"/>
                <w:sz w:val="20"/>
              </w:rPr>
              <w:t>) πάνω από δίκτυο IP.</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tabs>
                <w:tab w:val="right" w:leader="dot" w:pos="8743"/>
              </w:tabs>
              <w:spacing w:before="60" w:after="60"/>
              <w:rPr>
                <w:rFonts w:cs="Tahoma"/>
                <w:sz w:val="20"/>
              </w:rPr>
            </w:pPr>
            <w:r w:rsidRPr="00B61863">
              <w:rPr>
                <w:rFonts w:cs="Tahoma"/>
                <w:sz w:val="20"/>
              </w:rPr>
              <w:t xml:space="preserve">Υποστήριξη ασύγχρονου </w:t>
            </w:r>
            <w:proofErr w:type="spellStart"/>
            <w:r w:rsidRPr="00B61863">
              <w:rPr>
                <w:rFonts w:cs="Tahoma"/>
                <w:sz w:val="20"/>
              </w:rPr>
              <w:t>replication</w:t>
            </w:r>
            <w:proofErr w:type="spellEnd"/>
          </w:p>
        </w:tc>
        <w:tc>
          <w:tcPr>
            <w:tcW w:w="543" w:type="pct"/>
            <w:vAlign w:val="center"/>
          </w:tcPr>
          <w:p w:rsidR="000F1BA2" w:rsidRPr="00B61863" w:rsidRDefault="000F1BA2" w:rsidP="00115942">
            <w:pPr>
              <w:tabs>
                <w:tab w:val="right" w:leader="dot" w:pos="8743"/>
              </w:tabs>
              <w:spacing w:before="60" w:after="60"/>
              <w:jc w:val="center"/>
              <w:rPr>
                <w:rFonts w:cs="Tahoma"/>
                <w:b/>
                <w:bCs/>
                <w:sz w:val="18"/>
              </w:rPr>
            </w:pPr>
            <w:r w:rsidRPr="00B61863">
              <w:rPr>
                <w:rFonts w:cs="Tahoma"/>
                <w:b/>
                <w:bCs/>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η υποστήριξη σύγχρονου </w:t>
            </w:r>
            <w:proofErr w:type="spellStart"/>
            <w:r w:rsidRPr="00B61863">
              <w:rPr>
                <w:rFonts w:cs="Tahoma"/>
                <w:sz w:val="20"/>
              </w:rPr>
              <w:t>replication</w:t>
            </w:r>
            <w:proofErr w:type="spellEnd"/>
            <w:r w:rsidRPr="00B61863">
              <w:rPr>
                <w:rFonts w:cs="Tahoma"/>
                <w:sz w:val="20"/>
              </w:rPr>
              <w:t xml:space="preserve"> ή άλλων μορφών</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αναφερθεί το επιπλέον υλικό και λογισμικό που απαιτείται στο σύστημα για την πραγματοποίηση της λειτουργίας του </w:t>
            </w:r>
            <w:proofErr w:type="spellStart"/>
            <w:r w:rsidRPr="00B61863">
              <w:rPr>
                <w:rFonts w:cs="Tahoma"/>
                <w:sz w:val="20"/>
              </w:rPr>
              <w:t>remote</w:t>
            </w:r>
            <w:proofErr w:type="spellEnd"/>
            <w:r w:rsidRPr="00B61863">
              <w:rPr>
                <w:rFonts w:cs="Tahoma"/>
                <w:sz w:val="20"/>
              </w:rPr>
              <w:t xml:space="preserve"> </w:t>
            </w:r>
            <w:proofErr w:type="spellStart"/>
            <w:r w:rsidRPr="00B61863">
              <w:rPr>
                <w:rFonts w:cs="Tahoma"/>
                <w:sz w:val="20"/>
              </w:rPr>
              <w:t>replication</w:t>
            </w:r>
            <w:proofErr w:type="spellEnd"/>
            <w:r w:rsidRPr="00B61863">
              <w:rPr>
                <w:rFonts w:cs="Tahoma"/>
                <w:sz w:val="20"/>
              </w:rPr>
              <w:t xml:space="preserve"> πάνω από IP δίκτυο. Το υλικό και λογισμικό αυτό δεν είναι υποχρεωτικό να προσφερθεί στην παρούσα φάση.</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r w:rsidRPr="00B61863">
              <w:rPr>
                <w:rFonts w:cs="Tahoma"/>
                <w:b/>
                <w:bCs/>
                <w:sz w:val="18"/>
              </w:rPr>
              <w:t>NAI</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lang w:val="en-US"/>
              </w:rPr>
              <w:t>H</w:t>
            </w:r>
            <w:r w:rsidRPr="00B61863">
              <w:rPr>
                <w:rFonts w:cs="Tahoma"/>
                <w:sz w:val="20"/>
              </w:rPr>
              <w:t xml:space="preserve"> λειτουργικότητα  του </w:t>
            </w:r>
            <w:proofErr w:type="spellStart"/>
            <w:r w:rsidRPr="00B61863">
              <w:rPr>
                <w:rFonts w:cs="Tahoma"/>
                <w:sz w:val="20"/>
              </w:rPr>
              <w:t>remote</w:t>
            </w:r>
            <w:proofErr w:type="spellEnd"/>
            <w:r w:rsidRPr="00B61863">
              <w:rPr>
                <w:rFonts w:cs="Tahoma"/>
                <w:sz w:val="20"/>
              </w:rPr>
              <w:t xml:space="preserve"> </w:t>
            </w:r>
            <w:proofErr w:type="spellStart"/>
            <w:r w:rsidRPr="00B61863">
              <w:rPr>
                <w:rFonts w:cs="Tahoma"/>
                <w:sz w:val="20"/>
              </w:rPr>
              <w:t>replication</w:t>
            </w:r>
            <w:proofErr w:type="spellEnd"/>
            <w:r w:rsidRPr="00B61863">
              <w:rPr>
                <w:rFonts w:cs="Tahoma"/>
                <w:sz w:val="20"/>
              </w:rPr>
              <w:t xml:space="preserve"> δεν ζητείται να προσφερθεί στο έργο αυτό.</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b/>
                <w:sz w:val="18"/>
              </w:rPr>
            </w:pPr>
          </w:p>
        </w:tc>
        <w:tc>
          <w:tcPr>
            <w:tcW w:w="525" w:type="pct"/>
            <w:vAlign w:val="center"/>
          </w:tcPr>
          <w:p w:rsidR="000F1BA2" w:rsidRPr="00B61863" w:rsidRDefault="000F1BA2" w:rsidP="000F1BA2">
            <w:pPr>
              <w:spacing w:before="60" w:after="60"/>
              <w:rPr>
                <w:rFonts w:cs="Tahoma"/>
                <w:b/>
                <w:sz w:val="18"/>
              </w:rPr>
            </w:pPr>
          </w:p>
        </w:tc>
      </w:tr>
      <w:tr w:rsidR="000F1BA2" w:rsidRPr="00B61863" w:rsidTr="000F1BA2">
        <w:trPr>
          <w:trHeight w:val="218"/>
        </w:trPr>
        <w:tc>
          <w:tcPr>
            <w:tcW w:w="494" w:type="pct"/>
            <w:shd w:val="clear" w:color="auto" w:fill="BFBFBF"/>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BFBFBF"/>
            <w:vAlign w:val="center"/>
          </w:tcPr>
          <w:p w:rsidR="000F1BA2" w:rsidRPr="00B61863" w:rsidRDefault="000F1BA2" w:rsidP="000F1BA2">
            <w:pPr>
              <w:spacing w:before="60" w:after="60"/>
              <w:rPr>
                <w:rFonts w:cs="Tahoma"/>
                <w:b/>
                <w:bCs/>
                <w:sz w:val="20"/>
              </w:rPr>
            </w:pPr>
            <w:r w:rsidRPr="00B61863">
              <w:rPr>
                <w:rFonts w:cs="Tahoma"/>
                <w:b/>
                <w:bCs/>
                <w:sz w:val="20"/>
              </w:rPr>
              <w:t>Χαρακτηριστικά NAS</w:t>
            </w:r>
          </w:p>
        </w:tc>
        <w:tc>
          <w:tcPr>
            <w:tcW w:w="543" w:type="pct"/>
            <w:shd w:val="clear" w:color="auto" w:fill="BFBFBF"/>
            <w:vAlign w:val="center"/>
          </w:tcPr>
          <w:p w:rsidR="000F1BA2" w:rsidRPr="00B61863" w:rsidRDefault="000F1BA2" w:rsidP="00115942">
            <w:pPr>
              <w:spacing w:before="60" w:after="60"/>
              <w:jc w:val="center"/>
              <w:rPr>
                <w:rFonts w:cs="Tahoma"/>
                <w:sz w:val="18"/>
              </w:rPr>
            </w:pPr>
          </w:p>
        </w:tc>
        <w:tc>
          <w:tcPr>
            <w:tcW w:w="881" w:type="pct"/>
            <w:shd w:val="clear" w:color="auto" w:fill="BFBFBF"/>
            <w:vAlign w:val="center"/>
          </w:tcPr>
          <w:p w:rsidR="000F1BA2" w:rsidRPr="00B61863" w:rsidRDefault="000F1BA2" w:rsidP="000F1BA2">
            <w:pPr>
              <w:spacing w:before="60" w:after="60"/>
              <w:rPr>
                <w:rFonts w:cs="Tahoma"/>
                <w:sz w:val="18"/>
              </w:rPr>
            </w:pPr>
          </w:p>
        </w:tc>
        <w:tc>
          <w:tcPr>
            <w:tcW w:w="525" w:type="pct"/>
            <w:shd w:val="clear" w:color="auto" w:fill="BFBFBF"/>
            <w:vAlign w:val="center"/>
          </w:tcPr>
          <w:p w:rsidR="000F1BA2" w:rsidRPr="00B61863" w:rsidRDefault="000F1BA2" w:rsidP="000F1BA2">
            <w:pPr>
              <w:spacing w:before="60" w:after="60"/>
              <w:ind w:left="432"/>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b/>
                <w:bCs/>
                <w:sz w:val="20"/>
              </w:rPr>
            </w:pPr>
            <w:r w:rsidRPr="00B61863">
              <w:rPr>
                <w:rFonts w:cs="Tahoma"/>
                <w:b/>
                <w:bCs/>
                <w:sz w:val="20"/>
              </w:rPr>
              <w:t>Υποστηριζόμενα χαρακτηριστικά</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b/>
                <w:sz w:val="18"/>
              </w:rPr>
            </w:pPr>
          </w:p>
        </w:tc>
        <w:tc>
          <w:tcPr>
            <w:tcW w:w="525" w:type="pct"/>
            <w:vAlign w:val="center"/>
          </w:tcPr>
          <w:p w:rsidR="000F1BA2" w:rsidRPr="00B61863" w:rsidRDefault="000F1BA2" w:rsidP="000F1BA2">
            <w:pPr>
              <w:spacing w:before="60" w:after="60"/>
              <w:ind w:left="576"/>
              <w:rPr>
                <w:rFonts w:cs="Tahoma"/>
                <w:b/>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proofErr w:type="spellStart"/>
            <w:r w:rsidRPr="00B61863">
              <w:rPr>
                <w:rFonts w:cs="Tahoma"/>
                <w:bCs/>
                <w:sz w:val="20"/>
              </w:rPr>
              <w:t>Nα</w:t>
            </w:r>
            <w:proofErr w:type="spellEnd"/>
            <w:r w:rsidRPr="00B61863">
              <w:rPr>
                <w:rFonts w:cs="Tahoma"/>
                <w:bCs/>
                <w:sz w:val="20"/>
              </w:rPr>
              <w:t xml:space="preserve"> αναφερθεί η υποστήριξη λειτουργιών NAS και να δοθούν τα σχετικά χαρακτηριστικά ως ακολούθως.</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ind w:left="576"/>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Να αναφερθεί ο τρόπος υποστήριξης του NAS άμεσα ή με πρόσθετο NAS Server/</w:t>
            </w:r>
            <w:proofErr w:type="spellStart"/>
            <w:r w:rsidRPr="00B61863">
              <w:rPr>
                <w:rFonts w:cs="Tahoma"/>
                <w:bCs/>
                <w:sz w:val="20"/>
              </w:rPr>
              <w:t>gateway</w:t>
            </w:r>
            <w:proofErr w:type="spellEnd"/>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ind w:left="576"/>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proofErr w:type="spellStart"/>
            <w:r w:rsidRPr="00B61863">
              <w:rPr>
                <w:rFonts w:cs="Tahoma"/>
                <w:bCs/>
                <w:sz w:val="20"/>
              </w:rPr>
              <w:t>Nα</w:t>
            </w:r>
            <w:proofErr w:type="spellEnd"/>
            <w:r w:rsidRPr="00B61863">
              <w:rPr>
                <w:rFonts w:cs="Tahoma"/>
                <w:bCs/>
                <w:sz w:val="20"/>
              </w:rPr>
              <w:t xml:space="preserve"> αναφερθούν τα υποστηριζόμενα πρωτόκολλα NAS</w:t>
            </w:r>
          </w:p>
          <w:p w:rsidR="000F1BA2" w:rsidRPr="00B61863" w:rsidRDefault="000F1BA2" w:rsidP="00873F73">
            <w:pPr>
              <w:numPr>
                <w:ilvl w:val="0"/>
                <w:numId w:val="100"/>
              </w:numPr>
              <w:spacing w:before="60" w:after="60" w:line="240" w:lineRule="auto"/>
              <w:rPr>
                <w:rFonts w:cs="Tahoma"/>
                <w:bCs/>
                <w:sz w:val="20"/>
              </w:rPr>
            </w:pPr>
            <w:r w:rsidRPr="00B61863">
              <w:rPr>
                <w:rFonts w:cs="Tahoma"/>
                <w:sz w:val="20"/>
              </w:rPr>
              <w:t>NFS v3, v4</w:t>
            </w:r>
          </w:p>
          <w:p w:rsidR="000F1BA2" w:rsidRPr="00B61863" w:rsidRDefault="000F1BA2" w:rsidP="00873F73">
            <w:pPr>
              <w:numPr>
                <w:ilvl w:val="0"/>
                <w:numId w:val="100"/>
              </w:numPr>
              <w:spacing w:before="60" w:after="60" w:line="240" w:lineRule="auto"/>
              <w:rPr>
                <w:rFonts w:cs="Tahoma"/>
                <w:bCs/>
                <w:sz w:val="20"/>
              </w:rPr>
            </w:pPr>
            <w:r w:rsidRPr="00B61863">
              <w:rPr>
                <w:rFonts w:cs="Tahoma"/>
                <w:bCs/>
                <w:sz w:val="20"/>
              </w:rPr>
              <w:t>Windows SMB/CIFS</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Cs/>
                <w:sz w:val="20"/>
              </w:rPr>
            </w:pPr>
            <w:r w:rsidRPr="00B61863">
              <w:rPr>
                <w:rFonts w:cs="Tahoma"/>
                <w:bCs/>
                <w:sz w:val="20"/>
              </w:rPr>
              <w:t>Άλλα υποστηριζόμενα πρωτόκολλα</w:t>
            </w:r>
          </w:p>
          <w:p w:rsidR="000F1BA2" w:rsidRPr="00B61863" w:rsidRDefault="000F1BA2" w:rsidP="00873F73">
            <w:pPr>
              <w:numPr>
                <w:ilvl w:val="0"/>
                <w:numId w:val="101"/>
              </w:numPr>
              <w:spacing w:before="60" w:after="60" w:line="240" w:lineRule="auto"/>
              <w:rPr>
                <w:rFonts w:cs="Tahoma"/>
                <w:bCs/>
                <w:sz w:val="20"/>
              </w:rPr>
            </w:pPr>
            <w:proofErr w:type="spellStart"/>
            <w:r w:rsidRPr="00B61863">
              <w:rPr>
                <w:rFonts w:cs="Tahoma"/>
                <w:bCs/>
                <w:sz w:val="20"/>
              </w:rPr>
              <w:t>ftp</w:t>
            </w:r>
            <w:proofErr w:type="spellEnd"/>
          </w:p>
          <w:p w:rsidR="000F1BA2" w:rsidRPr="00B61863" w:rsidRDefault="000F1BA2" w:rsidP="00873F73">
            <w:pPr>
              <w:numPr>
                <w:ilvl w:val="0"/>
                <w:numId w:val="101"/>
              </w:numPr>
              <w:spacing w:before="60" w:after="60" w:line="240" w:lineRule="auto"/>
              <w:rPr>
                <w:rFonts w:cs="Tahoma"/>
                <w:bCs/>
                <w:sz w:val="20"/>
              </w:rPr>
            </w:pPr>
            <w:proofErr w:type="spellStart"/>
            <w:r w:rsidRPr="00B61863">
              <w:rPr>
                <w:rFonts w:cs="Tahoma"/>
                <w:bCs/>
                <w:sz w:val="20"/>
              </w:rPr>
              <w:t>http</w:t>
            </w:r>
            <w:proofErr w:type="spellEnd"/>
          </w:p>
        </w:tc>
        <w:tc>
          <w:tcPr>
            <w:tcW w:w="543" w:type="pct"/>
            <w:vAlign w:val="center"/>
          </w:tcPr>
          <w:p w:rsidR="000F1BA2" w:rsidRPr="00B61863" w:rsidRDefault="000F1BA2" w:rsidP="00115942">
            <w:pPr>
              <w:spacing w:before="60" w:after="60"/>
              <w:jc w:val="center"/>
              <w:rPr>
                <w:rFonts w:cs="Tahoma"/>
                <w:sz w:val="18"/>
              </w:rPr>
            </w:pPr>
          </w:p>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Υποστηριζόμενες θύρες NAS τύπος και αριθμός.</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Έλεγχος πρόσβασης στο διαμοιραζόμενο περιεχόμενο για τα υποστηριζόμενα λειτουργικά.</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b/>
                <w:bCs/>
                <w:sz w:val="20"/>
              </w:rPr>
            </w:pPr>
            <w:r w:rsidRPr="00B61863">
              <w:rPr>
                <w:rFonts w:cs="Tahoma"/>
                <w:sz w:val="20"/>
              </w:rPr>
              <w:t>Να αναφερθούν οι μηχανισμοί ελέγχου πρόσβασης συστήματα.</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Χωρητικότητα: Να αναφερθεί η μέγιστη υποστηριζόμενη χωρητικότητα στο NAS</w:t>
            </w:r>
          </w:p>
        </w:tc>
        <w:tc>
          <w:tcPr>
            <w:tcW w:w="543" w:type="pct"/>
            <w:vAlign w:val="center"/>
          </w:tcPr>
          <w:p w:rsidR="000F1BA2" w:rsidRPr="00B61863" w:rsidRDefault="000F1BA2" w:rsidP="00115942">
            <w:pPr>
              <w:spacing w:before="60" w:after="60"/>
              <w:jc w:val="center"/>
              <w:rPr>
                <w:rFonts w:cs="Tahoma"/>
                <w:b/>
                <w:bCs/>
                <w:sz w:val="18"/>
              </w:rPr>
            </w:pPr>
          </w:p>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Να αναφερθούν χαρακτηριστικά απόδοσης του NAS υποσυστήματος </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b/>
                <w:bCs/>
                <w:sz w:val="20"/>
              </w:rPr>
              <w:t>Προσφερόμενα χαρακτηριστικά</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Να αναφερθεί αν προσφέρονται χαρακτηριστικά NAS</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Αριθμός και τύπος θυρών NAS</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Προσφερόμενο πρωτόκολλο σχετικές άδειες (</w:t>
            </w:r>
            <w:proofErr w:type="spellStart"/>
            <w:r w:rsidRPr="00B61863">
              <w:rPr>
                <w:rFonts w:cs="Tahoma"/>
                <w:sz w:val="20"/>
              </w:rPr>
              <w:t>licenses</w:t>
            </w:r>
            <w:proofErr w:type="spellEnd"/>
            <w:r w:rsidRPr="00B61863">
              <w:rPr>
                <w:rFonts w:cs="Tahoma"/>
                <w:sz w:val="20"/>
              </w:rPr>
              <w:t xml:space="preserve">) NFS (v 3, 4) </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Άλλα χαρακτηριστικά</w:t>
            </w:r>
          </w:p>
        </w:tc>
        <w:tc>
          <w:tcPr>
            <w:tcW w:w="543" w:type="pct"/>
            <w:vAlign w:val="center"/>
          </w:tcPr>
          <w:p w:rsidR="000F1BA2" w:rsidRPr="00B61863" w:rsidRDefault="000F1BA2" w:rsidP="00115942">
            <w:pPr>
              <w:spacing w:before="60" w:after="60"/>
              <w:jc w:val="center"/>
              <w:rPr>
                <w:rFonts w:cs="Tahoma"/>
                <w:b/>
                <w:bCs/>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476"/>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115942" w:rsidP="000F1BA2">
            <w:pPr>
              <w:spacing w:before="60" w:after="60"/>
              <w:rPr>
                <w:rFonts w:cs="Tahoma"/>
                <w:b/>
                <w:bCs/>
                <w:sz w:val="20"/>
              </w:rPr>
            </w:pPr>
            <w:r w:rsidRPr="00B61863">
              <w:rPr>
                <w:rFonts w:cs="Tahoma"/>
                <w:b/>
                <w:bCs/>
                <w:sz w:val="20"/>
              </w:rPr>
              <w:t>Άλλα χαρακτηριστικά</w:t>
            </w:r>
          </w:p>
        </w:tc>
        <w:tc>
          <w:tcPr>
            <w:tcW w:w="543" w:type="pct"/>
            <w:shd w:val="clear" w:color="auto" w:fill="CCCCCC"/>
            <w:vAlign w:val="center"/>
          </w:tcPr>
          <w:p w:rsidR="000F1BA2" w:rsidRPr="00B61863" w:rsidRDefault="000F1BA2" w:rsidP="00115942">
            <w:pPr>
              <w:spacing w:before="60" w:after="60"/>
              <w:jc w:val="center"/>
              <w:rPr>
                <w:rFonts w:cs="Tahoma"/>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523"/>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Να αναφερθούν άλλα χαρακτηριστικά του συστήματος αποθήκευσης.</w:t>
            </w:r>
          </w:p>
        </w:tc>
        <w:tc>
          <w:tcPr>
            <w:tcW w:w="543" w:type="pct"/>
            <w:vAlign w:val="center"/>
          </w:tcPr>
          <w:p w:rsidR="000F1BA2" w:rsidRPr="00B61863" w:rsidRDefault="000F1BA2" w:rsidP="00115942">
            <w:pPr>
              <w:spacing w:before="60" w:after="60"/>
              <w:jc w:val="center"/>
              <w:rPr>
                <w:rFonts w:cs="Tahoma"/>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keepNext/>
              <w:spacing w:before="60" w:after="60"/>
              <w:rPr>
                <w:rFonts w:cs="Tahoma"/>
                <w:sz w:val="18"/>
              </w:rPr>
            </w:pPr>
          </w:p>
        </w:tc>
      </w:tr>
      <w:tr w:rsidR="000F1BA2" w:rsidRPr="00B61863" w:rsidTr="000F1BA2">
        <w:trPr>
          <w:trHeight w:val="218"/>
        </w:trPr>
        <w:tc>
          <w:tcPr>
            <w:tcW w:w="494" w:type="pct"/>
            <w:shd w:val="clear" w:color="auto" w:fill="D9D9D9"/>
            <w:vAlign w:val="center"/>
          </w:tcPr>
          <w:p w:rsidR="000F1BA2" w:rsidRPr="00B61863" w:rsidRDefault="000F1BA2" w:rsidP="002B7C5A">
            <w:pPr>
              <w:numPr>
                <w:ilvl w:val="0"/>
                <w:numId w:val="56"/>
              </w:numPr>
              <w:spacing w:before="60" w:after="60" w:line="240" w:lineRule="auto"/>
              <w:rPr>
                <w:rFonts w:cs="Tahoma"/>
                <w:b/>
              </w:rPr>
            </w:pPr>
          </w:p>
        </w:tc>
        <w:tc>
          <w:tcPr>
            <w:tcW w:w="2557" w:type="pct"/>
            <w:shd w:val="clear" w:color="auto" w:fill="D9D9D9"/>
            <w:vAlign w:val="center"/>
          </w:tcPr>
          <w:p w:rsidR="000F1BA2" w:rsidRPr="00B61863" w:rsidRDefault="000F1BA2" w:rsidP="000F1BA2">
            <w:pPr>
              <w:spacing w:before="60" w:after="60"/>
              <w:rPr>
                <w:rFonts w:cs="Tahoma"/>
                <w:b/>
                <w:sz w:val="20"/>
              </w:rPr>
            </w:pPr>
            <w:r w:rsidRPr="00B61863">
              <w:rPr>
                <w:rFonts w:cs="Tahoma"/>
                <w:b/>
                <w:sz w:val="20"/>
              </w:rPr>
              <w:t>Προδιαγραφές Περιβάλλοντος και εκπομπών ακτινοβολίας:</w:t>
            </w:r>
          </w:p>
        </w:tc>
        <w:tc>
          <w:tcPr>
            <w:tcW w:w="543" w:type="pct"/>
            <w:shd w:val="clear" w:color="auto" w:fill="D9D9D9"/>
            <w:vAlign w:val="center"/>
          </w:tcPr>
          <w:p w:rsidR="000F1BA2" w:rsidRPr="00B61863" w:rsidRDefault="000F1BA2" w:rsidP="00115942">
            <w:pPr>
              <w:spacing w:before="60" w:after="60"/>
              <w:jc w:val="center"/>
              <w:rPr>
                <w:rFonts w:cs="Tahoma"/>
                <w:b/>
                <w:sz w:val="18"/>
              </w:rPr>
            </w:pPr>
          </w:p>
        </w:tc>
        <w:tc>
          <w:tcPr>
            <w:tcW w:w="881" w:type="pct"/>
            <w:shd w:val="clear" w:color="auto" w:fill="D9D9D9"/>
            <w:vAlign w:val="center"/>
          </w:tcPr>
          <w:p w:rsidR="000F1BA2" w:rsidRPr="00B61863" w:rsidRDefault="000F1BA2" w:rsidP="000F1BA2">
            <w:pPr>
              <w:spacing w:before="60" w:after="60"/>
              <w:rPr>
                <w:rFonts w:cs="Tahoma"/>
                <w:b/>
                <w:sz w:val="18"/>
              </w:rPr>
            </w:pPr>
          </w:p>
        </w:tc>
        <w:tc>
          <w:tcPr>
            <w:tcW w:w="525" w:type="pct"/>
            <w:shd w:val="clear" w:color="auto" w:fill="D9D9D9"/>
            <w:vAlign w:val="center"/>
          </w:tcPr>
          <w:p w:rsidR="000F1BA2" w:rsidRPr="00B61863" w:rsidRDefault="000F1BA2" w:rsidP="000F1BA2">
            <w:pPr>
              <w:spacing w:before="60" w:after="60"/>
              <w:rPr>
                <w:rFonts w:cs="Tahoma"/>
                <w:b/>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2B7C5A">
            <w:pPr>
              <w:pStyle w:val="ListParagraph"/>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Σήμανση CE (CE </w:t>
            </w:r>
            <w:proofErr w:type="spellStart"/>
            <w:r w:rsidRPr="00B61863">
              <w:rPr>
                <w:rFonts w:cs="Tahoma"/>
                <w:szCs w:val="18"/>
              </w:rPr>
              <w:t>marking</w:t>
            </w:r>
            <w:proofErr w:type="spellEnd"/>
            <w:r w:rsidRPr="00B61863">
              <w:rPr>
                <w:rFonts w:cs="Tahoma"/>
                <w:szCs w:val="18"/>
              </w:rPr>
              <w:t>)</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2B7C5A">
            <w:pPr>
              <w:pStyle w:val="ListParagraph"/>
              <w:numPr>
                <w:ilvl w:val="0"/>
                <w:numId w:val="9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Να αναφερθούν άλλες</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b/>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Προδιαγραφές Ασφάλειας και προστασίας να αναφερθούν</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bookmarkStart w:id="277" w:name="_Toc329779874"/>
            <w:r w:rsidRPr="00B61863">
              <w:rPr>
                <w:rFonts w:cs="Tahoma"/>
                <w:b/>
                <w:sz w:val="20"/>
              </w:rPr>
              <w:t>Υπηρεσίες εγκατάστασης και εκκίνησης</w:t>
            </w:r>
            <w:bookmarkEnd w:id="277"/>
          </w:p>
        </w:tc>
        <w:tc>
          <w:tcPr>
            <w:tcW w:w="543" w:type="pct"/>
            <w:shd w:val="clear" w:color="auto" w:fill="CCCCCC"/>
            <w:vAlign w:val="center"/>
          </w:tcPr>
          <w:p w:rsidR="000F1BA2" w:rsidRPr="00B61863" w:rsidRDefault="000F1BA2" w:rsidP="00115942">
            <w:pPr>
              <w:spacing w:before="60" w:after="60"/>
              <w:jc w:val="center"/>
              <w:rPr>
                <w:rFonts w:cs="Tahoma"/>
                <w:b/>
                <w:sz w:val="18"/>
              </w:rPr>
            </w:pP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 xml:space="preserve">Για το σύστημα αποθήκευσης ζητούνται υπηρεσίες εγκατάστασης και εκκίνησης.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Σε αυτές τυπικά θα πρέπει να εκπληρωθούν τα</w:t>
            </w:r>
            <w:r w:rsidR="00115942" w:rsidRPr="00B61863">
              <w:rPr>
                <w:rFonts w:cs="Tahoma"/>
                <w:sz w:val="20"/>
              </w:rPr>
              <w:t xml:space="preserve"> ακόλουθα βήματα κατ’ ελάχιστον:</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Τυπική αρχικοποίηση του SAN με μια εξορισμού </w:t>
            </w:r>
            <w:proofErr w:type="spellStart"/>
            <w:r w:rsidRPr="00B61863">
              <w:rPr>
                <w:rFonts w:cs="Tahoma"/>
                <w:szCs w:val="18"/>
              </w:rPr>
              <w:t>zone</w:t>
            </w:r>
            <w:proofErr w:type="spellEnd"/>
            <w:r w:rsidRPr="00B61863">
              <w:rPr>
                <w:rFonts w:cs="Tahoma"/>
                <w:szCs w:val="18"/>
              </w:rPr>
              <w:t xml:space="preserve"> στα SAN </w:t>
            </w:r>
            <w:proofErr w:type="spellStart"/>
            <w:r w:rsidRPr="00B61863">
              <w:rPr>
                <w:rFonts w:cs="Tahoma"/>
                <w:szCs w:val="18"/>
              </w:rPr>
              <w:t>switches</w:t>
            </w:r>
            <w:proofErr w:type="spellEnd"/>
            <w:r w:rsidRPr="00B61863">
              <w:rPr>
                <w:rFonts w:cs="Tahoma"/>
                <w:szCs w:val="18"/>
              </w:rPr>
              <w:t xml:space="preserve"> ή τα </w:t>
            </w:r>
            <w:proofErr w:type="spellStart"/>
            <w:r w:rsidRPr="00B61863">
              <w:rPr>
                <w:rFonts w:cs="Tahoma"/>
                <w:szCs w:val="18"/>
              </w:rPr>
              <w:t>switches</w:t>
            </w:r>
            <w:proofErr w:type="spellEnd"/>
            <w:r w:rsidRPr="00B61863">
              <w:rPr>
                <w:rFonts w:cs="Tahoma"/>
                <w:szCs w:val="18"/>
              </w:rPr>
              <w:t xml:space="preserve"> που επιτελούν αυτό το ρόλο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Εγκατάσταση του περιβάλλοντος διαχείρισης και έλεγχος του από τον εξυπηρετητή διαχείρισης</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Αναβάθμιση του λογισμικού (</w:t>
            </w:r>
            <w:proofErr w:type="spellStart"/>
            <w:r w:rsidRPr="00B61863">
              <w:rPr>
                <w:rFonts w:cs="Tahoma"/>
                <w:szCs w:val="18"/>
              </w:rPr>
              <w:t>firmware</w:t>
            </w:r>
            <w:proofErr w:type="spellEnd"/>
            <w:r w:rsidRPr="00B61863">
              <w:rPr>
                <w:rFonts w:cs="Tahoma"/>
                <w:szCs w:val="18"/>
              </w:rPr>
              <w:t>) στην τελευταία έκδοση</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Ενεργοποίηση των απαιτούμενων αδειών (</w:t>
            </w:r>
            <w:proofErr w:type="spellStart"/>
            <w:r w:rsidRPr="00B61863">
              <w:rPr>
                <w:rFonts w:cs="Tahoma"/>
                <w:szCs w:val="18"/>
              </w:rPr>
              <w:t>licenses</w:t>
            </w:r>
            <w:proofErr w:type="spellEnd"/>
            <w:r w:rsidRPr="00B61863">
              <w:rPr>
                <w:rFonts w:cs="Tahoma"/>
                <w:szCs w:val="18"/>
              </w:rPr>
              <w:t>)</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Δημιουργία ενιαίων αποθηκευτικών περιοχών από τους φυσικούς δίσκους (</w:t>
            </w:r>
            <w:proofErr w:type="spellStart"/>
            <w:r w:rsidRPr="00B61863">
              <w:rPr>
                <w:rFonts w:cs="Tahoma"/>
                <w:szCs w:val="18"/>
              </w:rPr>
              <w:t>disk</w:t>
            </w:r>
            <w:proofErr w:type="spellEnd"/>
            <w:r w:rsidRPr="00B61863">
              <w:rPr>
                <w:rFonts w:cs="Tahoma"/>
                <w:szCs w:val="18"/>
              </w:rPr>
              <w:t xml:space="preserve"> </w:t>
            </w:r>
            <w:proofErr w:type="spellStart"/>
            <w:r w:rsidRPr="00B61863">
              <w:rPr>
                <w:rFonts w:cs="Tahoma"/>
                <w:szCs w:val="18"/>
              </w:rPr>
              <w:t>groups</w:t>
            </w:r>
            <w:proofErr w:type="spellEnd"/>
            <w:r w:rsidRPr="00B61863">
              <w:rPr>
                <w:rFonts w:cs="Tahoma"/>
                <w:szCs w:val="18"/>
              </w:rPr>
              <w:t xml:space="preserve">) με βάση την κατηγορία (επίπεδο </w:t>
            </w:r>
            <w:proofErr w:type="spellStart"/>
            <w:r w:rsidRPr="00B61863">
              <w:rPr>
                <w:rFonts w:cs="Tahoma"/>
                <w:szCs w:val="18"/>
              </w:rPr>
              <w:t>tier</w:t>
            </w:r>
            <w:proofErr w:type="spellEnd"/>
            <w:r w:rsidRPr="00B61863">
              <w:rPr>
                <w:rFonts w:cs="Tahoma"/>
                <w:szCs w:val="18"/>
              </w:rPr>
              <w:t xml:space="preserve"> 1, </w:t>
            </w:r>
            <w:proofErr w:type="spellStart"/>
            <w:r w:rsidRPr="00B61863">
              <w:rPr>
                <w:rFonts w:cs="Tahoma"/>
                <w:szCs w:val="18"/>
              </w:rPr>
              <w:t>tier</w:t>
            </w:r>
            <w:proofErr w:type="spellEnd"/>
            <w:r w:rsidRPr="00B61863">
              <w:rPr>
                <w:rFonts w:cs="Tahoma"/>
                <w:szCs w:val="18"/>
              </w:rPr>
              <w:t xml:space="preserve"> 2 ) των δίσκων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 xml:space="preserve">Δημιουργία ενός εικονικού δίσκου (LUN) επιβεβαίωση πρόσβασης και χρήση από τον εξυπηρετητή διαχείρισης. </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2"/>
                <w:numId w:val="56"/>
              </w:numPr>
              <w:spacing w:before="60" w:after="60" w:line="240" w:lineRule="auto"/>
              <w:rPr>
                <w:rFonts w:cs="Tahoma"/>
              </w:rPr>
            </w:pPr>
          </w:p>
        </w:tc>
        <w:tc>
          <w:tcPr>
            <w:tcW w:w="2557" w:type="pct"/>
            <w:vAlign w:val="center"/>
          </w:tcPr>
          <w:p w:rsidR="000F1BA2" w:rsidRPr="00B61863" w:rsidRDefault="000F1BA2" w:rsidP="002B7C5A">
            <w:pPr>
              <w:pStyle w:val="ListParagraph"/>
              <w:numPr>
                <w:ilvl w:val="0"/>
                <w:numId w:val="10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cs="Tahoma"/>
                <w:szCs w:val="18"/>
              </w:rPr>
            </w:pPr>
            <w:r w:rsidRPr="00B61863">
              <w:rPr>
                <w:rFonts w:cs="Tahoma"/>
                <w:szCs w:val="18"/>
              </w:rPr>
              <w:t>Επιβεβαίωση λειτουργιών τοπικών αντιγράφων (κλώνων, στιγμιότυπων κλπ)</w:t>
            </w:r>
          </w:p>
        </w:tc>
        <w:tc>
          <w:tcPr>
            <w:tcW w:w="543" w:type="pct"/>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sz w:val="20"/>
              </w:rPr>
              <w:t>Άλλες εργασίες που συνίστανται ή προσφέρονται από το σχετικό πακέτο υπηρεσιών του κατασκευαστή των συστημάτων.</w:t>
            </w:r>
          </w:p>
        </w:tc>
        <w:tc>
          <w:tcPr>
            <w:tcW w:w="543" w:type="pct"/>
            <w:vAlign w:val="center"/>
          </w:tcPr>
          <w:p w:rsidR="000F1BA2" w:rsidRPr="00B61863" w:rsidRDefault="000F1BA2" w:rsidP="00115942">
            <w:pPr>
              <w:spacing w:before="60" w:after="60"/>
              <w:jc w:val="center"/>
              <w:rPr>
                <w:rFonts w:cs="Tahoma"/>
                <w:b/>
                <w:sz w:val="18"/>
              </w:rPr>
            </w:pP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218"/>
        </w:trPr>
        <w:tc>
          <w:tcPr>
            <w:tcW w:w="494" w:type="pct"/>
            <w:shd w:val="clear" w:color="auto" w:fill="D9D9D9" w:themeFill="background1" w:themeFillShade="D9"/>
            <w:vAlign w:val="center"/>
          </w:tcPr>
          <w:p w:rsidR="000F1BA2" w:rsidRPr="00B61863" w:rsidRDefault="000F1BA2" w:rsidP="002B7C5A">
            <w:pPr>
              <w:numPr>
                <w:ilvl w:val="0"/>
                <w:numId w:val="56"/>
              </w:numPr>
              <w:spacing w:before="60" w:after="60" w:line="240" w:lineRule="auto"/>
              <w:rPr>
                <w:rFonts w:cs="Tahoma"/>
                <w:b/>
              </w:rPr>
            </w:pPr>
          </w:p>
        </w:tc>
        <w:tc>
          <w:tcPr>
            <w:tcW w:w="2557" w:type="pct"/>
            <w:shd w:val="clear" w:color="auto" w:fill="D9D9D9" w:themeFill="background1" w:themeFillShade="D9"/>
            <w:vAlign w:val="center"/>
          </w:tcPr>
          <w:p w:rsidR="000F1BA2" w:rsidRPr="00B61863" w:rsidRDefault="000F1BA2" w:rsidP="000F1BA2">
            <w:pPr>
              <w:spacing w:before="60" w:after="60"/>
              <w:rPr>
                <w:rFonts w:cs="Tahoma"/>
                <w:b/>
                <w:sz w:val="20"/>
              </w:rPr>
            </w:pPr>
            <w:r w:rsidRPr="00B61863">
              <w:rPr>
                <w:rFonts w:cs="Tahoma"/>
                <w:b/>
                <w:sz w:val="20"/>
              </w:rPr>
              <w:t>Άδειες χρήσης</w:t>
            </w:r>
          </w:p>
        </w:tc>
        <w:tc>
          <w:tcPr>
            <w:tcW w:w="543" w:type="pct"/>
            <w:shd w:val="clear" w:color="auto" w:fill="D9D9D9" w:themeFill="background1" w:themeFillShade="D9"/>
            <w:vAlign w:val="center"/>
          </w:tcPr>
          <w:p w:rsidR="000F1BA2" w:rsidRPr="00B61863" w:rsidRDefault="000F1BA2" w:rsidP="00115942">
            <w:pPr>
              <w:spacing w:before="60" w:after="60"/>
              <w:jc w:val="center"/>
              <w:rPr>
                <w:rFonts w:cs="Tahoma"/>
                <w:b/>
                <w:sz w:val="18"/>
              </w:rPr>
            </w:pPr>
          </w:p>
        </w:tc>
        <w:tc>
          <w:tcPr>
            <w:tcW w:w="881" w:type="pct"/>
            <w:shd w:val="clear" w:color="auto" w:fill="D9D9D9" w:themeFill="background1" w:themeFillShade="D9"/>
            <w:vAlign w:val="center"/>
          </w:tcPr>
          <w:p w:rsidR="000F1BA2" w:rsidRPr="00B61863" w:rsidRDefault="000F1BA2" w:rsidP="000F1BA2">
            <w:pPr>
              <w:spacing w:before="60" w:after="60"/>
              <w:rPr>
                <w:rFonts w:cs="Tahoma"/>
                <w:b/>
                <w:sz w:val="18"/>
              </w:rPr>
            </w:pPr>
          </w:p>
        </w:tc>
        <w:tc>
          <w:tcPr>
            <w:tcW w:w="525" w:type="pct"/>
            <w:shd w:val="clear" w:color="auto" w:fill="D9D9D9" w:themeFill="background1" w:themeFillShade="D9"/>
            <w:vAlign w:val="center"/>
          </w:tcPr>
          <w:p w:rsidR="000F1BA2" w:rsidRPr="00B61863" w:rsidRDefault="000F1BA2" w:rsidP="000F1BA2">
            <w:pPr>
              <w:spacing w:before="60" w:after="60"/>
              <w:rPr>
                <w:rFonts w:cs="Tahoma"/>
                <w:b/>
                <w:sz w:val="18"/>
              </w:rPr>
            </w:pPr>
          </w:p>
        </w:tc>
      </w:tr>
      <w:tr w:rsidR="000F1BA2" w:rsidRPr="00B61863" w:rsidTr="000F1BA2">
        <w:trPr>
          <w:trHeight w:val="218"/>
        </w:trPr>
        <w:tc>
          <w:tcPr>
            <w:tcW w:w="494" w:type="pct"/>
            <w:shd w:val="clear" w:color="auto" w:fill="auto"/>
            <w:vAlign w:val="center"/>
          </w:tcPr>
          <w:p w:rsidR="000F1BA2" w:rsidRPr="00B61863" w:rsidRDefault="000F1BA2" w:rsidP="002B7C5A">
            <w:pPr>
              <w:numPr>
                <w:ilvl w:val="1"/>
                <w:numId w:val="56"/>
              </w:numPr>
              <w:spacing w:before="60" w:after="60" w:line="240" w:lineRule="auto"/>
              <w:rPr>
                <w:rFonts w:cs="Tahoma"/>
                <w:b/>
              </w:rPr>
            </w:pPr>
          </w:p>
        </w:tc>
        <w:tc>
          <w:tcPr>
            <w:tcW w:w="2557" w:type="pct"/>
            <w:shd w:val="clear" w:color="auto" w:fill="auto"/>
            <w:vAlign w:val="center"/>
          </w:tcPr>
          <w:p w:rsidR="000F1BA2" w:rsidRPr="00B61863" w:rsidRDefault="000F1BA2" w:rsidP="000F1BA2">
            <w:pPr>
              <w:spacing w:before="60" w:after="60"/>
              <w:rPr>
                <w:rFonts w:cs="Tahoma"/>
                <w:sz w:val="20"/>
              </w:rPr>
            </w:pPr>
            <w:r w:rsidRPr="00B61863">
              <w:rPr>
                <w:rFonts w:cs="Tahoma"/>
                <w:sz w:val="20"/>
              </w:rPr>
              <w:t>Το ζητούμενο σύστημα θα προσφερθεί με όλες τις απαραίτητες άδειες για την λειτουργία του και την εκπλήρωση των ζητούμενων χαρακτηριστικών.</w:t>
            </w:r>
          </w:p>
        </w:tc>
        <w:tc>
          <w:tcPr>
            <w:tcW w:w="543" w:type="pct"/>
            <w:shd w:val="clear" w:color="auto" w:fill="auto"/>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shd w:val="clear" w:color="auto" w:fill="auto"/>
            <w:vAlign w:val="center"/>
          </w:tcPr>
          <w:p w:rsidR="000F1BA2" w:rsidRPr="00B61863" w:rsidRDefault="000F1BA2" w:rsidP="000F1BA2">
            <w:pPr>
              <w:spacing w:before="60" w:after="60"/>
              <w:rPr>
                <w:rFonts w:cs="Tahoma"/>
                <w:b/>
                <w:sz w:val="18"/>
              </w:rPr>
            </w:pPr>
          </w:p>
        </w:tc>
        <w:tc>
          <w:tcPr>
            <w:tcW w:w="525" w:type="pct"/>
            <w:shd w:val="clear" w:color="auto" w:fill="auto"/>
            <w:vAlign w:val="center"/>
          </w:tcPr>
          <w:p w:rsidR="000F1BA2" w:rsidRPr="00B61863" w:rsidRDefault="000F1BA2" w:rsidP="000F1BA2">
            <w:pPr>
              <w:spacing w:before="60" w:after="60"/>
              <w:rPr>
                <w:rFonts w:cs="Tahoma"/>
                <w:b/>
                <w:sz w:val="18"/>
              </w:rPr>
            </w:pPr>
          </w:p>
        </w:tc>
      </w:tr>
      <w:tr w:rsidR="000F1BA2" w:rsidRPr="00B61863" w:rsidTr="000F1BA2">
        <w:trPr>
          <w:trHeight w:val="218"/>
        </w:trPr>
        <w:tc>
          <w:tcPr>
            <w:tcW w:w="494" w:type="pct"/>
            <w:shd w:val="clear" w:color="auto" w:fill="auto"/>
            <w:vAlign w:val="center"/>
          </w:tcPr>
          <w:p w:rsidR="000F1BA2" w:rsidRPr="00B61863" w:rsidRDefault="000F1BA2" w:rsidP="002B7C5A">
            <w:pPr>
              <w:numPr>
                <w:ilvl w:val="1"/>
                <w:numId w:val="56"/>
              </w:numPr>
              <w:spacing w:before="60" w:after="60" w:line="240" w:lineRule="auto"/>
              <w:rPr>
                <w:rFonts w:cs="Tahoma"/>
                <w:b/>
              </w:rPr>
            </w:pPr>
          </w:p>
        </w:tc>
        <w:tc>
          <w:tcPr>
            <w:tcW w:w="2557" w:type="pct"/>
            <w:shd w:val="clear" w:color="auto" w:fill="auto"/>
            <w:vAlign w:val="center"/>
          </w:tcPr>
          <w:p w:rsidR="000F1BA2" w:rsidRPr="00B61863" w:rsidRDefault="000F1BA2" w:rsidP="000F1BA2">
            <w:pPr>
              <w:spacing w:before="60" w:after="60"/>
              <w:rPr>
                <w:rFonts w:cs="Tahoma"/>
                <w:sz w:val="20"/>
              </w:rPr>
            </w:pPr>
            <w:r w:rsidRPr="00B61863">
              <w:rPr>
                <w:rFonts w:cs="Tahoma"/>
                <w:sz w:val="20"/>
              </w:rPr>
              <w:t>Οι άδειες χρήση θα είναι μόνιμες και όχι άδειες με ενοικίαση.</w:t>
            </w:r>
          </w:p>
        </w:tc>
        <w:tc>
          <w:tcPr>
            <w:tcW w:w="543" w:type="pct"/>
            <w:shd w:val="clear" w:color="auto" w:fill="auto"/>
            <w:vAlign w:val="center"/>
          </w:tcPr>
          <w:p w:rsidR="000F1BA2" w:rsidRPr="00B61863" w:rsidRDefault="000F1BA2" w:rsidP="00115942">
            <w:pPr>
              <w:spacing w:before="60" w:after="60"/>
              <w:jc w:val="center"/>
              <w:rPr>
                <w:rFonts w:cs="Tahoma"/>
                <w:b/>
                <w:sz w:val="18"/>
              </w:rPr>
            </w:pPr>
            <w:r w:rsidRPr="00B61863">
              <w:rPr>
                <w:rFonts w:cs="Tahoma"/>
                <w:b/>
                <w:sz w:val="18"/>
              </w:rPr>
              <w:t>ΝΑΙ</w:t>
            </w:r>
          </w:p>
        </w:tc>
        <w:tc>
          <w:tcPr>
            <w:tcW w:w="881" w:type="pct"/>
            <w:shd w:val="clear" w:color="auto" w:fill="auto"/>
            <w:vAlign w:val="center"/>
          </w:tcPr>
          <w:p w:rsidR="000F1BA2" w:rsidRPr="00B61863" w:rsidRDefault="000F1BA2" w:rsidP="000F1BA2">
            <w:pPr>
              <w:spacing w:before="60" w:after="60"/>
              <w:rPr>
                <w:rFonts w:cs="Tahoma"/>
                <w:b/>
                <w:sz w:val="18"/>
              </w:rPr>
            </w:pPr>
          </w:p>
        </w:tc>
        <w:tc>
          <w:tcPr>
            <w:tcW w:w="525" w:type="pct"/>
            <w:shd w:val="clear" w:color="auto" w:fill="auto"/>
            <w:vAlign w:val="center"/>
          </w:tcPr>
          <w:p w:rsidR="000F1BA2" w:rsidRPr="00B61863" w:rsidRDefault="000F1BA2" w:rsidP="000F1BA2">
            <w:pPr>
              <w:spacing w:before="60" w:after="60"/>
              <w:rPr>
                <w:rFonts w:cs="Tahoma"/>
                <w:b/>
                <w:sz w:val="18"/>
              </w:rPr>
            </w:pPr>
          </w:p>
        </w:tc>
      </w:tr>
      <w:tr w:rsidR="000F1BA2" w:rsidRPr="00B61863" w:rsidTr="000F1BA2">
        <w:trPr>
          <w:trHeight w:val="218"/>
        </w:trPr>
        <w:tc>
          <w:tcPr>
            <w:tcW w:w="494" w:type="pct"/>
            <w:shd w:val="clear" w:color="auto" w:fill="CCCCCC"/>
            <w:vAlign w:val="center"/>
          </w:tcPr>
          <w:p w:rsidR="000F1BA2" w:rsidRPr="00B61863" w:rsidRDefault="000F1BA2" w:rsidP="002B7C5A">
            <w:pPr>
              <w:numPr>
                <w:ilvl w:val="0"/>
                <w:numId w:val="56"/>
              </w:numPr>
              <w:spacing w:before="60" w:after="60" w:line="240" w:lineRule="auto"/>
              <w:rPr>
                <w:rFonts w:cs="Tahoma"/>
              </w:rPr>
            </w:pPr>
          </w:p>
        </w:tc>
        <w:tc>
          <w:tcPr>
            <w:tcW w:w="2557" w:type="pct"/>
            <w:shd w:val="clear" w:color="auto" w:fill="CCCCCC"/>
            <w:vAlign w:val="center"/>
          </w:tcPr>
          <w:p w:rsidR="000F1BA2" w:rsidRPr="00B61863" w:rsidRDefault="000F1BA2" w:rsidP="000F1BA2">
            <w:pPr>
              <w:spacing w:before="60" w:after="60"/>
              <w:rPr>
                <w:rFonts w:cs="Tahoma"/>
                <w:b/>
                <w:bCs/>
                <w:sz w:val="20"/>
              </w:rPr>
            </w:pPr>
            <w:r w:rsidRPr="00B61863">
              <w:rPr>
                <w:rFonts w:cs="Tahoma"/>
                <w:b/>
                <w:bCs/>
                <w:sz w:val="20"/>
              </w:rPr>
              <w:t>Εγγύηση-υποστήριξη</w:t>
            </w:r>
          </w:p>
        </w:tc>
        <w:tc>
          <w:tcPr>
            <w:tcW w:w="543" w:type="pct"/>
            <w:shd w:val="clear" w:color="auto" w:fill="CCCCCC"/>
            <w:vAlign w:val="center"/>
          </w:tcPr>
          <w:p w:rsidR="000F1BA2" w:rsidRPr="00B61863" w:rsidRDefault="000F1BA2" w:rsidP="00115942">
            <w:pPr>
              <w:spacing w:before="60" w:after="60"/>
              <w:jc w:val="center"/>
              <w:rPr>
                <w:rFonts w:cs="Tahoma"/>
                <w:b/>
                <w:sz w:val="18"/>
              </w:rPr>
            </w:pPr>
            <w:r w:rsidRPr="00B61863">
              <w:rPr>
                <w:rFonts w:cs="Tahoma"/>
                <w:b/>
                <w:sz w:val="18"/>
              </w:rPr>
              <w:t xml:space="preserve">&gt;= </w:t>
            </w:r>
            <w:r w:rsidRPr="00B61863">
              <w:rPr>
                <w:rFonts w:cs="Tahoma"/>
                <w:b/>
                <w:sz w:val="18"/>
                <w:lang w:val="en-US"/>
              </w:rPr>
              <w:t xml:space="preserve">5 </w:t>
            </w:r>
            <w:r w:rsidRPr="00B61863">
              <w:rPr>
                <w:rFonts w:cs="Tahoma"/>
                <w:b/>
                <w:sz w:val="18"/>
              </w:rPr>
              <w:t>έτη</w:t>
            </w:r>
          </w:p>
        </w:tc>
        <w:tc>
          <w:tcPr>
            <w:tcW w:w="881" w:type="pct"/>
            <w:shd w:val="clear" w:color="auto" w:fill="CCCCCC"/>
            <w:vAlign w:val="center"/>
          </w:tcPr>
          <w:p w:rsidR="000F1BA2" w:rsidRPr="00B61863" w:rsidRDefault="000F1BA2" w:rsidP="000F1BA2">
            <w:pPr>
              <w:spacing w:before="60" w:after="60"/>
              <w:rPr>
                <w:rFonts w:cs="Tahoma"/>
                <w:sz w:val="18"/>
              </w:rPr>
            </w:pPr>
          </w:p>
        </w:tc>
        <w:tc>
          <w:tcPr>
            <w:tcW w:w="525" w:type="pct"/>
            <w:shd w:val="clear" w:color="auto" w:fill="CCCCCC"/>
            <w:vAlign w:val="center"/>
          </w:tcPr>
          <w:p w:rsidR="000F1BA2" w:rsidRPr="00B61863" w:rsidRDefault="000F1BA2" w:rsidP="000F1BA2">
            <w:pPr>
              <w:spacing w:before="60" w:after="60"/>
              <w:rPr>
                <w:rFonts w:cs="Tahoma"/>
                <w:sz w:val="18"/>
              </w:rPr>
            </w:pPr>
          </w:p>
        </w:tc>
      </w:tr>
      <w:tr w:rsidR="000F1BA2" w:rsidRPr="00B61863" w:rsidTr="000F1BA2">
        <w:trPr>
          <w:trHeight w:val="371"/>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rPr>
                <w:rFonts w:cs="Tahoma"/>
                <w:sz w:val="20"/>
              </w:rPr>
            </w:pPr>
            <w:r w:rsidRPr="00B61863">
              <w:rPr>
                <w:rFonts w:cs="Tahoma"/>
                <w:bCs/>
                <w:sz w:val="20"/>
              </w:rPr>
              <w:t>Οι υπηρεσίες εγγύησης θα παρέχονται μέσω συμβολαίου υποστήριξης από τον κατασκευαστή του συστήματος</w:t>
            </w:r>
          </w:p>
        </w:tc>
        <w:tc>
          <w:tcPr>
            <w:tcW w:w="543" w:type="pct"/>
            <w:vAlign w:val="center"/>
          </w:tcPr>
          <w:p w:rsidR="000F1BA2" w:rsidRPr="00B61863" w:rsidRDefault="000F1BA2" w:rsidP="00115942">
            <w:pPr>
              <w:spacing w:before="60" w:after="60"/>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rPr>
                <w:rFonts w:cs="Tahoma"/>
                <w:sz w:val="18"/>
              </w:rPr>
            </w:pPr>
          </w:p>
        </w:tc>
        <w:tc>
          <w:tcPr>
            <w:tcW w:w="525" w:type="pct"/>
            <w:vAlign w:val="center"/>
          </w:tcPr>
          <w:p w:rsidR="000F1BA2" w:rsidRPr="00B61863" w:rsidRDefault="000F1BA2" w:rsidP="000F1BA2">
            <w:pPr>
              <w:spacing w:before="60" w:after="60"/>
              <w:rPr>
                <w:rFonts w:cs="Tahoma"/>
                <w:sz w:val="18"/>
              </w:rPr>
            </w:pPr>
          </w:p>
        </w:tc>
      </w:tr>
      <w:tr w:rsidR="000F1BA2" w:rsidRPr="00B61863" w:rsidTr="000F1BA2">
        <w:trPr>
          <w:trHeight w:val="371"/>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ind w:left="432" w:hanging="432"/>
              <w:rPr>
                <w:rFonts w:cs="Tahoma"/>
                <w:sz w:val="20"/>
              </w:rPr>
            </w:pPr>
            <w:r w:rsidRPr="00B61863">
              <w:rPr>
                <w:rFonts w:cs="Tahoma"/>
                <w:sz w:val="20"/>
              </w:rPr>
              <w:t xml:space="preserve">Το χρονικό διάστημα της εγγύησης-υποστήριξης ορίζεται σε έτη </w:t>
            </w:r>
          </w:p>
        </w:tc>
        <w:tc>
          <w:tcPr>
            <w:tcW w:w="543" w:type="pct"/>
            <w:vAlign w:val="center"/>
          </w:tcPr>
          <w:p w:rsidR="000F1BA2" w:rsidRPr="00B61863" w:rsidRDefault="000F1BA2" w:rsidP="00115942">
            <w:pPr>
              <w:spacing w:before="60" w:after="60"/>
              <w:ind w:left="432" w:hanging="432"/>
              <w:jc w:val="center"/>
              <w:rPr>
                <w:rFonts w:cs="Tahoma"/>
                <w:b/>
                <w:bCs/>
                <w:sz w:val="18"/>
                <w:lang w:val="en-US"/>
              </w:rPr>
            </w:pPr>
            <w:r w:rsidRPr="00B61863">
              <w:rPr>
                <w:rFonts w:cs="Tahoma"/>
                <w:b/>
                <w:bCs/>
                <w:sz w:val="18"/>
              </w:rPr>
              <w:t>&gt;=</w:t>
            </w:r>
            <w:r w:rsidRPr="00B61863">
              <w:rPr>
                <w:rFonts w:cs="Tahoma"/>
                <w:b/>
                <w:bCs/>
                <w:sz w:val="18"/>
                <w:lang w:val="en-US"/>
              </w:rPr>
              <w:t>5</w:t>
            </w:r>
          </w:p>
        </w:tc>
        <w:tc>
          <w:tcPr>
            <w:tcW w:w="881" w:type="pct"/>
            <w:vAlign w:val="center"/>
          </w:tcPr>
          <w:p w:rsidR="000F1BA2" w:rsidRPr="00B61863" w:rsidRDefault="000F1BA2" w:rsidP="000F1BA2">
            <w:pPr>
              <w:spacing w:before="60" w:after="60"/>
              <w:ind w:left="432" w:hanging="432"/>
              <w:rPr>
                <w:rFonts w:cs="Tahoma"/>
                <w:sz w:val="18"/>
              </w:rPr>
            </w:pPr>
          </w:p>
        </w:tc>
        <w:tc>
          <w:tcPr>
            <w:tcW w:w="525" w:type="pct"/>
            <w:vAlign w:val="center"/>
          </w:tcPr>
          <w:p w:rsidR="000F1BA2" w:rsidRPr="00B61863" w:rsidRDefault="000F1BA2" w:rsidP="000F1BA2">
            <w:pPr>
              <w:spacing w:before="60" w:after="60"/>
              <w:ind w:left="432" w:hanging="432"/>
              <w:rPr>
                <w:rFonts w:cs="Tahoma"/>
                <w:sz w:val="18"/>
              </w:rPr>
            </w:pPr>
          </w:p>
        </w:tc>
      </w:tr>
      <w:tr w:rsidR="000F1BA2" w:rsidRPr="00B61863" w:rsidTr="000F1BA2">
        <w:trPr>
          <w:trHeight w:val="371"/>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ind w:left="33"/>
              <w:rPr>
                <w:rFonts w:cs="Tahoma"/>
                <w:sz w:val="20"/>
              </w:rPr>
            </w:pPr>
            <w:r w:rsidRPr="00B61863">
              <w:rPr>
                <w:rFonts w:cs="Tahoma"/>
                <w:sz w:val="20"/>
              </w:rPr>
              <w:t>Η εγγύηση θα ακολουθεί τους γενικούς όρους της εγγύησης (βλ. ΠΣ 1) σχετικά με τις υπηρεσίες, το χρόνο απόκρισης και το χρόνο αποκατάστασης της βλάβης.</w:t>
            </w:r>
          </w:p>
        </w:tc>
        <w:tc>
          <w:tcPr>
            <w:tcW w:w="543" w:type="pct"/>
            <w:vAlign w:val="center"/>
          </w:tcPr>
          <w:p w:rsidR="000F1BA2" w:rsidRPr="00B61863" w:rsidRDefault="000F1BA2" w:rsidP="00115942">
            <w:pPr>
              <w:spacing w:before="60" w:after="60"/>
              <w:ind w:left="432" w:hanging="432"/>
              <w:jc w:val="center"/>
              <w:rPr>
                <w:rFonts w:cs="Tahoma"/>
                <w:b/>
                <w:bCs/>
                <w:sz w:val="18"/>
              </w:rPr>
            </w:pPr>
          </w:p>
          <w:p w:rsidR="000F1BA2" w:rsidRPr="00B61863" w:rsidRDefault="000F1BA2" w:rsidP="00115942">
            <w:pPr>
              <w:spacing w:before="60" w:after="60"/>
              <w:ind w:left="432" w:hanging="432"/>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ind w:left="432" w:hanging="432"/>
              <w:rPr>
                <w:rFonts w:cs="Tahoma"/>
                <w:sz w:val="18"/>
              </w:rPr>
            </w:pPr>
          </w:p>
        </w:tc>
        <w:tc>
          <w:tcPr>
            <w:tcW w:w="525" w:type="pct"/>
            <w:vAlign w:val="center"/>
          </w:tcPr>
          <w:p w:rsidR="000F1BA2" w:rsidRPr="00B61863" w:rsidRDefault="000F1BA2" w:rsidP="000F1BA2">
            <w:pPr>
              <w:spacing w:before="60" w:after="60"/>
              <w:ind w:left="432" w:hanging="432"/>
              <w:rPr>
                <w:rFonts w:cs="Tahoma"/>
                <w:sz w:val="18"/>
              </w:rPr>
            </w:pPr>
          </w:p>
        </w:tc>
      </w:tr>
      <w:tr w:rsidR="000F1BA2" w:rsidRPr="00B61863" w:rsidTr="000F1BA2">
        <w:trPr>
          <w:trHeight w:val="371"/>
        </w:trPr>
        <w:tc>
          <w:tcPr>
            <w:tcW w:w="494" w:type="pct"/>
            <w:vAlign w:val="center"/>
          </w:tcPr>
          <w:p w:rsidR="000F1BA2" w:rsidRPr="00B61863" w:rsidRDefault="000F1BA2" w:rsidP="002B7C5A">
            <w:pPr>
              <w:numPr>
                <w:ilvl w:val="1"/>
                <w:numId w:val="56"/>
              </w:numPr>
              <w:spacing w:before="60" w:after="60" w:line="240" w:lineRule="auto"/>
              <w:rPr>
                <w:rFonts w:cs="Tahoma"/>
              </w:rPr>
            </w:pPr>
          </w:p>
        </w:tc>
        <w:tc>
          <w:tcPr>
            <w:tcW w:w="2557" w:type="pct"/>
            <w:vAlign w:val="center"/>
          </w:tcPr>
          <w:p w:rsidR="000F1BA2" w:rsidRPr="00B61863" w:rsidRDefault="000F1BA2" w:rsidP="000F1BA2">
            <w:pPr>
              <w:spacing w:before="60" w:after="60"/>
              <w:ind w:left="432" w:hanging="432"/>
              <w:rPr>
                <w:rFonts w:cs="Tahoma"/>
                <w:sz w:val="20"/>
              </w:rPr>
            </w:pPr>
            <w:r w:rsidRPr="00B61863">
              <w:rPr>
                <w:rFonts w:cs="Tahoma"/>
                <w:sz w:val="20"/>
              </w:rPr>
              <w:t>Να αναφερθούν οι παρεχόμενες υπηρεσίες στα πλαίσια της εγγύησης</w:t>
            </w:r>
          </w:p>
        </w:tc>
        <w:tc>
          <w:tcPr>
            <w:tcW w:w="543" w:type="pct"/>
            <w:vAlign w:val="center"/>
          </w:tcPr>
          <w:p w:rsidR="000F1BA2" w:rsidRPr="00B61863" w:rsidRDefault="000F1BA2" w:rsidP="00115942">
            <w:pPr>
              <w:spacing w:before="60" w:after="60"/>
              <w:ind w:left="432" w:hanging="432"/>
              <w:jc w:val="center"/>
              <w:rPr>
                <w:rFonts w:cs="Tahoma"/>
                <w:b/>
                <w:bCs/>
                <w:sz w:val="18"/>
              </w:rPr>
            </w:pPr>
            <w:r w:rsidRPr="00B61863">
              <w:rPr>
                <w:rFonts w:cs="Tahoma"/>
                <w:b/>
                <w:bCs/>
                <w:sz w:val="18"/>
              </w:rPr>
              <w:t>ΝΑΙ</w:t>
            </w:r>
          </w:p>
        </w:tc>
        <w:tc>
          <w:tcPr>
            <w:tcW w:w="881" w:type="pct"/>
            <w:vAlign w:val="center"/>
          </w:tcPr>
          <w:p w:rsidR="000F1BA2" w:rsidRPr="00B61863" w:rsidRDefault="000F1BA2" w:rsidP="000F1BA2">
            <w:pPr>
              <w:spacing w:before="60" w:after="60"/>
              <w:ind w:left="432" w:hanging="432"/>
              <w:rPr>
                <w:rFonts w:cs="Tahoma"/>
                <w:sz w:val="18"/>
              </w:rPr>
            </w:pPr>
          </w:p>
        </w:tc>
        <w:tc>
          <w:tcPr>
            <w:tcW w:w="525" w:type="pct"/>
            <w:vAlign w:val="center"/>
          </w:tcPr>
          <w:p w:rsidR="000F1BA2" w:rsidRPr="00B61863" w:rsidRDefault="000F1BA2" w:rsidP="000F1BA2">
            <w:pPr>
              <w:spacing w:before="60" w:after="60"/>
              <w:ind w:left="432" w:hanging="432"/>
              <w:rPr>
                <w:rFonts w:cs="Tahoma"/>
                <w:sz w:val="18"/>
              </w:rPr>
            </w:pPr>
          </w:p>
        </w:tc>
      </w:tr>
    </w:tbl>
    <w:p w:rsidR="000F1BA2" w:rsidRPr="00B61863" w:rsidRDefault="000F1BA2" w:rsidP="003A3631">
      <w:pPr>
        <w:pStyle w:val="StyletableHeaderLeft"/>
        <w:numPr>
          <w:ilvl w:val="0"/>
          <w:numId w:val="0"/>
        </w:numPr>
        <w:ind w:left="1985"/>
      </w:pPr>
    </w:p>
    <w:p w:rsidR="000F1BA2" w:rsidRPr="00B61863" w:rsidRDefault="000F1BA2" w:rsidP="003A3631">
      <w:pPr>
        <w:pStyle w:val="Heading9"/>
      </w:pPr>
      <w:bookmarkStart w:id="278" w:name="_Toc521055354"/>
      <w:r w:rsidRPr="00B61863">
        <w:t>Ανανέωση αδειών χρήσης για λογισμικό παρακολούθησης δικτύου</w:t>
      </w:r>
      <w:bookmarkEnd w:id="278"/>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7560"/>
        <w:gridCol w:w="2050"/>
        <w:gridCol w:w="1893"/>
        <w:gridCol w:w="1948"/>
      </w:tblGrid>
      <w:tr w:rsidR="000F1BA2" w:rsidRPr="00B61863" w:rsidTr="000F1BA2">
        <w:trPr>
          <w:trHeight w:val="653"/>
          <w:tblHeader/>
          <w:jc w:val="center"/>
        </w:trPr>
        <w:tc>
          <w:tcPr>
            <w:tcW w:w="381" w:type="pct"/>
            <w:shd w:val="clear" w:color="auto" w:fill="B3B3B3"/>
            <w:vAlign w:val="center"/>
          </w:tcPr>
          <w:p w:rsidR="000F1BA2" w:rsidRPr="00B61863" w:rsidRDefault="000F1BA2" w:rsidP="000F1BA2">
            <w:pPr>
              <w:pStyle w:val="SmallLetters"/>
              <w:rPr>
                <w:rFonts w:asciiTheme="minorHAnsi" w:eastAsia="Arial Unicode MS" w:hAnsiTheme="minorHAnsi"/>
                <w:sz w:val="20"/>
              </w:rPr>
            </w:pPr>
            <w:r w:rsidRPr="00B61863">
              <w:rPr>
                <w:rFonts w:asciiTheme="minorHAnsi" w:eastAsia="Arial Unicode MS" w:hAnsiTheme="minorHAnsi"/>
                <w:sz w:val="20"/>
              </w:rPr>
              <w:t>Α/Α</w:t>
            </w:r>
          </w:p>
        </w:tc>
        <w:tc>
          <w:tcPr>
            <w:tcW w:w="2596" w:type="pct"/>
            <w:shd w:val="clear" w:color="auto" w:fill="B3B3B3"/>
            <w:vAlign w:val="center"/>
          </w:tcPr>
          <w:p w:rsidR="000F1BA2" w:rsidRPr="00B61863" w:rsidRDefault="000F1BA2" w:rsidP="000F1BA2">
            <w:pPr>
              <w:pStyle w:val="SmallLetters"/>
              <w:rPr>
                <w:rFonts w:asciiTheme="minorHAnsi" w:eastAsia="Arial Unicode MS" w:hAnsiTheme="minorHAnsi"/>
                <w:sz w:val="20"/>
              </w:rPr>
            </w:pPr>
            <w:r w:rsidRPr="00B61863">
              <w:rPr>
                <w:rFonts w:asciiTheme="minorHAnsi" w:eastAsia="Arial Unicode MS" w:hAnsiTheme="minorHAnsi"/>
                <w:sz w:val="20"/>
              </w:rPr>
              <w:t>Περιγραφή / Προδιαγραφές</w:t>
            </w:r>
          </w:p>
        </w:tc>
        <w:tc>
          <w:tcPr>
            <w:tcW w:w="704" w:type="pct"/>
            <w:shd w:val="clear" w:color="auto" w:fill="B3B3B3"/>
            <w:vAlign w:val="center"/>
          </w:tcPr>
          <w:p w:rsidR="000F1BA2" w:rsidRPr="00B61863" w:rsidRDefault="000F1BA2" w:rsidP="000F1BA2">
            <w:pPr>
              <w:pStyle w:val="SmallLetters"/>
              <w:rPr>
                <w:rFonts w:asciiTheme="minorHAnsi" w:eastAsia="Arial Unicode MS" w:hAnsiTheme="minorHAnsi"/>
                <w:sz w:val="20"/>
              </w:rPr>
            </w:pPr>
            <w:r w:rsidRPr="00B61863">
              <w:rPr>
                <w:rFonts w:asciiTheme="minorHAnsi" w:eastAsia="Arial Unicode MS" w:hAnsiTheme="minorHAnsi"/>
                <w:sz w:val="20"/>
              </w:rPr>
              <w:t>Υποχρεωτική Απαίτηση</w:t>
            </w:r>
          </w:p>
        </w:tc>
        <w:tc>
          <w:tcPr>
            <w:tcW w:w="650" w:type="pct"/>
            <w:shd w:val="clear" w:color="auto" w:fill="B3B3B3"/>
            <w:vAlign w:val="center"/>
          </w:tcPr>
          <w:p w:rsidR="000F1BA2" w:rsidRPr="00B61863" w:rsidRDefault="000F1BA2" w:rsidP="000F1BA2">
            <w:pPr>
              <w:pStyle w:val="SmallLetters"/>
              <w:rPr>
                <w:rFonts w:asciiTheme="minorHAnsi" w:eastAsia="Arial Unicode MS" w:hAnsiTheme="minorHAnsi"/>
                <w:sz w:val="20"/>
              </w:rPr>
            </w:pPr>
            <w:r w:rsidRPr="00B61863">
              <w:rPr>
                <w:rFonts w:asciiTheme="minorHAnsi" w:eastAsia="Arial Unicode MS" w:hAnsiTheme="minorHAnsi"/>
                <w:sz w:val="20"/>
              </w:rPr>
              <w:t>Απάντηση Προμηθευτή</w:t>
            </w:r>
          </w:p>
        </w:tc>
        <w:tc>
          <w:tcPr>
            <w:tcW w:w="669" w:type="pct"/>
            <w:shd w:val="clear" w:color="auto" w:fill="B3B3B3"/>
            <w:vAlign w:val="center"/>
          </w:tcPr>
          <w:p w:rsidR="000F1BA2" w:rsidRPr="00B61863" w:rsidRDefault="000F1BA2" w:rsidP="000F1BA2">
            <w:pPr>
              <w:pStyle w:val="SmallLetters"/>
              <w:rPr>
                <w:rFonts w:asciiTheme="minorHAnsi" w:eastAsia="Arial Unicode MS" w:hAnsiTheme="minorHAnsi"/>
                <w:sz w:val="20"/>
              </w:rPr>
            </w:pPr>
            <w:r w:rsidRPr="00B61863">
              <w:rPr>
                <w:rFonts w:asciiTheme="minorHAnsi" w:eastAsia="Arial Unicode MS" w:hAnsiTheme="minorHAnsi"/>
                <w:sz w:val="20"/>
              </w:rPr>
              <w:t>Παραπομπές &amp; Σχόλια</w:t>
            </w:r>
          </w:p>
        </w:tc>
      </w:tr>
      <w:tr w:rsidR="000F1BA2" w:rsidRPr="00B61863" w:rsidTr="000F1BA2">
        <w:trPr>
          <w:trHeight w:val="381"/>
          <w:tblHeader/>
          <w:jc w:val="center"/>
        </w:trPr>
        <w:tc>
          <w:tcPr>
            <w:tcW w:w="381" w:type="pct"/>
            <w:vAlign w:val="center"/>
          </w:tcPr>
          <w:p w:rsidR="000F1BA2" w:rsidRPr="00B61863" w:rsidRDefault="000F1BA2" w:rsidP="000F1BA2">
            <w:pPr>
              <w:spacing w:before="240"/>
              <w:ind w:left="432"/>
              <w:rPr>
                <w:sz w:val="20"/>
                <w:szCs w:val="18"/>
              </w:rPr>
            </w:pPr>
            <w:r w:rsidRPr="00B61863">
              <w:rPr>
                <w:sz w:val="20"/>
                <w:szCs w:val="18"/>
                <w:lang w:val="en-US"/>
              </w:rPr>
              <w:t>1</w:t>
            </w:r>
          </w:p>
        </w:tc>
        <w:tc>
          <w:tcPr>
            <w:tcW w:w="2596" w:type="pct"/>
            <w:vAlign w:val="center"/>
          </w:tcPr>
          <w:p w:rsidR="000F1BA2" w:rsidRPr="00B61863" w:rsidRDefault="000F1BA2" w:rsidP="000F1BA2">
            <w:pPr>
              <w:spacing w:before="240"/>
              <w:rPr>
                <w:rFonts w:cs="Arial"/>
                <w:sz w:val="20"/>
                <w:szCs w:val="18"/>
              </w:rPr>
            </w:pPr>
            <w:r w:rsidRPr="00B61863">
              <w:rPr>
                <w:rFonts w:cs="Arial"/>
                <w:sz w:val="20"/>
                <w:szCs w:val="18"/>
              </w:rPr>
              <w:t>Ανανέωση της άδεια</w:t>
            </w:r>
            <w:r w:rsidR="008D2112">
              <w:rPr>
                <w:rFonts w:cs="Arial"/>
                <w:sz w:val="20"/>
                <w:szCs w:val="18"/>
              </w:rPr>
              <w:t>ς</w:t>
            </w:r>
            <w:r w:rsidRPr="00B61863">
              <w:rPr>
                <w:rFonts w:cs="Arial"/>
                <w:sz w:val="20"/>
                <w:szCs w:val="18"/>
              </w:rPr>
              <w:t xml:space="preserve"> και της υποστήριξης   </w:t>
            </w:r>
          </w:p>
        </w:tc>
        <w:tc>
          <w:tcPr>
            <w:tcW w:w="704" w:type="pct"/>
            <w:vAlign w:val="center"/>
          </w:tcPr>
          <w:p w:rsidR="000F1BA2" w:rsidRPr="00B61863" w:rsidRDefault="000F1BA2" w:rsidP="000F1BA2">
            <w:pPr>
              <w:spacing w:before="240"/>
              <w:jc w:val="center"/>
              <w:rPr>
                <w:sz w:val="20"/>
                <w:szCs w:val="18"/>
              </w:rPr>
            </w:pPr>
            <w:r w:rsidRPr="00B61863">
              <w:rPr>
                <w:sz w:val="20"/>
                <w:szCs w:val="18"/>
              </w:rPr>
              <w:t>ΝΑΙ</w:t>
            </w:r>
          </w:p>
        </w:tc>
        <w:tc>
          <w:tcPr>
            <w:tcW w:w="650" w:type="pct"/>
            <w:vAlign w:val="center"/>
          </w:tcPr>
          <w:p w:rsidR="000F1BA2" w:rsidRPr="00B61863" w:rsidRDefault="000F1BA2" w:rsidP="000F1BA2">
            <w:pPr>
              <w:spacing w:before="240"/>
              <w:rPr>
                <w:sz w:val="20"/>
                <w:szCs w:val="18"/>
              </w:rPr>
            </w:pPr>
          </w:p>
        </w:tc>
        <w:tc>
          <w:tcPr>
            <w:tcW w:w="669" w:type="pct"/>
            <w:vAlign w:val="center"/>
          </w:tcPr>
          <w:p w:rsidR="000F1BA2" w:rsidRPr="00B61863" w:rsidRDefault="000F1BA2" w:rsidP="000F1BA2">
            <w:pPr>
              <w:spacing w:before="240"/>
              <w:rPr>
                <w:sz w:val="20"/>
                <w:szCs w:val="18"/>
              </w:rPr>
            </w:pPr>
          </w:p>
        </w:tc>
      </w:tr>
      <w:tr w:rsidR="000F1BA2" w:rsidRPr="00B61863" w:rsidTr="000F1BA2">
        <w:trPr>
          <w:trHeight w:val="318"/>
          <w:tblHeader/>
          <w:jc w:val="center"/>
        </w:trPr>
        <w:tc>
          <w:tcPr>
            <w:tcW w:w="381" w:type="pct"/>
            <w:vAlign w:val="center"/>
          </w:tcPr>
          <w:p w:rsidR="000F1BA2" w:rsidRPr="00B61863" w:rsidRDefault="000F1BA2" w:rsidP="000F1BA2">
            <w:pPr>
              <w:spacing w:before="240"/>
              <w:ind w:left="432"/>
              <w:rPr>
                <w:sz w:val="20"/>
                <w:szCs w:val="18"/>
              </w:rPr>
            </w:pPr>
            <w:r w:rsidRPr="00B61863">
              <w:rPr>
                <w:sz w:val="20"/>
                <w:szCs w:val="18"/>
              </w:rPr>
              <w:t>2</w:t>
            </w:r>
          </w:p>
        </w:tc>
        <w:tc>
          <w:tcPr>
            <w:tcW w:w="2596" w:type="pct"/>
            <w:vAlign w:val="center"/>
          </w:tcPr>
          <w:p w:rsidR="000F1BA2" w:rsidRDefault="000F1BA2" w:rsidP="0048588B">
            <w:pPr>
              <w:spacing w:before="240"/>
              <w:rPr>
                <w:rFonts w:cs="Arial"/>
                <w:sz w:val="20"/>
                <w:szCs w:val="18"/>
              </w:rPr>
            </w:pPr>
            <w:r w:rsidRPr="00B61863">
              <w:rPr>
                <w:rFonts w:cs="Arial"/>
                <w:sz w:val="20"/>
                <w:szCs w:val="18"/>
              </w:rPr>
              <w:t xml:space="preserve">Ζητούμενη ανανέωση για το προϊόν </w:t>
            </w:r>
            <w:proofErr w:type="spellStart"/>
            <w:r w:rsidRPr="00B61863">
              <w:rPr>
                <w:rFonts w:cs="Arial"/>
                <w:sz w:val="20"/>
                <w:szCs w:val="18"/>
                <w:lang w:val="en-US"/>
              </w:rPr>
              <w:t>Solarwinds</w:t>
            </w:r>
            <w:proofErr w:type="spellEnd"/>
            <w:r w:rsidRPr="00B61863">
              <w:rPr>
                <w:rFonts w:cs="Arial"/>
                <w:sz w:val="20"/>
                <w:szCs w:val="18"/>
              </w:rPr>
              <w:t xml:space="preserve">  </w:t>
            </w:r>
            <w:r w:rsidRPr="00B61863">
              <w:rPr>
                <w:rFonts w:cs="Arial"/>
                <w:sz w:val="20"/>
                <w:szCs w:val="18"/>
                <w:lang w:val="en-GB"/>
              </w:rPr>
              <w:t>Server</w:t>
            </w:r>
            <w:r w:rsidRPr="00B61863">
              <w:rPr>
                <w:rFonts w:cs="Arial"/>
                <w:sz w:val="20"/>
                <w:szCs w:val="18"/>
              </w:rPr>
              <w:t xml:space="preserve"> &amp; </w:t>
            </w:r>
            <w:r w:rsidRPr="00B61863">
              <w:rPr>
                <w:rFonts w:cs="Arial"/>
                <w:sz w:val="20"/>
                <w:szCs w:val="18"/>
                <w:lang w:val="en-GB"/>
              </w:rPr>
              <w:t>Application</w:t>
            </w:r>
            <w:r w:rsidRPr="00B61863">
              <w:rPr>
                <w:rFonts w:cs="Arial"/>
                <w:sz w:val="20"/>
                <w:szCs w:val="18"/>
              </w:rPr>
              <w:t xml:space="preserve"> </w:t>
            </w:r>
            <w:r w:rsidRPr="00B61863">
              <w:rPr>
                <w:rFonts w:cs="Arial"/>
                <w:sz w:val="20"/>
                <w:szCs w:val="18"/>
                <w:lang w:val="en-GB"/>
              </w:rPr>
              <w:t>Monitor</w:t>
            </w:r>
            <w:r w:rsidRPr="00B61863">
              <w:rPr>
                <w:rFonts w:cs="Arial"/>
                <w:sz w:val="20"/>
                <w:szCs w:val="18"/>
              </w:rPr>
              <w:t xml:space="preserve"> - </w:t>
            </w:r>
            <w:r w:rsidRPr="00B61863">
              <w:rPr>
                <w:rFonts w:cs="Arial"/>
                <w:sz w:val="20"/>
                <w:szCs w:val="18"/>
                <w:lang w:val="en-GB"/>
              </w:rPr>
              <w:t>AL</w:t>
            </w:r>
            <w:r w:rsidRPr="00B61863">
              <w:rPr>
                <w:rFonts w:cs="Arial"/>
                <w:sz w:val="20"/>
                <w:szCs w:val="18"/>
              </w:rPr>
              <w:t>1500</w:t>
            </w:r>
          </w:p>
          <w:p w:rsidR="008D2112" w:rsidRPr="00B61863" w:rsidRDefault="008D2112" w:rsidP="008D2112">
            <w:pPr>
              <w:spacing w:before="240"/>
              <w:rPr>
                <w:sz w:val="20"/>
                <w:szCs w:val="18"/>
              </w:rPr>
            </w:pPr>
            <w:r>
              <w:rPr>
                <w:sz w:val="20"/>
                <w:szCs w:val="18"/>
              </w:rPr>
              <w:t>Ο</w:t>
            </w:r>
            <w:r w:rsidRPr="00091CCB">
              <w:rPr>
                <w:sz w:val="20"/>
                <w:szCs w:val="18"/>
              </w:rPr>
              <w:t xml:space="preserve"> </w:t>
            </w:r>
            <w:r>
              <w:rPr>
                <w:sz w:val="20"/>
                <w:szCs w:val="18"/>
              </w:rPr>
              <w:t>αριθμός</w:t>
            </w:r>
            <w:r w:rsidRPr="00091CCB">
              <w:rPr>
                <w:sz w:val="20"/>
                <w:szCs w:val="18"/>
              </w:rPr>
              <w:t xml:space="preserve"> </w:t>
            </w:r>
            <w:r>
              <w:rPr>
                <w:sz w:val="20"/>
                <w:szCs w:val="18"/>
              </w:rPr>
              <w:t xml:space="preserve"> ταυτότητας - </w:t>
            </w:r>
            <w:proofErr w:type="spellStart"/>
            <w:r>
              <w:rPr>
                <w:sz w:val="20"/>
                <w:szCs w:val="18"/>
                <w:lang w:val="en-US"/>
              </w:rPr>
              <w:t>SolarWinds</w:t>
            </w:r>
            <w:proofErr w:type="spellEnd"/>
            <w:r w:rsidRPr="00091CCB">
              <w:rPr>
                <w:sz w:val="20"/>
                <w:szCs w:val="18"/>
              </w:rPr>
              <w:t xml:space="preserve"> </w:t>
            </w:r>
            <w:r>
              <w:rPr>
                <w:sz w:val="20"/>
                <w:szCs w:val="18"/>
                <w:lang w:val="en-US"/>
              </w:rPr>
              <w:t>ID</w:t>
            </w:r>
            <w:r w:rsidRPr="00091CCB">
              <w:rPr>
                <w:sz w:val="20"/>
                <w:szCs w:val="18"/>
              </w:rPr>
              <w:t xml:space="preserve"> </w:t>
            </w:r>
            <w:r>
              <w:rPr>
                <w:sz w:val="20"/>
                <w:szCs w:val="18"/>
              </w:rPr>
              <w:t>του</w:t>
            </w:r>
            <w:r w:rsidRPr="00091CCB">
              <w:rPr>
                <w:sz w:val="20"/>
                <w:szCs w:val="18"/>
              </w:rPr>
              <w:t xml:space="preserve"> </w:t>
            </w:r>
            <w:r>
              <w:rPr>
                <w:sz w:val="20"/>
                <w:szCs w:val="18"/>
              </w:rPr>
              <w:t>Πανελλήνιου</w:t>
            </w:r>
            <w:r w:rsidRPr="00091CCB">
              <w:rPr>
                <w:sz w:val="20"/>
                <w:szCs w:val="18"/>
              </w:rPr>
              <w:t xml:space="preserve"> </w:t>
            </w:r>
            <w:r>
              <w:rPr>
                <w:sz w:val="20"/>
                <w:szCs w:val="18"/>
              </w:rPr>
              <w:t>Σχολικού</w:t>
            </w:r>
            <w:r w:rsidRPr="00091CCB">
              <w:rPr>
                <w:sz w:val="20"/>
                <w:szCs w:val="18"/>
              </w:rPr>
              <w:t xml:space="preserve"> </w:t>
            </w:r>
            <w:r>
              <w:rPr>
                <w:sz w:val="20"/>
                <w:szCs w:val="18"/>
              </w:rPr>
              <w:t>Δικτύου</w:t>
            </w:r>
            <w:r w:rsidRPr="00091CCB">
              <w:rPr>
                <w:sz w:val="20"/>
                <w:szCs w:val="18"/>
              </w:rPr>
              <w:t xml:space="preserve"> </w:t>
            </w:r>
            <w:r>
              <w:rPr>
                <w:sz w:val="20"/>
                <w:szCs w:val="18"/>
              </w:rPr>
              <w:t xml:space="preserve"> είναι : </w:t>
            </w:r>
            <w:proofErr w:type="spellStart"/>
            <w:r w:rsidRPr="008D2112">
              <w:rPr>
                <w:sz w:val="20"/>
                <w:szCs w:val="18"/>
              </w:rPr>
              <w:t>Customer</w:t>
            </w:r>
            <w:proofErr w:type="spellEnd"/>
            <w:r w:rsidRPr="008D2112">
              <w:rPr>
                <w:sz w:val="20"/>
                <w:szCs w:val="18"/>
              </w:rPr>
              <w:t xml:space="preserve"> ID</w:t>
            </w:r>
            <w:r>
              <w:rPr>
                <w:sz w:val="20"/>
                <w:szCs w:val="18"/>
              </w:rPr>
              <w:t xml:space="preserve"> </w:t>
            </w:r>
            <w:r w:rsidRPr="008D2112">
              <w:rPr>
                <w:sz w:val="20"/>
                <w:szCs w:val="18"/>
              </w:rPr>
              <w:t xml:space="preserve"> SW22363576</w:t>
            </w:r>
          </w:p>
        </w:tc>
        <w:tc>
          <w:tcPr>
            <w:tcW w:w="704" w:type="pct"/>
            <w:vAlign w:val="center"/>
          </w:tcPr>
          <w:p w:rsidR="000F1BA2" w:rsidRPr="00B61863" w:rsidRDefault="000F1BA2" w:rsidP="000F1BA2">
            <w:pPr>
              <w:spacing w:before="240"/>
              <w:jc w:val="center"/>
              <w:rPr>
                <w:bCs/>
                <w:sz w:val="20"/>
                <w:szCs w:val="18"/>
              </w:rPr>
            </w:pPr>
            <w:r w:rsidRPr="00B61863">
              <w:rPr>
                <w:bCs/>
                <w:sz w:val="20"/>
                <w:szCs w:val="18"/>
              </w:rPr>
              <w:t>ΝΑΙ</w:t>
            </w:r>
          </w:p>
        </w:tc>
        <w:tc>
          <w:tcPr>
            <w:tcW w:w="650" w:type="pct"/>
            <w:vAlign w:val="center"/>
          </w:tcPr>
          <w:p w:rsidR="000F1BA2" w:rsidRPr="00B61863" w:rsidRDefault="000F1BA2" w:rsidP="000F1BA2">
            <w:pPr>
              <w:spacing w:before="240"/>
              <w:rPr>
                <w:sz w:val="20"/>
                <w:szCs w:val="18"/>
              </w:rPr>
            </w:pPr>
          </w:p>
        </w:tc>
        <w:tc>
          <w:tcPr>
            <w:tcW w:w="669" w:type="pct"/>
            <w:vAlign w:val="center"/>
          </w:tcPr>
          <w:p w:rsidR="000F1BA2" w:rsidRPr="00B61863" w:rsidRDefault="000F1BA2" w:rsidP="000F1BA2">
            <w:pPr>
              <w:spacing w:before="240"/>
              <w:rPr>
                <w:sz w:val="20"/>
                <w:szCs w:val="18"/>
              </w:rPr>
            </w:pPr>
          </w:p>
        </w:tc>
      </w:tr>
      <w:tr w:rsidR="000F1BA2" w:rsidRPr="00B61863" w:rsidTr="000F1BA2">
        <w:trPr>
          <w:trHeight w:val="451"/>
          <w:tblHeader/>
          <w:jc w:val="center"/>
        </w:trPr>
        <w:tc>
          <w:tcPr>
            <w:tcW w:w="381" w:type="pct"/>
            <w:vAlign w:val="center"/>
          </w:tcPr>
          <w:p w:rsidR="000F1BA2" w:rsidRPr="008D2112" w:rsidRDefault="008D2112" w:rsidP="000F1BA2">
            <w:pPr>
              <w:spacing w:before="240"/>
              <w:ind w:left="432"/>
              <w:rPr>
                <w:sz w:val="20"/>
                <w:szCs w:val="18"/>
              </w:rPr>
            </w:pPr>
            <w:r>
              <w:rPr>
                <w:sz w:val="20"/>
                <w:szCs w:val="18"/>
              </w:rPr>
              <w:t>3</w:t>
            </w:r>
          </w:p>
        </w:tc>
        <w:tc>
          <w:tcPr>
            <w:tcW w:w="2596" w:type="pct"/>
            <w:vAlign w:val="center"/>
          </w:tcPr>
          <w:p w:rsidR="000F1BA2" w:rsidRPr="00B61863" w:rsidRDefault="000F1BA2" w:rsidP="000F1BA2">
            <w:pPr>
              <w:spacing w:before="240"/>
              <w:rPr>
                <w:sz w:val="20"/>
                <w:szCs w:val="18"/>
              </w:rPr>
            </w:pPr>
            <w:r w:rsidRPr="00B61863">
              <w:rPr>
                <w:sz w:val="20"/>
                <w:szCs w:val="18"/>
              </w:rPr>
              <w:t>Ζητούμενος χρόνος ανανέωσης  &gt;= 1 έτος</w:t>
            </w:r>
          </w:p>
        </w:tc>
        <w:tc>
          <w:tcPr>
            <w:tcW w:w="704" w:type="pct"/>
            <w:vAlign w:val="center"/>
          </w:tcPr>
          <w:p w:rsidR="000F1BA2" w:rsidRPr="00B61863" w:rsidRDefault="000F1BA2" w:rsidP="000F1BA2">
            <w:pPr>
              <w:spacing w:before="240"/>
              <w:jc w:val="center"/>
              <w:rPr>
                <w:bCs/>
                <w:sz w:val="20"/>
                <w:szCs w:val="18"/>
              </w:rPr>
            </w:pPr>
            <w:r w:rsidRPr="00B61863">
              <w:rPr>
                <w:bCs/>
                <w:sz w:val="20"/>
                <w:szCs w:val="18"/>
              </w:rPr>
              <w:t>ΝΑΙ</w:t>
            </w:r>
          </w:p>
        </w:tc>
        <w:tc>
          <w:tcPr>
            <w:tcW w:w="650" w:type="pct"/>
            <w:vAlign w:val="center"/>
          </w:tcPr>
          <w:p w:rsidR="000F1BA2" w:rsidRPr="00B61863" w:rsidRDefault="000F1BA2" w:rsidP="000F1BA2">
            <w:pPr>
              <w:spacing w:before="240"/>
              <w:rPr>
                <w:sz w:val="20"/>
                <w:szCs w:val="18"/>
              </w:rPr>
            </w:pPr>
          </w:p>
        </w:tc>
        <w:tc>
          <w:tcPr>
            <w:tcW w:w="669" w:type="pct"/>
            <w:vAlign w:val="center"/>
          </w:tcPr>
          <w:p w:rsidR="000F1BA2" w:rsidRPr="00B61863" w:rsidRDefault="000F1BA2" w:rsidP="000F1BA2">
            <w:pPr>
              <w:spacing w:before="240"/>
              <w:rPr>
                <w:sz w:val="20"/>
                <w:szCs w:val="18"/>
              </w:rPr>
            </w:pPr>
          </w:p>
        </w:tc>
      </w:tr>
    </w:tbl>
    <w:p w:rsidR="000F1BA2" w:rsidRPr="00B61863" w:rsidRDefault="000F1BA2" w:rsidP="003A3631">
      <w:pPr>
        <w:pStyle w:val="StyletableHeaderLeft"/>
        <w:numPr>
          <w:ilvl w:val="0"/>
          <w:numId w:val="0"/>
        </w:numPr>
      </w:pPr>
    </w:p>
    <w:p w:rsidR="000F1BA2" w:rsidRPr="00B61863" w:rsidRDefault="000F1BA2" w:rsidP="003A3631">
      <w:pPr>
        <w:pStyle w:val="Heading9"/>
      </w:pPr>
      <w:bookmarkStart w:id="279" w:name="_Toc521055355"/>
      <w:r w:rsidRPr="00B61863">
        <w:t>Επέκταση εγγύησης-υποστήριξης δικτυακού εξοπλισμού</w:t>
      </w:r>
      <w:bookmarkEnd w:id="279"/>
      <w:r w:rsidRPr="00B61863">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7560"/>
        <w:gridCol w:w="2053"/>
        <w:gridCol w:w="1893"/>
        <w:gridCol w:w="1945"/>
      </w:tblGrid>
      <w:tr w:rsidR="000F1BA2" w:rsidRPr="00B61863" w:rsidTr="000F1BA2">
        <w:trPr>
          <w:trHeight w:val="653"/>
          <w:tblHeader/>
          <w:jc w:val="center"/>
        </w:trPr>
        <w:tc>
          <w:tcPr>
            <w:tcW w:w="381"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Α/Α</w:t>
            </w:r>
          </w:p>
        </w:tc>
        <w:tc>
          <w:tcPr>
            <w:tcW w:w="2596"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Περιγραφή / Προδιαγραφές</w:t>
            </w:r>
          </w:p>
        </w:tc>
        <w:tc>
          <w:tcPr>
            <w:tcW w:w="705"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Υποχρεωτική Απαίτηση</w:t>
            </w:r>
          </w:p>
        </w:tc>
        <w:tc>
          <w:tcPr>
            <w:tcW w:w="650"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Απάντηση Προμηθευτή</w:t>
            </w:r>
          </w:p>
        </w:tc>
        <w:tc>
          <w:tcPr>
            <w:tcW w:w="668"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Παραπομπές &amp; Σχόλια</w:t>
            </w:r>
          </w:p>
        </w:tc>
      </w:tr>
      <w:tr w:rsidR="000F1BA2" w:rsidRPr="00B61863" w:rsidTr="000F1BA2">
        <w:trPr>
          <w:trHeight w:val="381"/>
          <w:tblHeader/>
          <w:jc w:val="center"/>
        </w:trPr>
        <w:tc>
          <w:tcPr>
            <w:tcW w:w="381" w:type="pct"/>
            <w:vAlign w:val="center"/>
          </w:tcPr>
          <w:p w:rsidR="000F1BA2" w:rsidRPr="00B61863" w:rsidRDefault="000F1BA2" w:rsidP="000F1BA2">
            <w:pPr>
              <w:spacing w:before="240"/>
              <w:rPr>
                <w:b/>
                <w:sz w:val="20"/>
                <w:szCs w:val="20"/>
                <w:lang w:val="en-US"/>
              </w:rPr>
            </w:pPr>
            <w:r w:rsidRPr="00B61863">
              <w:rPr>
                <w:b/>
                <w:sz w:val="20"/>
                <w:szCs w:val="20"/>
                <w:lang w:val="en-US"/>
              </w:rPr>
              <w:t>ns</w:t>
            </w:r>
          </w:p>
        </w:tc>
        <w:tc>
          <w:tcPr>
            <w:tcW w:w="2596" w:type="pct"/>
            <w:vAlign w:val="center"/>
          </w:tcPr>
          <w:p w:rsidR="000F1BA2" w:rsidRPr="00B61863" w:rsidRDefault="000F1BA2" w:rsidP="000F1BA2">
            <w:pPr>
              <w:spacing w:before="240"/>
              <w:rPr>
                <w:rFonts w:cs="Arial"/>
                <w:sz w:val="20"/>
                <w:szCs w:val="20"/>
              </w:rPr>
            </w:pPr>
            <w:r w:rsidRPr="00B61863">
              <w:rPr>
                <w:rFonts w:cs="Arial"/>
                <w:sz w:val="20"/>
                <w:szCs w:val="20"/>
              </w:rPr>
              <w:t xml:space="preserve">Επέκταση της εγγύησης υποστήριξης/κεντρικού δικτυακού εξοπλισμού   </w:t>
            </w:r>
          </w:p>
        </w:tc>
        <w:tc>
          <w:tcPr>
            <w:tcW w:w="705" w:type="pct"/>
            <w:vAlign w:val="center"/>
          </w:tcPr>
          <w:p w:rsidR="000F1BA2" w:rsidRPr="00B61863" w:rsidRDefault="000F1BA2" w:rsidP="000F1BA2">
            <w:pPr>
              <w:spacing w:before="240"/>
              <w:jc w:val="center"/>
              <w:rPr>
                <w:sz w:val="20"/>
                <w:szCs w:val="20"/>
              </w:rPr>
            </w:pPr>
            <w:r w:rsidRPr="00B61863">
              <w:rPr>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D9D9D9" w:themeFill="background1" w:themeFillShade="D9"/>
            <w:vAlign w:val="center"/>
          </w:tcPr>
          <w:p w:rsidR="000F1BA2" w:rsidRPr="00B61863" w:rsidRDefault="00385115" w:rsidP="000F1BA2">
            <w:pPr>
              <w:spacing w:before="240"/>
              <w:rPr>
                <w:b/>
                <w:sz w:val="20"/>
                <w:szCs w:val="20"/>
              </w:rPr>
            </w:pPr>
            <w:r w:rsidRPr="00B61863">
              <w:rPr>
                <w:b/>
                <w:sz w:val="20"/>
                <w:szCs w:val="20"/>
              </w:rPr>
              <w:t>Υποστηριζόμενος</w:t>
            </w:r>
            <w:r w:rsidR="000F1BA2" w:rsidRPr="00B61863">
              <w:rPr>
                <w:b/>
                <w:sz w:val="20"/>
                <w:szCs w:val="20"/>
              </w:rPr>
              <w:t xml:space="preserve"> </w:t>
            </w:r>
            <w:r w:rsidRPr="00B61863">
              <w:rPr>
                <w:b/>
                <w:sz w:val="20"/>
                <w:szCs w:val="20"/>
              </w:rPr>
              <w:t>εξοπλισμός</w:t>
            </w:r>
            <w:r w:rsidR="000F1BA2" w:rsidRPr="00B61863">
              <w:rPr>
                <w:b/>
                <w:sz w:val="20"/>
                <w:szCs w:val="20"/>
              </w:rPr>
              <w:t xml:space="preserve"> </w:t>
            </w:r>
          </w:p>
        </w:tc>
        <w:tc>
          <w:tcPr>
            <w:tcW w:w="705" w:type="pct"/>
            <w:shd w:val="clear" w:color="auto" w:fill="D9D9D9" w:themeFill="background1" w:themeFillShade="D9"/>
            <w:vAlign w:val="center"/>
          </w:tcPr>
          <w:p w:rsidR="000F1BA2" w:rsidRPr="00B61863" w:rsidRDefault="000F1BA2" w:rsidP="000F1BA2">
            <w:pPr>
              <w:spacing w:before="240"/>
              <w:jc w:val="center"/>
              <w:rPr>
                <w:b/>
                <w:bCs/>
                <w:sz w:val="20"/>
                <w:szCs w:val="20"/>
                <w:lang w:val="en-US"/>
              </w:rPr>
            </w:pPr>
            <w:r w:rsidRPr="00B61863">
              <w:rPr>
                <w:b/>
                <w:bCs/>
                <w:sz w:val="20"/>
                <w:szCs w:val="20"/>
                <w:lang w:val="en-US"/>
              </w:rPr>
              <w:t>NAI</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lang w:val="en-US"/>
              </w:rPr>
            </w:pPr>
            <w:r w:rsidRPr="00B61863">
              <w:rPr>
                <w:sz w:val="20"/>
                <w:szCs w:val="20"/>
              </w:rPr>
              <w:t xml:space="preserve">Κατασκευαστής </w:t>
            </w:r>
            <w:r w:rsidRPr="00B61863">
              <w:rPr>
                <w:sz w:val="20"/>
                <w:szCs w:val="20"/>
                <w:lang w:val="en-US"/>
              </w:rPr>
              <w:t>Cisco</w:t>
            </w:r>
          </w:p>
        </w:tc>
        <w:tc>
          <w:tcPr>
            <w:tcW w:w="705" w:type="pct"/>
            <w:vAlign w:val="center"/>
          </w:tcPr>
          <w:p w:rsidR="000F1BA2" w:rsidRPr="00B61863" w:rsidRDefault="000F1BA2" w:rsidP="000F1BA2">
            <w:pPr>
              <w:spacing w:before="240"/>
              <w:jc w:val="center"/>
              <w:rPr>
                <w:bCs/>
                <w:sz w:val="20"/>
                <w:szCs w:val="20"/>
                <w:lang w:val="en-US"/>
              </w:rPr>
            </w:pPr>
            <w:r w:rsidRPr="00B61863">
              <w:rPr>
                <w:bCs/>
                <w:sz w:val="20"/>
                <w:szCs w:val="20"/>
                <w:lang w:val="en-US"/>
              </w:rPr>
              <w:t>NAI</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sz w:val="20"/>
                <w:szCs w:val="20"/>
              </w:rPr>
              <w:t xml:space="preserve">Κεντρικός Δρομολογητής </w:t>
            </w:r>
            <w:r w:rsidRPr="00B61863">
              <w:rPr>
                <w:sz w:val="20"/>
                <w:szCs w:val="20"/>
                <w:lang w:val="en-US"/>
              </w:rPr>
              <w:t>cisco</w:t>
            </w:r>
            <w:r w:rsidRPr="00B61863">
              <w:rPr>
                <w:sz w:val="20"/>
                <w:szCs w:val="20"/>
              </w:rPr>
              <w:t xml:space="preserve"> </w:t>
            </w:r>
            <w:r w:rsidRPr="00B61863">
              <w:rPr>
                <w:sz w:val="20"/>
                <w:szCs w:val="20"/>
                <w:lang w:val="en-US"/>
              </w:rPr>
              <w:t>C</w:t>
            </w:r>
            <w:r w:rsidRPr="00B61863">
              <w:rPr>
                <w:sz w:val="20"/>
                <w:szCs w:val="20"/>
              </w:rPr>
              <w:t>6807-</w:t>
            </w:r>
            <w:r w:rsidRPr="00B61863">
              <w:rPr>
                <w:sz w:val="20"/>
                <w:szCs w:val="20"/>
                <w:lang w:val="en-US"/>
              </w:rPr>
              <w:t>XL</w:t>
            </w:r>
            <w:r w:rsidRPr="00B61863">
              <w:rPr>
                <w:sz w:val="20"/>
                <w:szCs w:val="20"/>
              </w:rPr>
              <w:t xml:space="preserve"> –  μία (1) συσκευή</w:t>
            </w:r>
          </w:p>
        </w:tc>
        <w:tc>
          <w:tcPr>
            <w:tcW w:w="705" w:type="pct"/>
            <w:vAlign w:val="center"/>
          </w:tcPr>
          <w:p w:rsidR="000F1BA2" w:rsidRPr="00B61863" w:rsidRDefault="000F1BA2" w:rsidP="000F1BA2">
            <w:pPr>
              <w:spacing w:before="240"/>
              <w:jc w:val="center"/>
              <w:rPr>
                <w:bCs/>
                <w:sz w:val="20"/>
                <w:szCs w:val="20"/>
              </w:rPr>
            </w:pPr>
            <w:r w:rsidRPr="00B61863">
              <w:rPr>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sz w:val="20"/>
                <w:szCs w:val="20"/>
              </w:rPr>
              <w:t xml:space="preserve">Κεντρικός </w:t>
            </w:r>
            <w:proofErr w:type="spellStart"/>
            <w:r w:rsidRPr="00B61863">
              <w:rPr>
                <w:sz w:val="20"/>
                <w:szCs w:val="20"/>
              </w:rPr>
              <w:t>Συγκεντρωτής</w:t>
            </w:r>
            <w:proofErr w:type="spellEnd"/>
            <w:r w:rsidRPr="00B61863">
              <w:rPr>
                <w:sz w:val="20"/>
                <w:szCs w:val="20"/>
              </w:rPr>
              <w:t xml:space="preserve"> πρόσβασης  </w:t>
            </w:r>
            <w:proofErr w:type="spellStart"/>
            <w:r w:rsidRPr="00B61863">
              <w:rPr>
                <w:sz w:val="20"/>
                <w:szCs w:val="20"/>
              </w:rPr>
              <w:t>cisco</w:t>
            </w:r>
            <w:proofErr w:type="spellEnd"/>
            <w:r w:rsidRPr="00B61863">
              <w:rPr>
                <w:sz w:val="20"/>
                <w:szCs w:val="20"/>
              </w:rPr>
              <w:t xml:space="preserve"> ASR1006  – μία (1) συσκευή</w:t>
            </w:r>
          </w:p>
        </w:tc>
        <w:tc>
          <w:tcPr>
            <w:tcW w:w="705" w:type="pct"/>
            <w:vAlign w:val="center"/>
          </w:tcPr>
          <w:p w:rsidR="000F1BA2" w:rsidRPr="00B61863" w:rsidRDefault="000F1BA2" w:rsidP="000F1BA2">
            <w:pPr>
              <w:spacing w:before="240"/>
              <w:jc w:val="center"/>
              <w:rPr>
                <w:bCs/>
                <w:sz w:val="20"/>
                <w:szCs w:val="20"/>
              </w:rPr>
            </w:pPr>
            <w:r w:rsidRPr="00B61863">
              <w:rPr>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proofErr w:type="spellStart"/>
            <w:r w:rsidRPr="00B61863">
              <w:rPr>
                <w:sz w:val="20"/>
                <w:szCs w:val="20"/>
              </w:rPr>
              <w:t>Μεταγωγείς</w:t>
            </w:r>
            <w:proofErr w:type="spellEnd"/>
            <w:r w:rsidRPr="00B61863">
              <w:rPr>
                <w:sz w:val="20"/>
                <w:szCs w:val="20"/>
              </w:rPr>
              <w:t xml:space="preserve"> (</w:t>
            </w:r>
            <w:r w:rsidRPr="00B61863">
              <w:rPr>
                <w:sz w:val="20"/>
                <w:szCs w:val="20"/>
                <w:lang w:val="en-US"/>
              </w:rPr>
              <w:t>switches</w:t>
            </w:r>
            <w:r w:rsidRPr="00B61863">
              <w:rPr>
                <w:sz w:val="20"/>
                <w:szCs w:val="20"/>
              </w:rPr>
              <w:t xml:space="preserve">) </w:t>
            </w:r>
            <w:r w:rsidRPr="00B61863">
              <w:rPr>
                <w:sz w:val="20"/>
                <w:szCs w:val="20"/>
                <w:lang w:val="en-US"/>
              </w:rPr>
              <w:t>cisco</w:t>
            </w:r>
            <w:r w:rsidRPr="00B61863">
              <w:rPr>
                <w:sz w:val="20"/>
                <w:szCs w:val="20"/>
              </w:rPr>
              <w:t xml:space="preserve">   </w:t>
            </w:r>
            <w:r w:rsidRPr="00B61863">
              <w:rPr>
                <w:sz w:val="20"/>
                <w:szCs w:val="20"/>
                <w:lang w:val="en-US"/>
              </w:rPr>
              <w:t>WS</w:t>
            </w:r>
            <w:r w:rsidRPr="00B61863">
              <w:rPr>
                <w:sz w:val="20"/>
                <w:szCs w:val="20"/>
              </w:rPr>
              <w:t>-</w:t>
            </w:r>
            <w:r w:rsidRPr="00B61863">
              <w:rPr>
                <w:sz w:val="20"/>
                <w:szCs w:val="20"/>
                <w:lang w:val="en-US"/>
              </w:rPr>
              <w:t>C</w:t>
            </w:r>
            <w:r w:rsidRPr="00B61863">
              <w:rPr>
                <w:sz w:val="20"/>
                <w:szCs w:val="20"/>
              </w:rPr>
              <w:t>3650-24</w:t>
            </w:r>
            <w:r w:rsidRPr="00B61863">
              <w:rPr>
                <w:sz w:val="20"/>
                <w:szCs w:val="20"/>
                <w:lang w:val="en-US"/>
              </w:rPr>
              <w:t>TD</w:t>
            </w:r>
            <w:r w:rsidRPr="00B61863">
              <w:rPr>
                <w:sz w:val="20"/>
                <w:szCs w:val="20"/>
              </w:rPr>
              <w:t xml:space="preserve"> – πέντε (5) συσκευές</w:t>
            </w:r>
          </w:p>
        </w:tc>
        <w:tc>
          <w:tcPr>
            <w:tcW w:w="705" w:type="pct"/>
            <w:vAlign w:val="center"/>
          </w:tcPr>
          <w:p w:rsidR="000F1BA2" w:rsidRPr="00B61863" w:rsidRDefault="000F1BA2" w:rsidP="000F1BA2">
            <w:pPr>
              <w:spacing w:before="240"/>
              <w:jc w:val="center"/>
              <w:rPr>
                <w:bCs/>
                <w:sz w:val="20"/>
                <w:szCs w:val="20"/>
                <w:lang w:val="en-US"/>
              </w:rPr>
            </w:pPr>
            <w:r w:rsidRPr="00B61863">
              <w:rPr>
                <w:bCs/>
                <w:sz w:val="20"/>
                <w:szCs w:val="20"/>
                <w:lang w:val="en-US"/>
              </w:rPr>
              <w:t>NAI</w:t>
            </w:r>
          </w:p>
        </w:tc>
        <w:tc>
          <w:tcPr>
            <w:tcW w:w="650" w:type="pct"/>
            <w:vAlign w:val="center"/>
          </w:tcPr>
          <w:p w:rsidR="000F1BA2" w:rsidRPr="00B61863" w:rsidRDefault="000F1BA2" w:rsidP="000F1BA2">
            <w:pPr>
              <w:spacing w:before="240"/>
              <w:rPr>
                <w:sz w:val="20"/>
                <w:szCs w:val="20"/>
                <w:lang w:val="en-US"/>
              </w:rPr>
            </w:pPr>
          </w:p>
        </w:tc>
        <w:tc>
          <w:tcPr>
            <w:tcW w:w="668" w:type="pct"/>
            <w:vAlign w:val="center"/>
          </w:tcPr>
          <w:p w:rsidR="000F1BA2" w:rsidRPr="00B61863" w:rsidRDefault="000F1BA2" w:rsidP="000F1BA2">
            <w:pPr>
              <w:spacing w:before="240"/>
              <w:rPr>
                <w:sz w:val="20"/>
                <w:szCs w:val="20"/>
                <w:lang w:val="en-US"/>
              </w:rPr>
            </w:pPr>
          </w:p>
        </w:tc>
      </w:tr>
      <w:tr w:rsidR="000F1BA2" w:rsidRPr="00B61863" w:rsidTr="00115942">
        <w:trPr>
          <w:trHeight w:val="1525"/>
          <w:tblHeader/>
          <w:jc w:val="center"/>
        </w:trPr>
        <w:tc>
          <w:tcPr>
            <w:tcW w:w="381" w:type="pct"/>
            <w:shd w:val="clear" w:color="auto" w:fill="auto"/>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rFonts w:cs="Tahoma"/>
                <w:b/>
                <w:sz w:val="20"/>
                <w:szCs w:val="20"/>
              </w:rPr>
            </w:pPr>
            <w:r w:rsidRPr="00B61863">
              <w:rPr>
                <w:rFonts w:cs="Tahoma"/>
                <w:b/>
                <w:sz w:val="20"/>
                <w:szCs w:val="20"/>
              </w:rPr>
              <w:t>Αναλυτική Διάρθρωση υποστηριζόμενου εξοπλισμού</w:t>
            </w:r>
          </w:p>
          <w:p w:rsidR="000F1BA2" w:rsidRPr="00B61863" w:rsidRDefault="000F1BA2" w:rsidP="00385115">
            <w:pPr>
              <w:spacing w:before="240"/>
              <w:rPr>
                <w:rFonts w:cs="Tahoma"/>
                <w:sz w:val="20"/>
                <w:szCs w:val="20"/>
              </w:rPr>
            </w:pPr>
            <w:r w:rsidRPr="00B61863">
              <w:rPr>
                <w:rFonts w:cs="Tahoma"/>
                <w:sz w:val="20"/>
                <w:szCs w:val="20"/>
              </w:rPr>
              <w:t xml:space="preserve">Η αναλυτική διάρθρωση του υποστηριζόμενου εξοπλισμού δίνεται στον πίνακα ΠΤΧ </w:t>
            </w:r>
            <w:r w:rsidR="00385115" w:rsidRPr="00B61863">
              <w:rPr>
                <w:rFonts w:cs="Tahoma"/>
                <w:sz w:val="20"/>
                <w:szCs w:val="20"/>
              </w:rPr>
              <w:t>3</w:t>
            </w:r>
            <w:r w:rsidRPr="00B61863">
              <w:rPr>
                <w:rFonts w:cs="Tahoma"/>
                <w:sz w:val="20"/>
                <w:szCs w:val="20"/>
              </w:rPr>
              <w:t>.1.  Η ζητούμενη επέκταση της εγγύησης υποστήριξης αφορά όλη την αναγραφόμενη στον Πίνακα διάρθρωση.</w:t>
            </w:r>
          </w:p>
        </w:tc>
        <w:tc>
          <w:tcPr>
            <w:tcW w:w="705" w:type="pct"/>
            <w:shd w:val="clear" w:color="auto" w:fill="auto"/>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D9D9D9" w:themeFill="background1" w:themeFillShade="D9"/>
            <w:vAlign w:val="center"/>
          </w:tcPr>
          <w:p w:rsidR="000F1BA2" w:rsidRPr="00B61863" w:rsidRDefault="000F1BA2" w:rsidP="000F1BA2">
            <w:pPr>
              <w:spacing w:before="240"/>
              <w:rPr>
                <w:rFonts w:cs="Tahoma"/>
                <w:b/>
                <w:sz w:val="20"/>
                <w:szCs w:val="20"/>
              </w:rPr>
            </w:pPr>
            <w:r w:rsidRPr="00B61863">
              <w:rPr>
                <w:rFonts w:cs="Tahoma"/>
                <w:b/>
                <w:sz w:val="20"/>
                <w:szCs w:val="20"/>
              </w:rPr>
              <w:t xml:space="preserve">Υπηρεσίες εγγύησης υποστήριξης </w:t>
            </w:r>
          </w:p>
        </w:tc>
        <w:tc>
          <w:tcPr>
            <w:tcW w:w="705" w:type="pct"/>
            <w:shd w:val="clear" w:color="auto" w:fill="D9D9D9" w:themeFill="background1" w:themeFillShade="D9"/>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rFonts w:cs="Tahoma"/>
                <w:sz w:val="20"/>
                <w:szCs w:val="20"/>
              </w:rPr>
              <w:t>Οι υπηρεσίες εγγύησης θα παρέχονται μέσω συμβολαίου υποστήριξης ή επίσημης υπηρεσίας υποστήριξης από τον κατασκευαστή του συστήματος</w:t>
            </w:r>
          </w:p>
        </w:tc>
        <w:tc>
          <w:tcPr>
            <w:tcW w:w="705" w:type="pct"/>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rFonts w:cs="Tahoma"/>
                <w:sz w:val="20"/>
                <w:szCs w:val="20"/>
              </w:rPr>
              <w:t>H παρεχόμενη εγγύηση και υποστήριξης θα είναι σύμφωνη με τον Πίνακα Συμμόρφωσης ΠΣ 1</w:t>
            </w:r>
          </w:p>
        </w:tc>
        <w:tc>
          <w:tcPr>
            <w:tcW w:w="705" w:type="pct"/>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after="0" w:line="240" w:lineRule="auto"/>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Default="000F1BA2" w:rsidP="00385115">
            <w:pPr>
              <w:spacing w:before="240"/>
              <w:rPr>
                <w:sz w:val="20"/>
                <w:szCs w:val="20"/>
              </w:rPr>
            </w:pPr>
            <w:r w:rsidRPr="00B61863">
              <w:rPr>
                <w:sz w:val="20"/>
                <w:szCs w:val="20"/>
              </w:rPr>
              <w:t xml:space="preserve">Τυπικός  ζητούμενος τύπος υπηρεσίας  </w:t>
            </w:r>
            <w:r w:rsidRPr="00B61863">
              <w:rPr>
                <w:sz w:val="20"/>
                <w:szCs w:val="20"/>
                <w:lang w:val="en-US"/>
              </w:rPr>
              <w:t>cisco</w:t>
            </w:r>
            <w:r w:rsidRPr="00B61863">
              <w:rPr>
                <w:sz w:val="20"/>
                <w:szCs w:val="20"/>
              </w:rPr>
              <w:t xml:space="preserve">  PRTNR SS 8X5XNBD </w:t>
            </w:r>
            <w:r w:rsidR="00385115" w:rsidRPr="00B61863">
              <w:rPr>
                <w:sz w:val="20"/>
                <w:szCs w:val="20"/>
              </w:rPr>
              <w:t>ή καλυτέρου επιπέδου (</w:t>
            </w:r>
            <w:r w:rsidR="00305036">
              <w:rPr>
                <w:sz w:val="20"/>
                <w:szCs w:val="20"/>
              </w:rPr>
              <w:t xml:space="preserve">τύπου </w:t>
            </w:r>
            <w:proofErr w:type="spellStart"/>
            <w:r w:rsidR="00385115" w:rsidRPr="00B61863">
              <w:rPr>
                <w:sz w:val="20"/>
                <w:szCs w:val="20"/>
                <w:lang w:val="en-US"/>
              </w:rPr>
              <w:t>S</w:t>
            </w:r>
            <w:r w:rsidR="00305036">
              <w:rPr>
                <w:sz w:val="20"/>
                <w:szCs w:val="20"/>
                <w:lang w:val="en-US"/>
              </w:rPr>
              <w:t>MART</w:t>
            </w:r>
            <w:r w:rsidR="00385115" w:rsidRPr="00B61863">
              <w:rPr>
                <w:sz w:val="20"/>
                <w:szCs w:val="20"/>
                <w:lang w:val="en-US"/>
              </w:rPr>
              <w:t>net</w:t>
            </w:r>
            <w:proofErr w:type="spellEnd"/>
            <w:r w:rsidR="00385115" w:rsidRPr="00B61863">
              <w:rPr>
                <w:sz w:val="20"/>
                <w:szCs w:val="20"/>
              </w:rPr>
              <w:t>)</w:t>
            </w:r>
          </w:p>
          <w:p w:rsidR="00305036" w:rsidRPr="00305036" w:rsidRDefault="00305036" w:rsidP="00305036">
            <w:pPr>
              <w:spacing w:before="240"/>
              <w:rPr>
                <w:sz w:val="20"/>
                <w:szCs w:val="20"/>
              </w:rPr>
            </w:pPr>
            <w:r>
              <w:rPr>
                <w:sz w:val="20"/>
                <w:szCs w:val="20"/>
              </w:rPr>
              <w:t xml:space="preserve">(Η προσφορά υπηρεσίας επιπέδου </w:t>
            </w:r>
            <w:proofErr w:type="spellStart"/>
            <w:r>
              <w:rPr>
                <w:sz w:val="20"/>
                <w:szCs w:val="20"/>
                <w:lang w:val="en-US"/>
              </w:rPr>
              <w:t>SMARTnet</w:t>
            </w:r>
            <w:proofErr w:type="spellEnd"/>
            <w:r w:rsidRPr="00305036">
              <w:rPr>
                <w:sz w:val="20"/>
                <w:szCs w:val="20"/>
              </w:rPr>
              <w:t xml:space="preserve"> </w:t>
            </w:r>
            <w:r>
              <w:rPr>
                <w:sz w:val="20"/>
                <w:szCs w:val="20"/>
              </w:rPr>
              <w:t>θα εκτιμηθεί θετικά)</w:t>
            </w:r>
          </w:p>
        </w:tc>
        <w:tc>
          <w:tcPr>
            <w:tcW w:w="705" w:type="pct"/>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sz w:val="20"/>
                <w:szCs w:val="20"/>
              </w:rPr>
              <w:t xml:space="preserve">Πρόσβαση σε Τεχνική Υποστήριξη του κατασκευαστή </w:t>
            </w:r>
            <w:r w:rsidRPr="00B61863">
              <w:rPr>
                <w:sz w:val="20"/>
                <w:szCs w:val="20"/>
                <w:lang w:val="en-US"/>
              </w:rPr>
              <w:t>Cisco</w:t>
            </w:r>
            <w:r w:rsidRPr="00B61863">
              <w:rPr>
                <w:sz w:val="20"/>
                <w:szCs w:val="20"/>
              </w:rPr>
              <w:t xml:space="preserve"> (TAC)</w:t>
            </w:r>
          </w:p>
        </w:tc>
        <w:tc>
          <w:tcPr>
            <w:tcW w:w="705" w:type="pct"/>
            <w:vAlign w:val="center"/>
          </w:tcPr>
          <w:p w:rsidR="000F1BA2" w:rsidRPr="00EC26CF" w:rsidRDefault="000F1BA2" w:rsidP="000F1BA2">
            <w:pPr>
              <w:spacing w:before="240"/>
              <w:jc w:val="center"/>
              <w:rPr>
                <w:b/>
                <w:bCs/>
                <w:sz w:val="20"/>
                <w:szCs w:val="20"/>
              </w:rPr>
            </w:pP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77"/>
          <w:tblHeader/>
          <w:jc w:val="center"/>
        </w:trPr>
        <w:tc>
          <w:tcPr>
            <w:tcW w:w="381" w:type="pct"/>
            <w:vAlign w:val="center"/>
          </w:tcPr>
          <w:p w:rsidR="000F1BA2" w:rsidRPr="00B61863" w:rsidRDefault="000F1BA2"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vAlign w:val="center"/>
          </w:tcPr>
          <w:p w:rsidR="000F1BA2" w:rsidRPr="00B61863" w:rsidRDefault="000F1BA2" w:rsidP="000F1BA2">
            <w:pPr>
              <w:spacing w:before="240"/>
              <w:rPr>
                <w:sz w:val="20"/>
                <w:szCs w:val="20"/>
              </w:rPr>
            </w:pPr>
            <w:r w:rsidRPr="00B61863">
              <w:rPr>
                <w:sz w:val="20"/>
                <w:szCs w:val="20"/>
              </w:rPr>
              <w:t>Ζητούμενος χρόνος ανανέωσης υποστήριξης  &gt;= 1 έτος</w:t>
            </w:r>
          </w:p>
        </w:tc>
        <w:tc>
          <w:tcPr>
            <w:tcW w:w="705" w:type="pct"/>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b/>
                <w:sz w:val="20"/>
                <w:szCs w:val="20"/>
              </w:rPr>
            </w:pPr>
          </w:p>
        </w:tc>
        <w:tc>
          <w:tcPr>
            <w:tcW w:w="668" w:type="pct"/>
            <w:vAlign w:val="center"/>
          </w:tcPr>
          <w:p w:rsidR="000F1BA2" w:rsidRPr="00B61863" w:rsidRDefault="000F1BA2" w:rsidP="000F1BA2">
            <w:pPr>
              <w:spacing w:before="240"/>
              <w:rPr>
                <w:b/>
                <w:sz w:val="20"/>
                <w:szCs w:val="20"/>
              </w:rPr>
            </w:pPr>
          </w:p>
        </w:tc>
      </w:tr>
    </w:tbl>
    <w:p w:rsidR="000F1BA2" w:rsidRPr="00B61863" w:rsidRDefault="000F1BA2" w:rsidP="003A3631">
      <w:pPr>
        <w:pStyle w:val="StyletableHeaderLeft"/>
        <w:numPr>
          <w:ilvl w:val="0"/>
          <w:numId w:val="0"/>
        </w:numPr>
      </w:pPr>
      <w:r w:rsidRPr="00B61863">
        <w:t xml:space="preserve">ΠΤΧ 3.1 Αναλυτική Διάρθρωση υποστηριζόμενου εξοπλισμού </w:t>
      </w:r>
    </w:p>
    <w:tbl>
      <w:tblPr>
        <w:tblW w:w="44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2821"/>
        <w:gridCol w:w="7180"/>
        <w:gridCol w:w="1943"/>
      </w:tblGrid>
      <w:tr w:rsidR="00385115" w:rsidRPr="00B61863" w:rsidTr="00385115">
        <w:trPr>
          <w:cantSplit/>
          <w:tblHeader/>
        </w:trPr>
        <w:tc>
          <w:tcPr>
            <w:tcW w:w="377" w:type="pct"/>
            <w:shd w:val="clear" w:color="auto" w:fill="B3B3B3"/>
            <w:vAlign w:val="center"/>
          </w:tcPr>
          <w:p w:rsidR="00385115" w:rsidRPr="00B61863" w:rsidRDefault="00385115"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Α/Α</w:t>
            </w:r>
          </w:p>
        </w:tc>
        <w:tc>
          <w:tcPr>
            <w:tcW w:w="1092" w:type="pct"/>
            <w:shd w:val="clear" w:color="auto" w:fill="B3B3B3"/>
          </w:tcPr>
          <w:p w:rsidR="00385115" w:rsidRPr="00B61863" w:rsidRDefault="00385115"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Κωδικός Προϊόντος</w:t>
            </w:r>
          </w:p>
        </w:tc>
        <w:tc>
          <w:tcPr>
            <w:tcW w:w="2779" w:type="pct"/>
            <w:shd w:val="clear" w:color="auto" w:fill="B3B3B3"/>
            <w:vAlign w:val="center"/>
          </w:tcPr>
          <w:p w:rsidR="00385115" w:rsidRPr="00B61863" w:rsidRDefault="00385115"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Περιγραφή / Προδιαγραφές</w:t>
            </w:r>
          </w:p>
        </w:tc>
        <w:tc>
          <w:tcPr>
            <w:tcW w:w="752" w:type="pct"/>
            <w:shd w:val="clear" w:color="auto" w:fill="B3B3B3"/>
          </w:tcPr>
          <w:p w:rsidR="00385115" w:rsidRPr="00B61863" w:rsidRDefault="00385115"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Σειριακός αριθμός</w:t>
            </w:r>
          </w:p>
        </w:tc>
      </w:tr>
      <w:tr w:rsidR="00385115" w:rsidRPr="00B61863" w:rsidTr="00873F73">
        <w:trPr>
          <w:cantSplit/>
          <w:trHeight w:val="478"/>
        </w:trPr>
        <w:tc>
          <w:tcPr>
            <w:tcW w:w="377" w:type="pct"/>
            <w:shd w:val="clear" w:color="auto" w:fill="D9D9D9" w:themeFill="background1" w:themeFillShade="D9"/>
            <w:vAlign w:val="center"/>
          </w:tcPr>
          <w:p w:rsidR="00385115" w:rsidRPr="00B61863" w:rsidRDefault="00385115" w:rsidP="002B7C5A">
            <w:pPr>
              <w:pStyle w:val="ListParagraph"/>
              <w:numPr>
                <w:ilvl w:val="0"/>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1092" w:type="pct"/>
            <w:shd w:val="clear" w:color="auto" w:fill="D9D9D9" w:themeFill="background1" w:themeFillShade="D9"/>
            <w:vAlign w:val="bottom"/>
          </w:tcPr>
          <w:p w:rsidR="00385115" w:rsidRPr="00B61863" w:rsidRDefault="00385115" w:rsidP="000F1BA2">
            <w:pPr>
              <w:spacing w:before="240"/>
              <w:rPr>
                <w:b/>
                <w:sz w:val="20"/>
                <w:szCs w:val="20"/>
              </w:rPr>
            </w:pPr>
          </w:p>
        </w:tc>
        <w:tc>
          <w:tcPr>
            <w:tcW w:w="2779" w:type="pct"/>
            <w:shd w:val="clear" w:color="auto" w:fill="D9D9D9" w:themeFill="background1" w:themeFillShade="D9"/>
            <w:vAlign w:val="bottom"/>
          </w:tcPr>
          <w:p w:rsidR="00385115" w:rsidRPr="00B61863" w:rsidRDefault="00385115" w:rsidP="000F1BA2">
            <w:pPr>
              <w:spacing w:before="240"/>
              <w:rPr>
                <w:b/>
                <w:sz w:val="20"/>
                <w:szCs w:val="20"/>
              </w:rPr>
            </w:pPr>
            <w:r w:rsidRPr="00B61863">
              <w:rPr>
                <w:b/>
                <w:sz w:val="20"/>
                <w:szCs w:val="20"/>
              </w:rPr>
              <w:t>Αναλυτική διάρθρωση εξοπλισμού</w:t>
            </w:r>
          </w:p>
        </w:tc>
        <w:tc>
          <w:tcPr>
            <w:tcW w:w="752" w:type="pct"/>
            <w:shd w:val="clear" w:color="auto" w:fill="D9D9D9" w:themeFill="background1" w:themeFillShade="D9"/>
            <w:vAlign w:val="bottom"/>
          </w:tcPr>
          <w:p w:rsidR="00385115" w:rsidRPr="00B61863" w:rsidRDefault="00385115" w:rsidP="000F1BA2">
            <w:pPr>
              <w:spacing w:before="240"/>
              <w:jc w:val="center"/>
              <w:rPr>
                <w:b/>
                <w:sz w:val="20"/>
                <w:szCs w:val="20"/>
              </w:rPr>
            </w:pP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rFonts w:cs="Arial"/>
                <w:sz w:val="20"/>
                <w:szCs w:val="20"/>
              </w:rPr>
            </w:pPr>
            <w:r w:rsidRPr="00B61863">
              <w:rPr>
                <w:sz w:val="20"/>
                <w:szCs w:val="20"/>
              </w:rPr>
              <w:t>C6807-XL-S2T-BUN</w:t>
            </w:r>
          </w:p>
        </w:tc>
        <w:tc>
          <w:tcPr>
            <w:tcW w:w="2779" w:type="pct"/>
            <w:vAlign w:val="bottom"/>
          </w:tcPr>
          <w:p w:rsidR="00385115" w:rsidRPr="00B61863" w:rsidRDefault="00385115" w:rsidP="000F1BA2">
            <w:pPr>
              <w:spacing w:before="240"/>
              <w:rPr>
                <w:rFonts w:cs="Arial"/>
                <w:sz w:val="20"/>
                <w:szCs w:val="20"/>
                <w:lang w:val="en-US"/>
              </w:rPr>
            </w:pPr>
            <w:proofErr w:type="spellStart"/>
            <w:r w:rsidRPr="00B61863">
              <w:rPr>
                <w:sz w:val="20"/>
                <w:szCs w:val="20"/>
                <w:lang w:val="en-US"/>
              </w:rPr>
              <w:t>Chassis+Fan</w:t>
            </w:r>
            <w:proofErr w:type="spellEnd"/>
            <w:r w:rsidRPr="00B61863">
              <w:rPr>
                <w:sz w:val="20"/>
                <w:szCs w:val="20"/>
                <w:lang w:val="en-US"/>
              </w:rPr>
              <w:t xml:space="preserve"> Tray+ Sup2T+2xPower Supply; IP Services ONLY</w:t>
            </w:r>
          </w:p>
        </w:tc>
        <w:tc>
          <w:tcPr>
            <w:tcW w:w="752" w:type="pct"/>
            <w:vAlign w:val="bottom"/>
          </w:tcPr>
          <w:p w:rsidR="00385115" w:rsidRPr="00B61863" w:rsidRDefault="00385115" w:rsidP="000F1BA2">
            <w:pPr>
              <w:spacing w:before="240"/>
              <w:jc w:val="center"/>
              <w:rPr>
                <w:sz w:val="20"/>
                <w:szCs w:val="20"/>
              </w:rPr>
            </w:pPr>
            <w:r w:rsidRPr="00B61863">
              <w:rPr>
                <w:sz w:val="20"/>
                <w:szCs w:val="20"/>
              </w:rPr>
              <w:t>SMC19370042</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rFonts w:cs="Arial"/>
                <w:sz w:val="20"/>
                <w:szCs w:val="20"/>
              </w:rPr>
            </w:pPr>
            <w:r w:rsidRPr="00B61863">
              <w:rPr>
                <w:sz w:val="20"/>
                <w:szCs w:val="20"/>
              </w:rPr>
              <w:t>ASR1006-10G-HA/K9</w:t>
            </w:r>
          </w:p>
        </w:tc>
        <w:tc>
          <w:tcPr>
            <w:tcW w:w="2779" w:type="pct"/>
            <w:vAlign w:val="bottom"/>
          </w:tcPr>
          <w:p w:rsidR="00385115" w:rsidRPr="00B61863" w:rsidRDefault="00385115" w:rsidP="000F1BA2">
            <w:pPr>
              <w:spacing w:before="240"/>
              <w:rPr>
                <w:rFonts w:cs="Arial"/>
                <w:sz w:val="20"/>
                <w:szCs w:val="20"/>
                <w:lang w:val="en-US"/>
              </w:rPr>
            </w:pPr>
            <w:r w:rsidRPr="00B61863">
              <w:rPr>
                <w:sz w:val="20"/>
                <w:szCs w:val="20"/>
                <w:lang w:val="en-US"/>
              </w:rPr>
              <w:t>ASR1006 HA Bundle w/ 2xESP-10G,2xRP1, SIP10,AESK9</w:t>
            </w:r>
          </w:p>
        </w:tc>
        <w:tc>
          <w:tcPr>
            <w:tcW w:w="752" w:type="pct"/>
            <w:vAlign w:val="bottom"/>
          </w:tcPr>
          <w:p w:rsidR="00385115" w:rsidRPr="00B61863" w:rsidRDefault="00385115" w:rsidP="000F1BA2">
            <w:pPr>
              <w:spacing w:before="240"/>
              <w:jc w:val="center"/>
              <w:rPr>
                <w:sz w:val="20"/>
                <w:szCs w:val="20"/>
              </w:rPr>
            </w:pPr>
            <w:r w:rsidRPr="00B61863">
              <w:rPr>
                <w:sz w:val="20"/>
                <w:szCs w:val="20"/>
              </w:rPr>
              <w:t>FXS1928Q5GP</w:t>
            </w:r>
          </w:p>
        </w:tc>
      </w:tr>
      <w:tr w:rsidR="00B61863" w:rsidRPr="00453577" w:rsidTr="00385115">
        <w:trPr>
          <w:cantSplit/>
        </w:trPr>
        <w:tc>
          <w:tcPr>
            <w:tcW w:w="377" w:type="pct"/>
            <w:shd w:val="clear" w:color="auto" w:fill="auto"/>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1092" w:type="pct"/>
            <w:shd w:val="clear" w:color="auto" w:fill="auto"/>
            <w:vAlign w:val="bottom"/>
          </w:tcPr>
          <w:p w:rsidR="00385115" w:rsidRPr="00B61863" w:rsidRDefault="00385115" w:rsidP="000F1BA2">
            <w:pPr>
              <w:spacing w:before="240"/>
              <w:rPr>
                <w:b/>
                <w:sz w:val="20"/>
                <w:szCs w:val="20"/>
              </w:rPr>
            </w:pPr>
            <w:r w:rsidRPr="00B61863">
              <w:rPr>
                <w:sz w:val="20"/>
                <w:szCs w:val="20"/>
              </w:rPr>
              <w:t>ASR1000-RP1-BUN</w:t>
            </w:r>
          </w:p>
        </w:tc>
        <w:tc>
          <w:tcPr>
            <w:tcW w:w="2779" w:type="pct"/>
            <w:shd w:val="clear" w:color="auto" w:fill="auto"/>
            <w:vAlign w:val="bottom"/>
          </w:tcPr>
          <w:p w:rsidR="00385115" w:rsidRPr="00B61863" w:rsidRDefault="00385115" w:rsidP="000F1BA2">
            <w:pPr>
              <w:spacing w:before="240"/>
              <w:rPr>
                <w:b/>
                <w:sz w:val="20"/>
                <w:szCs w:val="20"/>
                <w:lang w:val="en-US"/>
              </w:rPr>
            </w:pPr>
            <w:r w:rsidRPr="00B61863">
              <w:rPr>
                <w:sz w:val="20"/>
                <w:szCs w:val="20"/>
                <w:lang w:val="en-US"/>
              </w:rPr>
              <w:t xml:space="preserve">Cisco ASR1000 Route Processor 1, 4GB </w:t>
            </w:r>
            <w:proofErr w:type="spellStart"/>
            <w:r w:rsidRPr="00B61863">
              <w:rPr>
                <w:sz w:val="20"/>
                <w:szCs w:val="20"/>
                <w:lang w:val="en-US"/>
              </w:rPr>
              <w:t>DRAM,Bundle</w:t>
            </w:r>
            <w:proofErr w:type="spellEnd"/>
            <w:r w:rsidRPr="00B61863">
              <w:rPr>
                <w:sz w:val="20"/>
                <w:szCs w:val="20"/>
                <w:lang w:val="en-US"/>
              </w:rPr>
              <w:t xml:space="preserve"> Component</w:t>
            </w:r>
          </w:p>
        </w:tc>
        <w:tc>
          <w:tcPr>
            <w:tcW w:w="752" w:type="pct"/>
            <w:shd w:val="clear" w:color="auto" w:fill="auto"/>
            <w:vAlign w:val="bottom"/>
          </w:tcPr>
          <w:p w:rsidR="00385115" w:rsidRPr="00B61863" w:rsidRDefault="00385115" w:rsidP="000F1BA2">
            <w:pPr>
              <w:spacing w:before="240"/>
              <w:jc w:val="center"/>
              <w:rPr>
                <w:b/>
                <w:bCs/>
                <w:sz w:val="20"/>
                <w:szCs w:val="20"/>
                <w:lang w:val="en-US"/>
              </w:rPr>
            </w:pPr>
          </w:p>
        </w:tc>
      </w:tr>
      <w:tr w:rsidR="00B61863" w:rsidRPr="00453577"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rPr>
            </w:pPr>
            <w:r w:rsidRPr="00B61863">
              <w:rPr>
                <w:sz w:val="20"/>
                <w:szCs w:val="20"/>
              </w:rPr>
              <w:t>SPA-2X1GE-V2</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2-Port Gigabit Ethernet Shared Port Adapter</w:t>
            </w:r>
          </w:p>
        </w:tc>
        <w:tc>
          <w:tcPr>
            <w:tcW w:w="752" w:type="pct"/>
            <w:vAlign w:val="bottom"/>
          </w:tcPr>
          <w:p w:rsidR="00385115" w:rsidRPr="00B61863" w:rsidRDefault="00385115" w:rsidP="000F1BA2">
            <w:pPr>
              <w:spacing w:before="240"/>
              <w:jc w:val="center"/>
              <w:rPr>
                <w:bCs/>
                <w:sz w:val="20"/>
                <w:szCs w:val="20"/>
                <w:lang w:val="en-US"/>
              </w:rPr>
            </w:pPr>
          </w:p>
        </w:tc>
      </w:tr>
      <w:tr w:rsidR="00B61863" w:rsidRPr="00453577"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rPr>
            </w:pPr>
            <w:r w:rsidRPr="00B61863">
              <w:rPr>
                <w:sz w:val="20"/>
                <w:szCs w:val="20"/>
              </w:rPr>
              <w:t>FLASR1-BB-RTU</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 xml:space="preserve">Broadband Right-To-Use Feature </w:t>
            </w:r>
            <w:proofErr w:type="spellStart"/>
            <w:r w:rsidRPr="00B61863">
              <w:rPr>
                <w:sz w:val="20"/>
                <w:szCs w:val="20"/>
                <w:lang w:val="en-US"/>
              </w:rPr>
              <w:t>Lic</w:t>
            </w:r>
            <w:proofErr w:type="spellEnd"/>
            <w:r w:rsidRPr="00B61863">
              <w:rPr>
                <w:sz w:val="20"/>
                <w:szCs w:val="20"/>
                <w:lang w:val="en-US"/>
              </w:rPr>
              <w:t xml:space="preserve"> for ASR1000 Series</w:t>
            </w:r>
          </w:p>
        </w:tc>
        <w:tc>
          <w:tcPr>
            <w:tcW w:w="752" w:type="pct"/>
            <w:vAlign w:val="bottom"/>
          </w:tcPr>
          <w:p w:rsidR="00385115" w:rsidRPr="00B61863" w:rsidRDefault="00385115" w:rsidP="000F1BA2">
            <w:pPr>
              <w:spacing w:before="240"/>
              <w:jc w:val="center"/>
              <w:rPr>
                <w:bCs/>
                <w:sz w:val="20"/>
                <w:szCs w:val="20"/>
                <w:lang w:val="en-US"/>
              </w:rPr>
            </w:pP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rPr>
            </w:pPr>
            <w:r w:rsidRPr="00B61863">
              <w:rPr>
                <w:sz w:val="20"/>
                <w:szCs w:val="20"/>
              </w:rPr>
              <w:t>SPA-1X10GE-L-V2</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1-Port  10GE LAN-PHY Shared Port Adapter</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SAL1940Q1KX</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XFP-10G-MM-SR</w:t>
            </w:r>
          </w:p>
        </w:tc>
        <w:tc>
          <w:tcPr>
            <w:tcW w:w="2779" w:type="pct"/>
            <w:vAlign w:val="bottom"/>
          </w:tcPr>
          <w:p w:rsidR="00385115" w:rsidRPr="00B61863" w:rsidRDefault="00385115" w:rsidP="000F1BA2">
            <w:pPr>
              <w:spacing w:before="240"/>
              <w:rPr>
                <w:sz w:val="20"/>
                <w:szCs w:val="20"/>
              </w:rPr>
            </w:pPr>
            <w:r w:rsidRPr="00B61863">
              <w:rPr>
                <w:sz w:val="20"/>
                <w:szCs w:val="20"/>
              </w:rPr>
              <w:t xml:space="preserve">10GBASE-SR XFP </w:t>
            </w:r>
            <w:proofErr w:type="spellStart"/>
            <w:r w:rsidRPr="00B61863">
              <w:rPr>
                <w:sz w:val="20"/>
                <w:szCs w:val="20"/>
              </w:rPr>
              <w:t>Module</w:t>
            </w:r>
            <w:proofErr w:type="spellEnd"/>
          </w:p>
        </w:tc>
        <w:tc>
          <w:tcPr>
            <w:tcW w:w="752" w:type="pct"/>
            <w:vAlign w:val="bottom"/>
          </w:tcPr>
          <w:p w:rsidR="00385115" w:rsidRPr="00B61863" w:rsidRDefault="00385115" w:rsidP="000F1BA2">
            <w:pPr>
              <w:spacing w:before="240"/>
              <w:jc w:val="center"/>
              <w:rPr>
                <w:bCs/>
                <w:sz w:val="20"/>
                <w:szCs w:val="20"/>
                <w:lang w:val="en-US"/>
              </w:rPr>
            </w:pPr>
          </w:p>
        </w:tc>
      </w:tr>
      <w:tr w:rsidR="00B61863" w:rsidRPr="00453577"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SPA-1X10GE-L-V2</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1-Port  10GE LAN-PHY Shared Port Adapter</w:t>
            </w:r>
          </w:p>
        </w:tc>
        <w:tc>
          <w:tcPr>
            <w:tcW w:w="752" w:type="pct"/>
            <w:vAlign w:val="bottom"/>
          </w:tcPr>
          <w:p w:rsidR="00385115" w:rsidRPr="00B61863" w:rsidRDefault="00385115" w:rsidP="000F1BA2">
            <w:pPr>
              <w:spacing w:before="240"/>
              <w:jc w:val="center"/>
              <w:rPr>
                <w:bCs/>
                <w:sz w:val="20"/>
                <w:szCs w:val="20"/>
                <w:lang w:val="en-US"/>
              </w:rPr>
            </w:pP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rPr>
            </w:pPr>
            <w:r w:rsidRPr="00B61863">
              <w:rPr>
                <w:sz w:val="20"/>
                <w:szCs w:val="20"/>
              </w:rPr>
              <w:t>SPA-2X1GE-V2</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2-Port Gigabit Ethernet Shared Port Adapter</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SAL1940QB3J</w:t>
            </w:r>
          </w:p>
        </w:tc>
      </w:tr>
      <w:tr w:rsidR="00B61863" w:rsidRPr="00453577"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SASR1R1-AESK9-313S</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ASR 1000 Series RP1 ADVANCED ENTERPRISE SERVICES</w:t>
            </w:r>
          </w:p>
        </w:tc>
        <w:tc>
          <w:tcPr>
            <w:tcW w:w="752" w:type="pct"/>
            <w:vAlign w:val="bottom"/>
          </w:tcPr>
          <w:p w:rsidR="00385115" w:rsidRPr="00B61863" w:rsidRDefault="00385115" w:rsidP="000F1BA2">
            <w:pPr>
              <w:spacing w:before="240"/>
              <w:jc w:val="center"/>
              <w:rPr>
                <w:bCs/>
                <w:sz w:val="20"/>
                <w:szCs w:val="20"/>
                <w:lang w:val="en-US"/>
              </w:rPr>
            </w:pP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rPr>
            </w:pPr>
            <w:r w:rsidRPr="00B61863">
              <w:rPr>
                <w:sz w:val="20"/>
                <w:szCs w:val="20"/>
              </w:rPr>
              <w:t>ASR1000-RP1-BUN</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 xml:space="preserve">Cisco ASR1000 Route Processor 1, 4GB </w:t>
            </w:r>
            <w:proofErr w:type="spellStart"/>
            <w:r w:rsidRPr="00B61863">
              <w:rPr>
                <w:sz w:val="20"/>
                <w:szCs w:val="20"/>
                <w:lang w:val="en-US"/>
              </w:rPr>
              <w:t>DRAM,Bundle</w:t>
            </w:r>
            <w:proofErr w:type="spellEnd"/>
            <w:r w:rsidRPr="00B61863">
              <w:rPr>
                <w:sz w:val="20"/>
                <w:szCs w:val="20"/>
                <w:lang w:val="en-US"/>
              </w:rPr>
              <w:t xml:space="preserve"> Component</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JAE1933092M</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SPA-2X1GE-V2</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2-Port Gigabit Ethernet Shared Port Adapter</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SAL1940QB4Q</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ASR1000-ESP10</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ASR1000 Embedded Services Processor, 10G</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JAE19230200</w:t>
            </w:r>
          </w:p>
        </w:tc>
      </w:tr>
      <w:tr w:rsidR="00B61863" w:rsidRPr="00453577"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SPA-1X10GE-L-V2</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1-Port  10GE LAN-PHY Shared Port Adapter</w:t>
            </w:r>
          </w:p>
        </w:tc>
        <w:tc>
          <w:tcPr>
            <w:tcW w:w="752" w:type="pct"/>
            <w:vAlign w:val="bottom"/>
          </w:tcPr>
          <w:p w:rsidR="00385115" w:rsidRPr="00B61863" w:rsidRDefault="00385115" w:rsidP="000F1BA2">
            <w:pPr>
              <w:spacing w:before="240"/>
              <w:jc w:val="center"/>
              <w:rPr>
                <w:bCs/>
                <w:sz w:val="20"/>
                <w:szCs w:val="20"/>
                <w:lang w:val="en-US"/>
              </w:rPr>
            </w:pPr>
          </w:p>
        </w:tc>
      </w:tr>
      <w:tr w:rsidR="00B61863" w:rsidRPr="00453577"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rPr>
            </w:pPr>
            <w:r w:rsidRPr="00B61863">
              <w:rPr>
                <w:sz w:val="20"/>
                <w:szCs w:val="20"/>
              </w:rPr>
              <w:t>FLASR1-BB-16K</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 xml:space="preserve">Broadband 16K Sessions Feature </w:t>
            </w:r>
            <w:proofErr w:type="spellStart"/>
            <w:r w:rsidRPr="00B61863">
              <w:rPr>
                <w:sz w:val="20"/>
                <w:szCs w:val="20"/>
                <w:lang w:val="en-US"/>
              </w:rPr>
              <w:t>Lic</w:t>
            </w:r>
            <w:proofErr w:type="spellEnd"/>
            <w:r w:rsidRPr="00B61863">
              <w:rPr>
                <w:sz w:val="20"/>
                <w:szCs w:val="20"/>
                <w:lang w:val="en-US"/>
              </w:rPr>
              <w:t xml:space="preserve"> for ASR1000 Series</w:t>
            </w:r>
          </w:p>
        </w:tc>
        <w:tc>
          <w:tcPr>
            <w:tcW w:w="752" w:type="pct"/>
            <w:vAlign w:val="bottom"/>
          </w:tcPr>
          <w:p w:rsidR="00385115" w:rsidRPr="00B61863" w:rsidRDefault="00385115" w:rsidP="000F1BA2">
            <w:pPr>
              <w:spacing w:before="240"/>
              <w:jc w:val="center"/>
              <w:rPr>
                <w:bCs/>
                <w:sz w:val="20"/>
                <w:szCs w:val="20"/>
                <w:lang w:val="en-US"/>
              </w:rPr>
            </w:pP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rPr>
            </w:pPr>
            <w:r w:rsidRPr="00B61863">
              <w:rPr>
                <w:sz w:val="20"/>
                <w:szCs w:val="20"/>
              </w:rPr>
              <w:t>SPA-1X10GE-L-V2</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1-Port  10GE LAN-PHY Shared Port Adapter</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SAL1940Q1C0</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ASR1000-ESP10</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ASR1000 Embedded Services Processor, 10G</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JAE192301Z3</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XFP-10G-MM-SR</w:t>
            </w:r>
          </w:p>
        </w:tc>
        <w:tc>
          <w:tcPr>
            <w:tcW w:w="2779" w:type="pct"/>
            <w:vAlign w:val="bottom"/>
          </w:tcPr>
          <w:p w:rsidR="00385115" w:rsidRPr="00B61863" w:rsidRDefault="00385115" w:rsidP="000F1BA2">
            <w:pPr>
              <w:spacing w:before="240"/>
              <w:rPr>
                <w:sz w:val="20"/>
                <w:szCs w:val="20"/>
              </w:rPr>
            </w:pPr>
            <w:r w:rsidRPr="00B61863">
              <w:rPr>
                <w:sz w:val="20"/>
                <w:szCs w:val="20"/>
              </w:rPr>
              <w:t xml:space="preserve">10GBASE-SR XFP </w:t>
            </w:r>
            <w:proofErr w:type="spellStart"/>
            <w:r w:rsidRPr="00B61863">
              <w:rPr>
                <w:sz w:val="20"/>
                <w:szCs w:val="20"/>
              </w:rPr>
              <w:t>Module</w:t>
            </w:r>
            <w:proofErr w:type="spellEnd"/>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FNS19360NDP</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ASR1000-RP1-BUN</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ASR1000 Route Processor 1, 4GB DRAM,</w:t>
            </w:r>
            <w:r w:rsidR="00305036" w:rsidRPr="00305036">
              <w:rPr>
                <w:sz w:val="20"/>
                <w:szCs w:val="20"/>
                <w:lang w:val="en-GB"/>
              </w:rPr>
              <w:t xml:space="preserve"> </w:t>
            </w:r>
            <w:r w:rsidRPr="00B61863">
              <w:rPr>
                <w:sz w:val="20"/>
                <w:szCs w:val="20"/>
                <w:lang w:val="en-US"/>
              </w:rPr>
              <w:t>Bundle Component</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JAE192504YD</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XFP-10G-MM-SR</w:t>
            </w:r>
          </w:p>
        </w:tc>
        <w:tc>
          <w:tcPr>
            <w:tcW w:w="2779" w:type="pct"/>
            <w:vAlign w:val="bottom"/>
          </w:tcPr>
          <w:p w:rsidR="00385115" w:rsidRPr="00B61863" w:rsidRDefault="00385115" w:rsidP="000F1BA2">
            <w:pPr>
              <w:spacing w:before="240"/>
              <w:rPr>
                <w:sz w:val="20"/>
                <w:szCs w:val="20"/>
              </w:rPr>
            </w:pPr>
            <w:r w:rsidRPr="00B61863">
              <w:rPr>
                <w:sz w:val="20"/>
                <w:szCs w:val="20"/>
              </w:rPr>
              <w:t xml:space="preserve">10GBASE-SR XFP </w:t>
            </w:r>
            <w:proofErr w:type="spellStart"/>
            <w:r w:rsidRPr="00B61863">
              <w:rPr>
                <w:sz w:val="20"/>
                <w:szCs w:val="20"/>
              </w:rPr>
              <w:t>Module</w:t>
            </w:r>
            <w:proofErr w:type="spellEnd"/>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FNS19360NCB</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ASR1000-SIP10</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ASR1000 SPA Interface Processor 10</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JAE19410073</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XFP-10G-MM-SR</w:t>
            </w:r>
          </w:p>
        </w:tc>
        <w:tc>
          <w:tcPr>
            <w:tcW w:w="2779" w:type="pct"/>
            <w:vAlign w:val="bottom"/>
          </w:tcPr>
          <w:p w:rsidR="00385115" w:rsidRPr="00B61863" w:rsidRDefault="00385115" w:rsidP="000F1BA2">
            <w:pPr>
              <w:spacing w:before="240"/>
              <w:rPr>
                <w:sz w:val="20"/>
                <w:szCs w:val="20"/>
              </w:rPr>
            </w:pPr>
            <w:r w:rsidRPr="00B61863">
              <w:rPr>
                <w:sz w:val="20"/>
                <w:szCs w:val="20"/>
              </w:rPr>
              <w:t xml:space="preserve">10GBASE-SR XFP </w:t>
            </w:r>
            <w:proofErr w:type="spellStart"/>
            <w:r w:rsidRPr="00B61863">
              <w:rPr>
                <w:sz w:val="20"/>
                <w:szCs w:val="20"/>
              </w:rPr>
              <w:t>Module</w:t>
            </w:r>
            <w:proofErr w:type="spellEnd"/>
          </w:p>
        </w:tc>
        <w:tc>
          <w:tcPr>
            <w:tcW w:w="752" w:type="pct"/>
            <w:vAlign w:val="bottom"/>
          </w:tcPr>
          <w:p w:rsidR="00385115" w:rsidRPr="00B61863" w:rsidRDefault="00115942" w:rsidP="000F1BA2">
            <w:pPr>
              <w:spacing w:before="240"/>
              <w:jc w:val="center"/>
              <w:rPr>
                <w:bCs/>
                <w:sz w:val="20"/>
                <w:szCs w:val="20"/>
                <w:lang w:val="en-US"/>
              </w:rPr>
            </w:pPr>
            <w:r w:rsidRPr="00B61863">
              <w:rPr>
                <w:sz w:val="20"/>
                <w:szCs w:val="20"/>
              </w:rPr>
              <w:t>FNS193713Q4</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XFP-10G-MM-SR</w:t>
            </w:r>
          </w:p>
        </w:tc>
        <w:tc>
          <w:tcPr>
            <w:tcW w:w="2779" w:type="pct"/>
            <w:vAlign w:val="bottom"/>
          </w:tcPr>
          <w:p w:rsidR="00385115" w:rsidRPr="00B61863" w:rsidRDefault="00385115" w:rsidP="000F1BA2">
            <w:pPr>
              <w:spacing w:before="240"/>
              <w:rPr>
                <w:sz w:val="20"/>
                <w:szCs w:val="20"/>
              </w:rPr>
            </w:pPr>
            <w:r w:rsidRPr="00B61863">
              <w:rPr>
                <w:sz w:val="20"/>
                <w:szCs w:val="20"/>
              </w:rPr>
              <w:t xml:space="preserve">10GBASE-SR XFP </w:t>
            </w:r>
            <w:proofErr w:type="spellStart"/>
            <w:r w:rsidRPr="00B61863">
              <w:rPr>
                <w:sz w:val="20"/>
                <w:szCs w:val="20"/>
              </w:rPr>
              <w:t>Module</w:t>
            </w:r>
            <w:proofErr w:type="spellEnd"/>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FNS19360NDX</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SPA-1X10GE-L-V2</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1-Port  10GE LAN-PHY Shared Port Adapter</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SAL1940Q1BD</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FLASR1-AVC-RTU</w:t>
            </w:r>
          </w:p>
        </w:tc>
        <w:tc>
          <w:tcPr>
            <w:tcW w:w="2779" w:type="pct"/>
            <w:vAlign w:val="bottom"/>
          </w:tcPr>
          <w:p w:rsidR="00385115" w:rsidRPr="00B61863" w:rsidRDefault="00385115" w:rsidP="000F1BA2">
            <w:pPr>
              <w:spacing w:before="240"/>
              <w:rPr>
                <w:sz w:val="20"/>
                <w:szCs w:val="20"/>
              </w:rPr>
            </w:pPr>
            <w:proofErr w:type="spellStart"/>
            <w:r w:rsidRPr="00B61863">
              <w:rPr>
                <w:sz w:val="20"/>
                <w:szCs w:val="20"/>
              </w:rPr>
              <w:t>App</w:t>
            </w:r>
            <w:proofErr w:type="spellEnd"/>
            <w:r w:rsidRPr="00B61863">
              <w:rPr>
                <w:sz w:val="20"/>
                <w:szCs w:val="20"/>
              </w:rPr>
              <w:t xml:space="preserve"> </w:t>
            </w:r>
            <w:proofErr w:type="spellStart"/>
            <w:r w:rsidRPr="00B61863">
              <w:rPr>
                <w:sz w:val="20"/>
                <w:szCs w:val="20"/>
              </w:rPr>
              <w:t>Visibility</w:t>
            </w:r>
            <w:proofErr w:type="spellEnd"/>
            <w:r w:rsidRPr="00B61863">
              <w:rPr>
                <w:sz w:val="20"/>
                <w:szCs w:val="20"/>
              </w:rPr>
              <w:t xml:space="preserve"> </w:t>
            </w:r>
            <w:proofErr w:type="spellStart"/>
            <w:r w:rsidRPr="00B61863">
              <w:rPr>
                <w:sz w:val="20"/>
                <w:szCs w:val="20"/>
              </w:rPr>
              <w:t>and</w:t>
            </w:r>
            <w:proofErr w:type="spellEnd"/>
            <w:r w:rsidRPr="00B61863">
              <w:rPr>
                <w:sz w:val="20"/>
                <w:szCs w:val="20"/>
              </w:rPr>
              <w:t xml:space="preserve"> </w:t>
            </w:r>
            <w:proofErr w:type="spellStart"/>
            <w:r w:rsidRPr="00B61863">
              <w:rPr>
                <w:sz w:val="20"/>
                <w:szCs w:val="20"/>
              </w:rPr>
              <w:t>Control</w:t>
            </w:r>
            <w:proofErr w:type="spellEnd"/>
          </w:p>
        </w:tc>
        <w:tc>
          <w:tcPr>
            <w:tcW w:w="752" w:type="pct"/>
            <w:vAlign w:val="bottom"/>
          </w:tcPr>
          <w:p w:rsidR="00385115" w:rsidRPr="00B61863" w:rsidRDefault="00385115" w:rsidP="000F1BA2">
            <w:pPr>
              <w:spacing w:before="240"/>
              <w:jc w:val="center"/>
              <w:rPr>
                <w:bCs/>
                <w:sz w:val="20"/>
                <w:szCs w:val="20"/>
                <w:lang w:val="en-US"/>
              </w:rPr>
            </w:pP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ASR1000-SIP10-BUN</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ASR1000 SPA Interface Processor 10, Bundle Component</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JAE1941007D</w:t>
            </w:r>
          </w:p>
        </w:tc>
      </w:tr>
      <w:tr w:rsidR="00B61863" w:rsidRPr="00453577"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FLASR1-FW-RTU</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 xml:space="preserve">Firewall Right-To-Use Feature </w:t>
            </w:r>
            <w:proofErr w:type="spellStart"/>
            <w:r w:rsidRPr="00B61863">
              <w:rPr>
                <w:sz w:val="20"/>
                <w:szCs w:val="20"/>
                <w:lang w:val="en-US"/>
              </w:rPr>
              <w:t>Lic</w:t>
            </w:r>
            <w:proofErr w:type="spellEnd"/>
            <w:r w:rsidRPr="00B61863">
              <w:rPr>
                <w:sz w:val="20"/>
                <w:szCs w:val="20"/>
                <w:lang w:val="en-US"/>
              </w:rPr>
              <w:t xml:space="preserve"> for ASR1000 Series</w:t>
            </w:r>
          </w:p>
        </w:tc>
        <w:tc>
          <w:tcPr>
            <w:tcW w:w="752" w:type="pct"/>
            <w:vAlign w:val="bottom"/>
          </w:tcPr>
          <w:p w:rsidR="00385115" w:rsidRPr="00B61863" w:rsidRDefault="00385115" w:rsidP="000F1BA2">
            <w:pPr>
              <w:spacing w:before="240"/>
              <w:jc w:val="center"/>
              <w:rPr>
                <w:bCs/>
                <w:sz w:val="20"/>
                <w:szCs w:val="20"/>
                <w:lang w:val="en-US"/>
              </w:rPr>
            </w:pP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rPr>
            </w:pPr>
            <w:r w:rsidRPr="00B61863">
              <w:rPr>
                <w:sz w:val="20"/>
                <w:szCs w:val="20"/>
              </w:rPr>
              <w:t>SPA-1X10GE-L-V2</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Cisco 1-Port  10GE LAN-PHY Shared Port Adapter</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SAL1940Q1LV</w:t>
            </w:r>
          </w:p>
        </w:tc>
      </w:tr>
      <w:tr w:rsidR="00385115" w:rsidRPr="00B61863" w:rsidTr="00873F73">
        <w:trPr>
          <w:cantSplit/>
          <w:trHeight w:val="513"/>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XFP-10G-MM-SR</w:t>
            </w:r>
          </w:p>
        </w:tc>
        <w:tc>
          <w:tcPr>
            <w:tcW w:w="2779" w:type="pct"/>
            <w:vAlign w:val="bottom"/>
          </w:tcPr>
          <w:p w:rsidR="00385115" w:rsidRPr="00B61863" w:rsidRDefault="00385115" w:rsidP="000F1BA2">
            <w:pPr>
              <w:spacing w:before="240"/>
              <w:rPr>
                <w:sz w:val="20"/>
                <w:szCs w:val="20"/>
                <w:lang w:val="en-US"/>
              </w:rPr>
            </w:pPr>
            <w:r w:rsidRPr="00B61863">
              <w:rPr>
                <w:sz w:val="20"/>
                <w:szCs w:val="20"/>
              </w:rPr>
              <w:t xml:space="preserve">10GBASE-SR XFP </w:t>
            </w:r>
            <w:proofErr w:type="spellStart"/>
            <w:r w:rsidRPr="00B61863">
              <w:rPr>
                <w:sz w:val="20"/>
                <w:szCs w:val="20"/>
              </w:rPr>
              <w:t>Module</w:t>
            </w:r>
            <w:proofErr w:type="spellEnd"/>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FNS193713Q4</w:t>
            </w:r>
          </w:p>
        </w:tc>
      </w:tr>
      <w:tr w:rsidR="00385115" w:rsidRPr="00B61863" w:rsidTr="00E36EB4">
        <w:trPr>
          <w:cantSplit/>
          <w:trHeight w:val="481"/>
        </w:trPr>
        <w:tc>
          <w:tcPr>
            <w:tcW w:w="377" w:type="pct"/>
            <w:shd w:val="clear" w:color="auto" w:fill="D9D9D9" w:themeFill="background1" w:themeFillShade="D9"/>
            <w:vAlign w:val="center"/>
          </w:tcPr>
          <w:p w:rsidR="00385115" w:rsidRPr="00B61863" w:rsidRDefault="00385115" w:rsidP="002B7C5A">
            <w:pPr>
              <w:pStyle w:val="ListParagraph"/>
              <w:numPr>
                <w:ilvl w:val="0"/>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shd w:val="clear" w:color="auto" w:fill="D9D9D9" w:themeFill="background1" w:themeFillShade="D9"/>
            <w:vAlign w:val="bottom"/>
          </w:tcPr>
          <w:p w:rsidR="00385115" w:rsidRPr="00B61863" w:rsidRDefault="00385115" w:rsidP="000F1BA2">
            <w:pPr>
              <w:spacing w:before="240"/>
              <w:rPr>
                <w:sz w:val="20"/>
                <w:szCs w:val="20"/>
              </w:rPr>
            </w:pPr>
          </w:p>
        </w:tc>
        <w:tc>
          <w:tcPr>
            <w:tcW w:w="2779" w:type="pct"/>
            <w:shd w:val="clear" w:color="auto" w:fill="D9D9D9" w:themeFill="background1" w:themeFillShade="D9"/>
            <w:vAlign w:val="bottom"/>
          </w:tcPr>
          <w:p w:rsidR="00385115" w:rsidRPr="00B61863" w:rsidRDefault="00385115" w:rsidP="000F1BA2">
            <w:pPr>
              <w:spacing w:before="240"/>
              <w:rPr>
                <w:b/>
                <w:sz w:val="20"/>
                <w:szCs w:val="20"/>
                <w:lang w:val="en-US"/>
              </w:rPr>
            </w:pPr>
            <w:r w:rsidRPr="00B61863">
              <w:rPr>
                <w:b/>
                <w:sz w:val="20"/>
                <w:szCs w:val="20"/>
                <w:lang w:val="en-US"/>
              </w:rPr>
              <w:t>M</w:t>
            </w:r>
            <w:proofErr w:type="spellStart"/>
            <w:r w:rsidRPr="00B61863">
              <w:rPr>
                <w:b/>
                <w:sz w:val="20"/>
                <w:szCs w:val="20"/>
              </w:rPr>
              <w:t>εταγωγείς</w:t>
            </w:r>
            <w:proofErr w:type="spellEnd"/>
            <w:r w:rsidRPr="00B61863">
              <w:rPr>
                <w:b/>
                <w:sz w:val="20"/>
                <w:szCs w:val="20"/>
              </w:rPr>
              <w:t xml:space="preserve"> </w:t>
            </w:r>
            <w:r w:rsidRPr="00B61863">
              <w:rPr>
                <w:b/>
                <w:sz w:val="20"/>
                <w:szCs w:val="20"/>
                <w:lang w:val="en-US"/>
              </w:rPr>
              <w:t>switches</w:t>
            </w:r>
          </w:p>
        </w:tc>
        <w:tc>
          <w:tcPr>
            <w:tcW w:w="752" w:type="pct"/>
            <w:shd w:val="clear" w:color="auto" w:fill="D9D9D9" w:themeFill="background1" w:themeFillShade="D9"/>
            <w:vAlign w:val="bottom"/>
          </w:tcPr>
          <w:p w:rsidR="00385115" w:rsidRPr="00B61863" w:rsidRDefault="00385115" w:rsidP="000F1BA2">
            <w:pPr>
              <w:spacing w:before="240"/>
              <w:jc w:val="center"/>
              <w:rPr>
                <w:sz w:val="20"/>
                <w:szCs w:val="20"/>
              </w:rPr>
            </w:pP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lang w:val="en-US"/>
              </w:rPr>
            </w:pPr>
            <w:r w:rsidRPr="00B61863">
              <w:rPr>
                <w:sz w:val="20"/>
                <w:szCs w:val="20"/>
              </w:rPr>
              <w:t>WS-C3650-24TD-E</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 xml:space="preserve">Cisco Catalyst 3650 24 Port Data 2x10G Uplink IP Services </w:t>
            </w:r>
            <w:r w:rsidRPr="00B61863">
              <w:rPr>
                <w:b/>
                <w:sz w:val="20"/>
                <w:szCs w:val="20"/>
                <w:lang w:val="en-US"/>
              </w:rPr>
              <w:t>(</w:t>
            </w:r>
            <w:r w:rsidRPr="00B61863">
              <w:rPr>
                <w:b/>
                <w:sz w:val="20"/>
                <w:szCs w:val="20"/>
              </w:rPr>
              <w:t>Αθήνα</w:t>
            </w:r>
            <w:r w:rsidRPr="00B61863">
              <w:rPr>
                <w:b/>
                <w:sz w:val="20"/>
                <w:szCs w:val="20"/>
                <w:lang w:val="en-US"/>
              </w:rPr>
              <w:t>)</w:t>
            </w:r>
          </w:p>
        </w:tc>
        <w:tc>
          <w:tcPr>
            <w:tcW w:w="752" w:type="pct"/>
            <w:vAlign w:val="bottom"/>
          </w:tcPr>
          <w:p w:rsidR="00385115" w:rsidRPr="00B61863" w:rsidRDefault="00385115" w:rsidP="000F1BA2">
            <w:pPr>
              <w:spacing w:before="240"/>
              <w:jc w:val="center"/>
              <w:rPr>
                <w:sz w:val="20"/>
                <w:szCs w:val="20"/>
                <w:lang w:val="en-US"/>
              </w:rPr>
            </w:pPr>
            <w:r w:rsidRPr="00B61863">
              <w:rPr>
                <w:sz w:val="20"/>
                <w:szCs w:val="20"/>
                <w:lang w:val="en-US"/>
              </w:rPr>
              <w:t>FDO1936E0EQ</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WS-C3650-24TD-E</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 xml:space="preserve">Cisco Catalyst 3650 24 Port Data 2x10G Uplink IP Services </w:t>
            </w:r>
            <w:r w:rsidRPr="00B61863">
              <w:rPr>
                <w:b/>
                <w:sz w:val="20"/>
                <w:szCs w:val="20"/>
                <w:lang w:val="en-US"/>
              </w:rPr>
              <w:t>(</w:t>
            </w:r>
            <w:r w:rsidRPr="00B61863">
              <w:rPr>
                <w:b/>
                <w:sz w:val="20"/>
                <w:szCs w:val="20"/>
              </w:rPr>
              <w:t>Αθήνα</w:t>
            </w:r>
            <w:r w:rsidRPr="00B61863">
              <w:rPr>
                <w:b/>
                <w:sz w:val="20"/>
                <w:szCs w:val="20"/>
                <w:lang w:val="en-US"/>
              </w:rPr>
              <w:t>)</w:t>
            </w:r>
          </w:p>
        </w:tc>
        <w:tc>
          <w:tcPr>
            <w:tcW w:w="752" w:type="pct"/>
            <w:vAlign w:val="bottom"/>
          </w:tcPr>
          <w:p w:rsidR="00385115" w:rsidRPr="00B61863" w:rsidRDefault="00385115" w:rsidP="000F1BA2">
            <w:pPr>
              <w:spacing w:before="240"/>
              <w:jc w:val="center"/>
              <w:rPr>
                <w:sz w:val="20"/>
                <w:szCs w:val="20"/>
                <w:lang w:val="en-US"/>
              </w:rPr>
            </w:pPr>
            <w:r w:rsidRPr="00B61863">
              <w:rPr>
                <w:sz w:val="20"/>
                <w:szCs w:val="20"/>
                <w:lang w:val="en-US"/>
              </w:rPr>
              <w:t>FDO1936E0EQ</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lang w:val="en-US"/>
              </w:rPr>
            </w:pPr>
            <w:r w:rsidRPr="00B61863">
              <w:rPr>
                <w:sz w:val="20"/>
                <w:szCs w:val="20"/>
              </w:rPr>
              <w:t>WS-C3650-24TD-E</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 xml:space="preserve">Cisco Catalyst 3650 24 Port Data 2x10G Uplink IP Services </w:t>
            </w:r>
            <w:r w:rsidRPr="00B61863">
              <w:rPr>
                <w:b/>
                <w:sz w:val="20"/>
                <w:szCs w:val="20"/>
                <w:lang w:val="en-US"/>
              </w:rPr>
              <w:t>(</w:t>
            </w:r>
            <w:r w:rsidRPr="00B61863">
              <w:rPr>
                <w:b/>
                <w:sz w:val="20"/>
                <w:szCs w:val="20"/>
              </w:rPr>
              <w:t>Θεσσαλονίκη</w:t>
            </w:r>
            <w:r w:rsidRPr="00B61863">
              <w:rPr>
                <w:b/>
                <w:sz w:val="20"/>
                <w:szCs w:val="20"/>
                <w:lang w:val="en-US"/>
              </w:rPr>
              <w:t>)</w:t>
            </w:r>
          </w:p>
        </w:tc>
        <w:tc>
          <w:tcPr>
            <w:tcW w:w="752" w:type="pct"/>
            <w:vAlign w:val="bottom"/>
          </w:tcPr>
          <w:p w:rsidR="00385115" w:rsidRPr="00B61863" w:rsidRDefault="00385115" w:rsidP="000F1BA2">
            <w:pPr>
              <w:spacing w:before="240"/>
              <w:jc w:val="center"/>
              <w:rPr>
                <w:sz w:val="20"/>
                <w:szCs w:val="20"/>
                <w:lang w:val="en-US"/>
              </w:rPr>
            </w:pPr>
            <w:r w:rsidRPr="00B61863">
              <w:rPr>
                <w:sz w:val="20"/>
                <w:szCs w:val="20"/>
                <w:lang w:val="en-US"/>
              </w:rPr>
              <w:t>FDO1936E0LW</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1092" w:type="pct"/>
            <w:vAlign w:val="bottom"/>
          </w:tcPr>
          <w:p w:rsidR="00385115" w:rsidRPr="00B61863" w:rsidRDefault="00385115" w:rsidP="000F1BA2">
            <w:pPr>
              <w:spacing w:before="240"/>
              <w:rPr>
                <w:sz w:val="20"/>
                <w:szCs w:val="20"/>
              </w:rPr>
            </w:pPr>
            <w:r w:rsidRPr="00B61863">
              <w:rPr>
                <w:sz w:val="20"/>
                <w:szCs w:val="20"/>
              </w:rPr>
              <w:t>WS-C3650-24TD-E</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 xml:space="preserve">Cisco Catalyst 3650 24 Port Data 2x10G Uplink IP Services  </w:t>
            </w:r>
            <w:r w:rsidRPr="00B61863">
              <w:rPr>
                <w:b/>
                <w:sz w:val="20"/>
                <w:szCs w:val="20"/>
                <w:lang w:val="en-US"/>
              </w:rPr>
              <w:t>(</w:t>
            </w:r>
            <w:r w:rsidRPr="00B61863">
              <w:rPr>
                <w:b/>
                <w:sz w:val="20"/>
                <w:szCs w:val="20"/>
              </w:rPr>
              <w:t>Πάτρα</w:t>
            </w:r>
            <w:r w:rsidRPr="00B61863">
              <w:rPr>
                <w:b/>
                <w:sz w:val="20"/>
                <w:szCs w:val="20"/>
                <w:lang w:val="en-US"/>
              </w:rPr>
              <w:t>)</w:t>
            </w:r>
          </w:p>
        </w:tc>
        <w:tc>
          <w:tcPr>
            <w:tcW w:w="752" w:type="pct"/>
            <w:vAlign w:val="bottom"/>
          </w:tcPr>
          <w:p w:rsidR="00385115" w:rsidRPr="00B61863" w:rsidRDefault="00385115" w:rsidP="000F1BA2">
            <w:pPr>
              <w:spacing w:before="240"/>
              <w:jc w:val="center"/>
              <w:rPr>
                <w:bCs/>
                <w:sz w:val="20"/>
                <w:szCs w:val="20"/>
                <w:lang w:val="en-US"/>
              </w:rPr>
            </w:pPr>
            <w:r w:rsidRPr="00B61863">
              <w:rPr>
                <w:sz w:val="20"/>
                <w:szCs w:val="20"/>
              </w:rPr>
              <w:t>FDO1936P079</w:t>
            </w:r>
          </w:p>
        </w:tc>
      </w:tr>
      <w:tr w:rsidR="00385115" w:rsidRPr="00B61863" w:rsidTr="00385115">
        <w:trPr>
          <w:cantSplit/>
        </w:trPr>
        <w:tc>
          <w:tcPr>
            <w:tcW w:w="377" w:type="pct"/>
            <w:vAlign w:val="center"/>
          </w:tcPr>
          <w:p w:rsidR="00385115" w:rsidRPr="00B61863" w:rsidRDefault="00385115" w:rsidP="002B7C5A">
            <w:pPr>
              <w:pStyle w:val="ListParagraph"/>
              <w:numPr>
                <w:ilvl w:val="1"/>
                <w:numId w:val="9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lang w:val="en-US"/>
              </w:rPr>
            </w:pPr>
          </w:p>
        </w:tc>
        <w:tc>
          <w:tcPr>
            <w:tcW w:w="1092" w:type="pct"/>
            <w:vAlign w:val="bottom"/>
          </w:tcPr>
          <w:p w:rsidR="00385115" w:rsidRPr="00B61863" w:rsidRDefault="00385115" w:rsidP="000F1BA2">
            <w:pPr>
              <w:spacing w:before="240"/>
              <w:rPr>
                <w:sz w:val="20"/>
                <w:szCs w:val="20"/>
                <w:lang w:val="en-US"/>
              </w:rPr>
            </w:pPr>
            <w:r w:rsidRPr="00B61863">
              <w:rPr>
                <w:sz w:val="20"/>
                <w:szCs w:val="20"/>
              </w:rPr>
              <w:t>WS-C3650-24TD-E</w:t>
            </w:r>
          </w:p>
        </w:tc>
        <w:tc>
          <w:tcPr>
            <w:tcW w:w="2779" w:type="pct"/>
            <w:vAlign w:val="bottom"/>
          </w:tcPr>
          <w:p w:rsidR="00385115" w:rsidRPr="00B61863" w:rsidRDefault="00385115" w:rsidP="000F1BA2">
            <w:pPr>
              <w:spacing w:before="240"/>
              <w:rPr>
                <w:sz w:val="20"/>
                <w:szCs w:val="20"/>
                <w:lang w:val="en-US"/>
              </w:rPr>
            </w:pPr>
            <w:r w:rsidRPr="00B61863">
              <w:rPr>
                <w:sz w:val="20"/>
                <w:szCs w:val="20"/>
                <w:lang w:val="en-US"/>
              </w:rPr>
              <w:t xml:space="preserve">Cisco Catalyst 3650 24 Port Data 2x10G Uplink IP Services  </w:t>
            </w:r>
            <w:r w:rsidRPr="00B61863">
              <w:rPr>
                <w:b/>
                <w:sz w:val="20"/>
                <w:szCs w:val="20"/>
                <w:lang w:val="en-US"/>
              </w:rPr>
              <w:t>(</w:t>
            </w:r>
            <w:r w:rsidRPr="00B61863">
              <w:rPr>
                <w:b/>
                <w:sz w:val="20"/>
                <w:szCs w:val="20"/>
              </w:rPr>
              <w:t>Ιωάννινα</w:t>
            </w:r>
            <w:r w:rsidRPr="00B61863">
              <w:rPr>
                <w:b/>
                <w:sz w:val="20"/>
                <w:szCs w:val="20"/>
                <w:lang w:val="en-US"/>
              </w:rPr>
              <w:t>)</w:t>
            </w:r>
          </w:p>
        </w:tc>
        <w:tc>
          <w:tcPr>
            <w:tcW w:w="752" w:type="pct"/>
            <w:vAlign w:val="bottom"/>
          </w:tcPr>
          <w:p w:rsidR="00385115" w:rsidRPr="00B61863" w:rsidRDefault="00385115" w:rsidP="000F1BA2">
            <w:pPr>
              <w:spacing w:before="240"/>
              <w:jc w:val="center"/>
              <w:rPr>
                <w:sz w:val="20"/>
                <w:szCs w:val="20"/>
                <w:lang w:val="en-US"/>
              </w:rPr>
            </w:pPr>
            <w:r w:rsidRPr="00B61863">
              <w:rPr>
                <w:sz w:val="20"/>
                <w:szCs w:val="20"/>
                <w:lang w:val="en-US"/>
              </w:rPr>
              <w:t>FDO1936E0LW</w:t>
            </w:r>
          </w:p>
        </w:tc>
      </w:tr>
    </w:tbl>
    <w:p w:rsidR="00115942" w:rsidRPr="00B61863" w:rsidRDefault="00115942" w:rsidP="002B7C5A"/>
    <w:p w:rsidR="00115942" w:rsidRPr="00B61863" w:rsidRDefault="00115942">
      <w:pPr>
        <w:rPr>
          <w:rFonts w:ascii="Tahoma" w:eastAsia="Times New Roman" w:hAnsi="Tahoma" w:cs="Tahoma"/>
          <w:b/>
          <w:sz w:val="20"/>
          <w:szCs w:val="18"/>
          <w:lang w:eastAsia="en-US"/>
        </w:rPr>
      </w:pPr>
      <w:r w:rsidRPr="00B61863">
        <w:lastRenderedPageBreak/>
        <w:br w:type="page"/>
      </w:r>
    </w:p>
    <w:p w:rsidR="000F1BA2" w:rsidRPr="00B61863" w:rsidRDefault="000F1BA2" w:rsidP="003A3631">
      <w:pPr>
        <w:pStyle w:val="Heading9"/>
      </w:pPr>
      <w:bookmarkStart w:id="280" w:name="_Toc521055356"/>
      <w:r w:rsidRPr="00B61863">
        <w:lastRenderedPageBreak/>
        <w:t xml:space="preserve">Οπτικοί </w:t>
      </w:r>
      <w:proofErr w:type="spellStart"/>
      <w:r w:rsidRPr="00B61863">
        <w:t>προσαρμογείς</w:t>
      </w:r>
      <w:proofErr w:type="spellEnd"/>
      <w:r w:rsidRPr="00B61863">
        <w:t xml:space="preserve"> </w:t>
      </w:r>
      <w:r w:rsidRPr="00B61863">
        <w:rPr>
          <w:lang w:val="en-US"/>
        </w:rPr>
        <w:t>SR</w:t>
      </w:r>
      <w:r w:rsidRPr="00B61863">
        <w:t xml:space="preserve"> για δρομολογητή </w:t>
      </w:r>
      <w:r w:rsidRPr="00B61863">
        <w:rPr>
          <w:lang w:val="en-US"/>
        </w:rPr>
        <w:t>Cisco</w:t>
      </w:r>
      <w:r w:rsidRPr="00B61863">
        <w:t xml:space="preserve"> </w:t>
      </w:r>
      <w:r w:rsidRPr="00B61863">
        <w:rPr>
          <w:rFonts w:ascii="Calibri" w:hAnsi="Calibri"/>
          <w:sz w:val="22"/>
          <w:szCs w:val="22"/>
        </w:rPr>
        <w:t>C6807-XL</w:t>
      </w:r>
      <w:bookmarkEnd w:id="280"/>
    </w:p>
    <w:p w:rsidR="000F1BA2" w:rsidRPr="00B61863" w:rsidRDefault="000F1BA2" w:rsidP="003A3631">
      <w:pPr>
        <w:pStyle w:val="StyletableHeaderLeft"/>
        <w:numPr>
          <w:ilvl w:val="0"/>
          <w:numId w:val="0"/>
        </w:num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7560"/>
        <w:gridCol w:w="2050"/>
        <w:gridCol w:w="1893"/>
        <w:gridCol w:w="1948"/>
      </w:tblGrid>
      <w:tr w:rsidR="000F1BA2" w:rsidRPr="00B61863" w:rsidTr="000F1BA2">
        <w:trPr>
          <w:trHeight w:val="653"/>
          <w:tblHeader/>
          <w:jc w:val="center"/>
        </w:trPr>
        <w:tc>
          <w:tcPr>
            <w:tcW w:w="381"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Α/Α</w:t>
            </w:r>
          </w:p>
        </w:tc>
        <w:tc>
          <w:tcPr>
            <w:tcW w:w="2596"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Περιγραφή / Προδιαγραφές</w:t>
            </w:r>
          </w:p>
        </w:tc>
        <w:tc>
          <w:tcPr>
            <w:tcW w:w="704"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Υποχρεωτική Απαίτηση</w:t>
            </w:r>
          </w:p>
        </w:tc>
        <w:tc>
          <w:tcPr>
            <w:tcW w:w="650"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Απάντηση Προμηθευτή</w:t>
            </w:r>
          </w:p>
        </w:tc>
        <w:tc>
          <w:tcPr>
            <w:tcW w:w="669"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Παραπομπές &amp; Σχόλια</w:t>
            </w:r>
          </w:p>
        </w:tc>
      </w:tr>
      <w:tr w:rsidR="000F1BA2" w:rsidRPr="00B61863" w:rsidTr="000F1BA2">
        <w:trPr>
          <w:trHeight w:val="381"/>
          <w:tblHeader/>
          <w:jc w:val="center"/>
        </w:trPr>
        <w:tc>
          <w:tcPr>
            <w:tcW w:w="381" w:type="pct"/>
            <w:vAlign w:val="center"/>
          </w:tcPr>
          <w:p w:rsidR="000F1BA2" w:rsidRPr="00B61863" w:rsidRDefault="000F1BA2" w:rsidP="000F1BA2">
            <w:pPr>
              <w:spacing w:before="240"/>
              <w:ind w:left="432"/>
              <w:rPr>
                <w:sz w:val="20"/>
                <w:szCs w:val="20"/>
                <w:lang w:val="en-US"/>
              </w:rPr>
            </w:pPr>
            <w:r w:rsidRPr="00B61863">
              <w:rPr>
                <w:sz w:val="20"/>
                <w:szCs w:val="20"/>
                <w:lang w:val="en-US"/>
              </w:rPr>
              <w:t>1</w:t>
            </w:r>
          </w:p>
        </w:tc>
        <w:tc>
          <w:tcPr>
            <w:tcW w:w="2596" w:type="pct"/>
            <w:vAlign w:val="center"/>
          </w:tcPr>
          <w:p w:rsidR="000F1BA2" w:rsidRPr="00B61863" w:rsidRDefault="000F1BA2" w:rsidP="000F1BA2">
            <w:pPr>
              <w:spacing w:before="240"/>
              <w:rPr>
                <w:rFonts w:cs="Arial"/>
                <w:sz w:val="20"/>
                <w:szCs w:val="20"/>
              </w:rPr>
            </w:pPr>
            <w:r w:rsidRPr="00B61863">
              <w:rPr>
                <w:rFonts w:cs="Arial"/>
                <w:sz w:val="20"/>
                <w:szCs w:val="20"/>
              </w:rPr>
              <w:t xml:space="preserve">Οπτικός </w:t>
            </w:r>
            <w:proofErr w:type="spellStart"/>
            <w:r w:rsidRPr="00B61863">
              <w:rPr>
                <w:rFonts w:cs="Arial"/>
                <w:sz w:val="20"/>
                <w:szCs w:val="20"/>
              </w:rPr>
              <w:t>προσαρμογέας</w:t>
            </w:r>
            <w:proofErr w:type="spellEnd"/>
            <w:r w:rsidRPr="00B61863">
              <w:rPr>
                <w:rFonts w:cs="Arial"/>
                <w:sz w:val="20"/>
                <w:szCs w:val="20"/>
              </w:rPr>
              <w:t xml:space="preserve"> 10</w:t>
            </w:r>
            <w:r w:rsidRPr="00B61863">
              <w:rPr>
                <w:rFonts w:cs="Arial"/>
                <w:sz w:val="20"/>
                <w:szCs w:val="20"/>
                <w:lang w:val="en-US"/>
              </w:rPr>
              <w:t>G</w:t>
            </w:r>
            <w:r w:rsidRPr="00B61863">
              <w:rPr>
                <w:rFonts w:cs="Arial"/>
                <w:sz w:val="20"/>
                <w:szCs w:val="20"/>
              </w:rPr>
              <w:t xml:space="preserve"> </w:t>
            </w:r>
            <w:r w:rsidRPr="00B61863">
              <w:rPr>
                <w:sz w:val="20"/>
                <w:szCs w:val="20"/>
              </w:rPr>
              <w:t xml:space="preserve">για δρομολογητή </w:t>
            </w:r>
            <w:r w:rsidRPr="00B61863">
              <w:rPr>
                <w:sz w:val="20"/>
                <w:szCs w:val="20"/>
                <w:lang w:val="en-US"/>
              </w:rPr>
              <w:t>Cisco</w:t>
            </w:r>
            <w:r w:rsidRPr="00B61863">
              <w:rPr>
                <w:sz w:val="20"/>
                <w:szCs w:val="20"/>
              </w:rPr>
              <w:t xml:space="preserve"> C6807-XL</w:t>
            </w:r>
          </w:p>
        </w:tc>
        <w:tc>
          <w:tcPr>
            <w:tcW w:w="704" w:type="pct"/>
            <w:vAlign w:val="center"/>
          </w:tcPr>
          <w:p w:rsidR="000F1BA2" w:rsidRPr="00B61863" w:rsidRDefault="000F1BA2" w:rsidP="000F1BA2">
            <w:pPr>
              <w:spacing w:before="240"/>
              <w:jc w:val="center"/>
              <w:rPr>
                <w:sz w:val="20"/>
                <w:szCs w:val="20"/>
              </w:rPr>
            </w:pPr>
            <w:r w:rsidRPr="00B61863">
              <w:rPr>
                <w:sz w:val="20"/>
                <w:szCs w:val="20"/>
              </w:rPr>
              <w:t>ΝΑΙ</w:t>
            </w:r>
          </w:p>
        </w:tc>
        <w:tc>
          <w:tcPr>
            <w:tcW w:w="650" w:type="pct"/>
            <w:vAlign w:val="center"/>
          </w:tcPr>
          <w:p w:rsidR="000F1BA2" w:rsidRPr="00B61863" w:rsidRDefault="000F1BA2" w:rsidP="000F1BA2">
            <w:pPr>
              <w:spacing w:before="240"/>
              <w:rPr>
                <w:sz w:val="20"/>
                <w:szCs w:val="20"/>
              </w:rPr>
            </w:pPr>
          </w:p>
        </w:tc>
        <w:tc>
          <w:tcPr>
            <w:tcW w:w="669" w:type="pct"/>
            <w:vAlign w:val="center"/>
          </w:tcPr>
          <w:p w:rsidR="000F1BA2" w:rsidRPr="00B61863" w:rsidRDefault="000F1BA2" w:rsidP="000F1BA2">
            <w:pPr>
              <w:spacing w:before="240"/>
              <w:rPr>
                <w:sz w:val="20"/>
                <w:szCs w:val="20"/>
              </w:rPr>
            </w:pPr>
          </w:p>
        </w:tc>
      </w:tr>
      <w:tr w:rsidR="000F1BA2" w:rsidRPr="00B61863" w:rsidTr="000F1BA2">
        <w:trPr>
          <w:trHeight w:val="451"/>
          <w:tblHeader/>
          <w:jc w:val="center"/>
        </w:trPr>
        <w:tc>
          <w:tcPr>
            <w:tcW w:w="381" w:type="pct"/>
            <w:vAlign w:val="center"/>
          </w:tcPr>
          <w:p w:rsidR="000F1BA2" w:rsidRPr="00B61863" w:rsidRDefault="000F1BA2" w:rsidP="000F1BA2">
            <w:pPr>
              <w:spacing w:before="240"/>
              <w:ind w:left="432"/>
              <w:rPr>
                <w:sz w:val="20"/>
                <w:szCs w:val="20"/>
              </w:rPr>
            </w:pPr>
            <w:r w:rsidRPr="00B61863">
              <w:rPr>
                <w:sz w:val="20"/>
                <w:szCs w:val="20"/>
              </w:rPr>
              <w:t>2</w:t>
            </w:r>
          </w:p>
        </w:tc>
        <w:tc>
          <w:tcPr>
            <w:tcW w:w="2596" w:type="pct"/>
            <w:vAlign w:val="center"/>
          </w:tcPr>
          <w:p w:rsidR="000F1BA2" w:rsidRPr="00B61863" w:rsidRDefault="000F1BA2" w:rsidP="000F1BA2">
            <w:pPr>
              <w:spacing w:before="240"/>
              <w:rPr>
                <w:rFonts w:cs="Arial"/>
                <w:sz w:val="20"/>
                <w:szCs w:val="20"/>
              </w:rPr>
            </w:pPr>
            <w:r w:rsidRPr="00B61863">
              <w:rPr>
                <w:rFonts w:cs="Arial"/>
                <w:sz w:val="20"/>
                <w:szCs w:val="20"/>
              </w:rPr>
              <w:t xml:space="preserve">Τύπος </w:t>
            </w:r>
            <w:proofErr w:type="spellStart"/>
            <w:r w:rsidRPr="00B61863">
              <w:rPr>
                <w:rFonts w:cs="Arial"/>
                <w:sz w:val="20"/>
                <w:szCs w:val="20"/>
              </w:rPr>
              <w:t>προσαρμογέα</w:t>
            </w:r>
            <w:proofErr w:type="spellEnd"/>
            <w:r w:rsidRPr="00B61863">
              <w:rPr>
                <w:rFonts w:cs="Arial"/>
                <w:sz w:val="20"/>
                <w:szCs w:val="20"/>
              </w:rPr>
              <w:t xml:space="preserve"> 10</w:t>
            </w:r>
            <w:r w:rsidRPr="00B61863">
              <w:rPr>
                <w:rFonts w:cs="Arial"/>
                <w:sz w:val="20"/>
                <w:szCs w:val="20"/>
                <w:lang w:val="en-US"/>
              </w:rPr>
              <w:t>GBASE</w:t>
            </w:r>
            <w:r w:rsidRPr="00B61863">
              <w:rPr>
                <w:rFonts w:cs="Arial"/>
                <w:sz w:val="20"/>
                <w:szCs w:val="20"/>
              </w:rPr>
              <w:t>-</w:t>
            </w:r>
            <w:r w:rsidRPr="00B61863">
              <w:rPr>
                <w:rFonts w:cs="Arial"/>
                <w:sz w:val="20"/>
                <w:szCs w:val="20"/>
                <w:lang w:val="en-US"/>
              </w:rPr>
              <w:t>SR</w:t>
            </w:r>
            <w:r w:rsidRPr="00B61863">
              <w:rPr>
                <w:rFonts w:cs="Arial"/>
                <w:sz w:val="20"/>
                <w:szCs w:val="20"/>
              </w:rPr>
              <w:t xml:space="preserve"> </w:t>
            </w:r>
            <w:r w:rsidRPr="00B61863">
              <w:rPr>
                <w:rFonts w:cs="Arial"/>
                <w:sz w:val="20"/>
                <w:szCs w:val="20"/>
                <w:lang w:val="en-US"/>
              </w:rPr>
              <w:t>SFP</w:t>
            </w:r>
            <w:r w:rsidRPr="00B61863">
              <w:rPr>
                <w:rFonts w:cs="Arial"/>
                <w:sz w:val="20"/>
                <w:szCs w:val="20"/>
              </w:rPr>
              <w:t xml:space="preserve"> ή ισοδύναμος διαθέσιμος.</w:t>
            </w:r>
          </w:p>
        </w:tc>
        <w:tc>
          <w:tcPr>
            <w:tcW w:w="704" w:type="pct"/>
            <w:vAlign w:val="center"/>
          </w:tcPr>
          <w:p w:rsidR="000F1BA2" w:rsidRPr="00B61863" w:rsidRDefault="000F1BA2" w:rsidP="000F1BA2">
            <w:pPr>
              <w:spacing w:before="240"/>
              <w:jc w:val="center"/>
              <w:rPr>
                <w:bCs/>
                <w:sz w:val="20"/>
                <w:szCs w:val="20"/>
              </w:rPr>
            </w:pPr>
            <w:r w:rsidRPr="00B61863">
              <w:rPr>
                <w:bCs/>
                <w:sz w:val="20"/>
                <w:szCs w:val="20"/>
              </w:rPr>
              <w:t>ΝΑΙ</w:t>
            </w:r>
          </w:p>
        </w:tc>
        <w:tc>
          <w:tcPr>
            <w:tcW w:w="650" w:type="pct"/>
            <w:vAlign w:val="center"/>
          </w:tcPr>
          <w:p w:rsidR="000F1BA2" w:rsidRPr="00B61863" w:rsidRDefault="000F1BA2" w:rsidP="000F1BA2">
            <w:pPr>
              <w:spacing w:before="240"/>
              <w:rPr>
                <w:sz w:val="20"/>
                <w:szCs w:val="20"/>
              </w:rPr>
            </w:pPr>
          </w:p>
        </w:tc>
        <w:tc>
          <w:tcPr>
            <w:tcW w:w="669" w:type="pct"/>
            <w:vAlign w:val="center"/>
          </w:tcPr>
          <w:p w:rsidR="000F1BA2" w:rsidRPr="00B61863" w:rsidRDefault="000F1BA2" w:rsidP="000F1BA2">
            <w:pPr>
              <w:spacing w:before="240"/>
              <w:rPr>
                <w:sz w:val="20"/>
                <w:szCs w:val="20"/>
              </w:rPr>
            </w:pPr>
          </w:p>
        </w:tc>
      </w:tr>
      <w:tr w:rsidR="000F1BA2" w:rsidRPr="00B61863" w:rsidTr="000F1BA2">
        <w:trPr>
          <w:trHeight w:val="451"/>
          <w:tblHeader/>
          <w:jc w:val="center"/>
        </w:trPr>
        <w:tc>
          <w:tcPr>
            <w:tcW w:w="381" w:type="pct"/>
            <w:vAlign w:val="center"/>
          </w:tcPr>
          <w:p w:rsidR="000F1BA2" w:rsidRPr="00B61863" w:rsidRDefault="000F1BA2" w:rsidP="000F1BA2">
            <w:pPr>
              <w:spacing w:before="240"/>
              <w:ind w:left="432"/>
              <w:rPr>
                <w:sz w:val="20"/>
                <w:szCs w:val="20"/>
              </w:rPr>
            </w:pPr>
            <w:r w:rsidRPr="00B61863">
              <w:rPr>
                <w:sz w:val="20"/>
                <w:szCs w:val="20"/>
              </w:rPr>
              <w:t>3</w:t>
            </w:r>
          </w:p>
        </w:tc>
        <w:tc>
          <w:tcPr>
            <w:tcW w:w="2596" w:type="pct"/>
            <w:vAlign w:val="center"/>
          </w:tcPr>
          <w:p w:rsidR="000F1BA2" w:rsidRPr="00B61863" w:rsidRDefault="000F1BA2" w:rsidP="000F1BA2">
            <w:pPr>
              <w:spacing w:before="240"/>
              <w:rPr>
                <w:rFonts w:cs="Arial"/>
                <w:sz w:val="20"/>
                <w:szCs w:val="20"/>
              </w:rPr>
            </w:pPr>
            <w:r w:rsidRPr="00B61863">
              <w:rPr>
                <w:rFonts w:cs="Arial"/>
                <w:sz w:val="20"/>
                <w:szCs w:val="20"/>
              </w:rPr>
              <w:t xml:space="preserve">Ο </w:t>
            </w:r>
            <w:proofErr w:type="spellStart"/>
            <w:r w:rsidRPr="00B61863">
              <w:rPr>
                <w:rFonts w:cs="Arial"/>
                <w:sz w:val="20"/>
                <w:szCs w:val="20"/>
              </w:rPr>
              <w:t>προσαρμογέας</w:t>
            </w:r>
            <w:proofErr w:type="spellEnd"/>
            <w:r w:rsidRPr="00B61863">
              <w:rPr>
                <w:rFonts w:cs="Arial"/>
                <w:sz w:val="20"/>
                <w:szCs w:val="20"/>
              </w:rPr>
              <w:t xml:space="preserve"> θα πρέπει να είναι του κατασκευαστή </w:t>
            </w:r>
            <w:r w:rsidRPr="00B61863">
              <w:rPr>
                <w:rFonts w:cs="Arial"/>
                <w:sz w:val="20"/>
                <w:szCs w:val="20"/>
                <w:lang w:val="en-US"/>
              </w:rPr>
              <w:t>Cisco</w:t>
            </w:r>
            <w:r w:rsidRPr="00B61863">
              <w:rPr>
                <w:rFonts w:cs="Arial"/>
                <w:sz w:val="20"/>
                <w:szCs w:val="20"/>
              </w:rPr>
              <w:t xml:space="preserve"> για πλήρη συμβατότητα με τον εξοπλισμό που θα τοποθετηθεί.</w:t>
            </w:r>
          </w:p>
        </w:tc>
        <w:tc>
          <w:tcPr>
            <w:tcW w:w="704" w:type="pct"/>
            <w:vAlign w:val="center"/>
          </w:tcPr>
          <w:p w:rsidR="000F1BA2" w:rsidRPr="00B61863" w:rsidRDefault="000F1BA2" w:rsidP="000F1BA2">
            <w:pPr>
              <w:spacing w:before="240"/>
              <w:jc w:val="center"/>
              <w:rPr>
                <w:bCs/>
                <w:sz w:val="20"/>
                <w:szCs w:val="20"/>
              </w:rPr>
            </w:pPr>
            <w:r w:rsidRPr="00B61863">
              <w:rPr>
                <w:bCs/>
                <w:sz w:val="20"/>
                <w:szCs w:val="20"/>
              </w:rPr>
              <w:t>ΝΑΙ</w:t>
            </w:r>
          </w:p>
        </w:tc>
        <w:tc>
          <w:tcPr>
            <w:tcW w:w="650" w:type="pct"/>
            <w:vAlign w:val="center"/>
          </w:tcPr>
          <w:p w:rsidR="000F1BA2" w:rsidRPr="00B61863" w:rsidRDefault="000F1BA2" w:rsidP="000F1BA2">
            <w:pPr>
              <w:spacing w:before="240"/>
              <w:rPr>
                <w:sz w:val="20"/>
                <w:szCs w:val="20"/>
              </w:rPr>
            </w:pPr>
          </w:p>
        </w:tc>
        <w:tc>
          <w:tcPr>
            <w:tcW w:w="669" w:type="pct"/>
            <w:vAlign w:val="center"/>
          </w:tcPr>
          <w:p w:rsidR="000F1BA2" w:rsidRPr="00B61863" w:rsidRDefault="000F1BA2" w:rsidP="000F1BA2">
            <w:pPr>
              <w:spacing w:before="240"/>
              <w:rPr>
                <w:sz w:val="20"/>
                <w:szCs w:val="20"/>
              </w:rPr>
            </w:pPr>
          </w:p>
        </w:tc>
      </w:tr>
      <w:tr w:rsidR="000F1BA2" w:rsidRPr="00B61863" w:rsidTr="000F1BA2">
        <w:trPr>
          <w:trHeight w:val="451"/>
          <w:tblHeader/>
          <w:jc w:val="center"/>
        </w:trPr>
        <w:tc>
          <w:tcPr>
            <w:tcW w:w="381" w:type="pct"/>
            <w:vAlign w:val="center"/>
          </w:tcPr>
          <w:p w:rsidR="000F1BA2" w:rsidRPr="00B61863" w:rsidRDefault="000F1BA2" w:rsidP="000F1BA2">
            <w:pPr>
              <w:spacing w:before="240"/>
              <w:ind w:left="432"/>
              <w:rPr>
                <w:sz w:val="20"/>
                <w:szCs w:val="20"/>
              </w:rPr>
            </w:pPr>
            <w:r w:rsidRPr="00B61863">
              <w:rPr>
                <w:sz w:val="20"/>
                <w:szCs w:val="20"/>
              </w:rPr>
              <w:t>4</w:t>
            </w:r>
          </w:p>
        </w:tc>
        <w:tc>
          <w:tcPr>
            <w:tcW w:w="2596" w:type="pct"/>
            <w:vAlign w:val="center"/>
          </w:tcPr>
          <w:p w:rsidR="000F1BA2" w:rsidRPr="00B61863" w:rsidRDefault="000F1BA2" w:rsidP="000F1BA2">
            <w:pPr>
              <w:spacing w:before="240"/>
              <w:rPr>
                <w:sz w:val="20"/>
                <w:szCs w:val="20"/>
              </w:rPr>
            </w:pPr>
            <w:r w:rsidRPr="00B61863">
              <w:rPr>
                <w:rFonts w:cs="Arial"/>
                <w:sz w:val="20"/>
                <w:szCs w:val="20"/>
              </w:rPr>
              <w:t>Εγγύηση</w:t>
            </w:r>
          </w:p>
        </w:tc>
        <w:tc>
          <w:tcPr>
            <w:tcW w:w="704" w:type="pct"/>
            <w:vAlign w:val="center"/>
          </w:tcPr>
          <w:p w:rsidR="000F1BA2" w:rsidRPr="00B61863" w:rsidRDefault="000F1BA2" w:rsidP="000F1BA2">
            <w:pPr>
              <w:spacing w:before="240"/>
              <w:jc w:val="center"/>
              <w:rPr>
                <w:bCs/>
                <w:sz w:val="20"/>
                <w:szCs w:val="20"/>
              </w:rPr>
            </w:pPr>
            <w:r w:rsidRPr="00B61863">
              <w:rPr>
                <w:bCs/>
                <w:sz w:val="20"/>
                <w:szCs w:val="20"/>
              </w:rPr>
              <w:t>≥ 1 έτος</w:t>
            </w:r>
          </w:p>
        </w:tc>
        <w:tc>
          <w:tcPr>
            <w:tcW w:w="650" w:type="pct"/>
            <w:vAlign w:val="center"/>
          </w:tcPr>
          <w:p w:rsidR="000F1BA2" w:rsidRPr="00B61863" w:rsidRDefault="000F1BA2" w:rsidP="000F1BA2">
            <w:pPr>
              <w:spacing w:before="240"/>
              <w:rPr>
                <w:sz w:val="20"/>
                <w:szCs w:val="20"/>
              </w:rPr>
            </w:pPr>
          </w:p>
        </w:tc>
        <w:tc>
          <w:tcPr>
            <w:tcW w:w="669" w:type="pct"/>
            <w:vAlign w:val="center"/>
          </w:tcPr>
          <w:p w:rsidR="000F1BA2" w:rsidRPr="00B61863" w:rsidRDefault="000F1BA2" w:rsidP="000F1BA2">
            <w:pPr>
              <w:spacing w:before="240"/>
              <w:rPr>
                <w:sz w:val="20"/>
                <w:szCs w:val="20"/>
              </w:rPr>
            </w:pPr>
          </w:p>
        </w:tc>
      </w:tr>
    </w:tbl>
    <w:p w:rsidR="000F1BA2" w:rsidRPr="00B61863" w:rsidRDefault="000F1BA2" w:rsidP="000F1BA2"/>
    <w:p w:rsidR="000F1BA2" w:rsidRPr="00B61863" w:rsidRDefault="000F1BA2" w:rsidP="003A3631">
      <w:pPr>
        <w:pStyle w:val="Heading9"/>
        <w:rPr>
          <w:lang w:val="en-US"/>
        </w:rPr>
      </w:pPr>
      <w:bookmarkStart w:id="281" w:name="_Toc521055357"/>
      <w:proofErr w:type="spellStart"/>
      <w:r w:rsidRPr="00B61863">
        <w:rPr>
          <w:lang w:val="en-US"/>
        </w:rPr>
        <w:t>Patchcord</w:t>
      </w:r>
      <w:proofErr w:type="spellEnd"/>
      <w:r w:rsidRPr="00B61863">
        <w:rPr>
          <w:lang w:val="en-US"/>
        </w:rPr>
        <w:t xml:space="preserve"> optical Single Mode SC/LC</w:t>
      </w:r>
      <w:bookmarkEnd w:id="281"/>
      <w:r w:rsidRPr="00B61863">
        <w:rPr>
          <w:lang w:val="en-US"/>
        </w:rPr>
        <w:t xml:space="preserve"> </w:t>
      </w:r>
    </w:p>
    <w:tbl>
      <w:tblPr>
        <w:tblW w:w="14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9"/>
        <w:gridCol w:w="7488"/>
        <w:gridCol w:w="1980"/>
        <w:gridCol w:w="2028"/>
        <w:gridCol w:w="1636"/>
      </w:tblGrid>
      <w:tr w:rsidR="000F1BA2" w:rsidRPr="00B61863" w:rsidTr="000F1BA2">
        <w:trPr>
          <w:trHeight w:val="777"/>
          <w:tblHeader/>
          <w:jc w:val="center"/>
        </w:trPr>
        <w:tc>
          <w:tcPr>
            <w:tcW w:w="1119" w:type="dxa"/>
            <w:shd w:val="clear" w:color="auto" w:fill="B3B3B3"/>
            <w:vAlign w:val="center"/>
          </w:tcPr>
          <w:p w:rsidR="000F1BA2" w:rsidRPr="00B61863" w:rsidRDefault="000F1BA2" w:rsidP="000F1BA2">
            <w:pPr>
              <w:spacing w:line="360" w:lineRule="auto"/>
              <w:jc w:val="center"/>
              <w:rPr>
                <w:rFonts w:cs="Calibri"/>
                <w:b/>
                <w:sz w:val="20"/>
                <w:szCs w:val="20"/>
                <w:lang w:val="en-US"/>
              </w:rPr>
            </w:pPr>
            <w:r w:rsidRPr="00B61863">
              <w:rPr>
                <w:rFonts w:cs="Calibri"/>
                <w:b/>
                <w:sz w:val="20"/>
                <w:szCs w:val="20"/>
                <w:lang w:val="en-US"/>
              </w:rPr>
              <w:t>Α/Α</w:t>
            </w:r>
          </w:p>
        </w:tc>
        <w:tc>
          <w:tcPr>
            <w:tcW w:w="7488" w:type="dxa"/>
            <w:shd w:val="clear" w:color="auto" w:fill="B3B3B3"/>
            <w:vAlign w:val="center"/>
          </w:tcPr>
          <w:p w:rsidR="000F1BA2" w:rsidRPr="00B61863" w:rsidRDefault="000F1BA2" w:rsidP="000F1BA2">
            <w:pPr>
              <w:jc w:val="center"/>
              <w:rPr>
                <w:b/>
                <w:sz w:val="20"/>
                <w:szCs w:val="20"/>
              </w:rPr>
            </w:pPr>
            <w:r w:rsidRPr="00B61863">
              <w:rPr>
                <w:b/>
                <w:sz w:val="20"/>
                <w:szCs w:val="20"/>
              </w:rPr>
              <w:t>Περιγραφή / Προδιαγραφές</w:t>
            </w:r>
          </w:p>
        </w:tc>
        <w:tc>
          <w:tcPr>
            <w:tcW w:w="0" w:type="auto"/>
            <w:shd w:val="clear" w:color="auto" w:fill="B3B3B3"/>
            <w:vAlign w:val="center"/>
          </w:tcPr>
          <w:p w:rsidR="000F1BA2" w:rsidRPr="00B61863" w:rsidRDefault="000F1BA2" w:rsidP="000F1BA2">
            <w:pPr>
              <w:jc w:val="center"/>
              <w:rPr>
                <w:bCs/>
                <w:sz w:val="20"/>
                <w:szCs w:val="20"/>
              </w:rPr>
            </w:pPr>
            <w:r w:rsidRPr="00B61863">
              <w:rPr>
                <w:bCs/>
                <w:sz w:val="20"/>
                <w:szCs w:val="20"/>
              </w:rPr>
              <w:t>Υποχρεωτική Απαίτηση</w:t>
            </w:r>
          </w:p>
        </w:tc>
        <w:tc>
          <w:tcPr>
            <w:tcW w:w="0" w:type="auto"/>
            <w:shd w:val="clear" w:color="auto" w:fill="B3B3B3"/>
            <w:vAlign w:val="center"/>
          </w:tcPr>
          <w:p w:rsidR="000F1BA2" w:rsidRPr="00B61863" w:rsidRDefault="000F1BA2" w:rsidP="000F1BA2">
            <w:pPr>
              <w:spacing w:line="360" w:lineRule="auto"/>
              <w:jc w:val="center"/>
              <w:rPr>
                <w:rFonts w:cs="Calibri"/>
                <w:b/>
                <w:sz w:val="20"/>
                <w:szCs w:val="20"/>
              </w:rPr>
            </w:pPr>
            <w:r w:rsidRPr="00B61863">
              <w:rPr>
                <w:rFonts w:cs="Calibri"/>
                <w:b/>
                <w:sz w:val="20"/>
                <w:szCs w:val="20"/>
              </w:rPr>
              <w:t>Απάντηση Προμηθευτή</w:t>
            </w:r>
          </w:p>
        </w:tc>
        <w:tc>
          <w:tcPr>
            <w:tcW w:w="1636" w:type="dxa"/>
            <w:shd w:val="clear" w:color="auto" w:fill="B3B3B3"/>
            <w:vAlign w:val="center"/>
          </w:tcPr>
          <w:p w:rsidR="000F1BA2" w:rsidRPr="00B61863" w:rsidRDefault="000F1BA2" w:rsidP="000F1BA2">
            <w:pPr>
              <w:spacing w:line="360" w:lineRule="auto"/>
              <w:jc w:val="center"/>
              <w:rPr>
                <w:rFonts w:cs="Calibri"/>
                <w:b/>
                <w:sz w:val="20"/>
                <w:szCs w:val="20"/>
              </w:rPr>
            </w:pPr>
            <w:r w:rsidRPr="00B61863">
              <w:rPr>
                <w:rFonts w:cs="Calibri"/>
                <w:b/>
                <w:sz w:val="20"/>
                <w:szCs w:val="20"/>
              </w:rPr>
              <w:t>Παραπομπές &amp; Σχόλια</w:t>
            </w:r>
          </w:p>
        </w:tc>
      </w:tr>
      <w:tr w:rsidR="000F1BA2" w:rsidRPr="00B61863" w:rsidTr="000F1BA2">
        <w:trPr>
          <w:trHeight w:val="500"/>
          <w:tblHeader/>
          <w:jc w:val="center"/>
        </w:trPr>
        <w:tc>
          <w:tcPr>
            <w:tcW w:w="1119" w:type="dxa"/>
            <w:vAlign w:val="center"/>
          </w:tcPr>
          <w:p w:rsidR="000F1BA2" w:rsidRPr="00B61863" w:rsidRDefault="000F1BA2" w:rsidP="000F1BA2">
            <w:pPr>
              <w:spacing w:before="240" w:line="360" w:lineRule="auto"/>
              <w:jc w:val="center"/>
              <w:rPr>
                <w:rFonts w:cs="Calibri"/>
                <w:sz w:val="20"/>
                <w:szCs w:val="20"/>
                <w:lang w:val="en-US"/>
              </w:rPr>
            </w:pPr>
            <w:r w:rsidRPr="00B61863">
              <w:rPr>
                <w:rFonts w:cs="Calibri"/>
                <w:sz w:val="20"/>
                <w:szCs w:val="20"/>
                <w:lang w:val="en-US"/>
              </w:rPr>
              <w:t>1</w:t>
            </w:r>
          </w:p>
        </w:tc>
        <w:tc>
          <w:tcPr>
            <w:tcW w:w="7488" w:type="dxa"/>
            <w:vAlign w:val="center"/>
          </w:tcPr>
          <w:p w:rsidR="000F1BA2" w:rsidRPr="00B61863" w:rsidRDefault="000F1BA2" w:rsidP="00115942">
            <w:pPr>
              <w:spacing w:before="240"/>
              <w:rPr>
                <w:sz w:val="20"/>
                <w:szCs w:val="20"/>
              </w:rPr>
            </w:pPr>
            <w:r w:rsidRPr="00B61863">
              <w:rPr>
                <w:sz w:val="20"/>
                <w:szCs w:val="20"/>
              </w:rPr>
              <w:t xml:space="preserve">Οπτικό </w:t>
            </w:r>
            <w:proofErr w:type="spellStart"/>
            <w:r w:rsidRPr="00B61863">
              <w:rPr>
                <w:sz w:val="20"/>
                <w:szCs w:val="20"/>
                <w:lang w:val="en-US"/>
              </w:rPr>
              <w:t>patchcord</w:t>
            </w:r>
            <w:proofErr w:type="spellEnd"/>
            <w:r w:rsidRPr="00B61863">
              <w:rPr>
                <w:sz w:val="20"/>
                <w:szCs w:val="20"/>
              </w:rPr>
              <w:t xml:space="preserve"> </w:t>
            </w:r>
            <w:r w:rsidRPr="00B61863">
              <w:rPr>
                <w:sz w:val="20"/>
                <w:szCs w:val="20"/>
                <w:lang w:val="en-US"/>
              </w:rPr>
              <w:t>Single</w:t>
            </w:r>
            <w:r w:rsidRPr="00B61863">
              <w:rPr>
                <w:sz w:val="20"/>
                <w:szCs w:val="20"/>
              </w:rPr>
              <w:t xml:space="preserve"> </w:t>
            </w:r>
            <w:r w:rsidRPr="00B61863">
              <w:rPr>
                <w:sz w:val="20"/>
                <w:szCs w:val="20"/>
                <w:lang w:val="en-US"/>
              </w:rPr>
              <w:t>Mode</w:t>
            </w:r>
            <w:r w:rsidRPr="00B61863">
              <w:rPr>
                <w:sz w:val="20"/>
                <w:szCs w:val="20"/>
              </w:rPr>
              <w:t xml:space="preserve"> </w:t>
            </w:r>
            <w:r w:rsidRPr="00B61863">
              <w:rPr>
                <w:rFonts w:cs="Tahoma"/>
                <w:sz w:val="20"/>
                <w:szCs w:val="20"/>
              </w:rPr>
              <w:t xml:space="preserve">9/125 (5 </w:t>
            </w:r>
            <w:r w:rsidRPr="00B61863">
              <w:rPr>
                <w:rFonts w:cs="Tahoma"/>
                <w:sz w:val="20"/>
                <w:szCs w:val="20"/>
                <w:lang w:val="en-US"/>
              </w:rPr>
              <w:t>km</w:t>
            </w:r>
            <w:r w:rsidRPr="00B61863">
              <w:rPr>
                <w:rFonts w:cs="Tahoma"/>
                <w:sz w:val="20"/>
                <w:szCs w:val="20"/>
              </w:rPr>
              <w:t xml:space="preserve"> </w:t>
            </w:r>
            <w:r w:rsidRPr="00B61863">
              <w:rPr>
                <w:rFonts w:cs="Tahoma"/>
                <w:sz w:val="20"/>
                <w:szCs w:val="20"/>
                <w:lang w:val="en-US"/>
              </w:rPr>
              <w:t>at</w:t>
            </w:r>
            <w:r w:rsidRPr="00B61863">
              <w:rPr>
                <w:rFonts w:cs="Tahoma"/>
                <w:sz w:val="20"/>
                <w:szCs w:val="20"/>
              </w:rPr>
              <w:t xml:space="preserve"> 1310 </w:t>
            </w:r>
            <w:r w:rsidRPr="00B61863">
              <w:rPr>
                <w:rFonts w:cs="Tahoma"/>
                <w:sz w:val="20"/>
                <w:szCs w:val="20"/>
                <w:lang w:val="en-US"/>
              </w:rPr>
              <w:t>nm</w:t>
            </w:r>
            <w:r w:rsidRPr="00B61863">
              <w:rPr>
                <w:rFonts w:cs="Tahoma"/>
                <w:sz w:val="20"/>
                <w:szCs w:val="20"/>
              </w:rPr>
              <w:t xml:space="preserve">) </w:t>
            </w:r>
            <w:r w:rsidRPr="00B61863">
              <w:rPr>
                <w:sz w:val="20"/>
                <w:szCs w:val="20"/>
              </w:rPr>
              <w:t xml:space="preserve"> με ακροδέκτες </w:t>
            </w:r>
            <w:r w:rsidRPr="00B61863">
              <w:rPr>
                <w:sz w:val="20"/>
                <w:szCs w:val="20"/>
                <w:lang w:val="en-US"/>
              </w:rPr>
              <w:t>SC</w:t>
            </w:r>
            <w:r w:rsidRPr="00B61863">
              <w:rPr>
                <w:sz w:val="20"/>
                <w:szCs w:val="20"/>
              </w:rPr>
              <w:t>/</w:t>
            </w:r>
            <w:r w:rsidRPr="00B61863">
              <w:rPr>
                <w:sz w:val="20"/>
                <w:szCs w:val="20"/>
                <w:lang w:val="en-US"/>
              </w:rPr>
              <w:t>LC</w:t>
            </w:r>
            <w:r w:rsidRPr="00B61863">
              <w:rPr>
                <w:sz w:val="20"/>
                <w:szCs w:val="20"/>
              </w:rPr>
              <w:t xml:space="preserve"> μήκους 5</w:t>
            </w:r>
            <w:r w:rsidRPr="00B61863">
              <w:rPr>
                <w:sz w:val="20"/>
                <w:szCs w:val="20"/>
                <w:lang w:val="en-US"/>
              </w:rPr>
              <w:t>m</w:t>
            </w:r>
            <w:r w:rsidRPr="00B61863">
              <w:rPr>
                <w:sz w:val="20"/>
                <w:szCs w:val="20"/>
              </w:rPr>
              <w:t xml:space="preserve"> σύμφωνα με τον πίνακα προσφερόμενου εξοπλισμού.</w:t>
            </w:r>
          </w:p>
        </w:tc>
        <w:tc>
          <w:tcPr>
            <w:tcW w:w="0" w:type="auto"/>
            <w:vAlign w:val="center"/>
          </w:tcPr>
          <w:p w:rsidR="000F1BA2" w:rsidRPr="00B61863" w:rsidRDefault="000F1BA2" w:rsidP="000F1BA2">
            <w:pPr>
              <w:spacing w:before="240"/>
              <w:jc w:val="center"/>
              <w:rPr>
                <w:bCs/>
                <w:sz w:val="20"/>
                <w:szCs w:val="20"/>
              </w:rPr>
            </w:pPr>
            <w:r w:rsidRPr="00B61863">
              <w:rPr>
                <w:bCs/>
                <w:sz w:val="20"/>
                <w:szCs w:val="20"/>
              </w:rPr>
              <w:t>ΝΑΙ</w:t>
            </w:r>
          </w:p>
        </w:tc>
        <w:tc>
          <w:tcPr>
            <w:tcW w:w="0" w:type="auto"/>
            <w:vAlign w:val="center"/>
          </w:tcPr>
          <w:p w:rsidR="000F1BA2" w:rsidRPr="00B61863" w:rsidRDefault="000F1BA2" w:rsidP="000F1BA2">
            <w:pPr>
              <w:spacing w:before="240" w:line="360" w:lineRule="auto"/>
              <w:rPr>
                <w:rFonts w:cs="Calibri"/>
                <w:b/>
                <w:sz w:val="20"/>
                <w:szCs w:val="20"/>
              </w:rPr>
            </w:pPr>
          </w:p>
        </w:tc>
        <w:tc>
          <w:tcPr>
            <w:tcW w:w="1636" w:type="dxa"/>
            <w:vAlign w:val="center"/>
          </w:tcPr>
          <w:p w:rsidR="000F1BA2" w:rsidRPr="00B61863" w:rsidRDefault="000F1BA2" w:rsidP="000F1BA2">
            <w:pPr>
              <w:spacing w:before="240" w:line="360" w:lineRule="auto"/>
              <w:rPr>
                <w:rFonts w:cs="Calibri"/>
                <w:b/>
                <w:sz w:val="20"/>
                <w:szCs w:val="20"/>
              </w:rPr>
            </w:pPr>
          </w:p>
        </w:tc>
      </w:tr>
      <w:tr w:rsidR="00115942" w:rsidRPr="00B61863" w:rsidTr="00B15197">
        <w:trPr>
          <w:trHeight w:val="500"/>
          <w:tblHeader/>
          <w:jc w:val="center"/>
        </w:trPr>
        <w:tc>
          <w:tcPr>
            <w:tcW w:w="1119" w:type="dxa"/>
            <w:vAlign w:val="center"/>
          </w:tcPr>
          <w:p w:rsidR="00115942" w:rsidRPr="00B61863" w:rsidRDefault="00115942" w:rsidP="00B15197">
            <w:pPr>
              <w:spacing w:before="240" w:line="360" w:lineRule="auto"/>
              <w:jc w:val="center"/>
              <w:rPr>
                <w:rFonts w:cs="Calibri"/>
                <w:sz w:val="20"/>
                <w:szCs w:val="20"/>
                <w:lang w:val="en-US"/>
              </w:rPr>
            </w:pPr>
            <w:r w:rsidRPr="00B61863">
              <w:rPr>
                <w:rFonts w:cs="Calibri"/>
                <w:sz w:val="20"/>
                <w:szCs w:val="20"/>
                <w:lang w:val="en-US"/>
              </w:rPr>
              <w:t>2</w:t>
            </w:r>
          </w:p>
        </w:tc>
        <w:tc>
          <w:tcPr>
            <w:tcW w:w="7488" w:type="dxa"/>
            <w:vAlign w:val="center"/>
          </w:tcPr>
          <w:p w:rsidR="00115942" w:rsidRPr="00B61863" w:rsidRDefault="00115942" w:rsidP="00115942">
            <w:pPr>
              <w:spacing w:before="240"/>
              <w:rPr>
                <w:sz w:val="20"/>
                <w:szCs w:val="20"/>
              </w:rPr>
            </w:pPr>
            <w:r w:rsidRPr="00B61863">
              <w:rPr>
                <w:sz w:val="20"/>
                <w:szCs w:val="20"/>
              </w:rPr>
              <w:t xml:space="preserve">Οπτικό </w:t>
            </w:r>
            <w:proofErr w:type="spellStart"/>
            <w:r w:rsidRPr="00B61863">
              <w:rPr>
                <w:sz w:val="20"/>
                <w:szCs w:val="20"/>
                <w:lang w:val="en-US"/>
              </w:rPr>
              <w:t>patchcord</w:t>
            </w:r>
            <w:proofErr w:type="spellEnd"/>
            <w:r w:rsidRPr="00B61863">
              <w:rPr>
                <w:sz w:val="20"/>
                <w:szCs w:val="20"/>
              </w:rPr>
              <w:t xml:space="preserve"> </w:t>
            </w:r>
            <w:r w:rsidRPr="00B61863">
              <w:rPr>
                <w:sz w:val="20"/>
                <w:szCs w:val="20"/>
                <w:lang w:val="en-US"/>
              </w:rPr>
              <w:t>Single</w:t>
            </w:r>
            <w:r w:rsidRPr="00B61863">
              <w:rPr>
                <w:sz w:val="20"/>
                <w:szCs w:val="20"/>
              </w:rPr>
              <w:t xml:space="preserve"> </w:t>
            </w:r>
            <w:r w:rsidRPr="00B61863">
              <w:rPr>
                <w:sz w:val="20"/>
                <w:szCs w:val="20"/>
                <w:lang w:val="en-US"/>
              </w:rPr>
              <w:t>Mode</w:t>
            </w:r>
            <w:r w:rsidRPr="00B61863">
              <w:rPr>
                <w:sz w:val="20"/>
                <w:szCs w:val="20"/>
              </w:rPr>
              <w:t xml:space="preserve"> </w:t>
            </w:r>
            <w:r w:rsidRPr="00B61863">
              <w:rPr>
                <w:rFonts w:cs="Tahoma"/>
                <w:sz w:val="20"/>
                <w:szCs w:val="20"/>
              </w:rPr>
              <w:t xml:space="preserve">9/125 (5 </w:t>
            </w:r>
            <w:r w:rsidRPr="00B61863">
              <w:rPr>
                <w:rFonts w:cs="Tahoma"/>
                <w:sz w:val="20"/>
                <w:szCs w:val="20"/>
                <w:lang w:val="en-US"/>
              </w:rPr>
              <w:t>km</w:t>
            </w:r>
            <w:r w:rsidRPr="00B61863">
              <w:rPr>
                <w:rFonts w:cs="Tahoma"/>
                <w:sz w:val="20"/>
                <w:szCs w:val="20"/>
              </w:rPr>
              <w:t xml:space="preserve"> </w:t>
            </w:r>
            <w:r w:rsidRPr="00B61863">
              <w:rPr>
                <w:rFonts w:cs="Tahoma"/>
                <w:sz w:val="20"/>
                <w:szCs w:val="20"/>
                <w:lang w:val="en-US"/>
              </w:rPr>
              <w:t>at</w:t>
            </w:r>
            <w:r w:rsidRPr="00B61863">
              <w:rPr>
                <w:rFonts w:cs="Tahoma"/>
                <w:sz w:val="20"/>
                <w:szCs w:val="20"/>
              </w:rPr>
              <w:t xml:space="preserve"> 1310 </w:t>
            </w:r>
            <w:r w:rsidRPr="00B61863">
              <w:rPr>
                <w:rFonts w:cs="Tahoma"/>
                <w:sz w:val="20"/>
                <w:szCs w:val="20"/>
                <w:lang w:val="en-US"/>
              </w:rPr>
              <w:t>nm</w:t>
            </w:r>
            <w:r w:rsidRPr="00B61863">
              <w:rPr>
                <w:rFonts w:cs="Tahoma"/>
                <w:sz w:val="20"/>
                <w:szCs w:val="20"/>
              </w:rPr>
              <w:t xml:space="preserve">) </w:t>
            </w:r>
            <w:r w:rsidRPr="00B61863">
              <w:rPr>
                <w:sz w:val="20"/>
                <w:szCs w:val="20"/>
              </w:rPr>
              <w:t xml:space="preserve"> με ακροδέκτες </w:t>
            </w:r>
            <w:r w:rsidRPr="00B61863">
              <w:rPr>
                <w:sz w:val="20"/>
                <w:szCs w:val="20"/>
                <w:lang w:val="en-US"/>
              </w:rPr>
              <w:t>SC</w:t>
            </w:r>
            <w:r w:rsidRPr="00B61863">
              <w:rPr>
                <w:sz w:val="20"/>
                <w:szCs w:val="20"/>
              </w:rPr>
              <w:t>/</w:t>
            </w:r>
            <w:r w:rsidRPr="00B61863">
              <w:rPr>
                <w:sz w:val="20"/>
                <w:szCs w:val="20"/>
                <w:lang w:val="en-US"/>
              </w:rPr>
              <w:t>LC</w:t>
            </w:r>
            <w:r w:rsidRPr="00B61863">
              <w:rPr>
                <w:sz w:val="20"/>
                <w:szCs w:val="20"/>
              </w:rPr>
              <w:t xml:space="preserve"> μήκους 10</w:t>
            </w:r>
            <w:r w:rsidRPr="00B61863">
              <w:rPr>
                <w:sz w:val="20"/>
                <w:szCs w:val="20"/>
                <w:lang w:val="en-US"/>
              </w:rPr>
              <w:t>M</w:t>
            </w:r>
            <w:r w:rsidRPr="00B61863">
              <w:rPr>
                <w:sz w:val="20"/>
                <w:szCs w:val="20"/>
              </w:rPr>
              <w:t xml:space="preserve"> σύμφωνα με τον πίνακα προσφερόμενου εξοπλισμού.</w:t>
            </w:r>
          </w:p>
        </w:tc>
        <w:tc>
          <w:tcPr>
            <w:tcW w:w="0" w:type="auto"/>
            <w:vAlign w:val="center"/>
          </w:tcPr>
          <w:p w:rsidR="00115942" w:rsidRPr="00B61863" w:rsidRDefault="00115942" w:rsidP="00B15197">
            <w:pPr>
              <w:spacing w:before="240"/>
              <w:jc w:val="center"/>
              <w:rPr>
                <w:bCs/>
                <w:sz w:val="20"/>
                <w:szCs w:val="20"/>
              </w:rPr>
            </w:pPr>
            <w:r w:rsidRPr="00B61863">
              <w:rPr>
                <w:bCs/>
                <w:sz w:val="20"/>
                <w:szCs w:val="20"/>
              </w:rPr>
              <w:t>ΝΑΙ</w:t>
            </w:r>
          </w:p>
        </w:tc>
        <w:tc>
          <w:tcPr>
            <w:tcW w:w="0" w:type="auto"/>
            <w:vAlign w:val="center"/>
          </w:tcPr>
          <w:p w:rsidR="00115942" w:rsidRPr="00B61863" w:rsidRDefault="00115942" w:rsidP="00B15197">
            <w:pPr>
              <w:spacing w:before="240" w:line="360" w:lineRule="auto"/>
              <w:rPr>
                <w:rFonts w:cs="Calibri"/>
                <w:b/>
                <w:sz w:val="20"/>
                <w:szCs w:val="20"/>
              </w:rPr>
            </w:pPr>
          </w:p>
        </w:tc>
        <w:tc>
          <w:tcPr>
            <w:tcW w:w="1636" w:type="dxa"/>
            <w:vAlign w:val="center"/>
          </w:tcPr>
          <w:p w:rsidR="00115942" w:rsidRPr="00B61863" w:rsidRDefault="00115942" w:rsidP="00B15197">
            <w:pPr>
              <w:spacing w:before="240" w:line="360" w:lineRule="auto"/>
              <w:rPr>
                <w:rFonts w:cs="Calibri"/>
                <w:b/>
                <w:sz w:val="20"/>
                <w:szCs w:val="20"/>
              </w:rPr>
            </w:pPr>
          </w:p>
        </w:tc>
      </w:tr>
      <w:tr w:rsidR="000F1BA2" w:rsidRPr="00B61863" w:rsidTr="000F1BA2">
        <w:trPr>
          <w:trHeight w:val="500"/>
          <w:tblHeader/>
          <w:jc w:val="center"/>
        </w:trPr>
        <w:tc>
          <w:tcPr>
            <w:tcW w:w="1119" w:type="dxa"/>
            <w:vAlign w:val="center"/>
          </w:tcPr>
          <w:p w:rsidR="000F1BA2" w:rsidRPr="00B61863" w:rsidRDefault="00115942" w:rsidP="000F1BA2">
            <w:pPr>
              <w:spacing w:before="240" w:line="360" w:lineRule="auto"/>
              <w:jc w:val="center"/>
              <w:rPr>
                <w:rFonts w:cs="Calibri"/>
                <w:sz w:val="20"/>
                <w:szCs w:val="20"/>
                <w:lang w:val="en-US"/>
              </w:rPr>
            </w:pPr>
            <w:r w:rsidRPr="00B61863">
              <w:rPr>
                <w:rFonts w:cs="Calibri"/>
                <w:sz w:val="20"/>
                <w:szCs w:val="20"/>
                <w:lang w:val="en-US"/>
              </w:rPr>
              <w:lastRenderedPageBreak/>
              <w:t>3</w:t>
            </w:r>
          </w:p>
        </w:tc>
        <w:tc>
          <w:tcPr>
            <w:tcW w:w="7488" w:type="dxa"/>
            <w:vAlign w:val="center"/>
          </w:tcPr>
          <w:p w:rsidR="000F1BA2" w:rsidRPr="00B61863" w:rsidRDefault="000F1BA2" w:rsidP="00115942">
            <w:pPr>
              <w:spacing w:before="240"/>
              <w:rPr>
                <w:sz w:val="20"/>
                <w:szCs w:val="20"/>
              </w:rPr>
            </w:pPr>
            <w:r w:rsidRPr="00B61863">
              <w:rPr>
                <w:sz w:val="20"/>
                <w:szCs w:val="20"/>
              </w:rPr>
              <w:t>Μήκη ίνας 5</w:t>
            </w:r>
            <w:r w:rsidRPr="00B61863">
              <w:rPr>
                <w:sz w:val="20"/>
                <w:szCs w:val="20"/>
                <w:lang w:val="en-US"/>
              </w:rPr>
              <w:t>m</w:t>
            </w:r>
            <w:r w:rsidRPr="00B61863">
              <w:rPr>
                <w:sz w:val="20"/>
                <w:szCs w:val="20"/>
              </w:rPr>
              <w:t xml:space="preserve"> και 10</w:t>
            </w:r>
            <w:r w:rsidRPr="00B61863">
              <w:rPr>
                <w:sz w:val="20"/>
                <w:szCs w:val="20"/>
                <w:lang w:val="en-US"/>
              </w:rPr>
              <w:t>m</w:t>
            </w:r>
            <w:r w:rsidRPr="00B61863">
              <w:rPr>
                <w:sz w:val="20"/>
                <w:szCs w:val="20"/>
              </w:rPr>
              <w:t xml:space="preserve"> και αντίστοιχη ποσότητα σύμφωνα με τον πίνακα προσφερόμενου εξοπλισμού</w:t>
            </w:r>
          </w:p>
        </w:tc>
        <w:tc>
          <w:tcPr>
            <w:tcW w:w="0" w:type="auto"/>
            <w:vAlign w:val="center"/>
          </w:tcPr>
          <w:p w:rsidR="000F1BA2" w:rsidRPr="00B61863" w:rsidRDefault="000F1BA2" w:rsidP="000F1BA2">
            <w:pPr>
              <w:spacing w:before="240"/>
              <w:jc w:val="center"/>
              <w:rPr>
                <w:bCs/>
                <w:sz w:val="20"/>
                <w:szCs w:val="20"/>
              </w:rPr>
            </w:pPr>
            <w:r w:rsidRPr="00B61863">
              <w:rPr>
                <w:bCs/>
                <w:sz w:val="20"/>
                <w:szCs w:val="20"/>
              </w:rPr>
              <w:t>ΝΑΙ</w:t>
            </w:r>
          </w:p>
        </w:tc>
        <w:tc>
          <w:tcPr>
            <w:tcW w:w="0" w:type="auto"/>
            <w:vAlign w:val="center"/>
          </w:tcPr>
          <w:p w:rsidR="000F1BA2" w:rsidRPr="00B61863" w:rsidRDefault="000F1BA2" w:rsidP="000F1BA2">
            <w:pPr>
              <w:spacing w:before="240" w:line="360" w:lineRule="auto"/>
              <w:rPr>
                <w:rFonts w:cs="Calibri"/>
                <w:b/>
                <w:sz w:val="20"/>
                <w:szCs w:val="20"/>
              </w:rPr>
            </w:pPr>
          </w:p>
        </w:tc>
        <w:tc>
          <w:tcPr>
            <w:tcW w:w="1636" w:type="dxa"/>
            <w:vAlign w:val="center"/>
          </w:tcPr>
          <w:p w:rsidR="000F1BA2" w:rsidRPr="00B61863" w:rsidRDefault="000F1BA2" w:rsidP="000F1BA2">
            <w:pPr>
              <w:spacing w:before="240" w:line="360" w:lineRule="auto"/>
              <w:rPr>
                <w:rFonts w:cs="Calibri"/>
                <w:b/>
                <w:sz w:val="20"/>
                <w:szCs w:val="20"/>
              </w:rPr>
            </w:pPr>
          </w:p>
        </w:tc>
      </w:tr>
    </w:tbl>
    <w:p w:rsidR="003A3631" w:rsidRPr="00B61863" w:rsidRDefault="003A3631" w:rsidP="008F396C"/>
    <w:p w:rsidR="000F1BA2" w:rsidRPr="00B61863" w:rsidRDefault="000F1BA2" w:rsidP="003A3631">
      <w:pPr>
        <w:pStyle w:val="Heading9"/>
      </w:pPr>
      <w:bookmarkStart w:id="282" w:name="_Toc521055358"/>
      <w:r w:rsidRPr="00B61863">
        <w:t xml:space="preserve">Επέκταση εγγύησης-υποστήριξης για σύστημα αποθήκευσης  </w:t>
      </w:r>
      <w:proofErr w:type="spellStart"/>
      <w:r w:rsidRPr="00B61863">
        <w:t>Fujitsu</w:t>
      </w:r>
      <w:proofErr w:type="spellEnd"/>
      <w:r w:rsidRPr="00B61863">
        <w:t xml:space="preserve"> </w:t>
      </w:r>
      <w:proofErr w:type="spellStart"/>
      <w:r w:rsidRPr="00B61863">
        <w:t>Eternus</w:t>
      </w:r>
      <w:proofErr w:type="spellEnd"/>
      <w:r w:rsidRPr="00B61863">
        <w:t xml:space="preserve"> CS800</w:t>
      </w:r>
      <w:bookmarkEnd w:id="282"/>
    </w:p>
    <w:p w:rsidR="000F1BA2" w:rsidRPr="00B61863" w:rsidRDefault="000F1BA2" w:rsidP="003A3631">
      <w:pPr>
        <w:pStyle w:val="StyletableHeaderLeft"/>
        <w:numPr>
          <w:ilvl w:val="0"/>
          <w:numId w:val="0"/>
        </w:num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9"/>
        <w:gridCol w:w="7560"/>
        <w:gridCol w:w="2053"/>
        <w:gridCol w:w="1893"/>
        <w:gridCol w:w="1945"/>
      </w:tblGrid>
      <w:tr w:rsidR="000F1BA2" w:rsidRPr="00B61863" w:rsidTr="000F1BA2">
        <w:trPr>
          <w:trHeight w:val="653"/>
          <w:tblHeader/>
          <w:jc w:val="center"/>
        </w:trPr>
        <w:tc>
          <w:tcPr>
            <w:tcW w:w="381"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Α/Α</w:t>
            </w:r>
          </w:p>
        </w:tc>
        <w:tc>
          <w:tcPr>
            <w:tcW w:w="2596"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Περιγραφή / Προδιαγραφές</w:t>
            </w:r>
          </w:p>
        </w:tc>
        <w:tc>
          <w:tcPr>
            <w:tcW w:w="705" w:type="pct"/>
            <w:shd w:val="clear" w:color="auto" w:fill="B3B3B3"/>
            <w:vAlign w:val="center"/>
          </w:tcPr>
          <w:p w:rsidR="000F1BA2" w:rsidRPr="00B61863" w:rsidRDefault="000F1BA2" w:rsidP="0011594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Υποχρεωτική Απαίτηση</w:t>
            </w:r>
          </w:p>
        </w:tc>
        <w:tc>
          <w:tcPr>
            <w:tcW w:w="650"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Απάντηση Προμηθευτή</w:t>
            </w:r>
          </w:p>
        </w:tc>
        <w:tc>
          <w:tcPr>
            <w:tcW w:w="668"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Παραπομπές &amp; Σχόλια</w:t>
            </w:r>
          </w:p>
        </w:tc>
      </w:tr>
      <w:tr w:rsidR="000F1BA2" w:rsidRPr="00B61863" w:rsidTr="000F1BA2">
        <w:trPr>
          <w:trHeight w:val="381"/>
          <w:tblHeader/>
          <w:jc w:val="center"/>
        </w:trPr>
        <w:tc>
          <w:tcPr>
            <w:tcW w:w="381" w:type="pct"/>
            <w:vAlign w:val="center"/>
          </w:tcPr>
          <w:p w:rsidR="000F1BA2" w:rsidRPr="00B61863" w:rsidRDefault="000F1BA2" w:rsidP="000F1BA2">
            <w:pPr>
              <w:pStyle w:val="ListParagraph"/>
              <w:spacing w:before="240"/>
              <w:ind w:left="0"/>
              <w:rPr>
                <w:b/>
                <w:lang w:val="en-US"/>
              </w:rPr>
            </w:pPr>
            <w:r w:rsidRPr="00B61863">
              <w:rPr>
                <w:b/>
                <w:lang w:val="en-US"/>
              </w:rPr>
              <w:t>ET</w:t>
            </w:r>
          </w:p>
        </w:tc>
        <w:tc>
          <w:tcPr>
            <w:tcW w:w="2596" w:type="pct"/>
            <w:vAlign w:val="center"/>
          </w:tcPr>
          <w:p w:rsidR="000F1BA2" w:rsidRPr="00B61863" w:rsidRDefault="000F1BA2" w:rsidP="000F1BA2">
            <w:pPr>
              <w:spacing w:before="240"/>
              <w:rPr>
                <w:rFonts w:cs="Arial"/>
                <w:sz w:val="20"/>
                <w:szCs w:val="20"/>
              </w:rPr>
            </w:pPr>
            <w:r w:rsidRPr="00B61863">
              <w:rPr>
                <w:rFonts w:cs="Arial"/>
                <w:sz w:val="20"/>
                <w:szCs w:val="20"/>
              </w:rPr>
              <w:t xml:space="preserve">Επέκταση της εγγύησης </w:t>
            </w:r>
            <w:r w:rsidRPr="00B61863">
              <w:rPr>
                <w:rFonts w:eastAsia="Times New Roman"/>
                <w:sz w:val="20"/>
                <w:szCs w:val="20"/>
              </w:rPr>
              <w:t xml:space="preserve">σύστημα </w:t>
            </w:r>
            <w:r w:rsidRPr="00B61863">
              <w:rPr>
                <w:rFonts w:cs="Arial"/>
                <w:sz w:val="20"/>
                <w:szCs w:val="20"/>
              </w:rPr>
              <w:t xml:space="preserve">αποθήκευσης  </w:t>
            </w:r>
            <w:proofErr w:type="spellStart"/>
            <w:r w:rsidRPr="00B61863">
              <w:rPr>
                <w:rFonts w:cs="Arial"/>
                <w:sz w:val="20"/>
                <w:szCs w:val="20"/>
              </w:rPr>
              <w:t>Fujitsu</w:t>
            </w:r>
            <w:proofErr w:type="spellEnd"/>
            <w:r w:rsidRPr="00B61863">
              <w:rPr>
                <w:rFonts w:cs="Arial"/>
                <w:sz w:val="20"/>
                <w:szCs w:val="20"/>
              </w:rPr>
              <w:t xml:space="preserve"> </w:t>
            </w:r>
            <w:proofErr w:type="spellStart"/>
            <w:r w:rsidRPr="00B61863">
              <w:rPr>
                <w:rFonts w:cs="Arial"/>
                <w:sz w:val="20"/>
                <w:szCs w:val="20"/>
              </w:rPr>
              <w:t>Eternus</w:t>
            </w:r>
            <w:proofErr w:type="spellEnd"/>
            <w:r w:rsidRPr="00B61863">
              <w:rPr>
                <w:rFonts w:cs="Arial"/>
                <w:sz w:val="20"/>
                <w:szCs w:val="20"/>
              </w:rPr>
              <w:t xml:space="preserve"> CS800</w:t>
            </w:r>
          </w:p>
        </w:tc>
        <w:tc>
          <w:tcPr>
            <w:tcW w:w="705" w:type="pct"/>
            <w:vAlign w:val="center"/>
          </w:tcPr>
          <w:p w:rsidR="000F1BA2" w:rsidRPr="00B61863" w:rsidRDefault="000F1BA2" w:rsidP="00115942">
            <w:pPr>
              <w:spacing w:before="240"/>
              <w:jc w:val="center"/>
              <w:rPr>
                <w:b/>
                <w:sz w:val="20"/>
                <w:szCs w:val="20"/>
              </w:rPr>
            </w:pPr>
            <w:r w:rsidRPr="00B61863">
              <w:rPr>
                <w:b/>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D9D9D9" w:themeFill="background1" w:themeFillShade="D9"/>
            <w:vAlign w:val="center"/>
          </w:tcPr>
          <w:p w:rsidR="000F1BA2" w:rsidRPr="00B61863" w:rsidRDefault="00305036" w:rsidP="000F1BA2">
            <w:pPr>
              <w:spacing w:before="240"/>
              <w:rPr>
                <w:b/>
                <w:sz w:val="20"/>
                <w:szCs w:val="20"/>
              </w:rPr>
            </w:pPr>
            <w:r w:rsidRPr="00B61863">
              <w:rPr>
                <w:b/>
                <w:sz w:val="20"/>
                <w:szCs w:val="20"/>
              </w:rPr>
              <w:t>Υποστηριζόμενος</w:t>
            </w:r>
            <w:r w:rsidR="000F1BA2" w:rsidRPr="00B61863">
              <w:rPr>
                <w:b/>
                <w:sz w:val="20"/>
                <w:szCs w:val="20"/>
              </w:rPr>
              <w:t xml:space="preserve"> </w:t>
            </w:r>
            <w:r w:rsidRPr="00B61863">
              <w:rPr>
                <w:b/>
                <w:sz w:val="20"/>
                <w:szCs w:val="20"/>
              </w:rPr>
              <w:t>εξοπλισμός</w:t>
            </w:r>
          </w:p>
        </w:tc>
        <w:tc>
          <w:tcPr>
            <w:tcW w:w="705" w:type="pct"/>
            <w:shd w:val="clear" w:color="auto" w:fill="D9D9D9" w:themeFill="background1" w:themeFillShade="D9"/>
            <w:vAlign w:val="center"/>
          </w:tcPr>
          <w:p w:rsidR="000F1BA2" w:rsidRPr="00B61863" w:rsidRDefault="000F1BA2" w:rsidP="00115942">
            <w:pPr>
              <w:spacing w:before="240"/>
              <w:jc w:val="center"/>
              <w:rPr>
                <w:b/>
                <w:bCs/>
                <w:sz w:val="20"/>
                <w:szCs w:val="20"/>
                <w:lang w:val="en-US"/>
              </w:rPr>
            </w:pPr>
            <w:r w:rsidRPr="00B61863">
              <w:rPr>
                <w:b/>
                <w:bCs/>
                <w:sz w:val="20"/>
                <w:szCs w:val="20"/>
                <w:lang w:val="en-US"/>
              </w:rPr>
              <w:t>NAI</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lang w:val="en-US"/>
              </w:rPr>
            </w:pPr>
            <w:r w:rsidRPr="00B61863">
              <w:rPr>
                <w:sz w:val="20"/>
                <w:szCs w:val="20"/>
              </w:rPr>
              <w:t xml:space="preserve">Κατασκευαστής </w:t>
            </w:r>
            <w:proofErr w:type="spellStart"/>
            <w:r w:rsidRPr="00B61863">
              <w:rPr>
                <w:rFonts w:cs="Arial"/>
                <w:sz w:val="20"/>
                <w:szCs w:val="20"/>
                <w:lang w:val="en-US"/>
              </w:rPr>
              <w:t>Futsitsu</w:t>
            </w:r>
            <w:proofErr w:type="spellEnd"/>
          </w:p>
        </w:tc>
        <w:tc>
          <w:tcPr>
            <w:tcW w:w="705" w:type="pct"/>
            <w:vAlign w:val="center"/>
          </w:tcPr>
          <w:p w:rsidR="000F1BA2" w:rsidRPr="00B61863" w:rsidRDefault="000F1BA2" w:rsidP="00115942">
            <w:pPr>
              <w:spacing w:before="240"/>
              <w:jc w:val="center"/>
              <w:rPr>
                <w:b/>
                <w:bCs/>
                <w:sz w:val="20"/>
                <w:szCs w:val="20"/>
                <w:lang w:val="en-US"/>
              </w:rPr>
            </w:pPr>
            <w:r w:rsidRPr="00B61863">
              <w:rPr>
                <w:b/>
                <w:bCs/>
                <w:sz w:val="20"/>
                <w:szCs w:val="20"/>
                <w:lang w:val="en-US"/>
              </w:rPr>
              <w:t>NAI</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sz w:val="20"/>
                <w:szCs w:val="20"/>
              </w:rPr>
              <w:t>Μοντέλο ETERNUS CS800 S6</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sz w:val="20"/>
                <w:szCs w:val="20"/>
              </w:rPr>
              <w:t>Σειριακός αριθμός:  YM7G021014</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0"/>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auto"/>
            <w:vAlign w:val="center"/>
          </w:tcPr>
          <w:p w:rsidR="000F1BA2" w:rsidRPr="00B61863" w:rsidRDefault="000F1BA2" w:rsidP="000F1BA2">
            <w:pPr>
              <w:spacing w:before="240"/>
              <w:rPr>
                <w:b/>
                <w:sz w:val="20"/>
                <w:szCs w:val="20"/>
              </w:rPr>
            </w:pPr>
            <w:r w:rsidRPr="00B61863">
              <w:rPr>
                <w:b/>
                <w:sz w:val="20"/>
                <w:szCs w:val="20"/>
              </w:rPr>
              <w:t>Αναλυτική Διάρθρωση υποστηριζόμενου εξοπλισμού</w:t>
            </w:r>
          </w:p>
        </w:tc>
        <w:tc>
          <w:tcPr>
            <w:tcW w:w="705" w:type="pct"/>
            <w:shd w:val="clear" w:color="auto" w:fill="auto"/>
            <w:vAlign w:val="center"/>
          </w:tcPr>
          <w:p w:rsidR="000F1BA2" w:rsidRPr="00B61863" w:rsidRDefault="000F1BA2" w:rsidP="00115942">
            <w:pPr>
              <w:spacing w:before="240"/>
              <w:jc w:val="center"/>
              <w:rPr>
                <w:b/>
                <w:sz w:val="20"/>
                <w:szCs w:val="20"/>
              </w:rPr>
            </w:pPr>
            <w:r w:rsidRPr="00B61863">
              <w:rPr>
                <w:b/>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sz w:val="20"/>
                <w:szCs w:val="20"/>
              </w:rPr>
            </w:pPr>
            <w:r w:rsidRPr="00B61863">
              <w:rPr>
                <w:sz w:val="20"/>
                <w:szCs w:val="20"/>
              </w:rPr>
              <w:t>ETERNUS CS800 S6</w:t>
            </w:r>
          </w:p>
          <w:p w:rsidR="000F1BA2" w:rsidRPr="00B61863" w:rsidRDefault="000F1BA2" w:rsidP="000F1BA2">
            <w:pPr>
              <w:spacing w:before="240"/>
              <w:rPr>
                <w:rFonts w:cs="Tahoma"/>
                <w:b/>
                <w:sz w:val="20"/>
                <w:szCs w:val="20"/>
              </w:rPr>
            </w:pPr>
            <w:r w:rsidRPr="00B61863">
              <w:rPr>
                <w:sz w:val="20"/>
                <w:szCs w:val="20"/>
              </w:rPr>
              <w:t>Σειριακός αριθμός:  YM7G001014</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rFonts w:cs="Tahoma"/>
                <w:b/>
                <w:sz w:val="20"/>
                <w:szCs w:val="20"/>
              </w:rPr>
            </w:pPr>
            <w:r w:rsidRPr="00B61863">
              <w:rPr>
                <w:rFonts w:cs="Tahoma"/>
                <w:b/>
                <w:sz w:val="20"/>
                <w:szCs w:val="20"/>
                <w:lang w:val="en-US"/>
              </w:rPr>
              <w:t>ETERNUS CS800 S5 EXT. SHELF</w:t>
            </w:r>
          </w:p>
          <w:p w:rsidR="000F1BA2" w:rsidRPr="00B61863" w:rsidRDefault="000F1BA2" w:rsidP="000F1BA2">
            <w:pPr>
              <w:spacing w:before="240"/>
              <w:rPr>
                <w:rFonts w:cs="Tahoma"/>
                <w:b/>
                <w:sz w:val="20"/>
                <w:szCs w:val="20"/>
              </w:rPr>
            </w:pPr>
            <w:r w:rsidRPr="00B61863">
              <w:rPr>
                <w:sz w:val="20"/>
                <w:szCs w:val="20"/>
              </w:rPr>
              <w:t>Σειριακός αριθμός:  YM7G001014</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shd w:val="clear" w:color="auto" w:fill="auto"/>
            <w:vAlign w:val="center"/>
          </w:tcPr>
          <w:p w:rsidR="000F1BA2" w:rsidRPr="00B61863" w:rsidRDefault="000F1BA2" w:rsidP="000F1BA2">
            <w:pPr>
              <w:spacing w:before="240"/>
              <w:rPr>
                <w:rFonts w:cs="Tahoma"/>
                <w:b/>
                <w:sz w:val="20"/>
                <w:szCs w:val="20"/>
              </w:rPr>
            </w:pPr>
            <w:proofErr w:type="spellStart"/>
            <w:r w:rsidRPr="00B61863">
              <w:rPr>
                <w:rFonts w:cs="Tahoma"/>
                <w:b/>
                <w:sz w:val="20"/>
                <w:szCs w:val="20"/>
              </w:rPr>
              <w:t>Disk</w:t>
            </w:r>
            <w:proofErr w:type="spellEnd"/>
            <w:r w:rsidRPr="00B61863">
              <w:rPr>
                <w:rFonts w:cs="Tahoma"/>
                <w:b/>
                <w:sz w:val="20"/>
                <w:szCs w:val="20"/>
              </w:rPr>
              <w:t xml:space="preserve"> </w:t>
            </w:r>
            <w:proofErr w:type="spellStart"/>
            <w:r w:rsidRPr="00B61863">
              <w:rPr>
                <w:rFonts w:cs="Tahoma"/>
                <w:b/>
                <w:sz w:val="20"/>
                <w:szCs w:val="20"/>
              </w:rPr>
              <w:t>Capacity</w:t>
            </w:r>
            <w:proofErr w:type="spellEnd"/>
            <w:r w:rsidRPr="00B61863">
              <w:rPr>
                <w:rFonts w:cs="Tahoma"/>
                <w:b/>
                <w:sz w:val="20"/>
                <w:szCs w:val="20"/>
              </w:rPr>
              <w:t xml:space="preserve"> </w:t>
            </w:r>
            <w:r w:rsidRPr="00B61863">
              <w:rPr>
                <w:rFonts w:cs="Tahoma"/>
                <w:b/>
                <w:sz w:val="20"/>
                <w:szCs w:val="20"/>
              </w:rPr>
              <w:tab/>
              <w:t>62.64 TB</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D9D9D9" w:themeFill="background1" w:themeFillShade="D9"/>
            <w:vAlign w:val="center"/>
          </w:tcPr>
          <w:p w:rsidR="000F1BA2" w:rsidRPr="00B61863" w:rsidRDefault="000F1BA2" w:rsidP="000F1BA2">
            <w:pPr>
              <w:spacing w:before="240"/>
              <w:rPr>
                <w:rFonts w:cs="Tahoma"/>
                <w:b/>
                <w:sz w:val="20"/>
                <w:szCs w:val="20"/>
              </w:rPr>
            </w:pPr>
            <w:r w:rsidRPr="00B61863">
              <w:rPr>
                <w:rFonts w:cs="Tahoma"/>
                <w:b/>
                <w:sz w:val="20"/>
                <w:szCs w:val="20"/>
              </w:rPr>
              <w:t>Υπηρεσίες εγγύησης υποστήριξης</w:t>
            </w:r>
          </w:p>
        </w:tc>
        <w:tc>
          <w:tcPr>
            <w:tcW w:w="705" w:type="pct"/>
            <w:shd w:val="clear" w:color="auto" w:fill="D9D9D9" w:themeFill="background1" w:themeFillShade="D9"/>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rFonts w:cs="Tahoma"/>
                <w:sz w:val="20"/>
                <w:szCs w:val="20"/>
              </w:rPr>
              <w:t>Οι υπηρεσίες εγγύησης θα παρέχονται μέσω συμβολαίου υποστήριξης ή επίσημης υπηρεσίας υποστήριξης από τον κατασκευαστή του συστήματος με τις ακόλουθες υπηρεσίες.</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auto"/>
            <w:vAlign w:val="center"/>
          </w:tcPr>
          <w:p w:rsidR="000F1BA2" w:rsidRPr="00B61863" w:rsidRDefault="000F1BA2" w:rsidP="000F1BA2">
            <w:pPr>
              <w:spacing w:before="240"/>
              <w:rPr>
                <w:rFonts w:cs="Tahoma"/>
                <w:sz w:val="20"/>
                <w:szCs w:val="20"/>
              </w:rPr>
            </w:pPr>
            <w:r w:rsidRPr="00B61863">
              <w:rPr>
                <w:rFonts w:cs="Tahoma"/>
                <w:sz w:val="20"/>
                <w:szCs w:val="20"/>
              </w:rPr>
              <w:t>Απαιτούμενη υποστήριξη από τον κατασκευαστή με υπηρεσίες που περιγράφονται πιο κάτω.</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auto"/>
            <w:vAlign w:val="center"/>
          </w:tcPr>
          <w:p w:rsidR="000F1BA2" w:rsidRPr="00B61863" w:rsidRDefault="000F1BA2" w:rsidP="000F1BA2">
            <w:pPr>
              <w:spacing w:before="240"/>
              <w:rPr>
                <w:rFonts w:cs="Tahoma"/>
                <w:sz w:val="20"/>
                <w:szCs w:val="20"/>
                <w:lang w:val="en-US"/>
              </w:rPr>
            </w:pPr>
            <w:r w:rsidRPr="00B61863">
              <w:rPr>
                <w:rFonts w:cs="Tahoma"/>
                <w:sz w:val="20"/>
                <w:szCs w:val="20"/>
                <w:lang w:val="en-US"/>
              </w:rPr>
              <w:t>S8C-ETERNUS CS800 Basic, Prolongation 1 Year On-Site Service - NBD response time, 9x5</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rFonts w:cs="Tahoma"/>
                <w:sz w:val="20"/>
                <w:szCs w:val="20"/>
                <w:lang w:val="en-US"/>
              </w:rPr>
            </w:pPr>
            <w:r w:rsidRPr="00B61863">
              <w:rPr>
                <w:rFonts w:cs="Tahoma"/>
                <w:sz w:val="20"/>
                <w:szCs w:val="20"/>
                <w:lang w:val="en-US"/>
              </w:rPr>
              <w:t>S8B-ETERNUS CS800 Extension, Prolongation 1 Year On-Site Service - NBD response time, 9x5</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rFonts w:cs="Tahoma"/>
                <w:b/>
                <w:sz w:val="20"/>
                <w:szCs w:val="20"/>
              </w:rPr>
            </w:pPr>
            <w:r w:rsidRPr="00B61863">
              <w:rPr>
                <w:rFonts w:cs="Tahoma"/>
                <w:b/>
                <w:sz w:val="20"/>
                <w:szCs w:val="20"/>
              </w:rPr>
              <w:t>Συνδρομή λογισμικού:</w:t>
            </w:r>
          </w:p>
          <w:p w:rsidR="000F1BA2" w:rsidRPr="00B61863" w:rsidRDefault="00E36EB4" w:rsidP="000F1BA2">
            <w:pPr>
              <w:spacing w:before="240"/>
              <w:rPr>
                <w:rFonts w:cs="Tahoma"/>
                <w:sz w:val="20"/>
                <w:szCs w:val="20"/>
                <w:lang w:val="en-US"/>
              </w:rPr>
            </w:pPr>
            <w:r w:rsidRPr="00B61863">
              <w:rPr>
                <w:sz w:val="20"/>
                <w:szCs w:val="20"/>
              </w:rPr>
              <w:t>Κωδικός</w:t>
            </w:r>
            <w:r w:rsidR="000F1BA2" w:rsidRPr="00B61863">
              <w:rPr>
                <w:sz w:val="20"/>
                <w:szCs w:val="20"/>
                <w:lang w:val="en-US"/>
              </w:rPr>
              <w:t xml:space="preserve">: </w:t>
            </w:r>
            <w:r w:rsidR="000F1BA2" w:rsidRPr="00B61863">
              <w:rPr>
                <w:sz w:val="20"/>
                <w:szCs w:val="20"/>
                <w:lang w:val="en-US"/>
              </w:rPr>
              <w:tab/>
              <w:t>ETCS8-SC62-SUBSC1Y</w:t>
            </w:r>
          </w:p>
          <w:p w:rsidR="000F1BA2" w:rsidRPr="00B61863" w:rsidRDefault="000F1BA2" w:rsidP="000F1BA2">
            <w:pPr>
              <w:spacing w:before="240"/>
              <w:rPr>
                <w:rFonts w:cs="Tahoma"/>
                <w:sz w:val="20"/>
                <w:szCs w:val="20"/>
                <w:lang w:val="en-US"/>
              </w:rPr>
            </w:pPr>
            <w:proofErr w:type="spellStart"/>
            <w:r w:rsidRPr="00B61863">
              <w:rPr>
                <w:rFonts w:cs="Tahoma"/>
                <w:sz w:val="20"/>
                <w:szCs w:val="20"/>
                <w:lang w:val="en-US"/>
              </w:rPr>
              <w:t>Περιγρ</w:t>
            </w:r>
            <w:proofErr w:type="spellEnd"/>
            <w:r w:rsidRPr="00B61863">
              <w:rPr>
                <w:rFonts w:cs="Tahoma"/>
                <w:sz w:val="20"/>
                <w:szCs w:val="20"/>
                <w:lang w:val="en-US"/>
              </w:rPr>
              <w:t xml:space="preserve">αφή: </w:t>
            </w:r>
            <w:r w:rsidRPr="00B61863">
              <w:rPr>
                <w:rFonts w:cs="Tahoma"/>
                <w:sz w:val="20"/>
                <w:szCs w:val="20"/>
                <w:lang w:val="en-US"/>
              </w:rPr>
              <w:tab/>
              <w:t>ET CS800 S6 SCALE (32TB) SUBSCR SRVC 1YR</w:t>
            </w:r>
          </w:p>
        </w:tc>
        <w:tc>
          <w:tcPr>
            <w:tcW w:w="705" w:type="pct"/>
            <w:shd w:val="clear" w:color="auto" w:fill="auto"/>
            <w:vAlign w:val="center"/>
          </w:tcPr>
          <w:p w:rsidR="000F1BA2" w:rsidRPr="00B61863" w:rsidRDefault="000F1BA2" w:rsidP="00115942">
            <w:pPr>
              <w:spacing w:before="240"/>
              <w:jc w:val="center"/>
              <w:rPr>
                <w:b/>
                <w:bCs/>
                <w:sz w:val="20"/>
                <w:szCs w:val="20"/>
                <w:lang w:val="en-US"/>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E36EB4">
            <w:pPr>
              <w:spacing w:before="240"/>
              <w:rPr>
                <w:rFonts w:cs="Tahoma"/>
                <w:sz w:val="20"/>
                <w:szCs w:val="20"/>
              </w:rPr>
            </w:pPr>
            <w:r w:rsidRPr="00B61863">
              <w:rPr>
                <w:rFonts w:cs="Tahoma"/>
                <w:sz w:val="20"/>
                <w:szCs w:val="20"/>
              </w:rPr>
              <w:t xml:space="preserve">Σε περίπτωση αλλαγής στις υπηρεσίες υποστήριξης που παρέχονται από τον κατασκευαστή τη στιγμή της προσφοράς μπορούν να προσφερθούν κωδικοί υποστήριξης ισοδύναμων </w:t>
            </w:r>
            <w:r w:rsidR="00E36EB4">
              <w:rPr>
                <w:rFonts w:cs="Tahoma"/>
                <w:sz w:val="20"/>
                <w:szCs w:val="20"/>
              </w:rPr>
              <w:t>ή</w:t>
            </w:r>
            <w:r w:rsidRPr="00B61863">
              <w:rPr>
                <w:rFonts w:cs="Tahoma"/>
                <w:sz w:val="20"/>
                <w:szCs w:val="20"/>
              </w:rPr>
              <w:t xml:space="preserve"> καλύτερων χαρακτηριστικών.</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rFonts w:cs="Tahoma"/>
                <w:sz w:val="20"/>
                <w:szCs w:val="20"/>
              </w:rPr>
              <w:t>H παρεχόμενη εγγύηση και υποστήριξης θα είναι σύμφωνη με τον Πίνακα Συμμόρφωσης ΠΣ 1</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line="240" w:lineRule="auto"/>
              <w:rPr>
                <w:sz w:val="20"/>
                <w:szCs w:val="20"/>
              </w:rPr>
            </w:pPr>
          </w:p>
        </w:tc>
      </w:tr>
      <w:tr w:rsidR="000F1BA2" w:rsidRPr="00B61863" w:rsidTr="000F1BA2">
        <w:trPr>
          <w:trHeight w:val="77"/>
          <w:tblHeader/>
          <w:jc w:val="center"/>
        </w:trPr>
        <w:tc>
          <w:tcPr>
            <w:tcW w:w="381" w:type="pct"/>
            <w:vAlign w:val="center"/>
          </w:tcPr>
          <w:p w:rsidR="000F1BA2" w:rsidRPr="00B61863" w:rsidRDefault="000F1BA2" w:rsidP="002B7C5A">
            <w:pPr>
              <w:pStyle w:val="ListParagraph"/>
              <w:numPr>
                <w:ilvl w:val="1"/>
                <w:numId w:val="9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vAlign w:val="center"/>
          </w:tcPr>
          <w:p w:rsidR="000F1BA2" w:rsidRPr="00B61863" w:rsidRDefault="000F1BA2" w:rsidP="000F1BA2">
            <w:pPr>
              <w:spacing w:before="240"/>
              <w:rPr>
                <w:sz w:val="20"/>
                <w:szCs w:val="20"/>
              </w:rPr>
            </w:pPr>
            <w:r w:rsidRPr="00B61863">
              <w:rPr>
                <w:sz w:val="20"/>
                <w:szCs w:val="20"/>
              </w:rPr>
              <w:t>Ζητούμενος χρόνος ανανέωσης υποστήριξης  &gt;= 1 έτος</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b/>
                <w:sz w:val="20"/>
                <w:szCs w:val="20"/>
              </w:rPr>
            </w:pPr>
          </w:p>
        </w:tc>
        <w:tc>
          <w:tcPr>
            <w:tcW w:w="668" w:type="pct"/>
            <w:vAlign w:val="center"/>
          </w:tcPr>
          <w:p w:rsidR="000F1BA2" w:rsidRPr="00B61863" w:rsidRDefault="000F1BA2" w:rsidP="000F1BA2">
            <w:pPr>
              <w:spacing w:before="240"/>
              <w:rPr>
                <w:b/>
                <w:sz w:val="20"/>
                <w:szCs w:val="20"/>
              </w:rPr>
            </w:pPr>
          </w:p>
        </w:tc>
      </w:tr>
    </w:tbl>
    <w:p w:rsidR="003A3631" w:rsidRPr="00B61863" w:rsidRDefault="003A3631" w:rsidP="008F396C"/>
    <w:p w:rsidR="000F1BA2" w:rsidRPr="00B61863" w:rsidRDefault="000F1BA2" w:rsidP="003A3631">
      <w:pPr>
        <w:pStyle w:val="Heading9"/>
      </w:pPr>
      <w:bookmarkStart w:id="283" w:name="_Toc521055359"/>
      <w:r w:rsidRPr="00B61863">
        <w:t xml:space="preserve">Επέκταση εγγύησης-υποστήριξης για </w:t>
      </w:r>
      <w:r w:rsidRPr="00B61863">
        <w:rPr>
          <w:lang w:val="en-US"/>
        </w:rPr>
        <w:t>SAN</w:t>
      </w:r>
      <w:r w:rsidRPr="00B61863">
        <w:t xml:space="preserve"> </w:t>
      </w:r>
      <w:r w:rsidRPr="00B61863">
        <w:rPr>
          <w:lang w:val="en-US"/>
        </w:rPr>
        <w:t>Switches</w:t>
      </w:r>
      <w:r w:rsidRPr="00B61863">
        <w:t xml:space="preserve"> </w:t>
      </w:r>
      <w:r w:rsidRPr="00B61863">
        <w:rPr>
          <w:lang w:val="en-US"/>
        </w:rPr>
        <w:t>SAN</w:t>
      </w:r>
      <w:r w:rsidRPr="00B61863">
        <w:t>48</w:t>
      </w:r>
      <w:r w:rsidRPr="00B61863">
        <w:rPr>
          <w:lang w:val="en-US"/>
        </w:rPr>
        <w:t>B</w:t>
      </w:r>
      <w:r w:rsidRPr="00B61863">
        <w:t xml:space="preserve"> 5</w:t>
      </w:r>
      <w:bookmarkEnd w:id="28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5"/>
        <w:gridCol w:w="7528"/>
        <w:gridCol w:w="2021"/>
        <w:gridCol w:w="1862"/>
        <w:gridCol w:w="1914"/>
      </w:tblGrid>
      <w:tr w:rsidR="000F1BA2" w:rsidRPr="00B61863" w:rsidTr="000F1BA2">
        <w:trPr>
          <w:trHeight w:val="653"/>
          <w:tblHeader/>
          <w:jc w:val="center"/>
        </w:trPr>
        <w:tc>
          <w:tcPr>
            <w:tcW w:w="381"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Α/Α</w:t>
            </w:r>
          </w:p>
        </w:tc>
        <w:tc>
          <w:tcPr>
            <w:tcW w:w="2596"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Περιγραφή / Προδιαγραφές</w:t>
            </w:r>
          </w:p>
        </w:tc>
        <w:tc>
          <w:tcPr>
            <w:tcW w:w="705" w:type="pct"/>
            <w:shd w:val="clear" w:color="auto" w:fill="B3B3B3"/>
            <w:vAlign w:val="center"/>
          </w:tcPr>
          <w:p w:rsidR="000F1BA2" w:rsidRPr="00B61863" w:rsidRDefault="000F1BA2" w:rsidP="0011594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Υποχρεωτική Απαίτηση</w:t>
            </w:r>
          </w:p>
        </w:tc>
        <w:tc>
          <w:tcPr>
            <w:tcW w:w="650"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Απάντηση Προμηθευτή</w:t>
            </w:r>
          </w:p>
        </w:tc>
        <w:tc>
          <w:tcPr>
            <w:tcW w:w="668"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Παραπομπές &amp; Σχόλια</w:t>
            </w:r>
          </w:p>
        </w:tc>
      </w:tr>
      <w:tr w:rsidR="000F1BA2" w:rsidRPr="00B61863" w:rsidTr="000F1BA2">
        <w:trPr>
          <w:trHeight w:val="381"/>
          <w:tblHeader/>
          <w:jc w:val="center"/>
        </w:trPr>
        <w:tc>
          <w:tcPr>
            <w:tcW w:w="381" w:type="pct"/>
            <w:vAlign w:val="center"/>
          </w:tcPr>
          <w:p w:rsidR="000F1BA2" w:rsidRPr="00B61863" w:rsidRDefault="000F1BA2" w:rsidP="000F1BA2">
            <w:pPr>
              <w:pStyle w:val="ListParagraph"/>
              <w:spacing w:before="240"/>
              <w:ind w:left="0"/>
              <w:rPr>
                <w:b/>
                <w:lang w:val="en-US"/>
              </w:rPr>
            </w:pPr>
            <w:r w:rsidRPr="00B61863">
              <w:rPr>
                <w:b/>
                <w:lang w:val="en-US"/>
              </w:rPr>
              <w:t>SAN</w:t>
            </w:r>
          </w:p>
        </w:tc>
        <w:tc>
          <w:tcPr>
            <w:tcW w:w="2596" w:type="pct"/>
            <w:vAlign w:val="center"/>
          </w:tcPr>
          <w:p w:rsidR="000F1BA2" w:rsidRPr="00B61863" w:rsidRDefault="000F1BA2" w:rsidP="000F1BA2">
            <w:pPr>
              <w:spacing w:before="240"/>
              <w:rPr>
                <w:rFonts w:cs="Arial"/>
                <w:sz w:val="20"/>
                <w:szCs w:val="20"/>
              </w:rPr>
            </w:pPr>
            <w:r w:rsidRPr="00B61863">
              <w:rPr>
                <w:rFonts w:cs="Arial"/>
                <w:sz w:val="20"/>
                <w:szCs w:val="20"/>
              </w:rPr>
              <w:t xml:space="preserve">Επέκταση της εγγύησης για SAN </w:t>
            </w:r>
            <w:proofErr w:type="spellStart"/>
            <w:r w:rsidRPr="00B61863">
              <w:rPr>
                <w:rFonts w:cs="Arial"/>
                <w:sz w:val="20"/>
                <w:szCs w:val="20"/>
              </w:rPr>
              <w:t>Switches</w:t>
            </w:r>
            <w:proofErr w:type="spellEnd"/>
            <w:r w:rsidRPr="00B61863">
              <w:rPr>
                <w:rFonts w:cs="Arial"/>
                <w:sz w:val="20"/>
                <w:szCs w:val="20"/>
              </w:rPr>
              <w:t xml:space="preserve"> SAN48B 5</w:t>
            </w:r>
          </w:p>
        </w:tc>
        <w:tc>
          <w:tcPr>
            <w:tcW w:w="705" w:type="pct"/>
            <w:vAlign w:val="center"/>
          </w:tcPr>
          <w:p w:rsidR="000F1BA2" w:rsidRPr="00B61863" w:rsidRDefault="000F1BA2" w:rsidP="00115942">
            <w:pPr>
              <w:spacing w:before="240"/>
              <w:jc w:val="center"/>
              <w:rPr>
                <w:b/>
                <w:sz w:val="20"/>
                <w:szCs w:val="20"/>
              </w:rPr>
            </w:pPr>
            <w:r w:rsidRPr="00B61863">
              <w:rPr>
                <w:b/>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D9D9D9" w:themeFill="background1" w:themeFillShade="D9"/>
            <w:vAlign w:val="center"/>
          </w:tcPr>
          <w:p w:rsidR="000F1BA2" w:rsidRPr="00B61863" w:rsidRDefault="000F1BA2" w:rsidP="000F1BA2">
            <w:pPr>
              <w:spacing w:before="240"/>
              <w:rPr>
                <w:b/>
                <w:sz w:val="20"/>
                <w:szCs w:val="20"/>
              </w:rPr>
            </w:pPr>
            <w:r w:rsidRPr="00B61863">
              <w:rPr>
                <w:b/>
                <w:sz w:val="20"/>
                <w:szCs w:val="20"/>
              </w:rPr>
              <w:t xml:space="preserve">Υποστηριζόμενος </w:t>
            </w:r>
            <w:r w:rsidR="00115942" w:rsidRPr="00B61863">
              <w:rPr>
                <w:b/>
                <w:sz w:val="20"/>
                <w:szCs w:val="20"/>
              </w:rPr>
              <w:t>εξοπλισμός</w:t>
            </w:r>
          </w:p>
        </w:tc>
        <w:tc>
          <w:tcPr>
            <w:tcW w:w="705" w:type="pct"/>
            <w:shd w:val="clear" w:color="auto" w:fill="D9D9D9" w:themeFill="background1" w:themeFillShade="D9"/>
            <w:vAlign w:val="center"/>
          </w:tcPr>
          <w:p w:rsidR="000F1BA2" w:rsidRPr="00B61863" w:rsidRDefault="000F1BA2" w:rsidP="00115942">
            <w:pPr>
              <w:spacing w:before="240"/>
              <w:jc w:val="center"/>
              <w:rPr>
                <w:b/>
                <w:bCs/>
                <w:sz w:val="20"/>
                <w:szCs w:val="20"/>
                <w:lang w:val="en-US"/>
              </w:rPr>
            </w:pPr>
            <w:r w:rsidRPr="00B61863">
              <w:rPr>
                <w:b/>
                <w:bCs/>
                <w:sz w:val="20"/>
                <w:szCs w:val="20"/>
                <w:lang w:val="en-US"/>
              </w:rPr>
              <w:t>NAI</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lang w:val="en-US"/>
              </w:rPr>
            </w:pPr>
            <w:r w:rsidRPr="00B61863">
              <w:rPr>
                <w:sz w:val="20"/>
                <w:szCs w:val="20"/>
              </w:rPr>
              <w:t xml:space="preserve">Κατασκευαστής </w:t>
            </w:r>
            <w:r w:rsidRPr="00B61863">
              <w:rPr>
                <w:rFonts w:cs="Arial"/>
                <w:sz w:val="20"/>
                <w:szCs w:val="20"/>
                <w:lang w:val="en-US"/>
              </w:rPr>
              <w:t>IBM</w:t>
            </w:r>
          </w:p>
        </w:tc>
        <w:tc>
          <w:tcPr>
            <w:tcW w:w="705" w:type="pct"/>
            <w:vAlign w:val="center"/>
          </w:tcPr>
          <w:p w:rsidR="000F1BA2" w:rsidRPr="00B61863" w:rsidRDefault="000F1BA2" w:rsidP="00115942">
            <w:pPr>
              <w:spacing w:before="240"/>
              <w:jc w:val="center"/>
              <w:rPr>
                <w:b/>
                <w:bCs/>
                <w:sz w:val="20"/>
                <w:szCs w:val="20"/>
                <w:lang w:val="en-US"/>
              </w:rPr>
            </w:pPr>
            <w:r w:rsidRPr="00B61863">
              <w:rPr>
                <w:b/>
                <w:bCs/>
                <w:sz w:val="20"/>
                <w:szCs w:val="20"/>
                <w:lang w:val="en-US"/>
              </w:rPr>
              <w:t>NAI</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sz w:val="20"/>
                <w:szCs w:val="20"/>
              </w:rPr>
              <w:t xml:space="preserve">Μοντέλο </w:t>
            </w:r>
            <w:r w:rsidRPr="00B61863">
              <w:rPr>
                <w:rFonts w:cs="Arial"/>
                <w:sz w:val="20"/>
                <w:szCs w:val="20"/>
              </w:rPr>
              <w:t>SAN48B 5</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0"/>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auto"/>
            <w:vAlign w:val="center"/>
          </w:tcPr>
          <w:p w:rsidR="000F1BA2" w:rsidRPr="00B61863" w:rsidRDefault="000F1BA2" w:rsidP="000F1BA2">
            <w:pPr>
              <w:spacing w:before="240"/>
              <w:rPr>
                <w:b/>
                <w:sz w:val="20"/>
                <w:szCs w:val="20"/>
              </w:rPr>
            </w:pPr>
            <w:r w:rsidRPr="00B61863">
              <w:rPr>
                <w:b/>
                <w:sz w:val="20"/>
                <w:szCs w:val="20"/>
              </w:rPr>
              <w:t>Αναλυτική Διάρθρωση υποστηριζόμενου εξοπλισμού</w:t>
            </w:r>
          </w:p>
        </w:tc>
        <w:tc>
          <w:tcPr>
            <w:tcW w:w="705" w:type="pct"/>
            <w:shd w:val="clear" w:color="auto" w:fill="auto"/>
            <w:vAlign w:val="center"/>
          </w:tcPr>
          <w:p w:rsidR="000F1BA2" w:rsidRPr="00B61863" w:rsidRDefault="000F1BA2" w:rsidP="00115942">
            <w:pPr>
              <w:spacing w:before="240"/>
              <w:ind w:left="360" w:hanging="360"/>
              <w:jc w:val="center"/>
              <w:rPr>
                <w:b/>
                <w:sz w:val="20"/>
                <w:szCs w:val="20"/>
              </w:rPr>
            </w:pPr>
            <w:r w:rsidRPr="00B61863">
              <w:rPr>
                <w:b/>
                <w:sz w:val="20"/>
                <w:szCs w:val="20"/>
              </w:rPr>
              <w:t>ΝΑΙ</w:t>
            </w:r>
          </w:p>
        </w:tc>
        <w:tc>
          <w:tcPr>
            <w:tcW w:w="650" w:type="pct"/>
            <w:shd w:val="clear" w:color="auto" w:fill="auto"/>
            <w:vAlign w:val="center"/>
          </w:tcPr>
          <w:p w:rsidR="000F1BA2" w:rsidRPr="00B61863" w:rsidRDefault="000F1BA2" w:rsidP="00115942">
            <w:pPr>
              <w:spacing w:before="240"/>
              <w:rPr>
                <w:b/>
                <w:sz w:val="20"/>
                <w:szCs w:val="20"/>
                <w:lang w:val="en-US"/>
              </w:rPr>
            </w:pPr>
          </w:p>
        </w:tc>
        <w:tc>
          <w:tcPr>
            <w:tcW w:w="668" w:type="pct"/>
            <w:shd w:val="clear" w:color="auto" w:fill="auto"/>
            <w:vAlign w:val="center"/>
          </w:tcPr>
          <w:p w:rsidR="000F1BA2" w:rsidRPr="00B61863" w:rsidRDefault="000F1BA2" w:rsidP="0011594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sz w:val="20"/>
                <w:szCs w:val="20"/>
              </w:rPr>
            </w:pPr>
            <w:r w:rsidRPr="00B61863">
              <w:rPr>
                <w:sz w:val="20"/>
                <w:szCs w:val="20"/>
              </w:rPr>
              <w:t xml:space="preserve">Η υποστήριξη ζητείται για δύο </w:t>
            </w:r>
            <w:r w:rsidRPr="00B61863">
              <w:rPr>
                <w:sz w:val="20"/>
                <w:szCs w:val="20"/>
                <w:lang w:val="en-US"/>
              </w:rPr>
              <w:t>SAN</w:t>
            </w:r>
            <w:r w:rsidRPr="00B61863">
              <w:rPr>
                <w:sz w:val="20"/>
                <w:szCs w:val="20"/>
              </w:rPr>
              <w:t xml:space="preserve"> </w:t>
            </w:r>
            <w:r w:rsidRPr="00B61863">
              <w:rPr>
                <w:sz w:val="20"/>
                <w:szCs w:val="20"/>
                <w:lang w:val="en-US"/>
              </w:rPr>
              <w:t>switches</w:t>
            </w:r>
            <w:r w:rsidRPr="00B61863">
              <w:rPr>
                <w:sz w:val="20"/>
                <w:szCs w:val="20"/>
              </w:rPr>
              <w:t xml:space="preserve"> του ως άνω τύπου.</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rPr>
                <w:rFonts w:cs="Arial"/>
                <w:sz w:val="20"/>
                <w:szCs w:val="20"/>
              </w:rPr>
            </w:pPr>
            <w:r w:rsidRPr="00B61863">
              <w:rPr>
                <w:sz w:val="20"/>
                <w:szCs w:val="20"/>
              </w:rPr>
              <w:t>Σειριακός αριθμός 1</w:t>
            </w:r>
            <w:r w:rsidRPr="00B61863">
              <w:rPr>
                <w:sz w:val="20"/>
                <w:szCs w:val="20"/>
                <w:vertAlign w:val="superscript"/>
              </w:rPr>
              <w:t>ου</w:t>
            </w:r>
            <w:r w:rsidRPr="00B61863">
              <w:rPr>
                <w:sz w:val="20"/>
                <w:szCs w:val="20"/>
              </w:rPr>
              <w:t xml:space="preserve">  συστήματος :  </w:t>
            </w:r>
            <w:r w:rsidRPr="00B61863">
              <w:rPr>
                <w:rFonts w:cs="Arial"/>
                <w:b/>
                <w:sz w:val="20"/>
                <w:szCs w:val="20"/>
              </w:rPr>
              <w:t>10428GC</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rFonts w:cs="Tahoma"/>
                <w:b/>
                <w:sz w:val="20"/>
                <w:szCs w:val="20"/>
              </w:rPr>
            </w:pPr>
            <w:r w:rsidRPr="00B61863">
              <w:rPr>
                <w:sz w:val="20"/>
                <w:szCs w:val="20"/>
              </w:rPr>
              <w:t>Σειριακός αριθμός 2</w:t>
            </w:r>
            <w:r w:rsidRPr="00B61863">
              <w:rPr>
                <w:sz w:val="20"/>
                <w:szCs w:val="20"/>
                <w:vertAlign w:val="superscript"/>
              </w:rPr>
              <w:t>ου</w:t>
            </w:r>
            <w:r w:rsidRPr="00B61863">
              <w:rPr>
                <w:sz w:val="20"/>
                <w:szCs w:val="20"/>
              </w:rPr>
              <w:t xml:space="preserve">  συστήματος :  </w:t>
            </w:r>
            <w:r w:rsidRPr="00B61863">
              <w:rPr>
                <w:rFonts w:cs="Arial"/>
                <w:b/>
                <w:sz w:val="20"/>
                <w:szCs w:val="20"/>
              </w:rPr>
              <w:t>10428CB</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D9D9D9" w:themeFill="background1" w:themeFillShade="D9"/>
            <w:vAlign w:val="center"/>
          </w:tcPr>
          <w:p w:rsidR="000F1BA2" w:rsidRPr="00B61863" w:rsidRDefault="000F1BA2" w:rsidP="000F1BA2">
            <w:pPr>
              <w:spacing w:before="240"/>
              <w:rPr>
                <w:rFonts w:cs="Tahoma"/>
                <w:b/>
                <w:sz w:val="20"/>
                <w:szCs w:val="20"/>
              </w:rPr>
            </w:pPr>
            <w:r w:rsidRPr="00B61863">
              <w:rPr>
                <w:rFonts w:cs="Tahoma"/>
                <w:b/>
                <w:sz w:val="20"/>
                <w:szCs w:val="20"/>
              </w:rPr>
              <w:t>Υπηρεσίες εγγύησης υποστήριξης</w:t>
            </w:r>
          </w:p>
        </w:tc>
        <w:tc>
          <w:tcPr>
            <w:tcW w:w="705" w:type="pct"/>
            <w:shd w:val="clear" w:color="auto" w:fill="D9D9D9" w:themeFill="background1" w:themeFillShade="D9"/>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rFonts w:cs="Tahoma"/>
                <w:sz w:val="20"/>
                <w:szCs w:val="20"/>
              </w:rPr>
              <w:t xml:space="preserve">Οι υπηρεσίες εγγύησης θα παρέχονται μέσω συμβολαίου υποστήριξης ή επίσημης υπηρεσίας υποστήριξης από τον κατασκευαστή του συστήματος </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115942">
            <w:pPr>
              <w:spacing w:before="240"/>
              <w:rPr>
                <w:sz w:val="20"/>
                <w:szCs w:val="20"/>
              </w:rPr>
            </w:pPr>
            <w:r w:rsidRPr="00B61863">
              <w:rPr>
                <w:rFonts w:cs="Tahoma"/>
                <w:sz w:val="20"/>
                <w:szCs w:val="20"/>
              </w:rPr>
              <w:t>H παρεχόμενη εγγύηση και υποστήριξη θα είναι σύμφωνη με τον Πίνακα Συμμόρφωσης ΠΣ 1</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line="240" w:lineRule="auto"/>
              <w:rPr>
                <w:sz w:val="20"/>
                <w:szCs w:val="20"/>
              </w:rPr>
            </w:pPr>
          </w:p>
        </w:tc>
      </w:tr>
      <w:tr w:rsidR="000F1BA2" w:rsidRPr="00B61863" w:rsidTr="000F1BA2">
        <w:trPr>
          <w:trHeight w:val="77"/>
          <w:tblHeader/>
          <w:jc w:val="center"/>
        </w:trPr>
        <w:tc>
          <w:tcPr>
            <w:tcW w:w="381" w:type="pct"/>
            <w:vAlign w:val="center"/>
          </w:tcPr>
          <w:p w:rsidR="000F1BA2" w:rsidRPr="00B61863" w:rsidRDefault="000F1BA2" w:rsidP="002B7C5A">
            <w:pPr>
              <w:pStyle w:val="ListParagraph"/>
              <w:numPr>
                <w:ilvl w:val="1"/>
                <w:numId w:val="9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vAlign w:val="center"/>
          </w:tcPr>
          <w:p w:rsidR="000F1BA2" w:rsidRPr="00B61863" w:rsidRDefault="000F1BA2" w:rsidP="000F1BA2">
            <w:pPr>
              <w:spacing w:before="240"/>
              <w:rPr>
                <w:sz w:val="20"/>
                <w:szCs w:val="20"/>
              </w:rPr>
            </w:pPr>
            <w:r w:rsidRPr="00B61863">
              <w:rPr>
                <w:sz w:val="20"/>
                <w:szCs w:val="20"/>
              </w:rPr>
              <w:t>Ζητούμενος χρόνος ανανέωσης υποστήριξης  &gt;= 1 έτος</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b/>
                <w:sz w:val="20"/>
                <w:szCs w:val="20"/>
              </w:rPr>
            </w:pPr>
          </w:p>
        </w:tc>
        <w:tc>
          <w:tcPr>
            <w:tcW w:w="668" w:type="pct"/>
            <w:vAlign w:val="center"/>
          </w:tcPr>
          <w:p w:rsidR="000F1BA2" w:rsidRPr="00B61863" w:rsidRDefault="000F1BA2" w:rsidP="000F1BA2">
            <w:pPr>
              <w:spacing w:before="240"/>
              <w:rPr>
                <w:b/>
                <w:sz w:val="20"/>
                <w:szCs w:val="20"/>
              </w:rPr>
            </w:pPr>
          </w:p>
        </w:tc>
      </w:tr>
    </w:tbl>
    <w:p w:rsidR="003A3631" w:rsidRPr="00B61863" w:rsidRDefault="003A3631" w:rsidP="003A3631">
      <w:pPr>
        <w:pStyle w:val="StyletableHeaderLeft"/>
        <w:numPr>
          <w:ilvl w:val="0"/>
          <w:numId w:val="0"/>
        </w:numPr>
        <w:ind w:left="1985"/>
      </w:pPr>
    </w:p>
    <w:p w:rsidR="003A3631" w:rsidRPr="00B61863" w:rsidRDefault="003A3631" w:rsidP="003A3631">
      <w:pPr>
        <w:pStyle w:val="StyletableHeaderLeft"/>
        <w:numPr>
          <w:ilvl w:val="0"/>
          <w:numId w:val="0"/>
        </w:numPr>
        <w:ind w:left="1985"/>
      </w:pPr>
    </w:p>
    <w:p w:rsidR="000F1BA2" w:rsidRPr="00B61863" w:rsidRDefault="000F1BA2" w:rsidP="003A3631">
      <w:pPr>
        <w:pStyle w:val="Heading9"/>
      </w:pPr>
      <w:bookmarkStart w:id="284" w:name="_Toc521055360"/>
      <w:r w:rsidRPr="00B61863">
        <w:t xml:space="preserve">Επέκταση εγγύησης-υποστήριξης για </w:t>
      </w:r>
      <w:r w:rsidRPr="00B61863">
        <w:rPr>
          <w:lang w:val="en-US"/>
        </w:rPr>
        <w:t>Datacenter</w:t>
      </w:r>
      <w:r w:rsidRPr="00B61863">
        <w:t xml:space="preserve"> </w:t>
      </w:r>
      <w:r w:rsidRPr="00B61863">
        <w:rPr>
          <w:lang w:val="en-US"/>
        </w:rPr>
        <w:t>Switches</w:t>
      </w:r>
      <w:r w:rsidRPr="00B61863">
        <w:t xml:space="preserve"> </w:t>
      </w:r>
      <w:r w:rsidRPr="00B61863">
        <w:rPr>
          <w:lang w:val="en-US"/>
        </w:rPr>
        <w:t>Lenovo</w:t>
      </w:r>
      <w:r w:rsidRPr="00B61863">
        <w:t xml:space="preserve"> </w:t>
      </w:r>
      <w:r w:rsidRPr="00B61863">
        <w:rPr>
          <w:lang w:val="en-US"/>
        </w:rPr>
        <w:t>G</w:t>
      </w:r>
      <w:r w:rsidRPr="00B61863">
        <w:t>8264</w:t>
      </w:r>
      <w:bookmarkEnd w:id="284"/>
      <w:r w:rsidRPr="00B61863">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4"/>
        <w:gridCol w:w="7533"/>
        <w:gridCol w:w="2027"/>
        <w:gridCol w:w="1867"/>
        <w:gridCol w:w="1919"/>
      </w:tblGrid>
      <w:tr w:rsidR="000F1BA2" w:rsidRPr="00B61863" w:rsidTr="000F1BA2">
        <w:trPr>
          <w:trHeight w:val="653"/>
          <w:tblHeader/>
          <w:jc w:val="center"/>
        </w:trPr>
        <w:tc>
          <w:tcPr>
            <w:tcW w:w="381"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Α/Α</w:t>
            </w:r>
          </w:p>
        </w:tc>
        <w:tc>
          <w:tcPr>
            <w:tcW w:w="2596"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Περιγραφή / Προδιαγραφές</w:t>
            </w:r>
          </w:p>
        </w:tc>
        <w:tc>
          <w:tcPr>
            <w:tcW w:w="705"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Υποχρεωτική Απαίτηση</w:t>
            </w:r>
          </w:p>
        </w:tc>
        <w:tc>
          <w:tcPr>
            <w:tcW w:w="650"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Απάντηση Προμηθευτή</w:t>
            </w:r>
          </w:p>
        </w:tc>
        <w:tc>
          <w:tcPr>
            <w:tcW w:w="668"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Παραπομπές &amp; Σχόλια</w:t>
            </w:r>
          </w:p>
        </w:tc>
      </w:tr>
      <w:tr w:rsidR="000F1BA2" w:rsidRPr="00B61863" w:rsidTr="000F1BA2">
        <w:trPr>
          <w:trHeight w:val="381"/>
          <w:tblHeader/>
          <w:jc w:val="center"/>
        </w:trPr>
        <w:tc>
          <w:tcPr>
            <w:tcW w:w="381" w:type="pct"/>
            <w:vAlign w:val="center"/>
          </w:tcPr>
          <w:p w:rsidR="000F1BA2" w:rsidRPr="00B61863" w:rsidRDefault="000F1BA2" w:rsidP="000F1BA2">
            <w:pPr>
              <w:pStyle w:val="ListParagraph"/>
              <w:spacing w:before="240"/>
              <w:ind w:left="0"/>
              <w:rPr>
                <w:b/>
                <w:lang w:val="en-US"/>
              </w:rPr>
            </w:pPr>
            <w:r w:rsidRPr="00B61863">
              <w:rPr>
                <w:b/>
                <w:lang w:val="en-US"/>
              </w:rPr>
              <w:t>DCS</w:t>
            </w:r>
          </w:p>
        </w:tc>
        <w:tc>
          <w:tcPr>
            <w:tcW w:w="2596" w:type="pct"/>
            <w:vAlign w:val="center"/>
          </w:tcPr>
          <w:p w:rsidR="000F1BA2" w:rsidRPr="00B61863" w:rsidRDefault="000F1BA2" w:rsidP="000F1BA2">
            <w:pPr>
              <w:spacing w:before="240"/>
              <w:rPr>
                <w:rFonts w:cs="Arial"/>
                <w:sz w:val="20"/>
                <w:szCs w:val="20"/>
                <w:lang w:val="en-US"/>
              </w:rPr>
            </w:pPr>
            <w:r w:rsidRPr="00B61863">
              <w:rPr>
                <w:rFonts w:cs="Arial"/>
                <w:sz w:val="20"/>
                <w:szCs w:val="20"/>
              </w:rPr>
              <w:t>Επέκταση</w:t>
            </w:r>
            <w:r w:rsidRPr="00B61863">
              <w:rPr>
                <w:rFonts w:cs="Arial"/>
                <w:sz w:val="20"/>
                <w:szCs w:val="20"/>
                <w:lang w:val="en-US"/>
              </w:rPr>
              <w:t xml:space="preserve"> </w:t>
            </w:r>
            <w:r w:rsidRPr="00B61863">
              <w:rPr>
                <w:rFonts w:cs="Arial"/>
                <w:sz w:val="20"/>
                <w:szCs w:val="20"/>
              </w:rPr>
              <w:t>της</w:t>
            </w:r>
            <w:r w:rsidRPr="00B61863">
              <w:rPr>
                <w:rFonts w:cs="Arial"/>
                <w:sz w:val="20"/>
                <w:szCs w:val="20"/>
                <w:lang w:val="en-US"/>
              </w:rPr>
              <w:t xml:space="preserve"> </w:t>
            </w:r>
            <w:r w:rsidRPr="00B61863">
              <w:rPr>
                <w:rFonts w:cs="Arial"/>
                <w:sz w:val="20"/>
                <w:szCs w:val="20"/>
              </w:rPr>
              <w:t>εγγύησης</w:t>
            </w:r>
            <w:r w:rsidRPr="00B61863">
              <w:rPr>
                <w:rFonts w:cs="Arial"/>
                <w:sz w:val="20"/>
                <w:szCs w:val="20"/>
                <w:lang w:val="en-US"/>
              </w:rPr>
              <w:t xml:space="preserve"> </w:t>
            </w:r>
            <w:r w:rsidRPr="00B61863">
              <w:rPr>
                <w:rFonts w:cs="Arial"/>
                <w:sz w:val="20"/>
                <w:szCs w:val="20"/>
              </w:rPr>
              <w:t>για</w:t>
            </w:r>
            <w:r w:rsidRPr="00B61863">
              <w:rPr>
                <w:rFonts w:cs="Arial"/>
                <w:sz w:val="20"/>
                <w:szCs w:val="20"/>
                <w:lang w:val="en-US"/>
              </w:rPr>
              <w:t xml:space="preserve"> </w:t>
            </w:r>
            <w:r w:rsidRPr="00B61863">
              <w:rPr>
                <w:sz w:val="20"/>
                <w:szCs w:val="20"/>
                <w:lang w:val="en-US"/>
              </w:rPr>
              <w:t xml:space="preserve">Datacenter  Switches Lenovo G8264 </w:t>
            </w:r>
          </w:p>
        </w:tc>
        <w:tc>
          <w:tcPr>
            <w:tcW w:w="705" w:type="pct"/>
            <w:vAlign w:val="center"/>
          </w:tcPr>
          <w:p w:rsidR="000F1BA2" w:rsidRPr="00B61863" w:rsidRDefault="000F1BA2" w:rsidP="000F1BA2">
            <w:pPr>
              <w:spacing w:before="240"/>
              <w:jc w:val="center"/>
              <w:rPr>
                <w:b/>
                <w:sz w:val="20"/>
                <w:szCs w:val="20"/>
              </w:rPr>
            </w:pPr>
            <w:r w:rsidRPr="00B61863">
              <w:rPr>
                <w:b/>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D9D9D9" w:themeFill="background1" w:themeFillShade="D9"/>
            <w:vAlign w:val="center"/>
          </w:tcPr>
          <w:p w:rsidR="000F1BA2" w:rsidRPr="00B61863" w:rsidRDefault="000F1BA2" w:rsidP="000F1BA2">
            <w:pPr>
              <w:spacing w:before="240"/>
              <w:rPr>
                <w:b/>
                <w:sz w:val="20"/>
                <w:szCs w:val="20"/>
              </w:rPr>
            </w:pPr>
            <w:r w:rsidRPr="00B61863">
              <w:rPr>
                <w:b/>
                <w:sz w:val="20"/>
                <w:szCs w:val="20"/>
              </w:rPr>
              <w:t xml:space="preserve">Υποστηριζόμενος </w:t>
            </w:r>
            <w:r w:rsidR="00115942" w:rsidRPr="00B61863">
              <w:rPr>
                <w:b/>
                <w:sz w:val="20"/>
                <w:szCs w:val="20"/>
              </w:rPr>
              <w:t>εξοπλισμός</w:t>
            </w:r>
          </w:p>
        </w:tc>
        <w:tc>
          <w:tcPr>
            <w:tcW w:w="705" w:type="pct"/>
            <w:shd w:val="clear" w:color="auto" w:fill="D9D9D9" w:themeFill="background1" w:themeFillShade="D9"/>
            <w:vAlign w:val="center"/>
          </w:tcPr>
          <w:p w:rsidR="000F1BA2" w:rsidRPr="00B61863" w:rsidRDefault="000F1BA2" w:rsidP="000F1BA2">
            <w:pPr>
              <w:spacing w:before="240"/>
              <w:jc w:val="center"/>
              <w:rPr>
                <w:b/>
                <w:bCs/>
                <w:sz w:val="20"/>
                <w:szCs w:val="20"/>
                <w:lang w:val="en-US"/>
              </w:rPr>
            </w:pPr>
            <w:r w:rsidRPr="00B61863">
              <w:rPr>
                <w:b/>
                <w:bCs/>
                <w:sz w:val="20"/>
                <w:szCs w:val="20"/>
                <w:lang w:val="en-US"/>
              </w:rPr>
              <w:t>NAI</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lang w:val="en-US"/>
              </w:rPr>
            </w:pPr>
            <w:r w:rsidRPr="00B61863">
              <w:rPr>
                <w:sz w:val="20"/>
                <w:szCs w:val="20"/>
              </w:rPr>
              <w:t xml:space="preserve">Κατασκευαστής </w:t>
            </w:r>
            <w:r w:rsidRPr="00B61863">
              <w:rPr>
                <w:rFonts w:cs="Arial"/>
                <w:sz w:val="20"/>
                <w:szCs w:val="20"/>
                <w:lang w:val="en-US"/>
              </w:rPr>
              <w:t>Lenovo  (IBM)</w:t>
            </w:r>
          </w:p>
        </w:tc>
        <w:tc>
          <w:tcPr>
            <w:tcW w:w="705" w:type="pct"/>
            <w:vAlign w:val="center"/>
          </w:tcPr>
          <w:p w:rsidR="000F1BA2" w:rsidRPr="00B61863" w:rsidRDefault="000F1BA2" w:rsidP="000F1BA2">
            <w:pPr>
              <w:spacing w:before="240"/>
              <w:jc w:val="center"/>
              <w:rPr>
                <w:b/>
                <w:bCs/>
                <w:sz w:val="20"/>
                <w:szCs w:val="20"/>
                <w:lang w:val="en-US"/>
              </w:rPr>
            </w:pPr>
            <w:r w:rsidRPr="00B61863">
              <w:rPr>
                <w:b/>
                <w:bCs/>
                <w:sz w:val="20"/>
                <w:szCs w:val="20"/>
                <w:lang w:val="en-US"/>
              </w:rPr>
              <w:t>NAI</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sz w:val="20"/>
                <w:szCs w:val="20"/>
              </w:rPr>
              <w:t xml:space="preserve">Μοντέλο </w:t>
            </w:r>
            <w:r w:rsidRPr="00B61863">
              <w:rPr>
                <w:sz w:val="20"/>
                <w:szCs w:val="20"/>
                <w:lang w:val="en-US"/>
              </w:rPr>
              <w:t>G</w:t>
            </w:r>
            <w:r w:rsidRPr="00B61863">
              <w:rPr>
                <w:sz w:val="20"/>
                <w:szCs w:val="20"/>
              </w:rPr>
              <w:t>8264</w:t>
            </w:r>
          </w:p>
        </w:tc>
        <w:tc>
          <w:tcPr>
            <w:tcW w:w="705" w:type="pct"/>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0"/>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auto"/>
            <w:vAlign w:val="center"/>
          </w:tcPr>
          <w:p w:rsidR="000F1BA2" w:rsidRPr="00B61863" w:rsidRDefault="000F1BA2" w:rsidP="000F1BA2">
            <w:pPr>
              <w:spacing w:before="240"/>
              <w:rPr>
                <w:b/>
                <w:sz w:val="20"/>
                <w:szCs w:val="20"/>
              </w:rPr>
            </w:pPr>
            <w:r w:rsidRPr="00B61863">
              <w:rPr>
                <w:b/>
                <w:sz w:val="20"/>
                <w:szCs w:val="20"/>
              </w:rPr>
              <w:t>Αναλυτική Διάρθρωση υποστηριζόμενου εξοπλισμού</w:t>
            </w:r>
          </w:p>
        </w:tc>
        <w:tc>
          <w:tcPr>
            <w:tcW w:w="705" w:type="pct"/>
            <w:shd w:val="clear" w:color="auto" w:fill="auto"/>
            <w:vAlign w:val="center"/>
          </w:tcPr>
          <w:p w:rsidR="000F1BA2" w:rsidRPr="00B61863" w:rsidRDefault="000F1BA2" w:rsidP="000F1BA2">
            <w:pPr>
              <w:spacing w:before="240"/>
              <w:jc w:val="center"/>
              <w:rPr>
                <w:b/>
                <w:sz w:val="20"/>
                <w:szCs w:val="20"/>
              </w:rPr>
            </w:pPr>
            <w:r w:rsidRPr="00B61863">
              <w:rPr>
                <w:b/>
                <w:sz w:val="20"/>
                <w:szCs w:val="20"/>
              </w:rPr>
              <w:t>ΝΑΙ</w:t>
            </w:r>
          </w:p>
        </w:tc>
        <w:tc>
          <w:tcPr>
            <w:tcW w:w="650" w:type="pct"/>
            <w:shd w:val="clear" w:color="auto" w:fill="auto"/>
            <w:vAlign w:val="center"/>
          </w:tcPr>
          <w:p w:rsidR="000F1BA2" w:rsidRPr="00B61863" w:rsidRDefault="000F1BA2" w:rsidP="00115942">
            <w:pPr>
              <w:spacing w:before="240"/>
              <w:rPr>
                <w:b/>
                <w:sz w:val="20"/>
                <w:szCs w:val="20"/>
                <w:lang w:val="en-US"/>
              </w:rPr>
            </w:pPr>
          </w:p>
        </w:tc>
        <w:tc>
          <w:tcPr>
            <w:tcW w:w="668" w:type="pct"/>
            <w:shd w:val="clear" w:color="auto" w:fill="auto"/>
            <w:vAlign w:val="center"/>
          </w:tcPr>
          <w:p w:rsidR="000F1BA2" w:rsidRPr="00B61863" w:rsidRDefault="000F1BA2" w:rsidP="0011594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sz w:val="20"/>
                <w:szCs w:val="20"/>
              </w:rPr>
            </w:pPr>
            <w:r w:rsidRPr="00B61863">
              <w:rPr>
                <w:sz w:val="20"/>
                <w:szCs w:val="20"/>
              </w:rPr>
              <w:t xml:space="preserve">Η υποστήριξη ζητείται για δύο </w:t>
            </w:r>
            <w:r w:rsidRPr="00B61863">
              <w:rPr>
                <w:sz w:val="20"/>
                <w:szCs w:val="20"/>
                <w:lang w:val="en-US"/>
              </w:rPr>
              <w:t>SAN</w:t>
            </w:r>
            <w:r w:rsidRPr="00B61863">
              <w:rPr>
                <w:sz w:val="20"/>
                <w:szCs w:val="20"/>
              </w:rPr>
              <w:t xml:space="preserve"> </w:t>
            </w:r>
            <w:r w:rsidRPr="00B61863">
              <w:rPr>
                <w:sz w:val="20"/>
                <w:szCs w:val="20"/>
                <w:lang w:val="en-US"/>
              </w:rPr>
              <w:t>switches</w:t>
            </w:r>
            <w:r w:rsidRPr="00B61863">
              <w:rPr>
                <w:sz w:val="20"/>
                <w:szCs w:val="20"/>
              </w:rPr>
              <w:t xml:space="preserve"> του ως άνω τύπου.</w:t>
            </w:r>
          </w:p>
        </w:tc>
        <w:tc>
          <w:tcPr>
            <w:tcW w:w="705" w:type="pct"/>
            <w:shd w:val="clear" w:color="auto" w:fill="auto"/>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after="0"/>
              <w:rPr>
                <w:rFonts w:cs="Arial"/>
                <w:sz w:val="20"/>
                <w:szCs w:val="20"/>
              </w:rPr>
            </w:pPr>
            <w:r w:rsidRPr="00B61863">
              <w:rPr>
                <w:sz w:val="20"/>
                <w:szCs w:val="20"/>
              </w:rPr>
              <w:t>Σειριακός αριθμός 1</w:t>
            </w:r>
            <w:r w:rsidRPr="00B61863">
              <w:rPr>
                <w:sz w:val="20"/>
                <w:szCs w:val="20"/>
                <w:vertAlign w:val="superscript"/>
              </w:rPr>
              <w:t>ου</w:t>
            </w:r>
            <w:r w:rsidRPr="00B61863">
              <w:rPr>
                <w:sz w:val="20"/>
                <w:szCs w:val="20"/>
              </w:rPr>
              <w:t xml:space="preserve">  συστήματος :  </w:t>
            </w:r>
            <w:r w:rsidRPr="00B61863">
              <w:rPr>
                <w:rFonts w:cs="Arial"/>
                <w:b/>
                <w:sz w:val="20"/>
                <w:szCs w:val="20"/>
              </w:rPr>
              <w:t>Y014CM594023</w:t>
            </w:r>
          </w:p>
        </w:tc>
        <w:tc>
          <w:tcPr>
            <w:tcW w:w="705" w:type="pct"/>
            <w:shd w:val="clear" w:color="auto" w:fill="auto"/>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rFonts w:cs="Tahoma"/>
                <w:b/>
                <w:sz w:val="20"/>
                <w:szCs w:val="20"/>
              </w:rPr>
            </w:pPr>
            <w:r w:rsidRPr="00B61863">
              <w:rPr>
                <w:sz w:val="20"/>
                <w:szCs w:val="20"/>
              </w:rPr>
              <w:t>Σειριακός αριθμός 2</w:t>
            </w:r>
            <w:r w:rsidRPr="00B61863">
              <w:rPr>
                <w:sz w:val="20"/>
                <w:szCs w:val="20"/>
                <w:vertAlign w:val="superscript"/>
              </w:rPr>
              <w:t>ου</w:t>
            </w:r>
            <w:r w:rsidRPr="00B61863">
              <w:rPr>
                <w:sz w:val="20"/>
                <w:szCs w:val="20"/>
              </w:rPr>
              <w:t xml:space="preserve">  συστήματος :  </w:t>
            </w:r>
            <w:r w:rsidRPr="00B61863">
              <w:rPr>
                <w:rFonts w:cs="Arial"/>
                <w:b/>
                <w:sz w:val="20"/>
                <w:szCs w:val="20"/>
              </w:rPr>
              <w:t>Y014CM596002</w:t>
            </w:r>
          </w:p>
        </w:tc>
        <w:tc>
          <w:tcPr>
            <w:tcW w:w="705" w:type="pct"/>
            <w:shd w:val="clear" w:color="auto" w:fill="auto"/>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D9D9D9" w:themeFill="background1" w:themeFillShade="D9"/>
            <w:vAlign w:val="center"/>
          </w:tcPr>
          <w:p w:rsidR="000F1BA2" w:rsidRPr="00B61863" w:rsidRDefault="000F1BA2" w:rsidP="000F1BA2">
            <w:pPr>
              <w:spacing w:before="240"/>
              <w:rPr>
                <w:rFonts w:cs="Tahoma"/>
                <w:b/>
                <w:sz w:val="20"/>
                <w:szCs w:val="20"/>
              </w:rPr>
            </w:pPr>
            <w:r w:rsidRPr="00B61863">
              <w:rPr>
                <w:rFonts w:cs="Tahoma"/>
                <w:b/>
                <w:sz w:val="20"/>
                <w:szCs w:val="20"/>
              </w:rPr>
              <w:t>Υπηρεσίες εγγύησης υποστήριξης</w:t>
            </w:r>
          </w:p>
        </w:tc>
        <w:tc>
          <w:tcPr>
            <w:tcW w:w="705" w:type="pct"/>
            <w:shd w:val="clear" w:color="auto" w:fill="D9D9D9" w:themeFill="background1" w:themeFillShade="D9"/>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rFonts w:cs="Tahoma"/>
                <w:sz w:val="20"/>
                <w:szCs w:val="20"/>
              </w:rPr>
              <w:t xml:space="preserve">Οι υπηρεσίες εγγύησης θα παρέχονται μέσω συμβολαίου υποστήριξης ή επίσημης υπηρεσίας υποστήριξης από τον κατασκευαστή του συστήματος </w:t>
            </w:r>
          </w:p>
        </w:tc>
        <w:tc>
          <w:tcPr>
            <w:tcW w:w="705" w:type="pct"/>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115942">
            <w:pPr>
              <w:spacing w:before="240"/>
              <w:rPr>
                <w:sz w:val="20"/>
                <w:szCs w:val="20"/>
              </w:rPr>
            </w:pPr>
            <w:r w:rsidRPr="00B61863">
              <w:rPr>
                <w:rFonts w:cs="Tahoma"/>
                <w:sz w:val="20"/>
                <w:szCs w:val="20"/>
              </w:rPr>
              <w:t>H παρεχόμενη εγγύηση και υποστήριξη θα είναι σύμφωνη με τον Πίνακα Συμμόρφωσης ΠΣ 1</w:t>
            </w:r>
          </w:p>
        </w:tc>
        <w:tc>
          <w:tcPr>
            <w:tcW w:w="705" w:type="pct"/>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line="240" w:lineRule="auto"/>
              <w:rPr>
                <w:sz w:val="20"/>
                <w:szCs w:val="20"/>
              </w:rPr>
            </w:pPr>
          </w:p>
        </w:tc>
      </w:tr>
      <w:tr w:rsidR="000F1BA2" w:rsidRPr="00B61863" w:rsidTr="000F1BA2">
        <w:trPr>
          <w:trHeight w:val="77"/>
          <w:tblHeader/>
          <w:jc w:val="center"/>
        </w:trPr>
        <w:tc>
          <w:tcPr>
            <w:tcW w:w="381" w:type="pct"/>
            <w:vAlign w:val="center"/>
          </w:tcPr>
          <w:p w:rsidR="000F1BA2" w:rsidRPr="00B61863" w:rsidRDefault="000F1BA2" w:rsidP="002B7C5A">
            <w:pPr>
              <w:pStyle w:val="ListParagraph"/>
              <w:numPr>
                <w:ilvl w:val="1"/>
                <w:numId w:val="9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vAlign w:val="center"/>
          </w:tcPr>
          <w:p w:rsidR="000F1BA2" w:rsidRPr="00B61863" w:rsidRDefault="000F1BA2" w:rsidP="000F1BA2">
            <w:pPr>
              <w:spacing w:before="240"/>
              <w:rPr>
                <w:sz w:val="20"/>
                <w:szCs w:val="20"/>
              </w:rPr>
            </w:pPr>
            <w:r w:rsidRPr="00B61863">
              <w:rPr>
                <w:sz w:val="20"/>
                <w:szCs w:val="20"/>
              </w:rPr>
              <w:t>Ζητούμενος χρόνος ανανέωσης υποστήριξης  &gt;= 1 έτος</w:t>
            </w:r>
          </w:p>
        </w:tc>
        <w:tc>
          <w:tcPr>
            <w:tcW w:w="705" w:type="pct"/>
            <w:vAlign w:val="center"/>
          </w:tcPr>
          <w:p w:rsidR="000F1BA2" w:rsidRPr="00B61863" w:rsidRDefault="000F1BA2" w:rsidP="000F1BA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b/>
                <w:sz w:val="20"/>
                <w:szCs w:val="20"/>
              </w:rPr>
            </w:pPr>
          </w:p>
        </w:tc>
        <w:tc>
          <w:tcPr>
            <w:tcW w:w="668" w:type="pct"/>
            <w:vAlign w:val="center"/>
          </w:tcPr>
          <w:p w:rsidR="000F1BA2" w:rsidRPr="00B61863" w:rsidRDefault="000F1BA2" w:rsidP="000F1BA2">
            <w:pPr>
              <w:spacing w:before="240"/>
              <w:rPr>
                <w:b/>
                <w:sz w:val="20"/>
                <w:szCs w:val="20"/>
              </w:rPr>
            </w:pPr>
          </w:p>
        </w:tc>
      </w:tr>
    </w:tbl>
    <w:p w:rsidR="000F1BA2" w:rsidRPr="00B61863" w:rsidRDefault="000F1BA2" w:rsidP="003A3631">
      <w:pPr>
        <w:pStyle w:val="Heading9"/>
      </w:pPr>
      <w:bookmarkStart w:id="285" w:name="_Toc521055361"/>
      <w:r w:rsidRPr="00B61863">
        <w:lastRenderedPageBreak/>
        <w:t xml:space="preserve">Επέκταση εγγύησης-υποστήριξης για </w:t>
      </w:r>
      <w:proofErr w:type="spellStart"/>
      <w:r w:rsidRPr="00B61863">
        <w:t>καταμεριστές</w:t>
      </w:r>
      <w:proofErr w:type="spellEnd"/>
      <w:r w:rsidRPr="00B61863">
        <w:t xml:space="preserve"> φορτίου </w:t>
      </w:r>
      <w:r w:rsidRPr="00B61863">
        <w:rPr>
          <w:lang w:val="en-US"/>
        </w:rPr>
        <w:t>Array</w:t>
      </w:r>
      <w:r w:rsidRPr="00B61863">
        <w:t xml:space="preserve"> </w:t>
      </w:r>
      <w:r w:rsidRPr="00B61863">
        <w:rPr>
          <w:lang w:val="en-US"/>
        </w:rPr>
        <w:t>Networks</w:t>
      </w:r>
      <w:r w:rsidRPr="00B61863">
        <w:t>.</w:t>
      </w:r>
      <w:bookmarkEnd w:id="285"/>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4"/>
        <w:gridCol w:w="7528"/>
        <w:gridCol w:w="2022"/>
        <w:gridCol w:w="1862"/>
        <w:gridCol w:w="1914"/>
      </w:tblGrid>
      <w:tr w:rsidR="000F1BA2" w:rsidRPr="00B61863" w:rsidTr="000F1BA2">
        <w:trPr>
          <w:trHeight w:val="653"/>
          <w:tblHeader/>
          <w:jc w:val="center"/>
        </w:trPr>
        <w:tc>
          <w:tcPr>
            <w:tcW w:w="381"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Α/Α</w:t>
            </w:r>
          </w:p>
        </w:tc>
        <w:tc>
          <w:tcPr>
            <w:tcW w:w="2596"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Περιγραφή / Προδιαγραφές</w:t>
            </w:r>
          </w:p>
        </w:tc>
        <w:tc>
          <w:tcPr>
            <w:tcW w:w="705" w:type="pct"/>
            <w:shd w:val="clear" w:color="auto" w:fill="B3B3B3"/>
            <w:vAlign w:val="center"/>
          </w:tcPr>
          <w:p w:rsidR="000F1BA2" w:rsidRPr="00B61863" w:rsidRDefault="000F1BA2" w:rsidP="0011594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Υποχρεωτική Απαίτηση</w:t>
            </w:r>
          </w:p>
        </w:tc>
        <w:tc>
          <w:tcPr>
            <w:tcW w:w="650"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Απάντηση Προμηθευτή</w:t>
            </w:r>
          </w:p>
        </w:tc>
        <w:tc>
          <w:tcPr>
            <w:tcW w:w="668" w:type="pct"/>
            <w:shd w:val="clear" w:color="auto" w:fill="B3B3B3"/>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Παραπομπές &amp; Σχόλια</w:t>
            </w:r>
          </w:p>
        </w:tc>
      </w:tr>
      <w:tr w:rsidR="000F1BA2" w:rsidRPr="00B61863" w:rsidTr="000F1BA2">
        <w:trPr>
          <w:trHeight w:val="381"/>
          <w:tblHeader/>
          <w:jc w:val="center"/>
        </w:trPr>
        <w:tc>
          <w:tcPr>
            <w:tcW w:w="381" w:type="pct"/>
            <w:vAlign w:val="center"/>
          </w:tcPr>
          <w:p w:rsidR="000F1BA2" w:rsidRPr="00B61863" w:rsidRDefault="000F1BA2" w:rsidP="000F1BA2">
            <w:pPr>
              <w:pStyle w:val="ListParagraph"/>
              <w:spacing w:before="240"/>
              <w:ind w:left="0"/>
              <w:rPr>
                <w:b/>
                <w:lang w:val="en-US"/>
              </w:rPr>
            </w:pPr>
            <w:r w:rsidRPr="00B61863">
              <w:rPr>
                <w:b/>
                <w:lang w:val="en-US"/>
              </w:rPr>
              <w:t>ARR</w:t>
            </w:r>
          </w:p>
        </w:tc>
        <w:tc>
          <w:tcPr>
            <w:tcW w:w="2596" w:type="pct"/>
            <w:vAlign w:val="center"/>
          </w:tcPr>
          <w:p w:rsidR="000F1BA2" w:rsidRPr="00B61863" w:rsidRDefault="000F1BA2" w:rsidP="000F1BA2">
            <w:pPr>
              <w:spacing w:before="240"/>
              <w:rPr>
                <w:rFonts w:cs="Arial"/>
                <w:sz w:val="20"/>
                <w:szCs w:val="20"/>
              </w:rPr>
            </w:pPr>
            <w:r w:rsidRPr="00B61863">
              <w:rPr>
                <w:rFonts w:cs="Arial"/>
                <w:sz w:val="20"/>
                <w:szCs w:val="20"/>
              </w:rPr>
              <w:t xml:space="preserve">Επέκταση εγγύησης-υποστήριξης για </w:t>
            </w:r>
            <w:proofErr w:type="spellStart"/>
            <w:r w:rsidRPr="00B61863">
              <w:rPr>
                <w:rFonts w:cs="Arial"/>
                <w:sz w:val="20"/>
                <w:szCs w:val="20"/>
              </w:rPr>
              <w:t>καταμεριστές</w:t>
            </w:r>
            <w:proofErr w:type="spellEnd"/>
            <w:r w:rsidRPr="00B61863">
              <w:rPr>
                <w:rFonts w:cs="Arial"/>
                <w:sz w:val="20"/>
                <w:szCs w:val="20"/>
              </w:rPr>
              <w:t xml:space="preserve"> φορτίου (</w:t>
            </w:r>
            <w:r w:rsidRPr="00B61863">
              <w:rPr>
                <w:rFonts w:cs="Arial"/>
                <w:sz w:val="20"/>
                <w:szCs w:val="20"/>
                <w:lang w:val="en-US"/>
              </w:rPr>
              <w:t>Load</w:t>
            </w:r>
            <w:r w:rsidRPr="00B61863">
              <w:rPr>
                <w:rFonts w:cs="Arial"/>
                <w:sz w:val="20"/>
                <w:szCs w:val="20"/>
              </w:rPr>
              <w:t xml:space="preserve"> </w:t>
            </w:r>
            <w:r w:rsidRPr="00B61863">
              <w:rPr>
                <w:rFonts w:cs="Arial"/>
                <w:sz w:val="20"/>
                <w:szCs w:val="20"/>
                <w:lang w:val="en-US"/>
              </w:rPr>
              <w:t>Balancers</w:t>
            </w:r>
            <w:r w:rsidRPr="00B61863">
              <w:rPr>
                <w:rFonts w:cs="Arial"/>
                <w:sz w:val="20"/>
                <w:szCs w:val="20"/>
              </w:rPr>
              <w:t>)</w:t>
            </w:r>
          </w:p>
        </w:tc>
        <w:tc>
          <w:tcPr>
            <w:tcW w:w="705" w:type="pct"/>
            <w:vAlign w:val="center"/>
          </w:tcPr>
          <w:p w:rsidR="000F1BA2" w:rsidRPr="00B61863" w:rsidRDefault="000F1BA2" w:rsidP="00115942">
            <w:pPr>
              <w:spacing w:before="240"/>
              <w:jc w:val="center"/>
              <w:rPr>
                <w:b/>
                <w:sz w:val="20"/>
                <w:szCs w:val="20"/>
              </w:rPr>
            </w:pPr>
            <w:r w:rsidRPr="00B61863">
              <w:rPr>
                <w:b/>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0" w:after="0"/>
              <w:ind w:right="0"/>
              <w:contextualSpacing w:val="0"/>
              <w:jc w:val="left"/>
              <w:rPr>
                <w:b/>
                <w:lang w:val="en-US"/>
              </w:rPr>
            </w:pPr>
          </w:p>
        </w:tc>
        <w:tc>
          <w:tcPr>
            <w:tcW w:w="2596" w:type="pct"/>
            <w:shd w:val="clear" w:color="auto" w:fill="D9D9D9" w:themeFill="background1" w:themeFillShade="D9"/>
            <w:vAlign w:val="center"/>
          </w:tcPr>
          <w:p w:rsidR="000F1BA2" w:rsidRPr="00B61863" w:rsidRDefault="000F1BA2" w:rsidP="000F1BA2">
            <w:pPr>
              <w:spacing w:before="240"/>
              <w:rPr>
                <w:b/>
                <w:sz w:val="20"/>
                <w:szCs w:val="20"/>
              </w:rPr>
            </w:pPr>
            <w:r w:rsidRPr="00B61863">
              <w:rPr>
                <w:b/>
                <w:sz w:val="20"/>
                <w:szCs w:val="20"/>
              </w:rPr>
              <w:t xml:space="preserve">Υποστηριζόμενος </w:t>
            </w:r>
            <w:r w:rsidR="00115942" w:rsidRPr="00B61863">
              <w:rPr>
                <w:b/>
                <w:sz w:val="20"/>
                <w:szCs w:val="20"/>
              </w:rPr>
              <w:t>εξοπλισμός</w:t>
            </w:r>
          </w:p>
        </w:tc>
        <w:tc>
          <w:tcPr>
            <w:tcW w:w="705" w:type="pct"/>
            <w:shd w:val="clear" w:color="auto" w:fill="D9D9D9" w:themeFill="background1" w:themeFillShade="D9"/>
            <w:vAlign w:val="center"/>
          </w:tcPr>
          <w:p w:rsidR="000F1BA2" w:rsidRPr="00B61863" w:rsidRDefault="000F1BA2" w:rsidP="00115942">
            <w:pPr>
              <w:spacing w:before="240"/>
              <w:jc w:val="center"/>
              <w:rPr>
                <w:b/>
                <w:bCs/>
                <w:sz w:val="20"/>
                <w:szCs w:val="20"/>
                <w:lang w:val="en-US"/>
              </w:rPr>
            </w:pPr>
            <w:r w:rsidRPr="00B61863">
              <w:rPr>
                <w:b/>
                <w:bCs/>
                <w:sz w:val="20"/>
                <w:szCs w:val="20"/>
                <w:lang w:val="en-US"/>
              </w:rPr>
              <w:t>NAI</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lang w:val="en-US"/>
              </w:rPr>
            </w:pPr>
            <w:r w:rsidRPr="00B61863">
              <w:rPr>
                <w:sz w:val="20"/>
                <w:szCs w:val="20"/>
              </w:rPr>
              <w:t>Κατασκευαστής</w:t>
            </w:r>
            <w:r w:rsidRPr="00B61863">
              <w:rPr>
                <w:sz w:val="20"/>
                <w:szCs w:val="20"/>
                <w:lang w:val="en-US"/>
              </w:rPr>
              <w:t>:</w:t>
            </w:r>
            <w:r w:rsidRPr="00B61863">
              <w:rPr>
                <w:sz w:val="20"/>
                <w:szCs w:val="20"/>
              </w:rPr>
              <w:t xml:space="preserve"> </w:t>
            </w:r>
            <w:r w:rsidRPr="00B61863">
              <w:rPr>
                <w:rFonts w:cs="Arial"/>
                <w:sz w:val="20"/>
                <w:szCs w:val="20"/>
                <w:lang w:val="en-US"/>
              </w:rPr>
              <w:t xml:space="preserve">Array Networks  </w:t>
            </w:r>
          </w:p>
        </w:tc>
        <w:tc>
          <w:tcPr>
            <w:tcW w:w="705" w:type="pct"/>
            <w:vAlign w:val="center"/>
          </w:tcPr>
          <w:p w:rsidR="000F1BA2" w:rsidRPr="00B61863" w:rsidRDefault="000F1BA2" w:rsidP="00115942">
            <w:pPr>
              <w:spacing w:before="240"/>
              <w:jc w:val="center"/>
              <w:rPr>
                <w:b/>
                <w:bCs/>
                <w:sz w:val="20"/>
                <w:szCs w:val="20"/>
                <w:lang w:val="en-US"/>
              </w:rPr>
            </w:pPr>
            <w:r w:rsidRPr="00B61863">
              <w:rPr>
                <w:b/>
                <w:bCs/>
                <w:sz w:val="20"/>
                <w:szCs w:val="20"/>
                <w:lang w:val="en-US"/>
              </w:rPr>
              <w:t>NAI</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lang w:val="en-US"/>
              </w:rPr>
            </w:pPr>
            <w:r w:rsidRPr="00B61863">
              <w:rPr>
                <w:sz w:val="20"/>
                <w:szCs w:val="20"/>
              </w:rPr>
              <w:t xml:space="preserve">Μοντέλο: </w:t>
            </w:r>
            <w:r w:rsidRPr="00B61863">
              <w:rPr>
                <w:sz w:val="20"/>
                <w:szCs w:val="20"/>
              </w:rPr>
              <w:tab/>
            </w:r>
            <w:r w:rsidRPr="00B61863">
              <w:rPr>
                <w:rFonts w:cs="Arial"/>
                <w:sz w:val="20"/>
                <w:szCs w:val="20"/>
                <w:lang w:val="en-US"/>
              </w:rPr>
              <w:t>APV3650</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0" w:after="0"/>
              <w:ind w:right="0"/>
              <w:contextualSpacing w:val="0"/>
              <w:jc w:val="left"/>
              <w:rPr>
                <w:b/>
              </w:rPr>
            </w:pPr>
          </w:p>
        </w:tc>
        <w:tc>
          <w:tcPr>
            <w:tcW w:w="2596" w:type="pct"/>
            <w:shd w:val="clear" w:color="auto" w:fill="D9D9D9" w:themeFill="background1" w:themeFillShade="D9"/>
            <w:vAlign w:val="center"/>
          </w:tcPr>
          <w:p w:rsidR="000F1BA2" w:rsidRPr="00B61863" w:rsidRDefault="000F1BA2" w:rsidP="000F1BA2">
            <w:pPr>
              <w:spacing w:before="240"/>
              <w:rPr>
                <w:b/>
                <w:sz w:val="20"/>
                <w:szCs w:val="20"/>
              </w:rPr>
            </w:pPr>
            <w:r w:rsidRPr="00B61863">
              <w:rPr>
                <w:b/>
                <w:sz w:val="20"/>
                <w:szCs w:val="20"/>
              </w:rPr>
              <w:t>Αναλυτική Διάρθρωση υποστηριζόμενου εξοπλισμού</w:t>
            </w:r>
          </w:p>
        </w:tc>
        <w:tc>
          <w:tcPr>
            <w:tcW w:w="705" w:type="pct"/>
            <w:shd w:val="clear" w:color="auto" w:fill="D9D9D9" w:themeFill="background1" w:themeFillShade="D9"/>
            <w:vAlign w:val="center"/>
          </w:tcPr>
          <w:p w:rsidR="000F1BA2" w:rsidRPr="00B61863" w:rsidRDefault="000F1BA2" w:rsidP="00115942">
            <w:pPr>
              <w:spacing w:before="240"/>
              <w:jc w:val="center"/>
              <w:rPr>
                <w:b/>
                <w:sz w:val="20"/>
                <w:szCs w:val="20"/>
              </w:rPr>
            </w:pPr>
            <w:r w:rsidRPr="00B61863">
              <w:rPr>
                <w:b/>
                <w:sz w:val="20"/>
                <w:szCs w:val="20"/>
              </w:rPr>
              <w:t>ΝΑΙ</w:t>
            </w:r>
          </w:p>
        </w:tc>
        <w:tc>
          <w:tcPr>
            <w:tcW w:w="650" w:type="pct"/>
            <w:shd w:val="clear" w:color="auto" w:fill="D9D9D9" w:themeFill="background1" w:themeFillShade="D9"/>
            <w:vAlign w:val="center"/>
          </w:tcPr>
          <w:p w:rsidR="000F1BA2" w:rsidRPr="00B61863" w:rsidRDefault="000F1BA2" w:rsidP="00115942">
            <w:pPr>
              <w:spacing w:before="240"/>
              <w:rPr>
                <w:b/>
                <w:sz w:val="20"/>
                <w:szCs w:val="20"/>
                <w:lang w:val="en-US"/>
              </w:rPr>
            </w:pPr>
          </w:p>
        </w:tc>
        <w:tc>
          <w:tcPr>
            <w:tcW w:w="668" w:type="pct"/>
            <w:shd w:val="clear" w:color="auto" w:fill="D9D9D9" w:themeFill="background1" w:themeFillShade="D9"/>
            <w:vAlign w:val="center"/>
          </w:tcPr>
          <w:p w:rsidR="000F1BA2" w:rsidRPr="00B61863" w:rsidRDefault="000F1BA2" w:rsidP="0011594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auto"/>
            <w:vAlign w:val="center"/>
          </w:tcPr>
          <w:p w:rsidR="000F1BA2" w:rsidRPr="00B61863" w:rsidRDefault="000F1BA2" w:rsidP="000F1BA2">
            <w:pPr>
              <w:spacing w:before="240"/>
              <w:rPr>
                <w:sz w:val="20"/>
                <w:szCs w:val="20"/>
              </w:rPr>
            </w:pPr>
            <w:r w:rsidRPr="00B61863">
              <w:rPr>
                <w:sz w:val="20"/>
                <w:szCs w:val="20"/>
              </w:rPr>
              <w:t xml:space="preserve">Η υποστήριξη ζητείται για δύο </w:t>
            </w:r>
            <w:r w:rsidRPr="00B61863">
              <w:rPr>
                <w:sz w:val="20"/>
                <w:szCs w:val="20"/>
                <w:lang w:val="en-US"/>
              </w:rPr>
              <w:t>Load</w:t>
            </w:r>
            <w:r w:rsidRPr="00B61863">
              <w:rPr>
                <w:sz w:val="20"/>
                <w:szCs w:val="20"/>
              </w:rPr>
              <w:t xml:space="preserve"> </w:t>
            </w:r>
            <w:r w:rsidRPr="00B61863">
              <w:rPr>
                <w:sz w:val="20"/>
                <w:szCs w:val="20"/>
                <w:lang w:val="en-US"/>
              </w:rPr>
              <w:t>Balancers</w:t>
            </w:r>
            <w:r w:rsidRPr="00B61863">
              <w:rPr>
                <w:sz w:val="20"/>
                <w:szCs w:val="20"/>
              </w:rPr>
              <w:t xml:space="preserve"> του ως άνω τύπου.</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auto"/>
            <w:vAlign w:val="center"/>
          </w:tcPr>
          <w:p w:rsidR="000F1BA2" w:rsidRPr="00B61863" w:rsidRDefault="000F1BA2" w:rsidP="000F1BA2">
            <w:pPr>
              <w:spacing w:after="0"/>
              <w:rPr>
                <w:rFonts w:cs="Arial"/>
                <w:sz w:val="20"/>
                <w:szCs w:val="20"/>
              </w:rPr>
            </w:pPr>
            <w:r w:rsidRPr="00B61863">
              <w:rPr>
                <w:sz w:val="20"/>
                <w:szCs w:val="20"/>
              </w:rPr>
              <w:t>Σειριακός αριθμός 1</w:t>
            </w:r>
            <w:r w:rsidRPr="00B61863">
              <w:rPr>
                <w:sz w:val="20"/>
                <w:szCs w:val="20"/>
                <w:vertAlign w:val="superscript"/>
              </w:rPr>
              <w:t>ου</w:t>
            </w:r>
            <w:r w:rsidRPr="00B61863">
              <w:rPr>
                <w:sz w:val="20"/>
                <w:szCs w:val="20"/>
              </w:rPr>
              <w:t xml:space="preserve">  συστήματος :  1540J0414903650000627502406454</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0F1BA2">
            <w:pPr>
              <w:spacing w:before="240"/>
              <w:rPr>
                <w:rFonts w:cs="Tahoma"/>
                <w:b/>
                <w:sz w:val="20"/>
                <w:szCs w:val="20"/>
              </w:rPr>
            </w:pPr>
            <w:r w:rsidRPr="00B61863">
              <w:rPr>
                <w:sz w:val="20"/>
                <w:szCs w:val="20"/>
              </w:rPr>
              <w:t>Σειριακός αριθμός 2</w:t>
            </w:r>
            <w:r w:rsidRPr="00B61863">
              <w:rPr>
                <w:sz w:val="20"/>
                <w:szCs w:val="20"/>
                <w:vertAlign w:val="superscript"/>
              </w:rPr>
              <w:t>ου</w:t>
            </w:r>
            <w:r w:rsidRPr="00B61863">
              <w:rPr>
                <w:sz w:val="20"/>
                <w:szCs w:val="20"/>
              </w:rPr>
              <w:t xml:space="preserve">  συστήματος :  1540J0404903650000627502406610</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D9D9D9" w:themeFill="background1" w:themeFillShade="D9"/>
            <w:vAlign w:val="center"/>
          </w:tcPr>
          <w:p w:rsidR="000F1BA2" w:rsidRPr="00B61863" w:rsidRDefault="000F1BA2" w:rsidP="002B7C5A">
            <w:pPr>
              <w:pStyle w:val="ListParagraph"/>
              <w:numPr>
                <w:ilvl w:val="0"/>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D9D9D9" w:themeFill="background1" w:themeFillShade="D9"/>
            <w:vAlign w:val="center"/>
          </w:tcPr>
          <w:p w:rsidR="000F1BA2" w:rsidRPr="00B61863" w:rsidRDefault="000F1BA2" w:rsidP="000F1BA2">
            <w:pPr>
              <w:spacing w:before="240"/>
              <w:rPr>
                <w:rFonts w:cs="Tahoma"/>
                <w:b/>
                <w:sz w:val="20"/>
                <w:szCs w:val="20"/>
              </w:rPr>
            </w:pPr>
            <w:r w:rsidRPr="00B61863">
              <w:rPr>
                <w:rFonts w:cs="Tahoma"/>
                <w:b/>
                <w:sz w:val="20"/>
                <w:szCs w:val="20"/>
              </w:rPr>
              <w:t>Υπηρεσίες εγγύησης</w:t>
            </w:r>
            <w:r w:rsidRPr="00B61863">
              <w:rPr>
                <w:rFonts w:cs="Tahoma"/>
                <w:b/>
                <w:sz w:val="20"/>
                <w:szCs w:val="20"/>
                <w:lang w:val="en-US"/>
              </w:rPr>
              <w:t>-</w:t>
            </w:r>
            <w:r w:rsidRPr="00B61863">
              <w:rPr>
                <w:rFonts w:cs="Tahoma"/>
                <w:b/>
                <w:sz w:val="20"/>
                <w:szCs w:val="20"/>
              </w:rPr>
              <w:t>υποστήριξης</w:t>
            </w:r>
          </w:p>
        </w:tc>
        <w:tc>
          <w:tcPr>
            <w:tcW w:w="705" w:type="pct"/>
            <w:shd w:val="clear" w:color="auto" w:fill="D9D9D9" w:themeFill="background1" w:themeFillShade="D9"/>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D9D9D9" w:themeFill="background1" w:themeFillShade="D9"/>
            <w:vAlign w:val="center"/>
          </w:tcPr>
          <w:p w:rsidR="000F1BA2" w:rsidRPr="00B61863" w:rsidRDefault="000F1BA2" w:rsidP="000F1BA2">
            <w:pPr>
              <w:spacing w:before="240"/>
              <w:rPr>
                <w:b/>
                <w:sz w:val="20"/>
                <w:szCs w:val="20"/>
              </w:rPr>
            </w:pPr>
          </w:p>
        </w:tc>
        <w:tc>
          <w:tcPr>
            <w:tcW w:w="668" w:type="pct"/>
            <w:shd w:val="clear" w:color="auto" w:fill="D9D9D9" w:themeFill="background1" w:themeFillShade="D9"/>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0F1BA2">
            <w:pPr>
              <w:spacing w:before="240"/>
              <w:rPr>
                <w:sz w:val="20"/>
                <w:szCs w:val="20"/>
              </w:rPr>
            </w:pPr>
            <w:r w:rsidRPr="00B61863">
              <w:rPr>
                <w:rFonts w:cs="Tahoma"/>
                <w:sz w:val="20"/>
                <w:szCs w:val="20"/>
              </w:rPr>
              <w:t xml:space="preserve">Οι υπηρεσίες εγγύησης θα παρέχονται μέσω συμβολαίου υποστήριξης ή επίσημης υπηρεσίας υποστήριξης από τον κατασκευαστή του συστήματος </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rPr>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auto"/>
            <w:vAlign w:val="center"/>
          </w:tcPr>
          <w:p w:rsidR="000F1BA2" w:rsidRPr="00B61863" w:rsidRDefault="000F1BA2" w:rsidP="000F1BA2">
            <w:pPr>
              <w:spacing w:before="240"/>
              <w:rPr>
                <w:rFonts w:cs="Tahoma"/>
                <w:sz w:val="20"/>
                <w:szCs w:val="20"/>
              </w:rPr>
            </w:pPr>
            <w:r w:rsidRPr="00B61863">
              <w:rPr>
                <w:rFonts w:cs="Tahoma"/>
                <w:sz w:val="20"/>
                <w:szCs w:val="20"/>
              </w:rPr>
              <w:t>Απαιτούμενη υποστήριξη από τον κατασκευαστή με υπηρεσίες που περιγράφονται πιο κάτω.</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shd w:val="clear" w:color="auto" w:fill="auto"/>
            <w:vAlign w:val="center"/>
          </w:tcPr>
          <w:p w:rsidR="000F1BA2" w:rsidRPr="00B61863" w:rsidRDefault="000F1BA2" w:rsidP="000F1BA2">
            <w:pPr>
              <w:spacing w:before="240"/>
              <w:rPr>
                <w:rFonts w:cs="Tahoma"/>
                <w:sz w:val="20"/>
                <w:szCs w:val="20"/>
                <w:lang w:val="en-US"/>
              </w:rPr>
            </w:pPr>
            <w:r w:rsidRPr="00B61863">
              <w:rPr>
                <w:rFonts w:cs="Tahoma"/>
                <w:sz w:val="20"/>
                <w:szCs w:val="20"/>
                <w:lang w:val="en-US"/>
              </w:rPr>
              <w:t>(Array-Networks GS977883</w:t>
            </w:r>
            <w:r w:rsidR="00E36EB4" w:rsidRPr="00E36EB4">
              <w:rPr>
                <w:rFonts w:cs="Tahoma"/>
                <w:sz w:val="20"/>
                <w:szCs w:val="20"/>
                <w:lang w:val="en-GB"/>
              </w:rPr>
              <w:t xml:space="preserve"> </w:t>
            </w:r>
            <w:r w:rsidRPr="00B61863">
              <w:rPr>
                <w:rFonts w:cs="Tahoma"/>
                <w:sz w:val="20"/>
                <w:szCs w:val="20"/>
                <w:lang w:val="en-US"/>
              </w:rPr>
              <w:t xml:space="preserve">APV3650 </w:t>
            </w:r>
            <w:proofErr w:type="spellStart"/>
            <w:r w:rsidRPr="00B61863">
              <w:rPr>
                <w:rFonts w:cs="Tahoma"/>
                <w:sz w:val="20"/>
                <w:szCs w:val="20"/>
                <w:lang w:val="en-US"/>
              </w:rPr>
              <w:t>AppVelocity</w:t>
            </w:r>
            <w:proofErr w:type="spellEnd"/>
            <w:r w:rsidRPr="00B61863">
              <w:rPr>
                <w:rFonts w:cs="Tahoma"/>
                <w:sz w:val="20"/>
                <w:szCs w:val="20"/>
                <w:lang w:val="en-US"/>
              </w:rPr>
              <w:t>-S Dual Power Supplies ADC - Gold Service Includes: Software Updates, Repair &amp; Return, E-Mail Support, Support Web Site, 24X7 Phone Support, Software Upgrade, and Advance Replacement)</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lang w:val="en-US"/>
              </w:rPr>
            </w:pPr>
          </w:p>
        </w:tc>
        <w:tc>
          <w:tcPr>
            <w:tcW w:w="668" w:type="pct"/>
            <w:shd w:val="clear" w:color="auto" w:fill="auto"/>
            <w:vAlign w:val="center"/>
          </w:tcPr>
          <w:p w:rsidR="000F1BA2" w:rsidRPr="00B61863" w:rsidRDefault="000F1BA2" w:rsidP="000F1BA2">
            <w:pPr>
              <w:spacing w:before="240"/>
              <w:rPr>
                <w:b/>
                <w:sz w:val="20"/>
                <w:szCs w:val="20"/>
                <w:lang w:val="en-US"/>
              </w:rPr>
            </w:pPr>
          </w:p>
        </w:tc>
      </w:tr>
      <w:tr w:rsidR="000F1BA2" w:rsidRPr="00B61863" w:rsidTr="000F1BA2">
        <w:trPr>
          <w:trHeight w:val="318"/>
          <w:tblHeader/>
          <w:jc w:val="center"/>
        </w:trPr>
        <w:tc>
          <w:tcPr>
            <w:tcW w:w="381" w:type="pct"/>
            <w:shd w:val="clear" w:color="auto" w:fill="auto"/>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lang w:val="en-US"/>
              </w:rPr>
            </w:pPr>
          </w:p>
        </w:tc>
        <w:tc>
          <w:tcPr>
            <w:tcW w:w="2596" w:type="pct"/>
            <w:shd w:val="clear" w:color="auto" w:fill="auto"/>
            <w:vAlign w:val="center"/>
          </w:tcPr>
          <w:p w:rsidR="000F1BA2" w:rsidRPr="00B61863" w:rsidRDefault="000F1BA2" w:rsidP="00115942">
            <w:pPr>
              <w:spacing w:before="240"/>
              <w:rPr>
                <w:rFonts w:cs="Tahoma"/>
                <w:sz w:val="20"/>
                <w:szCs w:val="20"/>
              </w:rPr>
            </w:pPr>
            <w:r w:rsidRPr="00B61863">
              <w:rPr>
                <w:rFonts w:cs="Tahoma"/>
                <w:sz w:val="20"/>
                <w:szCs w:val="20"/>
              </w:rPr>
              <w:t xml:space="preserve">Σε περίπτωση αλλαγής στις υπηρεσίες υποστήριξης που παρέχονται από τον κατασκευαστή τη στιγμή της προσφοράς μπορούν να προσφερθούν κωδικοί υποστήριξης ισοδύναμων </w:t>
            </w:r>
            <w:r w:rsidR="00115942" w:rsidRPr="00B61863">
              <w:rPr>
                <w:rFonts w:cs="Tahoma"/>
                <w:sz w:val="20"/>
                <w:szCs w:val="20"/>
              </w:rPr>
              <w:t>ή</w:t>
            </w:r>
            <w:r w:rsidRPr="00B61863">
              <w:rPr>
                <w:rFonts w:cs="Tahoma"/>
                <w:sz w:val="20"/>
                <w:szCs w:val="20"/>
              </w:rPr>
              <w:t xml:space="preserve"> καλύτερων χαρακτηριστικών.</w:t>
            </w:r>
          </w:p>
        </w:tc>
        <w:tc>
          <w:tcPr>
            <w:tcW w:w="705" w:type="pct"/>
            <w:shd w:val="clear" w:color="auto" w:fill="auto"/>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shd w:val="clear" w:color="auto" w:fill="auto"/>
            <w:vAlign w:val="center"/>
          </w:tcPr>
          <w:p w:rsidR="000F1BA2" w:rsidRPr="00B61863" w:rsidRDefault="000F1BA2" w:rsidP="000F1BA2">
            <w:pPr>
              <w:spacing w:before="240"/>
              <w:rPr>
                <w:b/>
                <w:sz w:val="20"/>
                <w:szCs w:val="20"/>
              </w:rPr>
            </w:pPr>
          </w:p>
        </w:tc>
        <w:tc>
          <w:tcPr>
            <w:tcW w:w="668" w:type="pct"/>
            <w:shd w:val="clear" w:color="auto" w:fill="auto"/>
            <w:vAlign w:val="center"/>
          </w:tcPr>
          <w:p w:rsidR="000F1BA2" w:rsidRPr="00B61863" w:rsidRDefault="000F1BA2" w:rsidP="000F1BA2">
            <w:pPr>
              <w:spacing w:before="240"/>
              <w:rPr>
                <w:b/>
                <w:sz w:val="20"/>
                <w:szCs w:val="20"/>
              </w:rPr>
            </w:pPr>
          </w:p>
        </w:tc>
      </w:tr>
      <w:tr w:rsidR="000F1BA2" w:rsidRPr="00B61863" w:rsidTr="000F1BA2">
        <w:trPr>
          <w:trHeight w:val="318"/>
          <w:tblHeader/>
          <w:jc w:val="center"/>
        </w:trPr>
        <w:tc>
          <w:tcPr>
            <w:tcW w:w="381" w:type="pct"/>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pPr>
          </w:p>
        </w:tc>
        <w:tc>
          <w:tcPr>
            <w:tcW w:w="2596" w:type="pct"/>
            <w:vAlign w:val="center"/>
          </w:tcPr>
          <w:p w:rsidR="000F1BA2" w:rsidRPr="00B61863" w:rsidRDefault="000F1BA2" w:rsidP="00115942">
            <w:pPr>
              <w:spacing w:before="240"/>
              <w:rPr>
                <w:sz w:val="20"/>
                <w:szCs w:val="20"/>
              </w:rPr>
            </w:pPr>
            <w:r w:rsidRPr="00B61863">
              <w:rPr>
                <w:rFonts w:cs="Tahoma"/>
                <w:sz w:val="20"/>
                <w:szCs w:val="20"/>
              </w:rPr>
              <w:t>H παρεχόμενη εγγύηση και υποστήριξη θα είναι σύμφωνη με τον Πίνακα Συμμόρφωσης ΠΣ 1</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sz w:val="20"/>
                <w:szCs w:val="20"/>
              </w:rPr>
            </w:pPr>
          </w:p>
        </w:tc>
        <w:tc>
          <w:tcPr>
            <w:tcW w:w="668" w:type="pct"/>
            <w:vAlign w:val="center"/>
          </w:tcPr>
          <w:p w:rsidR="000F1BA2" w:rsidRPr="00B61863" w:rsidRDefault="000F1BA2" w:rsidP="000F1BA2">
            <w:pPr>
              <w:spacing w:before="240" w:line="240" w:lineRule="auto"/>
              <w:rPr>
                <w:sz w:val="20"/>
                <w:szCs w:val="20"/>
              </w:rPr>
            </w:pPr>
          </w:p>
        </w:tc>
      </w:tr>
      <w:tr w:rsidR="000F1BA2" w:rsidRPr="00B61863" w:rsidTr="000F1BA2">
        <w:trPr>
          <w:trHeight w:val="77"/>
          <w:tblHeader/>
          <w:jc w:val="center"/>
        </w:trPr>
        <w:tc>
          <w:tcPr>
            <w:tcW w:w="381" w:type="pct"/>
            <w:vAlign w:val="center"/>
          </w:tcPr>
          <w:p w:rsidR="000F1BA2" w:rsidRPr="00B61863" w:rsidRDefault="000F1BA2" w:rsidP="002B7C5A">
            <w:pPr>
              <w:pStyle w:val="ListParagraph"/>
              <w:numPr>
                <w:ilvl w:val="1"/>
                <w:numId w:val="9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240" w:after="0"/>
              <w:ind w:right="0"/>
              <w:contextualSpacing w:val="0"/>
              <w:jc w:val="left"/>
              <w:rPr>
                <w:b/>
              </w:rPr>
            </w:pPr>
          </w:p>
        </w:tc>
        <w:tc>
          <w:tcPr>
            <w:tcW w:w="2596" w:type="pct"/>
            <w:vAlign w:val="center"/>
          </w:tcPr>
          <w:p w:rsidR="000F1BA2" w:rsidRPr="00B61863" w:rsidRDefault="000F1BA2" w:rsidP="000F1BA2">
            <w:pPr>
              <w:spacing w:before="240"/>
              <w:rPr>
                <w:sz w:val="20"/>
                <w:szCs w:val="20"/>
              </w:rPr>
            </w:pPr>
            <w:r w:rsidRPr="00B61863">
              <w:rPr>
                <w:sz w:val="20"/>
                <w:szCs w:val="20"/>
              </w:rPr>
              <w:t>Ζητούμενος χρόνος ανανέωσης υποστήριξης  &gt;= 1 έτος</w:t>
            </w:r>
          </w:p>
        </w:tc>
        <w:tc>
          <w:tcPr>
            <w:tcW w:w="705" w:type="pct"/>
            <w:vAlign w:val="center"/>
          </w:tcPr>
          <w:p w:rsidR="000F1BA2" w:rsidRPr="00B61863" w:rsidRDefault="000F1BA2" w:rsidP="00115942">
            <w:pPr>
              <w:spacing w:before="240"/>
              <w:jc w:val="center"/>
              <w:rPr>
                <w:b/>
                <w:bCs/>
                <w:sz w:val="20"/>
                <w:szCs w:val="20"/>
              </w:rPr>
            </w:pPr>
            <w:r w:rsidRPr="00B61863">
              <w:rPr>
                <w:b/>
                <w:bCs/>
                <w:sz w:val="20"/>
                <w:szCs w:val="20"/>
              </w:rPr>
              <w:t>ΝΑΙ</w:t>
            </w:r>
          </w:p>
        </w:tc>
        <w:tc>
          <w:tcPr>
            <w:tcW w:w="650" w:type="pct"/>
            <w:vAlign w:val="center"/>
          </w:tcPr>
          <w:p w:rsidR="000F1BA2" w:rsidRPr="00B61863" w:rsidRDefault="000F1BA2" w:rsidP="000F1BA2">
            <w:pPr>
              <w:spacing w:before="240"/>
              <w:rPr>
                <w:b/>
                <w:sz w:val="20"/>
                <w:szCs w:val="20"/>
              </w:rPr>
            </w:pPr>
          </w:p>
        </w:tc>
        <w:tc>
          <w:tcPr>
            <w:tcW w:w="668" w:type="pct"/>
            <w:vAlign w:val="center"/>
          </w:tcPr>
          <w:p w:rsidR="000F1BA2" w:rsidRPr="00B61863" w:rsidRDefault="000F1BA2" w:rsidP="000F1BA2">
            <w:pPr>
              <w:spacing w:before="240"/>
              <w:rPr>
                <w:b/>
                <w:sz w:val="20"/>
                <w:szCs w:val="20"/>
              </w:rPr>
            </w:pPr>
          </w:p>
        </w:tc>
      </w:tr>
    </w:tbl>
    <w:p w:rsidR="000F1BA2" w:rsidRPr="00B61863" w:rsidRDefault="000F1BA2" w:rsidP="003A3631">
      <w:pPr>
        <w:pStyle w:val="StyletableHeaderLeft"/>
        <w:numPr>
          <w:ilvl w:val="0"/>
          <w:numId w:val="0"/>
        </w:numPr>
      </w:pPr>
    </w:p>
    <w:p w:rsidR="000F1BA2" w:rsidRDefault="000F1BA2" w:rsidP="002B7C5A">
      <w:pPr>
        <w:rPr>
          <w:lang w:val="en-US"/>
        </w:rPr>
      </w:pPr>
      <w:r w:rsidRPr="00B61863">
        <w:rPr>
          <w:lang w:val="en-US"/>
        </w:rPr>
        <w:br w:type="page"/>
      </w:r>
    </w:p>
    <w:p w:rsidR="002B7C5A" w:rsidRPr="000B3261" w:rsidRDefault="002B7C5A" w:rsidP="002B7C5A">
      <w:pPr>
        <w:pStyle w:val="Heading9"/>
      </w:pPr>
      <w:r w:rsidRPr="000B10A1">
        <w:lastRenderedPageBreak/>
        <w:t xml:space="preserve"> </w:t>
      </w:r>
      <w:bookmarkStart w:id="286" w:name="_Ref520138854"/>
      <w:bookmarkStart w:id="287" w:name="_Toc521055362"/>
      <w:r w:rsidRPr="001444AA">
        <w:t xml:space="preserve">Ανανέωση υποστήριξης λογισμικού </w:t>
      </w:r>
      <w:proofErr w:type="spellStart"/>
      <w:r w:rsidRPr="001444AA">
        <w:t>Hosting</w:t>
      </w:r>
      <w:proofErr w:type="spellEnd"/>
      <w:r w:rsidRPr="001444AA">
        <w:t xml:space="preserve"> </w:t>
      </w:r>
      <w:proofErr w:type="spellStart"/>
      <w:r w:rsidRPr="001444AA">
        <w:t>Controller</w:t>
      </w:r>
      <w:bookmarkEnd w:id="286"/>
      <w:bookmarkEnd w:id="287"/>
      <w:proofErr w:type="spellEnd"/>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40"/>
        <w:gridCol w:w="7181"/>
        <w:gridCol w:w="2020"/>
        <w:gridCol w:w="1860"/>
        <w:gridCol w:w="1911"/>
      </w:tblGrid>
      <w:tr w:rsidR="002B7C5A" w:rsidRPr="00D62227" w:rsidTr="003340D5">
        <w:trPr>
          <w:trHeight w:val="872"/>
          <w:tblHeader/>
          <w:jc w:val="center"/>
        </w:trPr>
        <w:tc>
          <w:tcPr>
            <w:tcW w:w="466" w:type="pct"/>
            <w:gridSpan w:val="2"/>
            <w:shd w:val="clear" w:color="auto" w:fill="B3B3B3"/>
            <w:vAlign w:val="center"/>
          </w:tcPr>
          <w:p w:rsidR="002B7C5A" w:rsidRPr="00D62227" w:rsidRDefault="002B7C5A" w:rsidP="003340D5">
            <w:pPr>
              <w:pStyle w:val="SmallLetters"/>
              <w:jc w:val="left"/>
              <w:rPr>
                <w:rFonts w:eastAsia="Arial Unicode MS"/>
              </w:rPr>
            </w:pPr>
            <w:r w:rsidRPr="00D62227">
              <w:rPr>
                <w:rFonts w:eastAsia="Arial Unicode MS"/>
              </w:rPr>
              <w:t>Α/Α</w:t>
            </w:r>
          </w:p>
        </w:tc>
        <w:tc>
          <w:tcPr>
            <w:tcW w:w="2510" w:type="pct"/>
            <w:shd w:val="clear" w:color="auto" w:fill="B3B3B3"/>
            <w:vAlign w:val="center"/>
          </w:tcPr>
          <w:p w:rsidR="002B7C5A" w:rsidRPr="00D62227" w:rsidRDefault="002B7C5A" w:rsidP="003340D5">
            <w:pPr>
              <w:pStyle w:val="SmallLetters"/>
              <w:rPr>
                <w:rFonts w:eastAsia="Arial Unicode MS"/>
              </w:rPr>
            </w:pPr>
            <w:r w:rsidRPr="00D62227">
              <w:rPr>
                <w:rFonts w:eastAsia="Arial Unicode MS"/>
              </w:rPr>
              <w:t>Περιγραφή / Προδιαγραφές</w:t>
            </w:r>
          </w:p>
        </w:tc>
        <w:tc>
          <w:tcPr>
            <w:tcW w:w="706" w:type="pct"/>
            <w:shd w:val="clear" w:color="auto" w:fill="B3B3B3"/>
            <w:vAlign w:val="center"/>
          </w:tcPr>
          <w:p w:rsidR="002B7C5A" w:rsidRPr="00D62227" w:rsidRDefault="002B7C5A" w:rsidP="003340D5">
            <w:pPr>
              <w:pStyle w:val="SmallLetters"/>
              <w:rPr>
                <w:rFonts w:eastAsia="Arial Unicode MS"/>
              </w:rPr>
            </w:pPr>
            <w:r w:rsidRPr="00D62227">
              <w:rPr>
                <w:rFonts w:eastAsia="Arial Unicode MS"/>
              </w:rPr>
              <w:t>Υποχρεωτική Απαίτηση</w:t>
            </w:r>
          </w:p>
        </w:tc>
        <w:tc>
          <w:tcPr>
            <w:tcW w:w="650" w:type="pct"/>
            <w:shd w:val="clear" w:color="auto" w:fill="B3B3B3"/>
            <w:vAlign w:val="center"/>
          </w:tcPr>
          <w:p w:rsidR="002B7C5A" w:rsidRPr="00D62227" w:rsidRDefault="002B7C5A" w:rsidP="003340D5">
            <w:pPr>
              <w:pStyle w:val="SmallLetters"/>
              <w:rPr>
                <w:rFonts w:eastAsia="Arial Unicode MS"/>
              </w:rPr>
            </w:pPr>
            <w:r w:rsidRPr="00D62227">
              <w:rPr>
                <w:rFonts w:eastAsia="Arial Unicode MS"/>
              </w:rPr>
              <w:t xml:space="preserve">Απάντηση </w:t>
            </w:r>
          </w:p>
          <w:p w:rsidR="002B7C5A" w:rsidRPr="00D62227" w:rsidRDefault="002B7C5A" w:rsidP="003340D5">
            <w:pPr>
              <w:pStyle w:val="SmallLetters"/>
              <w:rPr>
                <w:rFonts w:eastAsia="Arial Unicode MS"/>
              </w:rPr>
            </w:pPr>
            <w:r w:rsidRPr="00D62227">
              <w:rPr>
                <w:rFonts w:eastAsia="Arial Unicode MS"/>
              </w:rPr>
              <w:t>Οικονομικού Φορέα</w:t>
            </w:r>
          </w:p>
        </w:tc>
        <w:tc>
          <w:tcPr>
            <w:tcW w:w="668" w:type="pct"/>
            <w:shd w:val="clear" w:color="auto" w:fill="B3B3B3"/>
            <w:vAlign w:val="center"/>
          </w:tcPr>
          <w:p w:rsidR="002B7C5A" w:rsidRPr="00D62227" w:rsidRDefault="002B7C5A" w:rsidP="003340D5">
            <w:pPr>
              <w:pStyle w:val="SmallLetters"/>
              <w:rPr>
                <w:rFonts w:eastAsia="Arial Unicode MS"/>
              </w:rPr>
            </w:pPr>
            <w:r w:rsidRPr="00D62227">
              <w:rPr>
                <w:rFonts w:eastAsia="Arial Unicode MS"/>
              </w:rPr>
              <w:t>Παραπομπές &amp; Σχόλια</w:t>
            </w:r>
          </w:p>
        </w:tc>
      </w:tr>
      <w:tr w:rsidR="002B7C5A" w:rsidRPr="00D62227" w:rsidTr="003340D5">
        <w:trPr>
          <w:trHeight w:val="374"/>
          <w:tblHeader/>
          <w:jc w:val="center"/>
        </w:trPr>
        <w:tc>
          <w:tcPr>
            <w:tcW w:w="466" w:type="pct"/>
            <w:gridSpan w:val="2"/>
            <w:shd w:val="clear" w:color="auto" w:fill="D9D9D9" w:themeFill="background1" w:themeFillShade="D9"/>
            <w:vAlign w:val="center"/>
          </w:tcPr>
          <w:p w:rsidR="002B7C5A" w:rsidRPr="00D62227" w:rsidRDefault="002B7C5A" w:rsidP="002B7C5A">
            <w:pPr>
              <w:pStyle w:val="ListParagraph"/>
              <w:numPr>
                <w:ilvl w:val="0"/>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lang w:val="en-US"/>
              </w:rPr>
            </w:pPr>
          </w:p>
        </w:tc>
        <w:tc>
          <w:tcPr>
            <w:tcW w:w="2510" w:type="pct"/>
            <w:shd w:val="clear" w:color="auto" w:fill="D9D9D9" w:themeFill="background1" w:themeFillShade="D9"/>
            <w:vAlign w:val="center"/>
          </w:tcPr>
          <w:p w:rsidR="002B7C5A" w:rsidRPr="00D62227" w:rsidRDefault="002B7C5A" w:rsidP="003340D5">
            <w:pPr>
              <w:rPr>
                <w:rFonts w:ascii="Verdana" w:hAnsi="Verdana"/>
                <w:b/>
                <w:sz w:val="18"/>
                <w:szCs w:val="18"/>
              </w:rPr>
            </w:pPr>
            <w:r w:rsidRPr="00D62227">
              <w:rPr>
                <w:rFonts w:ascii="Verdana" w:hAnsi="Verdana"/>
                <w:b/>
                <w:sz w:val="18"/>
                <w:szCs w:val="18"/>
                <w:lang w:val="en-US"/>
              </w:rPr>
              <w:t>Γ</w:t>
            </w:r>
            <w:r>
              <w:rPr>
                <w:rFonts w:ascii="Verdana" w:hAnsi="Verdana"/>
                <w:b/>
                <w:sz w:val="18"/>
                <w:szCs w:val="18"/>
              </w:rPr>
              <w:t>ενικές</w:t>
            </w:r>
            <w:r>
              <w:rPr>
                <w:rFonts w:ascii="Verdana" w:hAnsi="Verdana"/>
                <w:b/>
                <w:sz w:val="18"/>
                <w:szCs w:val="18"/>
                <w:lang w:val="en-US"/>
              </w:rPr>
              <w:t xml:space="preserve"> </w:t>
            </w:r>
            <w:r>
              <w:rPr>
                <w:rFonts w:ascii="Verdana" w:hAnsi="Verdana"/>
                <w:b/>
                <w:sz w:val="18"/>
                <w:szCs w:val="18"/>
              </w:rPr>
              <w:t>Απαιτήσεις</w:t>
            </w:r>
            <w:r w:rsidRPr="00D62227">
              <w:rPr>
                <w:rFonts w:ascii="Verdana" w:hAnsi="Verdana"/>
                <w:b/>
                <w:sz w:val="18"/>
                <w:szCs w:val="18"/>
              </w:rPr>
              <w:t xml:space="preserve"> </w:t>
            </w:r>
          </w:p>
        </w:tc>
        <w:tc>
          <w:tcPr>
            <w:tcW w:w="706" w:type="pct"/>
            <w:shd w:val="clear" w:color="auto" w:fill="D9D9D9" w:themeFill="background1" w:themeFillShade="D9"/>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ΝΑΙ</w:t>
            </w:r>
          </w:p>
        </w:tc>
        <w:tc>
          <w:tcPr>
            <w:tcW w:w="650" w:type="pct"/>
            <w:shd w:val="clear" w:color="auto" w:fill="D9D9D9" w:themeFill="background1" w:themeFillShade="D9"/>
            <w:vAlign w:val="center"/>
          </w:tcPr>
          <w:p w:rsidR="002B7C5A" w:rsidRPr="00D62227" w:rsidRDefault="002B7C5A" w:rsidP="003340D5">
            <w:pPr>
              <w:jc w:val="center"/>
              <w:rPr>
                <w:rFonts w:ascii="Verdana" w:hAnsi="Verdana"/>
                <w:b/>
                <w:sz w:val="18"/>
                <w:szCs w:val="18"/>
                <w:lang w:val="en-US"/>
              </w:rPr>
            </w:pPr>
          </w:p>
        </w:tc>
        <w:tc>
          <w:tcPr>
            <w:tcW w:w="668" w:type="pct"/>
            <w:shd w:val="clear" w:color="auto" w:fill="D9D9D9" w:themeFill="background1" w:themeFillShade="D9"/>
            <w:vAlign w:val="center"/>
          </w:tcPr>
          <w:p w:rsidR="002B7C5A" w:rsidRPr="00D62227" w:rsidRDefault="002B7C5A" w:rsidP="003340D5">
            <w:pPr>
              <w:jc w:val="center"/>
              <w:rPr>
                <w:rFonts w:ascii="Verdana" w:hAnsi="Verdana"/>
                <w:b/>
                <w:sz w:val="18"/>
                <w:szCs w:val="18"/>
                <w:lang w:val="en-US"/>
              </w:rPr>
            </w:pPr>
          </w:p>
        </w:tc>
      </w:tr>
      <w:tr w:rsidR="002B7C5A" w:rsidRPr="00D62227" w:rsidTr="003340D5">
        <w:trPr>
          <w:trHeight w:val="317"/>
          <w:tblHeader/>
          <w:jc w:val="center"/>
        </w:trPr>
        <w:tc>
          <w:tcPr>
            <w:tcW w:w="466" w:type="pct"/>
            <w:gridSpan w:val="2"/>
            <w:shd w:val="clear" w:color="auto" w:fill="auto"/>
            <w:vAlign w:val="center"/>
          </w:tcPr>
          <w:p w:rsidR="002B7C5A" w:rsidRPr="00D62227" w:rsidRDefault="002B7C5A" w:rsidP="002B7C5A">
            <w:pPr>
              <w:pStyle w:val="ListParagraph"/>
              <w:numPr>
                <w:ilvl w:val="1"/>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shd w:val="clear" w:color="auto" w:fill="auto"/>
            <w:vAlign w:val="center"/>
          </w:tcPr>
          <w:p w:rsidR="002B7C5A" w:rsidRPr="001444AA" w:rsidRDefault="002B7C5A" w:rsidP="00E36EB4">
            <w:pPr>
              <w:jc w:val="both"/>
              <w:rPr>
                <w:rFonts w:ascii="Verdana" w:hAnsi="Verdana"/>
                <w:sz w:val="18"/>
                <w:szCs w:val="18"/>
              </w:rPr>
            </w:pPr>
            <w:r>
              <w:rPr>
                <w:rFonts w:ascii="Verdana" w:hAnsi="Verdana"/>
                <w:sz w:val="18"/>
                <w:szCs w:val="18"/>
                <w:lang w:val="en-US"/>
              </w:rPr>
              <w:t>Z</w:t>
            </w:r>
            <w:proofErr w:type="spellStart"/>
            <w:r w:rsidRPr="001444AA">
              <w:rPr>
                <w:rFonts w:ascii="Verdana" w:hAnsi="Verdana"/>
                <w:sz w:val="18"/>
                <w:szCs w:val="18"/>
              </w:rPr>
              <w:t>ητείται</w:t>
            </w:r>
            <w:proofErr w:type="spellEnd"/>
            <w:r w:rsidRPr="001444AA">
              <w:rPr>
                <w:rFonts w:ascii="Verdana" w:hAnsi="Verdana"/>
                <w:sz w:val="18"/>
                <w:szCs w:val="18"/>
              </w:rPr>
              <w:t xml:space="preserve">  η επέκταση της υποστήριξης του λογισμικού </w:t>
            </w:r>
            <w:proofErr w:type="spellStart"/>
            <w:r w:rsidRPr="001444AA">
              <w:rPr>
                <w:rFonts w:ascii="Verdana" w:hAnsi="Verdana"/>
                <w:sz w:val="18"/>
                <w:szCs w:val="18"/>
              </w:rPr>
              <w:t>Hosting</w:t>
            </w:r>
            <w:proofErr w:type="spellEnd"/>
            <w:r w:rsidRPr="001444AA">
              <w:rPr>
                <w:rFonts w:ascii="Verdana" w:hAnsi="Verdana"/>
                <w:sz w:val="18"/>
                <w:szCs w:val="18"/>
              </w:rPr>
              <w:t xml:space="preserve"> </w:t>
            </w:r>
            <w:proofErr w:type="spellStart"/>
            <w:r w:rsidRPr="001444AA">
              <w:rPr>
                <w:rFonts w:ascii="Verdana" w:hAnsi="Verdana"/>
                <w:sz w:val="18"/>
                <w:szCs w:val="18"/>
              </w:rPr>
              <w:t>Controller</w:t>
            </w:r>
            <w:proofErr w:type="spellEnd"/>
            <w:r>
              <w:rPr>
                <w:rFonts w:ascii="Verdana" w:hAnsi="Verdana"/>
                <w:sz w:val="18"/>
                <w:szCs w:val="18"/>
              </w:rPr>
              <w:t xml:space="preserve"> (</w:t>
            </w:r>
            <w:r>
              <w:rPr>
                <w:rFonts w:ascii="Verdana" w:hAnsi="Verdana"/>
                <w:sz w:val="18"/>
                <w:szCs w:val="18"/>
                <w:lang w:val="en-US"/>
              </w:rPr>
              <w:t>HC</w:t>
            </w:r>
            <w:r>
              <w:rPr>
                <w:rFonts w:ascii="Verdana" w:hAnsi="Verdana"/>
                <w:sz w:val="18"/>
                <w:szCs w:val="18"/>
              </w:rPr>
              <w:t xml:space="preserve">), το οποίο διαθέτει το Πανελλήνιο Σχολικό Δίκτυο, </w:t>
            </w:r>
            <w:r w:rsidRPr="001444AA">
              <w:rPr>
                <w:rFonts w:ascii="Verdana" w:hAnsi="Verdana"/>
                <w:sz w:val="18"/>
                <w:szCs w:val="18"/>
              </w:rPr>
              <w:t xml:space="preserve">τύπου «Standard </w:t>
            </w:r>
            <w:proofErr w:type="spellStart"/>
            <w:r w:rsidRPr="001444AA">
              <w:rPr>
                <w:rFonts w:ascii="Verdana" w:hAnsi="Verdana"/>
                <w:sz w:val="18"/>
                <w:szCs w:val="18"/>
              </w:rPr>
              <w:t>Support</w:t>
            </w:r>
            <w:proofErr w:type="spellEnd"/>
            <w:r w:rsidRPr="001444AA">
              <w:rPr>
                <w:rFonts w:ascii="Verdana" w:hAnsi="Verdana"/>
                <w:sz w:val="18"/>
                <w:szCs w:val="18"/>
              </w:rPr>
              <w:t xml:space="preserve"> &amp; </w:t>
            </w:r>
            <w:proofErr w:type="spellStart"/>
            <w:r w:rsidRPr="001444AA">
              <w:rPr>
                <w:rFonts w:ascii="Verdana" w:hAnsi="Verdana"/>
                <w:sz w:val="18"/>
                <w:szCs w:val="18"/>
              </w:rPr>
              <w:t>Upgrade</w:t>
            </w:r>
            <w:proofErr w:type="spellEnd"/>
            <w:r w:rsidRPr="001444AA">
              <w:rPr>
                <w:rFonts w:ascii="Verdana" w:hAnsi="Verdana"/>
                <w:sz w:val="18"/>
                <w:szCs w:val="18"/>
              </w:rPr>
              <w:t xml:space="preserve"> </w:t>
            </w:r>
            <w:proofErr w:type="spellStart"/>
            <w:r w:rsidRPr="001444AA">
              <w:rPr>
                <w:rFonts w:ascii="Verdana" w:hAnsi="Verdana"/>
                <w:sz w:val="18"/>
                <w:szCs w:val="18"/>
              </w:rPr>
              <w:t>Protection</w:t>
            </w:r>
            <w:proofErr w:type="spellEnd"/>
            <w:r w:rsidR="00E36EB4">
              <w:rPr>
                <w:rFonts w:ascii="Verdana" w:hAnsi="Verdana"/>
                <w:sz w:val="18"/>
                <w:szCs w:val="18"/>
              </w:rPr>
              <w:t xml:space="preserve"> </w:t>
            </w:r>
            <w:r w:rsidRPr="001444AA">
              <w:rPr>
                <w:rFonts w:ascii="Verdana" w:hAnsi="Verdana"/>
                <w:sz w:val="18"/>
                <w:szCs w:val="18"/>
              </w:rPr>
              <w:t>(SSUP)» από τον κατασκευαστή του λογισμικού για ένα έτος.</w:t>
            </w:r>
          </w:p>
        </w:tc>
        <w:tc>
          <w:tcPr>
            <w:tcW w:w="706" w:type="pct"/>
            <w:shd w:val="clear" w:color="auto" w:fill="auto"/>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shd w:val="clear" w:color="auto" w:fill="auto"/>
            <w:vAlign w:val="center"/>
          </w:tcPr>
          <w:p w:rsidR="002B7C5A" w:rsidRPr="00D62227" w:rsidRDefault="002B7C5A" w:rsidP="003340D5">
            <w:pPr>
              <w:rPr>
                <w:rFonts w:ascii="Verdana" w:hAnsi="Verdana"/>
                <w:sz w:val="18"/>
                <w:szCs w:val="18"/>
              </w:rPr>
            </w:pPr>
          </w:p>
        </w:tc>
        <w:tc>
          <w:tcPr>
            <w:tcW w:w="668" w:type="pct"/>
            <w:shd w:val="clear" w:color="auto" w:fill="auto"/>
            <w:vAlign w:val="center"/>
          </w:tcPr>
          <w:p w:rsidR="002B7C5A" w:rsidRPr="00D62227" w:rsidRDefault="002B7C5A" w:rsidP="003340D5">
            <w:pPr>
              <w:rPr>
                <w:rFonts w:ascii="Verdana" w:hAnsi="Verdana"/>
                <w:sz w:val="18"/>
                <w:szCs w:val="18"/>
              </w:rPr>
            </w:pPr>
          </w:p>
        </w:tc>
      </w:tr>
      <w:tr w:rsidR="002B7C5A" w:rsidRPr="00184956" w:rsidTr="003340D5">
        <w:trPr>
          <w:trHeight w:val="317"/>
          <w:tblHeader/>
          <w:jc w:val="center"/>
        </w:trPr>
        <w:tc>
          <w:tcPr>
            <w:tcW w:w="466" w:type="pct"/>
            <w:gridSpan w:val="2"/>
            <w:shd w:val="clear" w:color="auto" w:fill="D9D9D9" w:themeFill="background1" w:themeFillShade="D9"/>
            <w:vAlign w:val="center"/>
          </w:tcPr>
          <w:p w:rsidR="002B7C5A" w:rsidRPr="00184956" w:rsidRDefault="002B7C5A" w:rsidP="002B7C5A">
            <w:pPr>
              <w:pStyle w:val="ListParagraph"/>
              <w:numPr>
                <w:ilvl w:val="0"/>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lang w:val="en-US"/>
              </w:rPr>
            </w:pPr>
          </w:p>
        </w:tc>
        <w:tc>
          <w:tcPr>
            <w:tcW w:w="2510" w:type="pct"/>
            <w:shd w:val="clear" w:color="auto" w:fill="D9D9D9" w:themeFill="background1" w:themeFillShade="D9"/>
            <w:vAlign w:val="center"/>
          </w:tcPr>
          <w:p w:rsidR="002B7C5A" w:rsidRPr="00184956" w:rsidRDefault="002B7C5A" w:rsidP="003340D5">
            <w:pPr>
              <w:spacing w:before="60" w:after="60"/>
              <w:contextualSpacing/>
              <w:rPr>
                <w:rFonts w:ascii="Verdana" w:hAnsi="Verdana"/>
                <w:b/>
                <w:sz w:val="18"/>
                <w:szCs w:val="18"/>
                <w:lang w:val="en-US"/>
              </w:rPr>
            </w:pPr>
            <w:r w:rsidRPr="00184956">
              <w:rPr>
                <w:rFonts w:ascii="Verdana" w:hAnsi="Verdana"/>
                <w:b/>
                <w:sz w:val="18"/>
                <w:szCs w:val="18"/>
                <w:lang w:val="en-US"/>
              </w:rPr>
              <w:t>Τα</w:t>
            </w:r>
            <w:proofErr w:type="spellStart"/>
            <w:r w:rsidRPr="00184956">
              <w:rPr>
                <w:rFonts w:ascii="Verdana" w:hAnsi="Verdana"/>
                <w:b/>
                <w:sz w:val="18"/>
                <w:szCs w:val="18"/>
                <w:lang w:val="en-US"/>
              </w:rPr>
              <w:t>υτότητ</w:t>
            </w:r>
            <w:proofErr w:type="spellEnd"/>
            <w:r w:rsidRPr="00184956">
              <w:rPr>
                <w:rFonts w:ascii="Verdana" w:hAnsi="Verdana"/>
                <w:b/>
                <w:sz w:val="18"/>
                <w:szCs w:val="18"/>
                <w:lang w:val="en-US"/>
              </w:rPr>
              <w:t>α π</w:t>
            </w:r>
            <w:proofErr w:type="spellStart"/>
            <w:r w:rsidRPr="00184956">
              <w:rPr>
                <w:rFonts w:ascii="Verdana" w:hAnsi="Verdana"/>
                <w:b/>
                <w:sz w:val="18"/>
                <w:szCs w:val="18"/>
                <w:lang w:val="en-US"/>
              </w:rPr>
              <w:t>ροϊόντος</w:t>
            </w:r>
            <w:proofErr w:type="spellEnd"/>
          </w:p>
        </w:tc>
        <w:tc>
          <w:tcPr>
            <w:tcW w:w="706" w:type="pct"/>
            <w:shd w:val="clear" w:color="auto" w:fill="D9D9D9" w:themeFill="background1" w:themeFillShade="D9"/>
            <w:vAlign w:val="center"/>
          </w:tcPr>
          <w:p w:rsidR="002B7C5A" w:rsidRPr="00184956" w:rsidRDefault="002B7C5A" w:rsidP="003340D5">
            <w:pPr>
              <w:pStyle w:val="ListParagraph"/>
              <w:numPr>
                <w:ilvl w:val="0"/>
                <w:numId w:val="0"/>
              </w:numPr>
              <w:spacing w:before="60" w:after="60"/>
              <w:jc w:val="center"/>
              <w:rPr>
                <w:rFonts w:ascii="Verdana" w:hAnsi="Verdana"/>
                <w:b/>
                <w:sz w:val="18"/>
                <w:szCs w:val="18"/>
                <w:lang w:val="en-US"/>
              </w:rPr>
            </w:pPr>
            <w:r>
              <w:rPr>
                <w:rFonts w:ascii="Verdana" w:hAnsi="Verdana"/>
                <w:b/>
                <w:sz w:val="18"/>
                <w:szCs w:val="18"/>
              </w:rPr>
              <w:t>ΝΑΙ</w:t>
            </w:r>
          </w:p>
        </w:tc>
        <w:tc>
          <w:tcPr>
            <w:tcW w:w="650" w:type="pct"/>
            <w:shd w:val="clear" w:color="auto" w:fill="D9D9D9" w:themeFill="background1" w:themeFillShade="D9"/>
            <w:vAlign w:val="center"/>
          </w:tcPr>
          <w:p w:rsidR="002B7C5A" w:rsidRPr="00184956" w:rsidRDefault="002B7C5A" w:rsidP="003340D5">
            <w:pPr>
              <w:pStyle w:val="ListParagraph"/>
              <w:numPr>
                <w:ilvl w:val="0"/>
                <w:numId w:val="0"/>
              </w:numPr>
              <w:spacing w:before="60" w:after="60"/>
              <w:ind w:left="360"/>
              <w:rPr>
                <w:rFonts w:ascii="Verdana" w:hAnsi="Verdana"/>
                <w:b/>
                <w:sz w:val="18"/>
                <w:szCs w:val="18"/>
                <w:lang w:val="en-US"/>
              </w:rPr>
            </w:pPr>
          </w:p>
        </w:tc>
        <w:tc>
          <w:tcPr>
            <w:tcW w:w="668" w:type="pct"/>
            <w:shd w:val="clear" w:color="auto" w:fill="D9D9D9" w:themeFill="background1" w:themeFillShade="D9"/>
            <w:vAlign w:val="center"/>
          </w:tcPr>
          <w:p w:rsidR="002B7C5A" w:rsidRPr="00184956" w:rsidRDefault="002B7C5A" w:rsidP="003340D5">
            <w:pPr>
              <w:pStyle w:val="ListParagraph"/>
              <w:numPr>
                <w:ilvl w:val="0"/>
                <w:numId w:val="0"/>
              </w:numPr>
              <w:spacing w:before="60" w:after="60"/>
              <w:ind w:left="360"/>
              <w:rPr>
                <w:rFonts w:ascii="Verdana" w:hAnsi="Verdana"/>
                <w:b/>
                <w:sz w:val="18"/>
                <w:szCs w:val="18"/>
                <w:lang w:val="en-US"/>
              </w:rPr>
            </w:pPr>
          </w:p>
        </w:tc>
      </w:tr>
      <w:tr w:rsidR="002B7C5A" w:rsidRPr="00D62227" w:rsidTr="003340D5">
        <w:trPr>
          <w:trHeight w:val="317"/>
          <w:tblHeader/>
          <w:jc w:val="center"/>
        </w:trPr>
        <w:tc>
          <w:tcPr>
            <w:tcW w:w="466" w:type="pct"/>
            <w:gridSpan w:val="2"/>
            <w:vAlign w:val="center"/>
          </w:tcPr>
          <w:p w:rsidR="002B7C5A" w:rsidRPr="00D62227" w:rsidRDefault="002B7C5A" w:rsidP="002B7C5A">
            <w:pPr>
              <w:pStyle w:val="ListParagraph"/>
              <w:numPr>
                <w:ilvl w:val="1"/>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Pr="001444AA" w:rsidRDefault="002B7C5A" w:rsidP="003340D5">
            <w:pPr>
              <w:rPr>
                <w:rFonts w:ascii="Verdana" w:hAnsi="Verdana"/>
                <w:sz w:val="18"/>
                <w:szCs w:val="18"/>
              </w:rPr>
            </w:pPr>
            <w:r>
              <w:rPr>
                <w:rFonts w:ascii="Verdana" w:hAnsi="Verdana"/>
                <w:sz w:val="18"/>
                <w:szCs w:val="18"/>
              </w:rPr>
              <w:t xml:space="preserve">Κατασκευαστής του λογισμικό είναι η εταιρεία </w:t>
            </w:r>
            <w:r>
              <w:rPr>
                <w:rFonts w:ascii="Verdana" w:hAnsi="Verdana"/>
                <w:sz w:val="18"/>
                <w:szCs w:val="18"/>
                <w:lang w:val="en-US"/>
              </w:rPr>
              <w:t>Hosting</w:t>
            </w:r>
            <w:r w:rsidRPr="001444AA">
              <w:rPr>
                <w:rFonts w:ascii="Verdana" w:hAnsi="Verdana"/>
                <w:sz w:val="18"/>
                <w:szCs w:val="18"/>
              </w:rPr>
              <w:t xml:space="preserve"> </w:t>
            </w:r>
            <w:r>
              <w:rPr>
                <w:rFonts w:ascii="Verdana" w:hAnsi="Verdana"/>
                <w:sz w:val="18"/>
                <w:szCs w:val="18"/>
                <w:lang w:val="en-US"/>
              </w:rPr>
              <w:t>Controller</w:t>
            </w:r>
            <w:r>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gridSpan w:val="2"/>
            <w:vAlign w:val="center"/>
          </w:tcPr>
          <w:p w:rsidR="002B7C5A" w:rsidRPr="00D62227" w:rsidRDefault="002B7C5A" w:rsidP="002B7C5A">
            <w:pPr>
              <w:pStyle w:val="ListParagraph"/>
              <w:numPr>
                <w:ilvl w:val="1"/>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Default="002B7C5A" w:rsidP="003340D5">
            <w:pPr>
              <w:rPr>
                <w:rFonts w:ascii="Verdana" w:hAnsi="Verdana"/>
                <w:sz w:val="18"/>
                <w:szCs w:val="18"/>
              </w:rPr>
            </w:pPr>
            <w:r>
              <w:rPr>
                <w:rFonts w:ascii="Verdana" w:hAnsi="Verdana"/>
                <w:sz w:val="18"/>
                <w:szCs w:val="18"/>
              </w:rPr>
              <w:t xml:space="preserve">Επίσημος </w:t>
            </w:r>
            <w:proofErr w:type="spellStart"/>
            <w:r>
              <w:rPr>
                <w:rFonts w:ascii="Verdana" w:hAnsi="Verdana"/>
                <w:sz w:val="18"/>
                <w:szCs w:val="18"/>
              </w:rPr>
              <w:t>ιστότοπος</w:t>
            </w:r>
            <w:proofErr w:type="spellEnd"/>
            <w:r>
              <w:rPr>
                <w:rFonts w:ascii="Verdana" w:hAnsi="Verdana"/>
                <w:sz w:val="18"/>
                <w:szCs w:val="18"/>
              </w:rPr>
              <w:t xml:space="preserve"> της </w:t>
            </w:r>
            <w:hyperlink r:id="rId24" w:history="1">
              <w:r w:rsidRPr="00184956">
                <w:rPr>
                  <w:rStyle w:val="Hyperlink"/>
                  <w:rFonts w:ascii="Verdana" w:hAnsi="Verdana"/>
                  <w:sz w:val="18"/>
                  <w:szCs w:val="18"/>
                </w:rPr>
                <w:t>http://hostingcontroller.com</w:t>
              </w:r>
            </w:hyperlink>
            <w:r>
              <w:rPr>
                <w:rFonts w:ascii="Verdana" w:hAnsi="Verdana"/>
                <w:sz w:val="18"/>
                <w:szCs w:val="18"/>
              </w:rPr>
              <w:t xml:space="preserve"> </w:t>
            </w:r>
          </w:p>
        </w:tc>
        <w:tc>
          <w:tcPr>
            <w:tcW w:w="706" w:type="pct"/>
            <w:vAlign w:val="center"/>
          </w:tcPr>
          <w:p w:rsidR="002B7C5A" w:rsidRDefault="002B7C5A" w:rsidP="003340D5">
            <w:pPr>
              <w:jc w:val="center"/>
              <w:rPr>
                <w:rFonts w:ascii="Verdana" w:hAnsi="Verdana"/>
                <w:b/>
                <w:sz w:val="18"/>
                <w:szCs w:val="18"/>
              </w:rPr>
            </w:pPr>
            <w:r>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gridSpan w:val="2"/>
            <w:vAlign w:val="center"/>
          </w:tcPr>
          <w:p w:rsidR="002B7C5A" w:rsidRPr="00D62227" w:rsidRDefault="002B7C5A" w:rsidP="002B7C5A">
            <w:pPr>
              <w:pStyle w:val="ListParagraph"/>
              <w:numPr>
                <w:ilvl w:val="1"/>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Pr="00BC3FE7" w:rsidRDefault="002B7C5A" w:rsidP="003340D5">
            <w:pPr>
              <w:rPr>
                <w:rFonts w:ascii="Verdana" w:hAnsi="Verdana"/>
                <w:sz w:val="18"/>
                <w:szCs w:val="18"/>
              </w:rPr>
            </w:pPr>
            <w:r>
              <w:rPr>
                <w:rFonts w:ascii="Verdana" w:hAnsi="Verdana"/>
                <w:sz w:val="18"/>
                <w:szCs w:val="18"/>
              </w:rPr>
              <w:t xml:space="preserve">Αριθμός τιμολογίου παραγγελίας  του προϊόντος από την </w:t>
            </w:r>
            <w:proofErr w:type="spellStart"/>
            <w:r w:rsidRPr="001444AA">
              <w:t>Hosting</w:t>
            </w:r>
            <w:proofErr w:type="spellEnd"/>
            <w:r w:rsidRPr="001444AA">
              <w:t xml:space="preserve"> </w:t>
            </w:r>
            <w:proofErr w:type="spellStart"/>
            <w:r w:rsidRPr="001444AA">
              <w:t>Controller</w:t>
            </w:r>
            <w:proofErr w:type="spellEnd"/>
            <w:r w:rsidRPr="004A0D7B">
              <w:rPr>
                <w:rFonts w:ascii="Tahoma" w:hAnsi="Tahoma" w:cs="Tahoma"/>
              </w:rPr>
              <w:t xml:space="preserve"> </w:t>
            </w:r>
            <w:r>
              <w:rPr>
                <w:rFonts w:ascii="Tahoma" w:hAnsi="Tahoma" w:cs="Tahoma"/>
              </w:rPr>
              <w:t xml:space="preserve"> </w:t>
            </w:r>
            <w:proofErr w:type="spellStart"/>
            <w:r w:rsidRPr="00E36EB4">
              <w:rPr>
                <w:rFonts w:ascii="Verdana" w:hAnsi="Verdana"/>
                <w:sz w:val="18"/>
                <w:szCs w:val="18"/>
              </w:rPr>
              <w:t>Invoice</w:t>
            </w:r>
            <w:proofErr w:type="spellEnd"/>
            <w:r w:rsidRPr="00E36EB4">
              <w:rPr>
                <w:rFonts w:ascii="Verdana" w:hAnsi="Verdana"/>
                <w:sz w:val="18"/>
                <w:szCs w:val="18"/>
              </w:rPr>
              <w:t xml:space="preserve"> </w:t>
            </w:r>
            <w:proofErr w:type="spellStart"/>
            <w:r w:rsidRPr="00E36EB4">
              <w:rPr>
                <w:rFonts w:ascii="Verdana" w:hAnsi="Verdana"/>
                <w:sz w:val="18"/>
                <w:szCs w:val="18"/>
              </w:rPr>
              <w:t>No</w:t>
            </w:r>
            <w:proofErr w:type="spellEnd"/>
            <w:r w:rsidRPr="00E36EB4">
              <w:rPr>
                <w:rFonts w:ascii="Verdana" w:hAnsi="Verdana"/>
                <w:sz w:val="18"/>
                <w:szCs w:val="18"/>
              </w:rPr>
              <w:t xml:space="preserve">: </w:t>
            </w:r>
            <w:proofErr w:type="spellStart"/>
            <w:r w:rsidRPr="00E36EB4">
              <w:rPr>
                <w:rFonts w:ascii="Verdana" w:hAnsi="Verdana"/>
                <w:sz w:val="18"/>
                <w:szCs w:val="18"/>
              </w:rPr>
              <w:t>Inv</w:t>
            </w:r>
            <w:proofErr w:type="spellEnd"/>
            <w:r w:rsidRPr="00E36EB4">
              <w:rPr>
                <w:rFonts w:ascii="Verdana" w:hAnsi="Verdana"/>
                <w:sz w:val="18"/>
                <w:szCs w:val="18"/>
              </w:rPr>
              <w:t xml:space="preserve"> 53509 /</w:t>
            </w:r>
            <w:proofErr w:type="spellStart"/>
            <w:r w:rsidRPr="00E36EB4">
              <w:rPr>
                <w:rFonts w:ascii="Verdana" w:hAnsi="Verdana"/>
                <w:sz w:val="18"/>
                <w:szCs w:val="18"/>
              </w:rPr>
              <w:t>Oct</w:t>
            </w:r>
            <w:proofErr w:type="spellEnd"/>
            <w:r w:rsidRPr="00E36EB4">
              <w:rPr>
                <w:rFonts w:ascii="Verdana" w:hAnsi="Verdana"/>
                <w:sz w:val="18"/>
                <w:szCs w:val="18"/>
              </w:rPr>
              <w:t xml:space="preserve"> 2015</w:t>
            </w:r>
          </w:p>
        </w:tc>
        <w:tc>
          <w:tcPr>
            <w:tcW w:w="706" w:type="pct"/>
            <w:vAlign w:val="center"/>
          </w:tcPr>
          <w:p w:rsidR="002B7C5A" w:rsidRDefault="002B7C5A" w:rsidP="003340D5">
            <w:pPr>
              <w:jc w:val="center"/>
              <w:rPr>
                <w:rFonts w:ascii="Verdana" w:hAnsi="Verdana"/>
                <w:b/>
                <w:sz w:val="18"/>
                <w:szCs w:val="18"/>
              </w:rPr>
            </w:pPr>
            <w:r>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gridSpan w:val="2"/>
            <w:vAlign w:val="center"/>
          </w:tcPr>
          <w:p w:rsidR="002B7C5A" w:rsidRPr="00D62227" w:rsidRDefault="002B7C5A" w:rsidP="002B7C5A">
            <w:pPr>
              <w:pStyle w:val="ListParagraph"/>
              <w:numPr>
                <w:ilvl w:val="1"/>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Pr="00BC3FE7" w:rsidRDefault="002B7C5A" w:rsidP="003340D5">
            <w:pPr>
              <w:rPr>
                <w:rFonts w:ascii="Verdana" w:hAnsi="Verdana"/>
                <w:sz w:val="18"/>
                <w:szCs w:val="18"/>
              </w:rPr>
            </w:pPr>
            <w:r>
              <w:rPr>
                <w:rFonts w:ascii="Verdana" w:hAnsi="Verdana"/>
                <w:sz w:val="18"/>
                <w:szCs w:val="18"/>
              </w:rPr>
              <w:t xml:space="preserve">Διάρκεια υφιστάμενης </w:t>
            </w:r>
            <w:r>
              <w:rPr>
                <w:rFonts w:ascii="Verdana" w:hAnsi="Verdana"/>
                <w:sz w:val="18"/>
                <w:szCs w:val="18"/>
                <w:lang w:val="en-US"/>
              </w:rPr>
              <w:t>SSUP</w:t>
            </w:r>
            <w:r w:rsidRPr="00A700AE">
              <w:rPr>
                <w:rFonts w:ascii="Verdana" w:hAnsi="Verdana"/>
                <w:sz w:val="18"/>
                <w:szCs w:val="18"/>
              </w:rPr>
              <w:t xml:space="preserve"> </w:t>
            </w:r>
            <w:r>
              <w:rPr>
                <w:rFonts w:ascii="Verdana" w:hAnsi="Verdana"/>
                <w:sz w:val="18"/>
                <w:szCs w:val="18"/>
              </w:rPr>
              <w:t xml:space="preserve">έως 20 </w:t>
            </w:r>
            <w:r>
              <w:rPr>
                <w:rFonts w:ascii="Verdana" w:hAnsi="Verdana"/>
                <w:sz w:val="18"/>
                <w:szCs w:val="18"/>
                <w:lang w:val="en-US"/>
              </w:rPr>
              <w:t>Oct</w:t>
            </w:r>
            <w:r w:rsidRPr="00A700AE">
              <w:rPr>
                <w:rFonts w:ascii="Verdana" w:hAnsi="Verdana"/>
                <w:sz w:val="18"/>
                <w:szCs w:val="18"/>
              </w:rPr>
              <w:t xml:space="preserve"> </w:t>
            </w:r>
            <w:r>
              <w:rPr>
                <w:rFonts w:ascii="Verdana" w:hAnsi="Verdana"/>
                <w:sz w:val="18"/>
                <w:szCs w:val="18"/>
              </w:rPr>
              <w:t>2018</w:t>
            </w:r>
          </w:p>
        </w:tc>
        <w:tc>
          <w:tcPr>
            <w:tcW w:w="706" w:type="pct"/>
            <w:vAlign w:val="center"/>
          </w:tcPr>
          <w:p w:rsidR="002B7C5A" w:rsidRDefault="002B7C5A" w:rsidP="003340D5">
            <w:pPr>
              <w:jc w:val="center"/>
              <w:rPr>
                <w:rFonts w:ascii="Verdana" w:hAnsi="Verdana"/>
                <w:b/>
                <w:sz w:val="18"/>
                <w:szCs w:val="18"/>
              </w:rPr>
            </w:pPr>
            <w:r>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4A0D7B" w:rsidTr="003340D5">
        <w:trPr>
          <w:trHeight w:val="317"/>
          <w:tblHeader/>
          <w:jc w:val="center"/>
        </w:trPr>
        <w:tc>
          <w:tcPr>
            <w:tcW w:w="452" w:type="pct"/>
            <w:shd w:val="clear" w:color="auto" w:fill="D9D9D9" w:themeFill="background1" w:themeFillShade="D9"/>
            <w:vAlign w:val="center"/>
          </w:tcPr>
          <w:p w:rsidR="002B7C5A" w:rsidRPr="004A0D7B" w:rsidRDefault="002B7C5A" w:rsidP="002B7C5A">
            <w:pPr>
              <w:pStyle w:val="ListParagraph"/>
              <w:numPr>
                <w:ilvl w:val="0"/>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lang w:val="en-US"/>
              </w:rPr>
            </w:pPr>
          </w:p>
        </w:tc>
        <w:tc>
          <w:tcPr>
            <w:tcW w:w="2524" w:type="pct"/>
            <w:gridSpan w:val="2"/>
            <w:shd w:val="clear" w:color="auto" w:fill="D9D9D9" w:themeFill="background1" w:themeFillShade="D9"/>
            <w:vAlign w:val="center"/>
          </w:tcPr>
          <w:p w:rsidR="002B7C5A" w:rsidRPr="004A0D7B" w:rsidRDefault="002B7C5A" w:rsidP="003340D5">
            <w:pPr>
              <w:rPr>
                <w:rFonts w:ascii="Verdana" w:hAnsi="Verdana"/>
                <w:b/>
                <w:sz w:val="18"/>
                <w:szCs w:val="18"/>
              </w:rPr>
            </w:pPr>
            <w:r w:rsidRPr="004A0D7B">
              <w:rPr>
                <w:rFonts w:ascii="Verdana" w:hAnsi="Verdana"/>
                <w:b/>
                <w:sz w:val="18"/>
                <w:szCs w:val="18"/>
              </w:rPr>
              <w:t>Διάρθρωση- Λεπτομέρειες ζητούμενης υποστήριξης</w:t>
            </w:r>
          </w:p>
        </w:tc>
        <w:tc>
          <w:tcPr>
            <w:tcW w:w="706" w:type="pct"/>
            <w:shd w:val="clear" w:color="auto" w:fill="D9D9D9" w:themeFill="background1" w:themeFillShade="D9"/>
            <w:vAlign w:val="center"/>
          </w:tcPr>
          <w:p w:rsidR="002B7C5A" w:rsidRPr="004A0D7B" w:rsidRDefault="002B7C5A" w:rsidP="003340D5">
            <w:pPr>
              <w:jc w:val="center"/>
              <w:rPr>
                <w:rFonts w:ascii="Verdana" w:hAnsi="Verdana"/>
                <w:b/>
                <w:sz w:val="18"/>
                <w:szCs w:val="18"/>
              </w:rPr>
            </w:pPr>
          </w:p>
        </w:tc>
        <w:tc>
          <w:tcPr>
            <w:tcW w:w="650" w:type="pct"/>
            <w:shd w:val="clear" w:color="auto" w:fill="D9D9D9" w:themeFill="background1" w:themeFillShade="D9"/>
            <w:vAlign w:val="center"/>
          </w:tcPr>
          <w:p w:rsidR="002B7C5A" w:rsidRPr="004A0D7B" w:rsidRDefault="002B7C5A" w:rsidP="003340D5">
            <w:pPr>
              <w:rPr>
                <w:rFonts w:ascii="Verdana" w:hAnsi="Verdana"/>
                <w:b/>
                <w:sz w:val="18"/>
                <w:szCs w:val="18"/>
              </w:rPr>
            </w:pPr>
          </w:p>
        </w:tc>
        <w:tc>
          <w:tcPr>
            <w:tcW w:w="668" w:type="pct"/>
            <w:shd w:val="clear" w:color="auto" w:fill="D9D9D9" w:themeFill="background1" w:themeFillShade="D9"/>
            <w:vAlign w:val="center"/>
          </w:tcPr>
          <w:p w:rsidR="002B7C5A" w:rsidRPr="004A0D7B" w:rsidRDefault="002B7C5A" w:rsidP="003340D5">
            <w:pPr>
              <w:rPr>
                <w:rFonts w:ascii="Verdana" w:hAnsi="Verdana"/>
                <w:b/>
                <w:sz w:val="18"/>
                <w:szCs w:val="18"/>
              </w:rPr>
            </w:pPr>
          </w:p>
        </w:tc>
      </w:tr>
      <w:tr w:rsidR="002B7C5A" w:rsidRPr="004A0D7B" w:rsidTr="003340D5">
        <w:trPr>
          <w:trHeight w:val="317"/>
          <w:tblHeader/>
          <w:jc w:val="center"/>
        </w:trPr>
        <w:tc>
          <w:tcPr>
            <w:tcW w:w="452" w:type="pct"/>
            <w:shd w:val="clear" w:color="auto" w:fill="auto"/>
            <w:vAlign w:val="center"/>
          </w:tcPr>
          <w:p w:rsidR="002B7C5A" w:rsidRPr="004A0D7B" w:rsidRDefault="002B7C5A" w:rsidP="002B7C5A">
            <w:pPr>
              <w:pStyle w:val="ListParagraph"/>
              <w:numPr>
                <w:ilvl w:val="1"/>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lang w:val="en-US"/>
              </w:rPr>
            </w:pPr>
          </w:p>
        </w:tc>
        <w:tc>
          <w:tcPr>
            <w:tcW w:w="2524" w:type="pct"/>
            <w:gridSpan w:val="2"/>
            <w:shd w:val="clear" w:color="auto" w:fill="auto"/>
            <w:vAlign w:val="center"/>
          </w:tcPr>
          <w:p w:rsidR="002B7C5A" w:rsidRPr="00BC3FE7" w:rsidRDefault="002B7C5A" w:rsidP="003340D5">
            <w:pPr>
              <w:tabs>
                <w:tab w:val="left" w:pos="4554"/>
              </w:tabs>
              <w:rPr>
                <w:rFonts w:ascii="Verdana" w:hAnsi="Verdana"/>
                <w:b/>
                <w:sz w:val="18"/>
                <w:szCs w:val="18"/>
                <w:lang w:val="en-US"/>
              </w:rPr>
            </w:pPr>
            <w:r w:rsidRPr="004A0D7B">
              <w:rPr>
                <w:rFonts w:ascii="Verdana" w:hAnsi="Verdana"/>
                <w:b/>
                <w:sz w:val="18"/>
                <w:szCs w:val="18"/>
                <w:lang w:val="en-US"/>
              </w:rPr>
              <w:t>SSUP for HC Shared Hosting Module Licenses</w:t>
            </w:r>
            <w:r w:rsidRPr="00BC3FE7">
              <w:rPr>
                <w:rFonts w:ascii="Verdana" w:hAnsi="Verdana"/>
                <w:b/>
                <w:sz w:val="18"/>
                <w:szCs w:val="18"/>
                <w:lang w:val="en-US"/>
              </w:rPr>
              <w:t>-</w:t>
            </w:r>
          </w:p>
          <w:p w:rsidR="002B7C5A" w:rsidRPr="00BC3FE7" w:rsidRDefault="002B7C5A" w:rsidP="003340D5">
            <w:pPr>
              <w:tabs>
                <w:tab w:val="left" w:pos="4554"/>
              </w:tabs>
              <w:rPr>
                <w:rFonts w:ascii="Verdana" w:hAnsi="Verdana"/>
                <w:b/>
                <w:sz w:val="18"/>
                <w:szCs w:val="18"/>
                <w:lang w:val="en-US"/>
              </w:rPr>
            </w:pPr>
            <w:r w:rsidRPr="00BC3FE7">
              <w:rPr>
                <w:rFonts w:ascii="Verdana" w:hAnsi="Verdana"/>
                <w:b/>
                <w:sz w:val="18"/>
                <w:szCs w:val="18"/>
                <w:lang w:val="en-US"/>
              </w:rPr>
              <w:t>Hosting Controller (Windows/Linux)</w:t>
            </w:r>
          </w:p>
        </w:tc>
        <w:tc>
          <w:tcPr>
            <w:tcW w:w="706" w:type="pct"/>
            <w:shd w:val="clear" w:color="auto" w:fill="auto"/>
            <w:vAlign w:val="center"/>
          </w:tcPr>
          <w:p w:rsidR="002B7C5A" w:rsidRPr="004A0D7B" w:rsidRDefault="002B7C5A" w:rsidP="003340D5">
            <w:pPr>
              <w:jc w:val="center"/>
              <w:rPr>
                <w:rFonts w:ascii="Verdana" w:hAnsi="Verdana"/>
                <w:b/>
                <w:sz w:val="18"/>
                <w:szCs w:val="18"/>
              </w:rPr>
            </w:pPr>
            <w:r w:rsidRPr="004A0D7B">
              <w:rPr>
                <w:rFonts w:ascii="Verdana" w:hAnsi="Verdana"/>
                <w:b/>
                <w:sz w:val="18"/>
                <w:szCs w:val="18"/>
              </w:rPr>
              <w:t>ΝΑΙ</w:t>
            </w:r>
          </w:p>
        </w:tc>
        <w:tc>
          <w:tcPr>
            <w:tcW w:w="650" w:type="pct"/>
            <w:shd w:val="clear" w:color="auto" w:fill="auto"/>
            <w:vAlign w:val="center"/>
          </w:tcPr>
          <w:p w:rsidR="002B7C5A" w:rsidRPr="004A0D7B" w:rsidRDefault="002B7C5A" w:rsidP="003340D5">
            <w:pPr>
              <w:rPr>
                <w:rFonts w:ascii="Verdana" w:hAnsi="Verdana"/>
                <w:sz w:val="18"/>
                <w:szCs w:val="18"/>
                <w:lang w:val="en-US"/>
              </w:rPr>
            </w:pPr>
          </w:p>
        </w:tc>
        <w:tc>
          <w:tcPr>
            <w:tcW w:w="668" w:type="pct"/>
            <w:shd w:val="clear" w:color="auto" w:fill="auto"/>
            <w:vAlign w:val="center"/>
          </w:tcPr>
          <w:p w:rsidR="002B7C5A" w:rsidRPr="004A0D7B" w:rsidRDefault="002B7C5A" w:rsidP="003340D5">
            <w:pPr>
              <w:rPr>
                <w:rFonts w:ascii="Verdana" w:hAnsi="Verdana"/>
                <w:sz w:val="18"/>
                <w:szCs w:val="18"/>
                <w:lang w:val="en-US"/>
              </w:rPr>
            </w:pPr>
          </w:p>
        </w:tc>
      </w:tr>
      <w:tr w:rsidR="002B7C5A" w:rsidRPr="004A0D7B" w:rsidTr="003340D5">
        <w:trPr>
          <w:trHeight w:val="317"/>
          <w:tblHeader/>
          <w:jc w:val="center"/>
        </w:trPr>
        <w:tc>
          <w:tcPr>
            <w:tcW w:w="452" w:type="pct"/>
            <w:shd w:val="clear" w:color="auto" w:fill="auto"/>
            <w:vAlign w:val="center"/>
          </w:tcPr>
          <w:p w:rsidR="002B7C5A" w:rsidRPr="004A0D7B" w:rsidRDefault="002B7C5A" w:rsidP="002B7C5A">
            <w:pPr>
              <w:pStyle w:val="ListParagraph"/>
              <w:numPr>
                <w:ilvl w:val="2"/>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24" w:type="pct"/>
            <w:gridSpan w:val="2"/>
            <w:shd w:val="clear" w:color="auto" w:fill="auto"/>
            <w:vAlign w:val="center"/>
          </w:tcPr>
          <w:p w:rsidR="002B7C5A" w:rsidRPr="004A0D7B" w:rsidRDefault="002B7C5A" w:rsidP="002B7C5A">
            <w:pPr>
              <w:pStyle w:val="ListParagraph"/>
              <w:numPr>
                <w:ilvl w:val="0"/>
                <w:numId w:val="1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95"/>
              </w:tabs>
              <w:spacing w:before="0" w:after="0"/>
              <w:ind w:right="0"/>
              <w:contextualSpacing w:val="0"/>
              <w:jc w:val="left"/>
              <w:rPr>
                <w:rFonts w:ascii="Verdana" w:hAnsi="Verdana"/>
                <w:sz w:val="18"/>
                <w:szCs w:val="18"/>
                <w:lang w:val="en-US"/>
              </w:rPr>
            </w:pPr>
            <w:r w:rsidRPr="004A0D7B">
              <w:rPr>
                <w:rFonts w:ascii="Verdana" w:hAnsi="Verdana"/>
                <w:sz w:val="18"/>
                <w:szCs w:val="18"/>
                <w:lang w:val="en-US"/>
              </w:rPr>
              <w:t xml:space="preserve">SSUP HC Windows Web (Unlimited Domains)  </w:t>
            </w:r>
            <w:r w:rsidRPr="004A0D7B">
              <w:rPr>
                <w:rFonts w:ascii="Verdana" w:hAnsi="Verdana"/>
                <w:sz w:val="18"/>
                <w:szCs w:val="18"/>
                <w:lang w:val="en-US"/>
              </w:rPr>
              <w:tab/>
            </w:r>
            <w:r w:rsidRPr="004A0D7B">
              <w:rPr>
                <w:rFonts w:ascii="Verdana" w:hAnsi="Verdana"/>
                <w:sz w:val="18"/>
                <w:szCs w:val="18"/>
              </w:rPr>
              <w:t>Ποσότητα</w:t>
            </w:r>
            <w:r w:rsidRPr="004A0D7B">
              <w:rPr>
                <w:rFonts w:ascii="Verdana" w:hAnsi="Verdana"/>
                <w:sz w:val="18"/>
                <w:szCs w:val="18"/>
                <w:lang w:val="en-US"/>
              </w:rPr>
              <w:t>: 2</w:t>
            </w:r>
          </w:p>
        </w:tc>
        <w:tc>
          <w:tcPr>
            <w:tcW w:w="706" w:type="pct"/>
            <w:shd w:val="clear" w:color="auto" w:fill="auto"/>
            <w:vAlign w:val="center"/>
          </w:tcPr>
          <w:p w:rsidR="002B7C5A" w:rsidRPr="004A0D7B" w:rsidRDefault="002B7C5A" w:rsidP="003340D5">
            <w:pPr>
              <w:jc w:val="center"/>
              <w:rPr>
                <w:rFonts w:ascii="Verdana" w:hAnsi="Verdana"/>
                <w:sz w:val="18"/>
                <w:szCs w:val="18"/>
                <w:lang w:val="en-US"/>
              </w:rPr>
            </w:pPr>
            <w:r w:rsidRPr="004A0D7B">
              <w:rPr>
                <w:rFonts w:ascii="Verdana" w:hAnsi="Verdana"/>
                <w:b/>
                <w:sz w:val="18"/>
                <w:szCs w:val="18"/>
              </w:rPr>
              <w:t>ΝΑΙ</w:t>
            </w:r>
          </w:p>
        </w:tc>
        <w:tc>
          <w:tcPr>
            <w:tcW w:w="650" w:type="pct"/>
            <w:shd w:val="clear" w:color="auto" w:fill="auto"/>
            <w:vAlign w:val="center"/>
          </w:tcPr>
          <w:p w:rsidR="002B7C5A" w:rsidRPr="004A0D7B" w:rsidRDefault="002B7C5A" w:rsidP="003340D5">
            <w:pPr>
              <w:rPr>
                <w:rFonts w:ascii="Verdana" w:hAnsi="Verdana"/>
                <w:sz w:val="18"/>
                <w:szCs w:val="18"/>
                <w:lang w:val="en-US"/>
              </w:rPr>
            </w:pPr>
          </w:p>
        </w:tc>
        <w:tc>
          <w:tcPr>
            <w:tcW w:w="668" w:type="pct"/>
            <w:shd w:val="clear" w:color="auto" w:fill="auto"/>
            <w:vAlign w:val="center"/>
          </w:tcPr>
          <w:p w:rsidR="002B7C5A" w:rsidRPr="004A0D7B" w:rsidRDefault="002B7C5A" w:rsidP="003340D5">
            <w:pPr>
              <w:rPr>
                <w:rFonts w:ascii="Verdana" w:hAnsi="Verdana"/>
                <w:sz w:val="18"/>
                <w:szCs w:val="18"/>
                <w:lang w:val="en-US"/>
              </w:rPr>
            </w:pPr>
          </w:p>
        </w:tc>
      </w:tr>
      <w:tr w:rsidR="002B7C5A" w:rsidRPr="004A0D7B" w:rsidTr="003340D5">
        <w:trPr>
          <w:trHeight w:val="317"/>
          <w:tblHeader/>
          <w:jc w:val="center"/>
        </w:trPr>
        <w:tc>
          <w:tcPr>
            <w:tcW w:w="452" w:type="pct"/>
            <w:shd w:val="clear" w:color="auto" w:fill="auto"/>
            <w:vAlign w:val="center"/>
          </w:tcPr>
          <w:p w:rsidR="002B7C5A" w:rsidRPr="004A0D7B" w:rsidRDefault="002B7C5A" w:rsidP="002B7C5A">
            <w:pPr>
              <w:pStyle w:val="ListParagraph"/>
              <w:numPr>
                <w:ilvl w:val="2"/>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24" w:type="pct"/>
            <w:gridSpan w:val="2"/>
            <w:shd w:val="clear" w:color="auto" w:fill="auto"/>
            <w:vAlign w:val="center"/>
          </w:tcPr>
          <w:p w:rsidR="002B7C5A" w:rsidRPr="004A0D7B" w:rsidRDefault="002B7C5A" w:rsidP="002B7C5A">
            <w:pPr>
              <w:pStyle w:val="ListParagraph"/>
              <w:numPr>
                <w:ilvl w:val="0"/>
                <w:numId w:val="1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95"/>
              </w:tabs>
              <w:spacing w:before="0" w:after="0"/>
              <w:ind w:right="0"/>
              <w:contextualSpacing w:val="0"/>
              <w:jc w:val="left"/>
              <w:rPr>
                <w:rFonts w:ascii="Verdana" w:hAnsi="Verdana"/>
                <w:sz w:val="18"/>
                <w:szCs w:val="18"/>
                <w:lang w:val="en-US"/>
              </w:rPr>
            </w:pPr>
            <w:r w:rsidRPr="004A0D7B">
              <w:rPr>
                <w:rFonts w:ascii="Verdana" w:hAnsi="Verdana"/>
                <w:sz w:val="18"/>
                <w:szCs w:val="18"/>
                <w:lang w:val="en-US"/>
              </w:rPr>
              <w:t>SSUP HC Windows Secondary (</w:t>
            </w:r>
            <w:proofErr w:type="spellStart"/>
            <w:r w:rsidRPr="004A0D7B">
              <w:rPr>
                <w:rFonts w:ascii="Verdana" w:hAnsi="Verdana"/>
                <w:sz w:val="18"/>
                <w:szCs w:val="18"/>
                <w:lang w:val="en-US"/>
              </w:rPr>
              <w:t>non web</w:t>
            </w:r>
            <w:proofErr w:type="spellEnd"/>
            <w:r w:rsidRPr="004A0D7B">
              <w:rPr>
                <w:rFonts w:ascii="Verdana" w:hAnsi="Verdana"/>
                <w:sz w:val="18"/>
                <w:szCs w:val="18"/>
                <w:lang w:val="en-US"/>
              </w:rPr>
              <w:t xml:space="preserve">) </w:t>
            </w:r>
            <w:r w:rsidRPr="004A0D7B">
              <w:rPr>
                <w:rFonts w:ascii="Verdana" w:hAnsi="Verdana"/>
                <w:sz w:val="18"/>
                <w:szCs w:val="18"/>
                <w:lang w:val="en-US"/>
              </w:rPr>
              <w:tab/>
            </w:r>
            <w:r w:rsidRPr="004A0D7B">
              <w:rPr>
                <w:rFonts w:ascii="Verdana" w:hAnsi="Verdana"/>
                <w:sz w:val="18"/>
                <w:szCs w:val="18"/>
              </w:rPr>
              <w:t>Ποσότητα</w:t>
            </w:r>
            <w:r w:rsidRPr="004A0D7B">
              <w:rPr>
                <w:rFonts w:ascii="Verdana" w:hAnsi="Verdana"/>
                <w:sz w:val="18"/>
                <w:szCs w:val="18"/>
                <w:lang w:val="en-US"/>
              </w:rPr>
              <w:t>: 2</w:t>
            </w:r>
          </w:p>
        </w:tc>
        <w:tc>
          <w:tcPr>
            <w:tcW w:w="706" w:type="pct"/>
            <w:shd w:val="clear" w:color="auto" w:fill="auto"/>
            <w:vAlign w:val="center"/>
          </w:tcPr>
          <w:p w:rsidR="002B7C5A" w:rsidRPr="004A0D7B" w:rsidRDefault="002B7C5A" w:rsidP="003340D5">
            <w:pPr>
              <w:jc w:val="center"/>
              <w:rPr>
                <w:rFonts w:ascii="Verdana" w:hAnsi="Verdana"/>
                <w:sz w:val="18"/>
                <w:szCs w:val="18"/>
                <w:lang w:val="en-US"/>
              </w:rPr>
            </w:pPr>
            <w:r w:rsidRPr="004A0D7B">
              <w:rPr>
                <w:rFonts w:ascii="Verdana" w:hAnsi="Verdana"/>
                <w:b/>
                <w:sz w:val="18"/>
                <w:szCs w:val="18"/>
              </w:rPr>
              <w:t>ΝΑΙ</w:t>
            </w:r>
          </w:p>
        </w:tc>
        <w:tc>
          <w:tcPr>
            <w:tcW w:w="650" w:type="pct"/>
            <w:shd w:val="clear" w:color="auto" w:fill="auto"/>
            <w:vAlign w:val="center"/>
          </w:tcPr>
          <w:p w:rsidR="002B7C5A" w:rsidRPr="004A0D7B" w:rsidRDefault="002B7C5A" w:rsidP="003340D5">
            <w:pPr>
              <w:rPr>
                <w:rFonts w:ascii="Verdana" w:hAnsi="Verdana"/>
                <w:sz w:val="18"/>
                <w:szCs w:val="18"/>
                <w:lang w:val="en-US"/>
              </w:rPr>
            </w:pPr>
          </w:p>
        </w:tc>
        <w:tc>
          <w:tcPr>
            <w:tcW w:w="668" w:type="pct"/>
            <w:shd w:val="clear" w:color="auto" w:fill="auto"/>
            <w:vAlign w:val="center"/>
          </w:tcPr>
          <w:p w:rsidR="002B7C5A" w:rsidRPr="004A0D7B" w:rsidRDefault="002B7C5A" w:rsidP="003340D5">
            <w:pPr>
              <w:rPr>
                <w:rFonts w:ascii="Verdana" w:hAnsi="Verdana"/>
                <w:sz w:val="18"/>
                <w:szCs w:val="18"/>
                <w:lang w:val="en-US"/>
              </w:rPr>
            </w:pPr>
          </w:p>
        </w:tc>
      </w:tr>
      <w:tr w:rsidR="002B7C5A" w:rsidRPr="004A0D7B" w:rsidTr="003340D5">
        <w:trPr>
          <w:trHeight w:val="317"/>
          <w:tblHeader/>
          <w:jc w:val="center"/>
        </w:trPr>
        <w:tc>
          <w:tcPr>
            <w:tcW w:w="452" w:type="pct"/>
            <w:shd w:val="clear" w:color="auto" w:fill="auto"/>
            <w:vAlign w:val="center"/>
          </w:tcPr>
          <w:p w:rsidR="002B7C5A" w:rsidRPr="004A0D7B" w:rsidRDefault="002B7C5A" w:rsidP="002B7C5A">
            <w:pPr>
              <w:pStyle w:val="ListParagraph"/>
              <w:numPr>
                <w:ilvl w:val="2"/>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24" w:type="pct"/>
            <w:gridSpan w:val="2"/>
            <w:shd w:val="clear" w:color="auto" w:fill="auto"/>
            <w:vAlign w:val="center"/>
          </w:tcPr>
          <w:p w:rsidR="002B7C5A" w:rsidRPr="004A0D7B" w:rsidRDefault="002B7C5A" w:rsidP="002B7C5A">
            <w:pPr>
              <w:pStyle w:val="ListParagraph"/>
              <w:numPr>
                <w:ilvl w:val="0"/>
                <w:numId w:val="1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95"/>
              </w:tabs>
              <w:spacing w:before="0" w:after="0"/>
              <w:ind w:right="0"/>
              <w:contextualSpacing w:val="0"/>
              <w:jc w:val="left"/>
              <w:rPr>
                <w:rFonts w:ascii="Verdana" w:hAnsi="Verdana"/>
                <w:sz w:val="18"/>
                <w:szCs w:val="18"/>
                <w:lang w:val="en-US"/>
              </w:rPr>
            </w:pPr>
            <w:r w:rsidRPr="004A0D7B">
              <w:rPr>
                <w:rFonts w:ascii="Verdana" w:hAnsi="Verdana"/>
                <w:sz w:val="18"/>
                <w:szCs w:val="18"/>
                <w:lang w:val="en-US"/>
              </w:rPr>
              <w:t xml:space="preserve">SSUP HC Linux Web (Unlimited Domains) </w:t>
            </w:r>
            <w:r w:rsidRPr="004A0D7B">
              <w:rPr>
                <w:rFonts w:ascii="Verdana" w:hAnsi="Verdana"/>
                <w:sz w:val="18"/>
                <w:szCs w:val="18"/>
                <w:lang w:val="en-US"/>
              </w:rPr>
              <w:tab/>
            </w:r>
            <w:r w:rsidRPr="004A0D7B">
              <w:rPr>
                <w:rFonts w:ascii="Verdana" w:hAnsi="Verdana"/>
                <w:sz w:val="18"/>
                <w:szCs w:val="18"/>
              </w:rPr>
              <w:t>Ποσότητα</w:t>
            </w:r>
            <w:r w:rsidRPr="002B716A">
              <w:rPr>
                <w:rFonts w:ascii="Verdana" w:hAnsi="Verdana"/>
                <w:sz w:val="18"/>
                <w:szCs w:val="18"/>
                <w:lang w:val="en-US"/>
              </w:rPr>
              <w:t>:</w:t>
            </w:r>
            <w:r w:rsidRPr="004A0D7B">
              <w:rPr>
                <w:rFonts w:ascii="Verdana" w:hAnsi="Verdana"/>
                <w:sz w:val="18"/>
                <w:szCs w:val="18"/>
                <w:lang w:val="en-US"/>
              </w:rPr>
              <w:t xml:space="preserve"> 10</w:t>
            </w:r>
          </w:p>
        </w:tc>
        <w:tc>
          <w:tcPr>
            <w:tcW w:w="706" w:type="pct"/>
            <w:shd w:val="clear" w:color="auto" w:fill="auto"/>
            <w:vAlign w:val="center"/>
          </w:tcPr>
          <w:p w:rsidR="002B7C5A" w:rsidRPr="004A0D7B" w:rsidRDefault="002B7C5A" w:rsidP="003340D5">
            <w:pPr>
              <w:jc w:val="center"/>
              <w:rPr>
                <w:rFonts w:ascii="Verdana" w:hAnsi="Verdana"/>
                <w:sz w:val="18"/>
                <w:szCs w:val="18"/>
                <w:lang w:val="en-US"/>
              </w:rPr>
            </w:pPr>
            <w:r w:rsidRPr="004A0D7B">
              <w:rPr>
                <w:rFonts w:ascii="Verdana" w:hAnsi="Verdana"/>
                <w:b/>
                <w:sz w:val="18"/>
                <w:szCs w:val="18"/>
              </w:rPr>
              <w:t>ΝΑΙ</w:t>
            </w:r>
          </w:p>
        </w:tc>
        <w:tc>
          <w:tcPr>
            <w:tcW w:w="650" w:type="pct"/>
            <w:shd w:val="clear" w:color="auto" w:fill="auto"/>
            <w:vAlign w:val="center"/>
          </w:tcPr>
          <w:p w:rsidR="002B7C5A" w:rsidRPr="004A0D7B" w:rsidRDefault="002B7C5A" w:rsidP="003340D5">
            <w:pPr>
              <w:rPr>
                <w:rFonts w:ascii="Verdana" w:hAnsi="Verdana"/>
                <w:sz w:val="18"/>
                <w:szCs w:val="18"/>
                <w:lang w:val="en-US"/>
              </w:rPr>
            </w:pPr>
          </w:p>
        </w:tc>
        <w:tc>
          <w:tcPr>
            <w:tcW w:w="668" w:type="pct"/>
            <w:shd w:val="clear" w:color="auto" w:fill="auto"/>
            <w:vAlign w:val="center"/>
          </w:tcPr>
          <w:p w:rsidR="002B7C5A" w:rsidRPr="004A0D7B" w:rsidRDefault="002B7C5A" w:rsidP="003340D5">
            <w:pPr>
              <w:rPr>
                <w:rFonts w:ascii="Verdana" w:hAnsi="Verdana"/>
                <w:sz w:val="18"/>
                <w:szCs w:val="18"/>
                <w:lang w:val="en-US"/>
              </w:rPr>
            </w:pPr>
          </w:p>
        </w:tc>
      </w:tr>
      <w:tr w:rsidR="002B7C5A" w:rsidRPr="004A0D7B" w:rsidTr="003340D5">
        <w:trPr>
          <w:trHeight w:val="317"/>
          <w:tblHeader/>
          <w:jc w:val="center"/>
        </w:trPr>
        <w:tc>
          <w:tcPr>
            <w:tcW w:w="452" w:type="pct"/>
            <w:shd w:val="clear" w:color="auto" w:fill="auto"/>
            <w:vAlign w:val="center"/>
          </w:tcPr>
          <w:p w:rsidR="002B7C5A" w:rsidRPr="004A0D7B" w:rsidRDefault="002B7C5A" w:rsidP="002B7C5A">
            <w:pPr>
              <w:pStyle w:val="ListParagraph"/>
              <w:numPr>
                <w:ilvl w:val="2"/>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24" w:type="pct"/>
            <w:gridSpan w:val="2"/>
            <w:shd w:val="clear" w:color="auto" w:fill="auto"/>
            <w:vAlign w:val="center"/>
          </w:tcPr>
          <w:p w:rsidR="002B7C5A" w:rsidRPr="004A0D7B" w:rsidRDefault="002B7C5A" w:rsidP="002B7C5A">
            <w:pPr>
              <w:pStyle w:val="ListParagraph"/>
              <w:numPr>
                <w:ilvl w:val="0"/>
                <w:numId w:val="1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95"/>
              </w:tabs>
              <w:spacing w:before="0" w:after="0"/>
              <w:ind w:right="0"/>
              <w:contextualSpacing w:val="0"/>
              <w:jc w:val="left"/>
              <w:rPr>
                <w:rFonts w:ascii="Verdana" w:hAnsi="Verdana"/>
                <w:sz w:val="18"/>
                <w:szCs w:val="18"/>
                <w:lang w:val="en-US"/>
              </w:rPr>
            </w:pPr>
            <w:r w:rsidRPr="004A0D7B">
              <w:rPr>
                <w:rFonts w:ascii="Verdana" w:hAnsi="Verdana"/>
                <w:sz w:val="18"/>
                <w:szCs w:val="18"/>
                <w:lang w:val="en-US"/>
              </w:rPr>
              <w:t>SSUP HC Linux Secondary (</w:t>
            </w:r>
            <w:proofErr w:type="spellStart"/>
            <w:r w:rsidRPr="004A0D7B">
              <w:rPr>
                <w:rFonts w:ascii="Verdana" w:hAnsi="Verdana"/>
                <w:sz w:val="18"/>
                <w:szCs w:val="18"/>
                <w:lang w:val="en-US"/>
              </w:rPr>
              <w:t>non web</w:t>
            </w:r>
            <w:proofErr w:type="spellEnd"/>
            <w:r w:rsidRPr="004A0D7B">
              <w:rPr>
                <w:rFonts w:ascii="Verdana" w:hAnsi="Verdana"/>
                <w:sz w:val="18"/>
                <w:szCs w:val="18"/>
                <w:lang w:val="en-US"/>
              </w:rPr>
              <w:t>)</w:t>
            </w:r>
            <w:r w:rsidRPr="004A0D7B">
              <w:rPr>
                <w:rFonts w:ascii="Verdana" w:hAnsi="Verdana"/>
                <w:sz w:val="18"/>
                <w:szCs w:val="18"/>
                <w:lang w:val="en-US"/>
              </w:rPr>
              <w:tab/>
            </w:r>
            <w:r w:rsidRPr="004A0D7B">
              <w:rPr>
                <w:rFonts w:ascii="Verdana" w:hAnsi="Verdana"/>
                <w:sz w:val="18"/>
                <w:szCs w:val="18"/>
              </w:rPr>
              <w:t>Ποσότητα</w:t>
            </w:r>
            <w:r w:rsidRPr="004A0D7B">
              <w:rPr>
                <w:rFonts w:ascii="Verdana" w:hAnsi="Verdana"/>
                <w:sz w:val="18"/>
                <w:szCs w:val="18"/>
                <w:lang w:val="en-US"/>
              </w:rPr>
              <w:t>: 8</w:t>
            </w:r>
          </w:p>
        </w:tc>
        <w:tc>
          <w:tcPr>
            <w:tcW w:w="706" w:type="pct"/>
            <w:shd w:val="clear" w:color="auto" w:fill="auto"/>
            <w:vAlign w:val="center"/>
          </w:tcPr>
          <w:p w:rsidR="002B7C5A" w:rsidRPr="004A0D7B" w:rsidRDefault="002B7C5A" w:rsidP="003340D5">
            <w:pPr>
              <w:jc w:val="center"/>
              <w:rPr>
                <w:rFonts w:ascii="Verdana" w:hAnsi="Verdana"/>
                <w:sz w:val="18"/>
                <w:szCs w:val="18"/>
                <w:lang w:val="en-US"/>
              </w:rPr>
            </w:pPr>
            <w:r w:rsidRPr="004A0D7B">
              <w:rPr>
                <w:rFonts w:ascii="Verdana" w:hAnsi="Verdana"/>
                <w:b/>
                <w:sz w:val="18"/>
                <w:szCs w:val="18"/>
              </w:rPr>
              <w:t>ΝΑΙ</w:t>
            </w:r>
          </w:p>
        </w:tc>
        <w:tc>
          <w:tcPr>
            <w:tcW w:w="650" w:type="pct"/>
            <w:shd w:val="clear" w:color="auto" w:fill="auto"/>
            <w:vAlign w:val="center"/>
          </w:tcPr>
          <w:p w:rsidR="002B7C5A" w:rsidRPr="004A0D7B" w:rsidRDefault="002B7C5A" w:rsidP="003340D5">
            <w:pPr>
              <w:rPr>
                <w:rFonts w:ascii="Verdana" w:hAnsi="Verdana"/>
                <w:sz w:val="18"/>
                <w:szCs w:val="18"/>
                <w:lang w:val="en-US"/>
              </w:rPr>
            </w:pPr>
          </w:p>
        </w:tc>
        <w:tc>
          <w:tcPr>
            <w:tcW w:w="668" w:type="pct"/>
            <w:shd w:val="clear" w:color="auto" w:fill="auto"/>
            <w:vAlign w:val="center"/>
          </w:tcPr>
          <w:p w:rsidR="002B7C5A" w:rsidRPr="004A0D7B" w:rsidRDefault="002B7C5A" w:rsidP="003340D5">
            <w:pPr>
              <w:rPr>
                <w:rFonts w:ascii="Verdana" w:hAnsi="Verdana"/>
                <w:sz w:val="18"/>
                <w:szCs w:val="18"/>
                <w:lang w:val="en-US"/>
              </w:rPr>
            </w:pPr>
          </w:p>
        </w:tc>
      </w:tr>
      <w:tr w:rsidR="002B7C5A" w:rsidRPr="004A0D7B" w:rsidTr="003340D5">
        <w:trPr>
          <w:trHeight w:val="317"/>
          <w:tblHeader/>
          <w:jc w:val="center"/>
        </w:trPr>
        <w:tc>
          <w:tcPr>
            <w:tcW w:w="452" w:type="pct"/>
            <w:shd w:val="clear" w:color="auto" w:fill="auto"/>
            <w:vAlign w:val="center"/>
          </w:tcPr>
          <w:p w:rsidR="002B7C5A" w:rsidRPr="004A0D7B" w:rsidRDefault="002B7C5A" w:rsidP="002B7C5A">
            <w:pPr>
              <w:pStyle w:val="ListParagraph"/>
              <w:numPr>
                <w:ilvl w:val="2"/>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24" w:type="pct"/>
            <w:gridSpan w:val="2"/>
            <w:shd w:val="clear" w:color="auto" w:fill="auto"/>
            <w:vAlign w:val="center"/>
          </w:tcPr>
          <w:p w:rsidR="002B7C5A" w:rsidRPr="004A0D7B" w:rsidRDefault="002B7C5A" w:rsidP="002B7C5A">
            <w:pPr>
              <w:pStyle w:val="ListParagraph"/>
              <w:numPr>
                <w:ilvl w:val="0"/>
                <w:numId w:val="1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95"/>
              </w:tabs>
              <w:spacing w:before="0" w:after="0"/>
              <w:ind w:right="0"/>
              <w:contextualSpacing w:val="0"/>
              <w:jc w:val="left"/>
              <w:rPr>
                <w:rFonts w:ascii="Verdana" w:hAnsi="Verdana"/>
                <w:sz w:val="18"/>
                <w:szCs w:val="18"/>
                <w:lang w:val="en-US"/>
              </w:rPr>
            </w:pPr>
            <w:r w:rsidRPr="004A0D7B">
              <w:rPr>
                <w:rFonts w:ascii="Verdana" w:hAnsi="Verdana"/>
                <w:sz w:val="18"/>
                <w:szCs w:val="18"/>
                <w:lang w:val="en-US"/>
              </w:rPr>
              <w:t xml:space="preserve">SSUP HC </w:t>
            </w:r>
            <w:proofErr w:type="spellStart"/>
            <w:r w:rsidRPr="004A0D7B">
              <w:rPr>
                <w:rFonts w:ascii="Verdana" w:hAnsi="Verdana"/>
                <w:sz w:val="18"/>
                <w:szCs w:val="18"/>
                <w:lang w:val="en-US"/>
              </w:rPr>
              <w:t>rebuildXpress</w:t>
            </w:r>
            <w:proofErr w:type="spellEnd"/>
            <w:r w:rsidRPr="004A0D7B">
              <w:rPr>
                <w:rFonts w:ascii="Verdana" w:hAnsi="Verdana"/>
                <w:sz w:val="18"/>
                <w:szCs w:val="18"/>
                <w:lang w:val="en-US"/>
              </w:rPr>
              <w:t xml:space="preserve"> Utility </w:t>
            </w:r>
            <w:r w:rsidRPr="004A0D7B">
              <w:rPr>
                <w:rFonts w:ascii="Verdana" w:hAnsi="Verdana"/>
                <w:sz w:val="18"/>
                <w:szCs w:val="18"/>
                <w:lang w:val="en-US"/>
              </w:rPr>
              <w:tab/>
            </w:r>
            <w:r w:rsidRPr="004A0D7B">
              <w:rPr>
                <w:rFonts w:ascii="Verdana" w:hAnsi="Verdana"/>
                <w:sz w:val="18"/>
                <w:szCs w:val="18"/>
              </w:rPr>
              <w:t>Ποσότητα</w:t>
            </w:r>
            <w:r w:rsidRPr="004A0D7B">
              <w:rPr>
                <w:rFonts w:ascii="Verdana" w:hAnsi="Verdana"/>
                <w:sz w:val="18"/>
                <w:szCs w:val="18"/>
                <w:lang w:val="en-US"/>
              </w:rPr>
              <w:t>: 22</w:t>
            </w:r>
          </w:p>
        </w:tc>
        <w:tc>
          <w:tcPr>
            <w:tcW w:w="706" w:type="pct"/>
            <w:shd w:val="clear" w:color="auto" w:fill="auto"/>
            <w:vAlign w:val="center"/>
          </w:tcPr>
          <w:p w:rsidR="002B7C5A" w:rsidRPr="004A0D7B" w:rsidRDefault="002B7C5A" w:rsidP="003340D5">
            <w:pPr>
              <w:jc w:val="center"/>
              <w:rPr>
                <w:rFonts w:ascii="Verdana" w:hAnsi="Verdana"/>
                <w:sz w:val="18"/>
                <w:szCs w:val="18"/>
                <w:lang w:val="en-US"/>
              </w:rPr>
            </w:pPr>
            <w:r w:rsidRPr="004A0D7B">
              <w:rPr>
                <w:rFonts w:ascii="Verdana" w:hAnsi="Verdana"/>
                <w:b/>
                <w:sz w:val="18"/>
                <w:szCs w:val="18"/>
              </w:rPr>
              <w:t>ΝΑΙ</w:t>
            </w:r>
          </w:p>
        </w:tc>
        <w:tc>
          <w:tcPr>
            <w:tcW w:w="650" w:type="pct"/>
            <w:shd w:val="clear" w:color="auto" w:fill="auto"/>
            <w:vAlign w:val="center"/>
          </w:tcPr>
          <w:p w:rsidR="002B7C5A" w:rsidRPr="004A0D7B" w:rsidRDefault="002B7C5A" w:rsidP="003340D5">
            <w:pPr>
              <w:rPr>
                <w:rFonts w:ascii="Verdana" w:hAnsi="Verdana"/>
                <w:sz w:val="18"/>
                <w:szCs w:val="18"/>
                <w:lang w:val="en-US"/>
              </w:rPr>
            </w:pPr>
          </w:p>
        </w:tc>
        <w:tc>
          <w:tcPr>
            <w:tcW w:w="668" w:type="pct"/>
            <w:shd w:val="clear" w:color="auto" w:fill="auto"/>
            <w:vAlign w:val="center"/>
          </w:tcPr>
          <w:p w:rsidR="002B7C5A" w:rsidRPr="004A0D7B" w:rsidRDefault="002B7C5A" w:rsidP="003340D5">
            <w:pPr>
              <w:rPr>
                <w:rFonts w:ascii="Verdana" w:hAnsi="Verdana"/>
                <w:sz w:val="18"/>
                <w:szCs w:val="18"/>
                <w:lang w:val="en-US"/>
              </w:rPr>
            </w:pPr>
          </w:p>
        </w:tc>
      </w:tr>
      <w:tr w:rsidR="002B7C5A" w:rsidRPr="004A0D7B" w:rsidTr="003340D5">
        <w:trPr>
          <w:trHeight w:val="317"/>
          <w:tblHeader/>
          <w:jc w:val="center"/>
        </w:trPr>
        <w:tc>
          <w:tcPr>
            <w:tcW w:w="452" w:type="pct"/>
            <w:shd w:val="clear" w:color="auto" w:fill="auto"/>
            <w:vAlign w:val="center"/>
          </w:tcPr>
          <w:p w:rsidR="002B7C5A" w:rsidRPr="004A0D7B" w:rsidRDefault="002B7C5A" w:rsidP="002B7C5A">
            <w:pPr>
              <w:pStyle w:val="ListParagraph"/>
              <w:numPr>
                <w:ilvl w:val="2"/>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24" w:type="pct"/>
            <w:gridSpan w:val="2"/>
            <w:shd w:val="clear" w:color="auto" w:fill="auto"/>
            <w:vAlign w:val="center"/>
          </w:tcPr>
          <w:p w:rsidR="002B7C5A" w:rsidRPr="004A0D7B" w:rsidRDefault="002B7C5A" w:rsidP="002B7C5A">
            <w:pPr>
              <w:pStyle w:val="ListParagraph"/>
              <w:numPr>
                <w:ilvl w:val="0"/>
                <w:numId w:val="1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95"/>
              </w:tabs>
              <w:spacing w:before="0" w:after="0"/>
              <w:ind w:right="0"/>
              <w:contextualSpacing w:val="0"/>
              <w:jc w:val="left"/>
              <w:rPr>
                <w:rFonts w:ascii="Verdana" w:hAnsi="Verdana"/>
                <w:sz w:val="18"/>
                <w:szCs w:val="18"/>
              </w:rPr>
            </w:pPr>
            <w:r w:rsidRPr="004A0D7B">
              <w:rPr>
                <w:rFonts w:ascii="Verdana" w:hAnsi="Verdana"/>
                <w:sz w:val="18"/>
                <w:szCs w:val="18"/>
                <w:lang w:val="en-US"/>
              </w:rPr>
              <w:t xml:space="preserve">SSUP HC Click &amp; Install Apps. </w:t>
            </w:r>
            <w:r w:rsidRPr="002B7C5A">
              <w:rPr>
                <w:rFonts w:ascii="Verdana" w:hAnsi="Verdana"/>
                <w:sz w:val="18"/>
                <w:szCs w:val="18"/>
                <w:lang w:val="en-US"/>
              </w:rPr>
              <w:tab/>
            </w:r>
            <w:r w:rsidRPr="004A0D7B">
              <w:rPr>
                <w:rFonts w:ascii="Verdana" w:hAnsi="Verdana"/>
                <w:sz w:val="18"/>
                <w:szCs w:val="18"/>
              </w:rPr>
              <w:t>Ποσότητα</w:t>
            </w:r>
            <w:r w:rsidRPr="004A0D7B">
              <w:rPr>
                <w:rFonts w:ascii="Verdana" w:hAnsi="Verdana"/>
                <w:sz w:val="18"/>
                <w:szCs w:val="18"/>
                <w:lang w:val="en-US"/>
              </w:rPr>
              <w:t xml:space="preserve">: </w:t>
            </w:r>
            <w:r w:rsidRPr="004A0D7B">
              <w:rPr>
                <w:rFonts w:ascii="Verdana" w:hAnsi="Verdana"/>
                <w:sz w:val="18"/>
                <w:szCs w:val="18"/>
              </w:rPr>
              <w:t>1</w:t>
            </w:r>
          </w:p>
        </w:tc>
        <w:tc>
          <w:tcPr>
            <w:tcW w:w="706" w:type="pct"/>
            <w:shd w:val="clear" w:color="auto" w:fill="auto"/>
            <w:vAlign w:val="center"/>
          </w:tcPr>
          <w:p w:rsidR="002B7C5A" w:rsidRPr="004A0D7B" w:rsidRDefault="002B7C5A" w:rsidP="003340D5">
            <w:pPr>
              <w:jc w:val="center"/>
              <w:rPr>
                <w:rFonts w:ascii="Verdana" w:hAnsi="Verdana"/>
                <w:sz w:val="18"/>
                <w:szCs w:val="18"/>
                <w:lang w:val="en-US"/>
              </w:rPr>
            </w:pPr>
            <w:r w:rsidRPr="004A0D7B">
              <w:rPr>
                <w:rFonts w:ascii="Verdana" w:hAnsi="Verdana"/>
                <w:b/>
                <w:sz w:val="18"/>
                <w:szCs w:val="18"/>
              </w:rPr>
              <w:t>ΝΑΙ</w:t>
            </w:r>
          </w:p>
        </w:tc>
        <w:tc>
          <w:tcPr>
            <w:tcW w:w="650" w:type="pct"/>
            <w:shd w:val="clear" w:color="auto" w:fill="auto"/>
            <w:vAlign w:val="center"/>
          </w:tcPr>
          <w:p w:rsidR="002B7C5A" w:rsidRPr="004A0D7B" w:rsidRDefault="002B7C5A" w:rsidP="003340D5">
            <w:pPr>
              <w:rPr>
                <w:rFonts w:ascii="Verdana" w:hAnsi="Verdana"/>
                <w:sz w:val="18"/>
                <w:szCs w:val="18"/>
                <w:lang w:val="en-US"/>
              </w:rPr>
            </w:pPr>
          </w:p>
        </w:tc>
        <w:tc>
          <w:tcPr>
            <w:tcW w:w="668" w:type="pct"/>
            <w:shd w:val="clear" w:color="auto" w:fill="auto"/>
            <w:vAlign w:val="center"/>
          </w:tcPr>
          <w:p w:rsidR="002B7C5A" w:rsidRPr="004A0D7B" w:rsidRDefault="002B7C5A" w:rsidP="003340D5">
            <w:pPr>
              <w:rPr>
                <w:rFonts w:ascii="Verdana" w:hAnsi="Verdana"/>
                <w:sz w:val="18"/>
                <w:szCs w:val="18"/>
                <w:lang w:val="en-US"/>
              </w:rPr>
            </w:pPr>
          </w:p>
        </w:tc>
      </w:tr>
      <w:tr w:rsidR="002B7C5A" w:rsidRPr="00453577" w:rsidTr="003340D5">
        <w:trPr>
          <w:trHeight w:val="317"/>
          <w:tblHeader/>
          <w:jc w:val="center"/>
        </w:trPr>
        <w:tc>
          <w:tcPr>
            <w:tcW w:w="452" w:type="pct"/>
            <w:shd w:val="clear" w:color="auto" w:fill="auto"/>
            <w:vAlign w:val="center"/>
          </w:tcPr>
          <w:p w:rsidR="002B7C5A" w:rsidRPr="00BC3FE7" w:rsidRDefault="002B7C5A" w:rsidP="002B7C5A">
            <w:pPr>
              <w:pStyle w:val="ListParagraph"/>
              <w:numPr>
                <w:ilvl w:val="1"/>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lang w:val="en-US"/>
              </w:rPr>
            </w:pPr>
          </w:p>
        </w:tc>
        <w:tc>
          <w:tcPr>
            <w:tcW w:w="2524" w:type="pct"/>
            <w:gridSpan w:val="2"/>
            <w:shd w:val="clear" w:color="auto" w:fill="auto"/>
            <w:vAlign w:val="center"/>
          </w:tcPr>
          <w:p w:rsidR="002B7C5A" w:rsidRPr="00BC3FE7" w:rsidRDefault="002B7C5A" w:rsidP="003340D5">
            <w:pPr>
              <w:tabs>
                <w:tab w:val="left" w:pos="4995"/>
              </w:tabs>
              <w:rPr>
                <w:rFonts w:ascii="Verdana" w:hAnsi="Verdana"/>
                <w:b/>
                <w:sz w:val="18"/>
                <w:szCs w:val="18"/>
                <w:lang w:val="en-US"/>
              </w:rPr>
            </w:pPr>
            <w:r w:rsidRPr="00BC3FE7">
              <w:rPr>
                <w:rFonts w:ascii="Verdana" w:hAnsi="Verdana"/>
                <w:b/>
                <w:sz w:val="18"/>
                <w:szCs w:val="18"/>
                <w:lang w:val="en-US"/>
              </w:rPr>
              <w:t>SSUP for HC Virtualization Module Licenses</w:t>
            </w:r>
          </w:p>
        </w:tc>
        <w:tc>
          <w:tcPr>
            <w:tcW w:w="706" w:type="pct"/>
            <w:shd w:val="clear" w:color="auto" w:fill="auto"/>
            <w:vAlign w:val="center"/>
          </w:tcPr>
          <w:p w:rsidR="002B7C5A" w:rsidRPr="00BC3FE7" w:rsidRDefault="002B7C5A" w:rsidP="003340D5">
            <w:pPr>
              <w:jc w:val="center"/>
              <w:rPr>
                <w:rFonts w:ascii="Verdana" w:hAnsi="Verdana"/>
                <w:b/>
                <w:sz w:val="18"/>
                <w:szCs w:val="18"/>
                <w:lang w:val="en-US"/>
              </w:rPr>
            </w:pPr>
          </w:p>
        </w:tc>
        <w:tc>
          <w:tcPr>
            <w:tcW w:w="650" w:type="pct"/>
            <w:shd w:val="clear" w:color="auto" w:fill="auto"/>
            <w:vAlign w:val="center"/>
          </w:tcPr>
          <w:p w:rsidR="002B7C5A" w:rsidRPr="00BC3FE7" w:rsidRDefault="002B7C5A" w:rsidP="003340D5">
            <w:pPr>
              <w:rPr>
                <w:rFonts w:ascii="Verdana" w:hAnsi="Verdana"/>
                <w:b/>
                <w:sz w:val="18"/>
                <w:szCs w:val="18"/>
                <w:lang w:val="en-US"/>
              </w:rPr>
            </w:pPr>
          </w:p>
        </w:tc>
        <w:tc>
          <w:tcPr>
            <w:tcW w:w="668" w:type="pct"/>
            <w:shd w:val="clear" w:color="auto" w:fill="auto"/>
            <w:vAlign w:val="center"/>
          </w:tcPr>
          <w:p w:rsidR="002B7C5A" w:rsidRPr="00BC3FE7" w:rsidRDefault="002B7C5A" w:rsidP="003340D5">
            <w:pPr>
              <w:rPr>
                <w:rFonts w:ascii="Verdana" w:hAnsi="Verdana"/>
                <w:b/>
                <w:sz w:val="18"/>
                <w:szCs w:val="18"/>
                <w:lang w:val="en-US"/>
              </w:rPr>
            </w:pPr>
          </w:p>
        </w:tc>
      </w:tr>
      <w:tr w:rsidR="002B7C5A" w:rsidRPr="00BC3FE7" w:rsidTr="003340D5">
        <w:trPr>
          <w:trHeight w:val="317"/>
          <w:tblHeader/>
          <w:jc w:val="center"/>
        </w:trPr>
        <w:tc>
          <w:tcPr>
            <w:tcW w:w="452" w:type="pct"/>
            <w:shd w:val="clear" w:color="auto" w:fill="auto"/>
            <w:vAlign w:val="center"/>
          </w:tcPr>
          <w:p w:rsidR="002B7C5A" w:rsidRPr="00BC3FE7" w:rsidRDefault="002B7C5A" w:rsidP="002B7C5A">
            <w:pPr>
              <w:pStyle w:val="ListParagraph"/>
              <w:numPr>
                <w:ilvl w:val="2"/>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24" w:type="pct"/>
            <w:gridSpan w:val="2"/>
            <w:shd w:val="clear" w:color="auto" w:fill="auto"/>
            <w:vAlign w:val="center"/>
          </w:tcPr>
          <w:p w:rsidR="002B7C5A" w:rsidRPr="00BC3FE7" w:rsidRDefault="002B7C5A" w:rsidP="002B7C5A">
            <w:pPr>
              <w:pStyle w:val="ListParagraph"/>
              <w:numPr>
                <w:ilvl w:val="0"/>
                <w:numId w:val="13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995"/>
              </w:tabs>
              <w:spacing w:before="0" w:after="0"/>
              <w:ind w:right="0"/>
              <w:contextualSpacing w:val="0"/>
              <w:jc w:val="left"/>
              <w:rPr>
                <w:rFonts w:ascii="Verdana" w:hAnsi="Verdana"/>
                <w:sz w:val="18"/>
                <w:szCs w:val="18"/>
                <w:lang w:val="en-US"/>
              </w:rPr>
            </w:pPr>
            <w:r w:rsidRPr="00BC3FE7">
              <w:rPr>
                <w:rFonts w:ascii="Verdana" w:hAnsi="Verdana"/>
                <w:sz w:val="18"/>
                <w:szCs w:val="18"/>
                <w:lang w:val="en-US"/>
              </w:rPr>
              <w:t xml:space="preserve">HC VM for Hyper-V SSUP No. of VMs/Node </w:t>
            </w:r>
            <w:r w:rsidRPr="00BC3FE7">
              <w:rPr>
                <w:rFonts w:ascii="Verdana" w:hAnsi="Verdana"/>
                <w:sz w:val="18"/>
                <w:szCs w:val="18"/>
                <w:lang w:val="en-US"/>
              </w:rPr>
              <w:tab/>
            </w:r>
            <w:r w:rsidRPr="00BC3FE7">
              <w:rPr>
                <w:rFonts w:ascii="Verdana" w:hAnsi="Verdana"/>
                <w:sz w:val="18"/>
                <w:szCs w:val="18"/>
              </w:rPr>
              <w:t>Ποσότητα</w:t>
            </w:r>
            <w:r w:rsidRPr="00BC3FE7">
              <w:rPr>
                <w:rFonts w:ascii="Verdana" w:hAnsi="Verdana"/>
                <w:sz w:val="18"/>
                <w:szCs w:val="18"/>
                <w:lang w:val="en-US"/>
              </w:rPr>
              <w:t>: 10</w:t>
            </w:r>
          </w:p>
        </w:tc>
        <w:tc>
          <w:tcPr>
            <w:tcW w:w="706" w:type="pct"/>
            <w:shd w:val="clear" w:color="auto" w:fill="auto"/>
            <w:vAlign w:val="center"/>
          </w:tcPr>
          <w:p w:rsidR="002B7C5A" w:rsidRPr="00BC3FE7" w:rsidRDefault="002B7C5A" w:rsidP="003340D5">
            <w:pPr>
              <w:jc w:val="center"/>
              <w:rPr>
                <w:rFonts w:ascii="Verdana" w:hAnsi="Verdana"/>
                <w:b/>
                <w:sz w:val="18"/>
                <w:szCs w:val="18"/>
              </w:rPr>
            </w:pPr>
            <w:r>
              <w:rPr>
                <w:rFonts w:ascii="Verdana" w:hAnsi="Verdana"/>
                <w:b/>
                <w:sz w:val="18"/>
                <w:szCs w:val="18"/>
              </w:rPr>
              <w:t>ΝΑΙ</w:t>
            </w:r>
          </w:p>
        </w:tc>
        <w:tc>
          <w:tcPr>
            <w:tcW w:w="650" w:type="pct"/>
            <w:shd w:val="clear" w:color="auto" w:fill="auto"/>
            <w:vAlign w:val="center"/>
          </w:tcPr>
          <w:p w:rsidR="002B7C5A" w:rsidRPr="00BC3FE7" w:rsidRDefault="002B7C5A" w:rsidP="003340D5">
            <w:pPr>
              <w:rPr>
                <w:rFonts w:ascii="Verdana" w:hAnsi="Verdana"/>
                <w:b/>
                <w:sz w:val="18"/>
                <w:szCs w:val="18"/>
                <w:lang w:val="en-US"/>
              </w:rPr>
            </w:pPr>
          </w:p>
        </w:tc>
        <w:tc>
          <w:tcPr>
            <w:tcW w:w="668" w:type="pct"/>
            <w:shd w:val="clear" w:color="auto" w:fill="auto"/>
            <w:vAlign w:val="center"/>
          </w:tcPr>
          <w:p w:rsidR="002B7C5A" w:rsidRPr="00BC3FE7" w:rsidRDefault="002B7C5A" w:rsidP="003340D5">
            <w:pPr>
              <w:rPr>
                <w:rFonts w:ascii="Verdana" w:hAnsi="Verdana"/>
                <w:b/>
                <w:sz w:val="18"/>
                <w:szCs w:val="18"/>
                <w:lang w:val="en-US"/>
              </w:rPr>
            </w:pPr>
          </w:p>
        </w:tc>
      </w:tr>
      <w:tr w:rsidR="002B7C5A" w:rsidRPr="00BC3FE7" w:rsidTr="003340D5">
        <w:trPr>
          <w:trHeight w:val="317"/>
          <w:tblHeader/>
          <w:jc w:val="center"/>
        </w:trPr>
        <w:tc>
          <w:tcPr>
            <w:tcW w:w="452" w:type="pct"/>
            <w:shd w:val="clear" w:color="auto" w:fill="D9D9D9" w:themeFill="background1" w:themeFillShade="D9"/>
            <w:vAlign w:val="center"/>
          </w:tcPr>
          <w:p w:rsidR="002B7C5A" w:rsidRPr="00BC3FE7" w:rsidRDefault="002B7C5A" w:rsidP="002B7C5A">
            <w:pPr>
              <w:pStyle w:val="ListParagraph"/>
              <w:numPr>
                <w:ilvl w:val="0"/>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lang w:val="en-US"/>
              </w:rPr>
            </w:pPr>
          </w:p>
        </w:tc>
        <w:tc>
          <w:tcPr>
            <w:tcW w:w="2524" w:type="pct"/>
            <w:gridSpan w:val="2"/>
            <w:shd w:val="clear" w:color="auto" w:fill="D9D9D9" w:themeFill="background1" w:themeFillShade="D9"/>
            <w:vAlign w:val="center"/>
          </w:tcPr>
          <w:p w:rsidR="002B7C5A" w:rsidRDefault="002B7C5A" w:rsidP="003340D5">
            <w:pPr>
              <w:pStyle w:val="ListParagraph"/>
              <w:tabs>
                <w:tab w:val="left" w:pos="4995"/>
              </w:tabs>
              <w:ind w:left="0"/>
              <w:rPr>
                <w:rFonts w:ascii="Verdana" w:hAnsi="Verdana"/>
                <w:sz w:val="18"/>
                <w:szCs w:val="18"/>
              </w:rPr>
            </w:pPr>
            <w:r>
              <w:rPr>
                <w:rFonts w:ascii="Verdana" w:hAnsi="Verdana"/>
                <w:b/>
                <w:sz w:val="18"/>
                <w:szCs w:val="18"/>
              </w:rPr>
              <w:t xml:space="preserve">Διάρκεια </w:t>
            </w:r>
            <w:r w:rsidRPr="004A0D7B">
              <w:rPr>
                <w:rFonts w:ascii="Verdana" w:hAnsi="Verdana"/>
                <w:b/>
                <w:sz w:val="18"/>
                <w:szCs w:val="18"/>
              </w:rPr>
              <w:t>ζητούμενης υποστήριξης</w:t>
            </w:r>
          </w:p>
        </w:tc>
        <w:tc>
          <w:tcPr>
            <w:tcW w:w="706" w:type="pct"/>
            <w:shd w:val="clear" w:color="auto" w:fill="D9D9D9" w:themeFill="background1" w:themeFillShade="D9"/>
            <w:vAlign w:val="center"/>
          </w:tcPr>
          <w:p w:rsidR="002B7C5A" w:rsidRDefault="002B7C5A" w:rsidP="003340D5">
            <w:pPr>
              <w:jc w:val="center"/>
              <w:rPr>
                <w:rFonts w:ascii="Verdana" w:hAnsi="Verdana"/>
                <w:b/>
                <w:sz w:val="18"/>
                <w:szCs w:val="18"/>
                <w:lang w:val="en-US"/>
              </w:rPr>
            </w:pPr>
          </w:p>
        </w:tc>
        <w:tc>
          <w:tcPr>
            <w:tcW w:w="650" w:type="pct"/>
            <w:shd w:val="clear" w:color="auto" w:fill="D9D9D9" w:themeFill="background1" w:themeFillShade="D9"/>
            <w:vAlign w:val="center"/>
          </w:tcPr>
          <w:p w:rsidR="002B7C5A" w:rsidRPr="00BC3FE7" w:rsidRDefault="002B7C5A" w:rsidP="003340D5">
            <w:pPr>
              <w:rPr>
                <w:rFonts w:ascii="Verdana" w:hAnsi="Verdana"/>
                <w:b/>
                <w:sz w:val="18"/>
                <w:szCs w:val="18"/>
                <w:lang w:val="en-US"/>
              </w:rPr>
            </w:pPr>
          </w:p>
        </w:tc>
        <w:tc>
          <w:tcPr>
            <w:tcW w:w="668" w:type="pct"/>
            <w:shd w:val="clear" w:color="auto" w:fill="D9D9D9" w:themeFill="background1" w:themeFillShade="D9"/>
            <w:vAlign w:val="center"/>
          </w:tcPr>
          <w:p w:rsidR="002B7C5A" w:rsidRPr="00BC3FE7" w:rsidRDefault="002B7C5A" w:rsidP="003340D5">
            <w:pPr>
              <w:rPr>
                <w:rFonts w:ascii="Verdana" w:hAnsi="Verdana"/>
                <w:b/>
                <w:sz w:val="18"/>
                <w:szCs w:val="18"/>
                <w:lang w:val="en-US"/>
              </w:rPr>
            </w:pPr>
          </w:p>
        </w:tc>
      </w:tr>
      <w:tr w:rsidR="002B7C5A" w:rsidRPr="00BC3FE7" w:rsidTr="003340D5">
        <w:trPr>
          <w:trHeight w:val="317"/>
          <w:tblHeader/>
          <w:jc w:val="center"/>
        </w:trPr>
        <w:tc>
          <w:tcPr>
            <w:tcW w:w="452" w:type="pct"/>
            <w:shd w:val="clear" w:color="auto" w:fill="auto"/>
            <w:vAlign w:val="center"/>
          </w:tcPr>
          <w:p w:rsidR="002B7C5A" w:rsidRPr="00BC3FE7" w:rsidRDefault="002B7C5A" w:rsidP="002B7C5A">
            <w:pPr>
              <w:pStyle w:val="ListParagraph"/>
              <w:numPr>
                <w:ilvl w:val="0"/>
                <w:numId w:val="13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lang w:val="en-US"/>
              </w:rPr>
            </w:pPr>
          </w:p>
        </w:tc>
        <w:tc>
          <w:tcPr>
            <w:tcW w:w="2524" w:type="pct"/>
            <w:gridSpan w:val="2"/>
            <w:shd w:val="clear" w:color="auto" w:fill="auto"/>
            <w:vAlign w:val="center"/>
          </w:tcPr>
          <w:p w:rsidR="002B7C5A" w:rsidRPr="00BC3FE7" w:rsidRDefault="002B7C5A" w:rsidP="003340D5">
            <w:pPr>
              <w:pStyle w:val="ListParagraph"/>
              <w:numPr>
                <w:ilvl w:val="0"/>
                <w:numId w:val="0"/>
              </w:numPr>
              <w:tabs>
                <w:tab w:val="left" w:pos="4995"/>
              </w:tabs>
              <w:rPr>
                <w:rFonts w:ascii="Verdana" w:hAnsi="Verdana"/>
                <w:sz w:val="18"/>
                <w:szCs w:val="18"/>
                <w:lang w:val="en-US"/>
              </w:rPr>
            </w:pPr>
            <w:r>
              <w:rPr>
                <w:rFonts w:ascii="Verdana" w:hAnsi="Verdana"/>
                <w:sz w:val="18"/>
                <w:szCs w:val="18"/>
              </w:rPr>
              <w:t xml:space="preserve">Διάρκεια ζητούμενης </w:t>
            </w:r>
            <w:r>
              <w:rPr>
                <w:rFonts w:ascii="Verdana" w:hAnsi="Verdana"/>
                <w:sz w:val="18"/>
                <w:szCs w:val="18"/>
                <w:lang w:val="en-US"/>
              </w:rPr>
              <w:t>SSUP</w:t>
            </w:r>
          </w:p>
        </w:tc>
        <w:tc>
          <w:tcPr>
            <w:tcW w:w="706" w:type="pct"/>
            <w:shd w:val="clear" w:color="auto" w:fill="auto"/>
            <w:vAlign w:val="center"/>
          </w:tcPr>
          <w:p w:rsidR="002B7C5A" w:rsidRPr="00BC3FE7" w:rsidRDefault="002B7C5A" w:rsidP="003340D5">
            <w:pPr>
              <w:jc w:val="center"/>
              <w:rPr>
                <w:rFonts w:ascii="Verdana" w:hAnsi="Verdana"/>
                <w:b/>
                <w:sz w:val="18"/>
                <w:szCs w:val="18"/>
              </w:rPr>
            </w:pPr>
            <w:r>
              <w:rPr>
                <w:rFonts w:ascii="Verdana" w:hAnsi="Verdana"/>
                <w:b/>
                <w:sz w:val="18"/>
                <w:szCs w:val="18"/>
                <w:lang w:val="en-US"/>
              </w:rPr>
              <w:t xml:space="preserve">&gt;=12 </w:t>
            </w:r>
            <w:r>
              <w:rPr>
                <w:rFonts w:ascii="Verdana" w:hAnsi="Verdana"/>
                <w:b/>
                <w:sz w:val="18"/>
                <w:szCs w:val="18"/>
              </w:rPr>
              <w:t>μηνών</w:t>
            </w:r>
          </w:p>
        </w:tc>
        <w:tc>
          <w:tcPr>
            <w:tcW w:w="650" w:type="pct"/>
            <w:shd w:val="clear" w:color="auto" w:fill="auto"/>
            <w:vAlign w:val="center"/>
          </w:tcPr>
          <w:p w:rsidR="002B7C5A" w:rsidRPr="00BC3FE7" w:rsidRDefault="002B7C5A" w:rsidP="003340D5">
            <w:pPr>
              <w:rPr>
                <w:rFonts w:ascii="Verdana" w:hAnsi="Verdana"/>
                <w:b/>
                <w:sz w:val="18"/>
                <w:szCs w:val="18"/>
                <w:lang w:val="en-US"/>
              </w:rPr>
            </w:pPr>
          </w:p>
        </w:tc>
        <w:tc>
          <w:tcPr>
            <w:tcW w:w="668" w:type="pct"/>
            <w:shd w:val="clear" w:color="auto" w:fill="auto"/>
            <w:vAlign w:val="center"/>
          </w:tcPr>
          <w:p w:rsidR="002B7C5A" w:rsidRPr="00BC3FE7" w:rsidRDefault="002B7C5A" w:rsidP="003340D5">
            <w:pPr>
              <w:rPr>
                <w:rFonts w:ascii="Verdana" w:hAnsi="Verdana"/>
                <w:b/>
                <w:sz w:val="18"/>
                <w:szCs w:val="18"/>
                <w:lang w:val="en-US"/>
              </w:rPr>
            </w:pPr>
          </w:p>
        </w:tc>
      </w:tr>
    </w:tbl>
    <w:p w:rsidR="002B7C5A" w:rsidRPr="004A0D7B" w:rsidRDefault="002B7C5A" w:rsidP="002B7C5A">
      <w:pPr>
        <w:rPr>
          <w:rFonts w:ascii="Verdana" w:hAnsi="Verdana"/>
          <w:b/>
          <w:sz w:val="28"/>
          <w:lang w:val="en-US"/>
        </w:rPr>
      </w:pPr>
    </w:p>
    <w:p w:rsidR="002B7C5A" w:rsidRPr="002B7C5A" w:rsidRDefault="002B7C5A" w:rsidP="002B7C5A">
      <w:pPr>
        <w:pStyle w:val="Heading9"/>
      </w:pPr>
      <w:bookmarkStart w:id="288" w:name="_Ref520138820"/>
      <w:bookmarkStart w:id="289" w:name="_Toc521055363"/>
      <w:r w:rsidRPr="000B3261">
        <w:t>Λογισμικό</w:t>
      </w:r>
      <w:r w:rsidRPr="002B7C5A">
        <w:t xml:space="preserve"> </w:t>
      </w:r>
      <w:r w:rsidRPr="000B3261">
        <w:t>Διαχείρισης</w:t>
      </w:r>
      <w:r w:rsidRPr="002B7C5A">
        <w:t xml:space="preserve"> </w:t>
      </w:r>
      <w:r w:rsidRPr="000B3261">
        <w:t>Πακέτων</w:t>
      </w:r>
      <w:r w:rsidRPr="002B7C5A">
        <w:t xml:space="preserve"> </w:t>
      </w:r>
      <w:r w:rsidRPr="000B3261">
        <w:t>Φιλοξενίας</w:t>
      </w:r>
      <w:r w:rsidRPr="002B7C5A">
        <w:t xml:space="preserve"> </w:t>
      </w:r>
      <w:r w:rsidRPr="000B3261">
        <w:t>Εφαρμογών</w:t>
      </w:r>
      <w:r w:rsidRPr="002B7C5A">
        <w:t xml:space="preserve"> Web (Web </w:t>
      </w:r>
      <w:proofErr w:type="spellStart"/>
      <w:r w:rsidRPr="002B7C5A">
        <w:t>Hosting</w:t>
      </w:r>
      <w:proofErr w:type="spellEnd"/>
      <w:r w:rsidRPr="002B7C5A">
        <w:t xml:space="preserve"> </w:t>
      </w:r>
      <w:proofErr w:type="spellStart"/>
      <w:r w:rsidRPr="002B7C5A">
        <w:t>Control</w:t>
      </w:r>
      <w:proofErr w:type="spellEnd"/>
      <w:r w:rsidRPr="002B7C5A">
        <w:t xml:space="preserve"> </w:t>
      </w:r>
      <w:proofErr w:type="spellStart"/>
      <w:r w:rsidRPr="002B7C5A">
        <w:t>Panel</w:t>
      </w:r>
      <w:proofErr w:type="spellEnd"/>
      <w:r w:rsidRPr="002B7C5A">
        <w:t xml:space="preserve"> )</w:t>
      </w:r>
      <w:bookmarkEnd w:id="288"/>
      <w:bookmarkEnd w:id="289"/>
      <w:r w:rsidRPr="002B7C5A">
        <w:t xml:space="preserve"> </w:t>
      </w:r>
    </w:p>
    <w:tbl>
      <w:tblPr>
        <w:tblW w:w="49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2"/>
        <w:gridCol w:w="7181"/>
        <w:gridCol w:w="2020"/>
        <w:gridCol w:w="1860"/>
        <w:gridCol w:w="1911"/>
      </w:tblGrid>
      <w:tr w:rsidR="002B7C5A" w:rsidRPr="00D62227" w:rsidTr="003340D5">
        <w:trPr>
          <w:trHeight w:val="872"/>
          <w:tblHeader/>
          <w:jc w:val="center"/>
        </w:trPr>
        <w:tc>
          <w:tcPr>
            <w:tcW w:w="466" w:type="pct"/>
            <w:shd w:val="clear" w:color="auto" w:fill="B3B3B3"/>
            <w:vAlign w:val="center"/>
          </w:tcPr>
          <w:p w:rsidR="002B7C5A" w:rsidRPr="00D62227" w:rsidRDefault="002B7C5A" w:rsidP="003340D5">
            <w:pPr>
              <w:pStyle w:val="SmallLetters"/>
              <w:jc w:val="left"/>
              <w:rPr>
                <w:rFonts w:eastAsia="Arial Unicode MS"/>
              </w:rPr>
            </w:pPr>
            <w:r w:rsidRPr="00D62227">
              <w:rPr>
                <w:rFonts w:eastAsia="Arial Unicode MS"/>
              </w:rPr>
              <w:t>Α/Α</w:t>
            </w:r>
          </w:p>
        </w:tc>
        <w:tc>
          <w:tcPr>
            <w:tcW w:w="2510" w:type="pct"/>
            <w:shd w:val="clear" w:color="auto" w:fill="B3B3B3"/>
            <w:vAlign w:val="center"/>
          </w:tcPr>
          <w:p w:rsidR="002B7C5A" w:rsidRPr="00D62227" w:rsidRDefault="002B7C5A" w:rsidP="003340D5">
            <w:pPr>
              <w:pStyle w:val="SmallLetters"/>
              <w:rPr>
                <w:rFonts w:eastAsia="Arial Unicode MS"/>
              </w:rPr>
            </w:pPr>
            <w:r w:rsidRPr="00D62227">
              <w:rPr>
                <w:rFonts w:eastAsia="Arial Unicode MS"/>
              </w:rPr>
              <w:t>Περιγραφή / Προδιαγραφές</w:t>
            </w:r>
          </w:p>
        </w:tc>
        <w:tc>
          <w:tcPr>
            <w:tcW w:w="706" w:type="pct"/>
            <w:shd w:val="clear" w:color="auto" w:fill="B3B3B3"/>
            <w:vAlign w:val="center"/>
          </w:tcPr>
          <w:p w:rsidR="002B7C5A" w:rsidRPr="00D62227" w:rsidRDefault="002B7C5A" w:rsidP="003340D5">
            <w:pPr>
              <w:pStyle w:val="SmallLetters"/>
              <w:rPr>
                <w:rFonts w:eastAsia="Arial Unicode MS"/>
              </w:rPr>
            </w:pPr>
            <w:r w:rsidRPr="00D62227">
              <w:rPr>
                <w:rFonts w:eastAsia="Arial Unicode MS"/>
              </w:rPr>
              <w:t>Υποχρεωτική Απαίτηση</w:t>
            </w:r>
          </w:p>
        </w:tc>
        <w:tc>
          <w:tcPr>
            <w:tcW w:w="650" w:type="pct"/>
            <w:shd w:val="clear" w:color="auto" w:fill="B3B3B3"/>
            <w:vAlign w:val="center"/>
          </w:tcPr>
          <w:p w:rsidR="002B7C5A" w:rsidRPr="00D62227" w:rsidRDefault="002B7C5A" w:rsidP="003340D5">
            <w:pPr>
              <w:pStyle w:val="SmallLetters"/>
              <w:rPr>
                <w:rFonts w:eastAsia="Arial Unicode MS"/>
              </w:rPr>
            </w:pPr>
            <w:r w:rsidRPr="00D62227">
              <w:rPr>
                <w:rFonts w:eastAsia="Arial Unicode MS"/>
              </w:rPr>
              <w:t xml:space="preserve">Απάντηση </w:t>
            </w:r>
          </w:p>
          <w:p w:rsidR="002B7C5A" w:rsidRPr="00D62227" w:rsidRDefault="002B7C5A" w:rsidP="003340D5">
            <w:pPr>
              <w:pStyle w:val="SmallLetters"/>
              <w:rPr>
                <w:rFonts w:eastAsia="Arial Unicode MS"/>
              </w:rPr>
            </w:pPr>
            <w:r w:rsidRPr="00D62227">
              <w:rPr>
                <w:rFonts w:eastAsia="Arial Unicode MS"/>
              </w:rPr>
              <w:t>Οικονομικού Φορέα</w:t>
            </w:r>
          </w:p>
        </w:tc>
        <w:tc>
          <w:tcPr>
            <w:tcW w:w="668" w:type="pct"/>
            <w:shd w:val="clear" w:color="auto" w:fill="B3B3B3"/>
            <w:vAlign w:val="center"/>
          </w:tcPr>
          <w:p w:rsidR="002B7C5A" w:rsidRPr="00D62227" w:rsidRDefault="002B7C5A" w:rsidP="003340D5">
            <w:pPr>
              <w:pStyle w:val="SmallLetters"/>
              <w:rPr>
                <w:rFonts w:eastAsia="Arial Unicode MS"/>
              </w:rPr>
            </w:pPr>
            <w:r w:rsidRPr="00D62227">
              <w:rPr>
                <w:rFonts w:eastAsia="Arial Unicode MS"/>
              </w:rPr>
              <w:t>Παραπομπές &amp; Σχόλια</w:t>
            </w:r>
          </w:p>
        </w:tc>
      </w:tr>
      <w:tr w:rsidR="002B7C5A" w:rsidRPr="00D62227" w:rsidTr="003340D5">
        <w:trPr>
          <w:trHeight w:val="374"/>
          <w:tblHeader/>
          <w:jc w:val="center"/>
        </w:trPr>
        <w:tc>
          <w:tcPr>
            <w:tcW w:w="466" w:type="pct"/>
            <w:shd w:val="clear" w:color="auto" w:fill="BFBFBF" w:themeFill="background1" w:themeFillShade="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lang w:val="en-US"/>
              </w:rPr>
            </w:pPr>
          </w:p>
        </w:tc>
        <w:tc>
          <w:tcPr>
            <w:tcW w:w="2510" w:type="pct"/>
            <w:shd w:val="clear" w:color="auto" w:fill="BFBFBF" w:themeFill="background1" w:themeFillShade="BF"/>
            <w:vAlign w:val="center"/>
          </w:tcPr>
          <w:p w:rsidR="002B7C5A" w:rsidRPr="00D62227" w:rsidRDefault="002B7C5A" w:rsidP="003340D5">
            <w:pPr>
              <w:rPr>
                <w:rFonts w:ascii="Verdana" w:hAnsi="Verdana"/>
                <w:b/>
                <w:sz w:val="18"/>
                <w:szCs w:val="18"/>
              </w:rPr>
            </w:pPr>
            <w:r w:rsidRPr="00D62227">
              <w:rPr>
                <w:rFonts w:ascii="Verdana" w:hAnsi="Verdana"/>
                <w:b/>
                <w:sz w:val="18"/>
                <w:szCs w:val="18"/>
                <w:lang w:val="en-US"/>
              </w:rPr>
              <w:t>Γ</w:t>
            </w:r>
            <w:r>
              <w:rPr>
                <w:rFonts w:ascii="Verdana" w:hAnsi="Verdana"/>
                <w:b/>
                <w:sz w:val="18"/>
                <w:szCs w:val="18"/>
              </w:rPr>
              <w:t>ενικές</w:t>
            </w:r>
            <w:r>
              <w:rPr>
                <w:rFonts w:ascii="Verdana" w:hAnsi="Verdana"/>
                <w:b/>
                <w:sz w:val="18"/>
                <w:szCs w:val="18"/>
                <w:lang w:val="en-US"/>
              </w:rPr>
              <w:t xml:space="preserve"> </w:t>
            </w:r>
            <w:r>
              <w:rPr>
                <w:rFonts w:ascii="Verdana" w:hAnsi="Verdana"/>
                <w:b/>
                <w:sz w:val="18"/>
                <w:szCs w:val="18"/>
              </w:rPr>
              <w:t>Απαιτήσεις</w:t>
            </w:r>
            <w:r w:rsidRPr="00D62227">
              <w:rPr>
                <w:rFonts w:ascii="Verdana" w:hAnsi="Verdana"/>
                <w:b/>
                <w:sz w:val="18"/>
                <w:szCs w:val="18"/>
              </w:rPr>
              <w:t xml:space="preserve"> </w:t>
            </w:r>
            <w:r>
              <w:rPr>
                <w:rFonts w:ascii="Verdana" w:hAnsi="Verdana"/>
                <w:b/>
                <w:sz w:val="18"/>
                <w:szCs w:val="18"/>
              </w:rPr>
              <w:t xml:space="preserve">- </w:t>
            </w:r>
            <w:r w:rsidRPr="00D62227">
              <w:rPr>
                <w:rFonts w:ascii="Verdana" w:hAnsi="Verdana"/>
                <w:b/>
                <w:sz w:val="18"/>
                <w:szCs w:val="18"/>
              </w:rPr>
              <w:t>Προσφερόμενο προϊόν</w:t>
            </w:r>
            <w:r w:rsidRPr="00D62227">
              <w:rPr>
                <w:rFonts w:ascii="Verdana" w:hAnsi="Verdana"/>
                <w:b/>
                <w:sz w:val="18"/>
                <w:szCs w:val="18"/>
                <w:lang w:val="en-US"/>
              </w:rPr>
              <w:t xml:space="preserve"> </w:t>
            </w:r>
          </w:p>
        </w:tc>
        <w:tc>
          <w:tcPr>
            <w:tcW w:w="706" w:type="pct"/>
            <w:shd w:val="clear" w:color="auto" w:fill="BFBFBF" w:themeFill="background1" w:themeFillShade="BF"/>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ΝΑΙ</w:t>
            </w:r>
          </w:p>
        </w:tc>
        <w:tc>
          <w:tcPr>
            <w:tcW w:w="650" w:type="pct"/>
            <w:shd w:val="clear" w:color="auto" w:fill="BFBFBF" w:themeFill="background1" w:themeFillShade="BF"/>
            <w:vAlign w:val="center"/>
          </w:tcPr>
          <w:p w:rsidR="002B7C5A" w:rsidRPr="00D62227" w:rsidRDefault="002B7C5A" w:rsidP="003340D5">
            <w:pPr>
              <w:jc w:val="center"/>
              <w:rPr>
                <w:rFonts w:ascii="Verdana" w:hAnsi="Verdana"/>
                <w:b/>
                <w:sz w:val="18"/>
                <w:szCs w:val="18"/>
                <w:lang w:val="en-US"/>
              </w:rPr>
            </w:pPr>
          </w:p>
        </w:tc>
        <w:tc>
          <w:tcPr>
            <w:tcW w:w="668" w:type="pct"/>
            <w:shd w:val="clear" w:color="auto" w:fill="BFBFBF" w:themeFill="background1" w:themeFillShade="BF"/>
            <w:vAlign w:val="center"/>
          </w:tcPr>
          <w:p w:rsidR="002B7C5A" w:rsidRPr="00D62227" w:rsidRDefault="002B7C5A" w:rsidP="003340D5">
            <w:pPr>
              <w:jc w:val="center"/>
              <w:rPr>
                <w:rFonts w:ascii="Verdana" w:hAnsi="Verdana"/>
                <w:b/>
                <w:sz w:val="18"/>
                <w:szCs w:val="18"/>
                <w:lang w:val="en-US"/>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Ζητείται Λογισμικό Διαχείρισης Πακέτων Φιλοξενίας Εφαρμογών Web (</w:t>
            </w:r>
            <w:r w:rsidRPr="00D62227">
              <w:rPr>
                <w:rFonts w:ascii="Verdana" w:hAnsi="Verdana"/>
                <w:sz w:val="18"/>
                <w:szCs w:val="18"/>
                <w:lang w:val="en-US"/>
              </w:rPr>
              <w:t>web</w:t>
            </w:r>
            <w:r w:rsidRPr="00D62227">
              <w:rPr>
                <w:rFonts w:ascii="Verdana" w:hAnsi="Verdana"/>
                <w:sz w:val="18"/>
                <w:szCs w:val="18"/>
              </w:rPr>
              <w:t xml:space="preserve"> </w:t>
            </w:r>
            <w:r w:rsidRPr="00D62227">
              <w:rPr>
                <w:rFonts w:ascii="Verdana" w:hAnsi="Verdana"/>
                <w:sz w:val="18"/>
                <w:szCs w:val="18"/>
                <w:lang w:val="en-US"/>
              </w:rPr>
              <w:t>hosting</w:t>
            </w:r>
            <w:r w:rsidRPr="00D62227">
              <w:rPr>
                <w:rFonts w:ascii="Verdana" w:hAnsi="Verdana"/>
                <w:sz w:val="18"/>
                <w:szCs w:val="18"/>
              </w:rPr>
              <w:t xml:space="preserve"> </w:t>
            </w:r>
            <w:r w:rsidRPr="00D62227">
              <w:rPr>
                <w:rFonts w:ascii="Verdana" w:hAnsi="Verdana"/>
                <w:sz w:val="18"/>
                <w:szCs w:val="18"/>
                <w:lang w:val="en-US"/>
              </w:rPr>
              <w:t>control</w:t>
            </w:r>
            <w:r w:rsidRPr="00D62227">
              <w:rPr>
                <w:rFonts w:ascii="Verdana" w:hAnsi="Verdana"/>
                <w:sz w:val="18"/>
                <w:szCs w:val="18"/>
              </w:rPr>
              <w:t xml:space="preserve"> </w:t>
            </w:r>
            <w:r w:rsidRPr="00D62227">
              <w:rPr>
                <w:rFonts w:ascii="Verdana" w:hAnsi="Verdana"/>
                <w:sz w:val="18"/>
                <w:szCs w:val="18"/>
                <w:lang w:val="en-US"/>
              </w:rPr>
              <w:t>panel</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Να αναφερθεί ο κατασκευαστής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Να αναφερθεί το όνομα</w:t>
            </w:r>
            <w:r w:rsidR="00AD1D0E">
              <w:rPr>
                <w:rFonts w:ascii="Verdana" w:hAnsi="Verdana"/>
                <w:sz w:val="18"/>
                <w:szCs w:val="18"/>
              </w:rPr>
              <w:t>,</w:t>
            </w:r>
            <w:r w:rsidRPr="00D62227">
              <w:rPr>
                <w:rFonts w:ascii="Verdana" w:hAnsi="Verdana"/>
                <w:sz w:val="18"/>
                <w:szCs w:val="18"/>
              </w:rPr>
              <w:t xml:space="preserve"> η έκδοση και η χρονολογία διάθεσης του προσφερόμενου λογισμικού ή συνδυασμού λογισμικών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Del="00CB4215" w:rsidRDefault="002B7C5A" w:rsidP="003340D5">
            <w:pPr>
              <w:jc w:val="both"/>
              <w:rPr>
                <w:rFonts w:ascii="Verdana" w:hAnsi="Verdana"/>
                <w:sz w:val="18"/>
                <w:szCs w:val="18"/>
              </w:rPr>
            </w:pPr>
            <w:r w:rsidRPr="00D62227">
              <w:rPr>
                <w:rFonts w:ascii="Verdana" w:hAnsi="Verdana"/>
                <w:sz w:val="18"/>
                <w:szCs w:val="18"/>
              </w:rPr>
              <w:t>Το</w:t>
            </w:r>
            <w:r w:rsidR="00AD1D0E">
              <w:rPr>
                <w:rFonts w:ascii="Verdana" w:hAnsi="Verdana"/>
                <w:sz w:val="18"/>
                <w:szCs w:val="18"/>
              </w:rPr>
              <w:t>/α</w:t>
            </w:r>
            <w:r w:rsidRPr="00D62227">
              <w:rPr>
                <w:rFonts w:ascii="Verdana" w:hAnsi="Verdana"/>
                <w:sz w:val="18"/>
                <w:szCs w:val="18"/>
              </w:rPr>
              <w:t xml:space="preserve"> προϊόν/τα θα πρέπει να βρίσκεται σε παραγωγή τη στιγμή της προσφοράς. </w:t>
            </w:r>
          </w:p>
        </w:tc>
        <w:tc>
          <w:tcPr>
            <w:tcW w:w="706" w:type="pct"/>
            <w:vAlign w:val="center"/>
          </w:tcPr>
          <w:p w:rsidR="002B7C5A" w:rsidRPr="00D62227" w:rsidDel="00CB4215"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Del="00CB4215" w:rsidRDefault="002B7C5A" w:rsidP="00AD1D0E">
            <w:pPr>
              <w:jc w:val="both"/>
              <w:rPr>
                <w:rFonts w:ascii="Verdana" w:hAnsi="Verdana"/>
                <w:sz w:val="18"/>
                <w:szCs w:val="18"/>
              </w:rPr>
            </w:pPr>
            <w:r w:rsidRPr="00D62227">
              <w:rPr>
                <w:rFonts w:ascii="Verdana" w:hAnsi="Verdana"/>
                <w:sz w:val="18"/>
                <w:szCs w:val="18"/>
              </w:rPr>
              <w:t xml:space="preserve">Δεν θα πρέπει να έχει ανακοινωθεί διακοπή της παραγωγής του </w:t>
            </w:r>
            <w:r w:rsidR="00AD1D0E">
              <w:rPr>
                <w:rFonts w:ascii="Verdana" w:hAnsi="Verdana"/>
                <w:sz w:val="18"/>
                <w:szCs w:val="18"/>
              </w:rPr>
              <w:t>ή</w:t>
            </w:r>
            <w:r w:rsidRPr="00D62227">
              <w:rPr>
                <w:rFonts w:ascii="Verdana" w:hAnsi="Verdana"/>
                <w:sz w:val="18"/>
                <w:szCs w:val="18"/>
              </w:rPr>
              <w:t xml:space="preserve"> αντικατάσταση του από νέο προϊόν</w:t>
            </w:r>
          </w:p>
        </w:tc>
        <w:tc>
          <w:tcPr>
            <w:tcW w:w="706" w:type="pct"/>
            <w:vAlign w:val="center"/>
          </w:tcPr>
          <w:p w:rsidR="002B7C5A" w:rsidRPr="00D62227" w:rsidDel="00CB4215"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Θα προσφερθεί στην τελευταία έκδοση που είναι διαθέσιμη τη στιγμή της προσφοράς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Θα προσφερθούν οι ζητούμενες άδειες χρήσης και υποστήριξη που αναγράφονται σαφώς στον πίνακα αυτό</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Tr="003340D5">
        <w:trPr>
          <w:trHeight w:val="317"/>
          <w:tblHeader/>
          <w:jc w:val="center"/>
        </w:trPr>
        <w:tc>
          <w:tcPr>
            <w:tcW w:w="466" w:type="pct"/>
            <w:shd w:val="clear" w:color="auto" w:fill="D9D9D9"/>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D9D9D9"/>
            <w:vAlign w:val="center"/>
          </w:tcPr>
          <w:p w:rsidR="002B7C5A" w:rsidRPr="00D62227" w:rsidRDefault="002B7C5A" w:rsidP="003340D5">
            <w:pPr>
              <w:widowControl w:val="0"/>
              <w:suppressAutoHyphens/>
              <w:rPr>
                <w:rFonts w:ascii="Verdana" w:hAnsi="Verdana"/>
                <w:b/>
                <w:sz w:val="18"/>
                <w:szCs w:val="18"/>
              </w:rPr>
            </w:pPr>
            <w:r w:rsidRPr="00D62227">
              <w:rPr>
                <w:rFonts w:ascii="Verdana" w:hAnsi="Verdana"/>
                <w:b/>
                <w:sz w:val="18"/>
                <w:szCs w:val="18"/>
              </w:rPr>
              <w:t>Περιβάλλον χρήσης</w:t>
            </w:r>
          </w:p>
        </w:tc>
        <w:tc>
          <w:tcPr>
            <w:tcW w:w="706" w:type="pct"/>
            <w:shd w:val="clear" w:color="auto" w:fill="D9D9D9"/>
            <w:vAlign w:val="center"/>
          </w:tcPr>
          <w:p w:rsidR="002B7C5A" w:rsidRPr="00D62227" w:rsidRDefault="002B7C5A" w:rsidP="003340D5">
            <w:pPr>
              <w:jc w:val="center"/>
              <w:rPr>
                <w:rFonts w:ascii="Verdana" w:hAnsi="Verdana"/>
                <w:b/>
                <w:sz w:val="18"/>
                <w:szCs w:val="18"/>
              </w:rPr>
            </w:pPr>
          </w:p>
        </w:tc>
        <w:tc>
          <w:tcPr>
            <w:tcW w:w="650" w:type="pct"/>
            <w:shd w:val="clear" w:color="auto" w:fill="D9D9D9"/>
            <w:vAlign w:val="center"/>
          </w:tcPr>
          <w:p w:rsidR="002B7C5A" w:rsidRPr="00D62227" w:rsidRDefault="002B7C5A" w:rsidP="003340D5">
            <w:pPr>
              <w:rPr>
                <w:rFonts w:ascii="Verdana" w:hAnsi="Verdana"/>
                <w:b/>
                <w:sz w:val="18"/>
                <w:szCs w:val="18"/>
              </w:rPr>
            </w:pPr>
          </w:p>
        </w:tc>
        <w:tc>
          <w:tcPr>
            <w:tcW w:w="668" w:type="pct"/>
            <w:shd w:val="clear" w:color="auto" w:fill="D9D9D9"/>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widowControl w:val="0"/>
              <w:suppressAutoHyphens/>
              <w:jc w:val="both"/>
              <w:rPr>
                <w:rFonts w:ascii="Verdana" w:hAnsi="Verdana"/>
                <w:sz w:val="18"/>
                <w:szCs w:val="18"/>
              </w:rPr>
            </w:pPr>
            <w:r w:rsidRPr="00D62227">
              <w:rPr>
                <w:rFonts w:ascii="Verdana" w:hAnsi="Verdana"/>
                <w:sz w:val="18"/>
                <w:szCs w:val="18"/>
              </w:rPr>
              <w:t xml:space="preserve">Το περιβάλλον διαχείρισης πρέπει να διαθέτει </w:t>
            </w:r>
            <w:proofErr w:type="spellStart"/>
            <w:r w:rsidRPr="00D62227">
              <w:rPr>
                <w:rFonts w:ascii="Verdana" w:hAnsi="Verdana"/>
                <w:sz w:val="18"/>
                <w:szCs w:val="18"/>
              </w:rPr>
              <w:t>διεπαφή</w:t>
            </w:r>
            <w:proofErr w:type="spellEnd"/>
            <w:r w:rsidRPr="00D62227">
              <w:rPr>
                <w:rFonts w:ascii="Verdana" w:hAnsi="Verdana"/>
                <w:sz w:val="18"/>
                <w:szCs w:val="18"/>
              </w:rPr>
              <w:t xml:space="preserve"> χρήσης </w:t>
            </w:r>
            <w:r w:rsidRPr="00D62227">
              <w:rPr>
                <w:rFonts w:ascii="Verdana" w:hAnsi="Verdana"/>
                <w:sz w:val="18"/>
                <w:szCs w:val="18"/>
                <w:lang w:val="en-US"/>
              </w:rPr>
              <w:t>web</w:t>
            </w:r>
            <w:r w:rsidRPr="00D62227">
              <w:rPr>
                <w:rFonts w:ascii="Verdana" w:hAnsi="Verdana"/>
                <w:sz w:val="18"/>
                <w:szCs w:val="18"/>
              </w:rPr>
              <w:t xml:space="preserve"> τόσο για το διαχειριστή όσο και για τους χρήστες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Θα χρησιμοποιεί ασφαλή σύνδεση (</w:t>
            </w:r>
            <w:proofErr w:type="spellStart"/>
            <w:r w:rsidRPr="00D62227">
              <w:rPr>
                <w:rFonts w:ascii="Verdana" w:hAnsi="Verdana"/>
                <w:sz w:val="18"/>
                <w:szCs w:val="18"/>
              </w:rPr>
              <w:t>https</w:t>
            </w:r>
            <w:proofErr w:type="spellEnd"/>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Θα προσφέρει τους αντίστοιχους ρόλους χρηστών τουλάχιστον και τις αντίστοιχες λειτουργίες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rPr>
              <w:t>Διαχειριστή</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rPr>
              <w:t>Διανομέα (μεταπωλητή)</w:t>
            </w:r>
          </w:p>
        </w:tc>
        <w:tc>
          <w:tcPr>
            <w:tcW w:w="706" w:type="pct"/>
            <w:vAlign w:val="center"/>
          </w:tcPr>
          <w:p w:rsidR="002B7C5A" w:rsidRPr="00D62227" w:rsidRDefault="002B7C5A" w:rsidP="003340D5">
            <w:pPr>
              <w:jc w:val="center"/>
              <w:rPr>
                <w:rFonts w:ascii="Verdana" w:hAnsi="Verdana"/>
                <w:b/>
                <w:sz w:val="18"/>
                <w:szCs w:val="18"/>
              </w:rPr>
            </w:pP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rPr>
              <w:t xml:space="preserve">Τελικού χρήστη (ιδιοκτήτη) του </w:t>
            </w:r>
            <w:proofErr w:type="spellStart"/>
            <w:r w:rsidRPr="00D62227">
              <w:rPr>
                <w:rFonts w:ascii="Verdana" w:hAnsi="Verdana"/>
                <w:sz w:val="18"/>
                <w:szCs w:val="18"/>
              </w:rPr>
              <w:t>ιστοχώρου</w:t>
            </w:r>
            <w:proofErr w:type="spellEnd"/>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Λειτουργία σε ς δημοφιλείς </w:t>
            </w:r>
            <w:proofErr w:type="spellStart"/>
            <w:r w:rsidRPr="00D62227">
              <w:rPr>
                <w:rFonts w:ascii="Verdana" w:hAnsi="Verdana"/>
                <w:sz w:val="18"/>
                <w:szCs w:val="18"/>
              </w:rPr>
              <w:t>φυλλομετρητές</w:t>
            </w:r>
            <w:proofErr w:type="spellEnd"/>
            <w:r w:rsidRPr="00D62227">
              <w:rPr>
                <w:rFonts w:ascii="Verdana" w:hAnsi="Verdana"/>
                <w:sz w:val="18"/>
                <w:szCs w:val="18"/>
              </w:rPr>
              <w:t xml:space="preserve"> </w:t>
            </w:r>
            <w:proofErr w:type="spellStart"/>
            <w:r w:rsidRPr="00D62227">
              <w:rPr>
                <w:rFonts w:ascii="Verdana" w:hAnsi="Verdana"/>
                <w:sz w:val="18"/>
                <w:szCs w:val="18"/>
              </w:rPr>
              <w:t>browser</w:t>
            </w:r>
            <w:proofErr w:type="spellEnd"/>
            <w:r w:rsidRPr="00D62227">
              <w:rPr>
                <w:rFonts w:ascii="Verdana" w:hAnsi="Verdana"/>
                <w:sz w:val="18"/>
                <w:szCs w:val="18"/>
              </w:rPr>
              <w:t xml:space="preserve"> όπως </w:t>
            </w:r>
            <w:r w:rsidRPr="00D62227">
              <w:rPr>
                <w:rFonts w:ascii="Verdana" w:hAnsi="Verdana"/>
                <w:sz w:val="18"/>
                <w:szCs w:val="18"/>
                <w:lang w:val="en-US"/>
              </w:rPr>
              <w:t>Mozilla</w:t>
            </w:r>
            <w:r w:rsidRPr="00D62227">
              <w:rPr>
                <w:rFonts w:ascii="Verdana" w:hAnsi="Verdana"/>
                <w:sz w:val="18"/>
                <w:szCs w:val="18"/>
              </w:rPr>
              <w:t xml:space="preserve"> </w:t>
            </w:r>
            <w:r w:rsidRPr="00D62227">
              <w:rPr>
                <w:rFonts w:ascii="Verdana" w:hAnsi="Verdana"/>
                <w:sz w:val="18"/>
                <w:szCs w:val="18"/>
                <w:lang w:val="en-US"/>
              </w:rPr>
              <w:t>F</w:t>
            </w:r>
            <w:proofErr w:type="spellStart"/>
            <w:r w:rsidRPr="00D62227">
              <w:rPr>
                <w:rFonts w:ascii="Verdana" w:hAnsi="Verdana"/>
                <w:sz w:val="18"/>
                <w:szCs w:val="18"/>
              </w:rPr>
              <w:t>irefox</w:t>
            </w:r>
            <w:proofErr w:type="spellEnd"/>
          </w:p>
          <w:p w:rsidR="002B7C5A" w:rsidRPr="00D62227" w:rsidRDefault="002B7C5A" w:rsidP="003340D5">
            <w:pPr>
              <w:spacing w:before="60" w:after="60"/>
              <w:contextualSpacing/>
              <w:jc w:val="both"/>
              <w:rPr>
                <w:rFonts w:ascii="Verdana" w:hAnsi="Verdana"/>
                <w:sz w:val="18"/>
                <w:szCs w:val="18"/>
                <w:lang w:val="en-US"/>
              </w:rPr>
            </w:pPr>
            <w:r w:rsidRPr="00D62227">
              <w:rPr>
                <w:rFonts w:ascii="Verdana" w:hAnsi="Verdana"/>
                <w:sz w:val="18"/>
                <w:szCs w:val="18"/>
                <w:lang w:val="en-US"/>
              </w:rPr>
              <w:t xml:space="preserve">Google chrome, Microsoft Internet Explorer </w:t>
            </w:r>
            <w:r w:rsidRPr="00D62227">
              <w:rPr>
                <w:rFonts w:ascii="Verdana" w:hAnsi="Verdana"/>
                <w:sz w:val="18"/>
                <w:szCs w:val="18"/>
              </w:rPr>
              <w:t>ή</w:t>
            </w:r>
            <w:r w:rsidRPr="00D62227">
              <w:rPr>
                <w:rFonts w:ascii="Verdana" w:hAnsi="Verdana"/>
                <w:sz w:val="18"/>
                <w:szCs w:val="18"/>
                <w:lang w:val="en-US"/>
              </w:rPr>
              <w:t xml:space="preserve"> Edge </w:t>
            </w:r>
            <w:r w:rsidRPr="00D62227">
              <w:rPr>
                <w:rFonts w:ascii="Verdana" w:hAnsi="Verdana"/>
                <w:sz w:val="18"/>
                <w:szCs w:val="18"/>
              </w:rPr>
              <w:t>σε</w:t>
            </w:r>
            <w:r w:rsidRPr="00D62227">
              <w:rPr>
                <w:rFonts w:ascii="Verdana" w:hAnsi="Verdana"/>
                <w:sz w:val="18"/>
                <w:szCs w:val="18"/>
                <w:lang w:val="en-US"/>
              </w:rPr>
              <w:t xml:space="preserve"> </w:t>
            </w:r>
            <w:r w:rsidRPr="00D62227">
              <w:rPr>
                <w:rFonts w:ascii="Verdana" w:hAnsi="Verdana"/>
                <w:sz w:val="18"/>
                <w:szCs w:val="18"/>
              </w:rPr>
              <w:t>λειτουργικά</w:t>
            </w:r>
            <w:r w:rsidRPr="00D62227">
              <w:rPr>
                <w:rFonts w:ascii="Verdana" w:hAnsi="Verdana"/>
                <w:sz w:val="18"/>
                <w:szCs w:val="18"/>
                <w:lang w:val="en-US"/>
              </w:rPr>
              <w:t xml:space="preserve"> </w:t>
            </w:r>
            <w:r w:rsidRPr="00D62227">
              <w:rPr>
                <w:rFonts w:ascii="Verdana" w:hAnsi="Verdana"/>
                <w:sz w:val="18"/>
                <w:szCs w:val="18"/>
              </w:rPr>
              <w:t>συστήματα</w:t>
            </w:r>
            <w:r w:rsidRPr="00D62227">
              <w:rPr>
                <w:rFonts w:ascii="Verdana" w:hAnsi="Verdana"/>
                <w:sz w:val="18"/>
                <w:szCs w:val="18"/>
                <w:lang w:val="en-US"/>
              </w:rPr>
              <w:t xml:space="preserve"> windows(7,8,10) ,</w:t>
            </w:r>
            <w:proofErr w:type="spellStart"/>
            <w:r w:rsidRPr="00D62227">
              <w:rPr>
                <w:rFonts w:ascii="Verdana" w:hAnsi="Verdana"/>
                <w:sz w:val="18"/>
                <w:szCs w:val="18"/>
                <w:lang w:val="en-US"/>
              </w:rPr>
              <w:t>linux</w:t>
            </w:r>
            <w:proofErr w:type="spellEnd"/>
            <w:r w:rsidRPr="00D62227">
              <w:rPr>
                <w:rFonts w:ascii="Verdana" w:hAnsi="Verdana"/>
                <w:sz w:val="18"/>
                <w:szCs w:val="18"/>
                <w:lang w:val="en-US"/>
              </w:rPr>
              <w:t xml:space="preserve"> </w:t>
            </w:r>
            <w:r w:rsidRPr="00D62227">
              <w:rPr>
                <w:rFonts w:ascii="Verdana" w:hAnsi="Verdana"/>
                <w:sz w:val="18"/>
                <w:szCs w:val="18"/>
              </w:rPr>
              <w:t>και</w:t>
            </w:r>
            <w:r w:rsidRPr="00D62227">
              <w:rPr>
                <w:rFonts w:ascii="Verdana" w:hAnsi="Verdana"/>
                <w:sz w:val="18"/>
                <w:szCs w:val="18"/>
                <w:lang w:val="en-US"/>
              </w:rPr>
              <w:t xml:space="preserve"> </w:t>
            </w:r>
            <w:proofErr w:type="spellStart"/>
            <w:r w:rsidRPr="00D62227">
              <w:rPr>
                <w:rFonts w:ascii="Verdana" w:hAnsi="Verdana"/>
                <w:sz w:val="18"/>
                <w:szCs w:val="18"/>
                <w:lang w:val="en-US"/>
              </w:rPr>
              <w:t>macos</w:t>
            </w:r>
            <w:proofErr w:type="spellEnd"/>
            <w:r w:rsidRPr="00D62227">
              <w:rPr>
                <w:rFonts w:ascii="Verdana" w:hAnsi="Verdana"/>
                <w:sz w:val="18"/>
                <w:szCs w:val="18"/>
                <w:lang w:val="en-US"/>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shd w:val="clear" w:color="auto" w:fill="D9D9D9"/>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D9D9D9"/>
            <w:vAlign w:val="center"/>
          </w:tcPr>
          <w:p w:rsidR="002B7C5A" w:rsidRPr="00D62227" w:rsidRDefault="002B7C5A" w:rsidP="003340D5">
            <w:pPr>
              <w:rPr>
                <w:rFonts w:ascii="Verdana" w:hAnsi="Verdana"/>
                <w:b/>
                <w:sz w:val="18"/>
                <w:szCs w:val="18"/>
              </w:rPr>
            </w:pPr>
            <w:r w:rsidRPr="00D62227">
              <w:rPr>
                <w:rFonts w:ascii="Verdana" w:hAnsi="Verdana"/>
                <w:b/>
                <w:sz w:val="18"/>
                <w:szCs w:val="18"/>
              </w:rPr>
              <w:t>Υποστηριζόμενα περιβάλλοντα</w:t>
            </w:r>
          </w:p>
        </w:tc>
        <w:tc>
          <w:tcPr>
            <w:tcW w:w="706" w:type="pct"/>
            <w:shd w:val="clear" w:color="auto" w:fill="D9D9D9"/>
            <w:vAlign w:val="center"/>
          </w:tcPr>
          <w:p w:rsidR="002B7C5A" w:rsidRPr="00D62227" w:rsidRDefault="002B7C5A" w:rsidP="003340D5">
            <w:pPr>
              <w:jc w:val="center"/>
              <w:rPr>
                <w:rFonts w:ascii="Verdana" w:hAnsi="Verdana"/>
                <w:b/>
                <w:sz w:val="18"/>
                <w:szCs w:val="18"/>
              </w:rPr>
            </w:pPr>
          </w:p>
        </w:tc>
        <w:tc>
          <w:tcPr>
            <w:tcW w:w="650" w:type="pct"/>
            <w:shd w:val="clear" w:color="auto" w:fill="D9D9D9"/>
            <w:vAlign w:val="center"/>
          </w:tcPr>
          <w:p w:rsidR="002B7C5A" w:rsidRPr="00D62227" w:rsidRDefault="002B7C5A" w:rsidP="003340D5">
            <w:pPr>
              <w:rPr>
                <w:rFonts w:ascii="Verdana" w:hAnsi="Verdana"/>
                <w:b/>
                <w:sz w:val="18"/>
                <w:szCs w:val="18"/>
              </w:rPr>
            </w:pPr>
          </w:p>
        </w:tc>
        <w:tc>
          <w:tcPr>
            <w:tcW w:w="668" w:type="pct"/>
            <w:shd w:val="clear" w:color="auto" w:fill="D9D9D9"/>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Το προσφερόμενο λογισμικό θα λειτουργεί σε περιβάλλον επεξεργαστών </w:t>
            </w:r>
            <w:r w:rsidRPr="00D62227">
              <w:rPr>
                <w:rFonts w:ascii="Verdana" w:hAnsi="Verdana"/>
                <w:sz w:val="18"/>
                <w:szCs w:val="18"/>
                <w:lang w:val="en-US"/>
              </w:rPr>
              <w:t>x</w:t>
            </w:r>
            <w:r w:rsidRPr="00D62227">
              <w:rPr>
                <w:rFonts w:ascii="Verdana" w:hAnsi="Verdana"/>
                <w:sz w:val="18"/>
                <w:szCs w:val="18"/>
              </w:rPr>
              <w:t>86</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Δυνατότητα λειτουργιάς σε φυσικούς εξυπηρετητές.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pStyle w:val="Default"/>
              <w:jc w:val="both"/>
              <w:rPr>
                <w:rFonts w:ascii="Verdana" w:hAnsi="Verdana" w:cs="Times New Roman"/>
                <w:color w:val="auto"/>
                <w:sz w:val="18"/>
                <w:szCs w:val="18"/>
              </w:rPr>
            </w:pPr>
            <w:r w:rsidRPr="00D62227">
              <w:rPr>
                <w:rFonts w:ascii="Verdana" w:hAnsi="Verdana" w:cs="Times New Roman"/>
                <w:color w:val="auto"/>
                <w:sz w:val="18"/>
                <w:szCs w:val="18"/>
              </w:rPr>
              <w:t xml:space="preserve">Να αναφερθεί η δυνατότητα λειτουργίας σε </w:t>
            </w:r>
            <w:proofErr w:type="spellStart"/>
            <w:r w:rsidRPr="00D62227">
              <w:rPr>
                <w:rFonts w:ascii="Verdana" w:hAnsi="Verdana" w:cs="Times New Roman"/>
                <w:color w:val="auto"/>
                <w:sz w:val="18"/>
                <w:szCs w:val="18"/>
              </w:rPr>
              <w:t>ικονοποιημένη</w:t>
            </w:r>
            <w:proofErr w:type="spellEnd"/>
            <w:r w:rsidRPr="00D62227">
              <w:rPr>
                <w:rFonts w:ascii="Verdana" w:hAnsi="Verdana" w:cs="Times New Roman"/>
                <w:color w:val="auto"/>
                <w:sz w:val="18"/>
                <w:szCs w:val="18"/>
              </w:rPr>
              <w:t xml:space="preserve"> υποδομή και τα σχετικά περιβάλλοντα </w:t>
            </w:r>
            <w:proofErr w:type="spellStart"/>
            <w:r w:rsidRPr="00D62227">
              <w:rPr>
                <w:rFonts w:ascii="Verdana" w:hAnsi="Verdana" w:cs="Times New Roman"/>
                <w:color w:val="auto"/>
                <w:sz w:val="18"/>
                <w:szCs w:val="18"/>
              </w:rPr>
              <w:t>όπωςVMware</w:t>
            </w:r>
            <w:proofErr w:type="spellEnd"/>
            <w:r w:rsidRPr="00D62227">
              <w:rPr>
                <w:rFonts w:ascii="Verdana" w:hAnsi="Verdana" w:cs="Times New Roman"/>
                <w:color w:val="auto"/>
                <w:sz w:val="18"/>
                <w:szCs w:val="18"/>
              </w:rPr>
              <w:t xml:space="preserve"> </w:t>
            </w:r>
            <w:proofErr w:type="spellStart"/>
            <w:r w:rsidRPr="00D62227">
              <w:rPr>
                <w:rFonts w:ascii="Verdana" w:hAnsi="Verdana" w:cs="Times New Roman"/>
                <w:color w:val="auto"/>
                <w:sz w:val="18"/>
                <w:szCs w:val="18"/>
              </w:rPr>
              <w:t>EXSi</w:t>
            </w:r>
            <w:proofErr w:type="spellEnd"/>
            <w:r w:rsidRPr="00D62227">
              <w:rPr>
                <w:rFonts w:ascii="Verdana" w:hAnsi="Verdana" w:cs="Times New Roman"/>
                <w:color w:val="auto"/>
                <w:sz w:val="18"/>
                <w:szCs w:val="18"/>
              </w:rPr>
              <w:t xml:space="preserve">,, Microsoft </w:t>
            </w:r>
            <w:proofErr w:type="spellStart"/>
            <w:r w:rsidRPr="00D62227">
              <w:rPr>
                <w:rFonts w:ascii="Verdana" w:hAnsi="Verdana" w:cs="Times New Roman"/>
                <w:color w:val="auto"/>
                <w:sz w:val="18"/>
                <w:szCs w:val="18"/>
              </w:rPr>
              <w:t>Hyper</w:t>
            </w:r>
            <w:proofErr w:type="spellEnd"/>
            <w:r w:rsidRPr="00D62227">
              <w:rPr>
                <w:rFonts w:ascii="Verdana" w:hAnsi="Verdana" w:cs="Times New Roman"/>
                <w:color w:val="auto"/>
                <w:sz w:val="18"/>
                <w:szCs w:val="18"/>
              </w:rPr>
              <w:t xml:space="preserve">-V, </w:t>
            </w:r>
            <w:proofErr w:type="spellStart"/>
            <w:r w:rsidRPr="00D62227">
              <w:rPr>
                <w:rFonts w:ascii="Verdana" w:hAnsi="Verdana" w:cs="Times New Roman"/>
                <w:color w:val="auto"/>
                <w:sz w:val="18"/>
                <w:szCs w:val="18"/>
              </w:rPr>
              <w:t>Linux</w:t>
            </w:r>
            <w:proofErr w:type="spellEnd"/>
            <w:r w:rsidRPr="00D62227">
              <w:rPr>
                <w:rFonts w:ascii="Verdana" w:hAnsi="Verdana" w:cs="Times New Roman"/>
                <w:color w:val="auto"/>
                <w:sz w:val="18"/>
                <w:szCs w:val="18"/>
              </w:rPr>
              <w:t xml:space="preserve"> KVM.</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pStyle w:val="Default"/>
              <w:jc w:val="both"/>
              <w:rPr>
                <w:rFonts w:ascii="Verdana" w:hAnsi="Verdana" w:cs="Times New Roman"/>
                <w:color w:val="auto"/>
                <w:sz w:val="18"/>
                <w:szCs w:val="18"/>
              </w:rPr>
            </w:pPr>
            <w:r w:rsidRPr="00D62227">
              <w:rPr>
                <w:rFonts w:ascii="Verdana" w:hAnsi="Verdana" w:cs="Times New Roman"/>
                <w:color w:val="auto"/>
                <w:sz w:val="18"/>
                <w:szCs w:val="18"/>
              </w:rPr>
              <w:t xml:space="preserve">Το λογισμικό θα υποστηρίζει εξυπηρετητές Φιλοξενίας Ιστοσελίδων </w:t>
            </w:r>
            <w:proofErr w:type="spellStart"/>
            <w:r w:rsidRPr="00D62227">
              <w:rPr>
                <w:rFonts w:ascii="Verdana" w:hAnsi="Verdana" w:cs="Times New Roman"/>
                <w:color w:val="auto"/>
                <w:sz w:val="18"/>
                <w:szCs w:val="18"/>
              </w:rPr>
              <w:t>Linux</w:t>
            </w:r>
            <w:proofErr w:type="spellEnd"/>
            <w:r w:rsidRPr="00D62227">
              <w:rPr>
                <w:rFonts w:ascii="Verdana" w:hAnsi="Verdana" w:cs="Times New Roman"/>
                <w:color w:val="auto"/>
                <w:sz w:val="18"/>
                <w:szCs w:val="18"/>
              </w:rPr>
              <w:t xml:space="preserve"> (LAMP)</w:t>
            </w:r>
          </w:p>
        </w:tc>
        <w:tc>
          <w:tcPr>
            <w:tcW w:w="70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pStyle w:val="Default"/>
              <w:rPr>
                <w:rFonts w:ascii="Verdana" w:hAnsi="Verdana" w:cs="Times New Roman"/>
                <w:color w:val="auto"/>
                <w:sz w:val="18"/>
                <w:szCs w:val="18"/>
              </w:rPr>
            </w:pPr>
            <w:r w:rsidRPr="00D62227">
              <w:rPr>
                <w:rFonts w:ascii="Verdana" w:hAnsi="Verdana" w:cs="Times New Roman"/>
                <w:color w:val="auto"/>
                <w:sz w:val="18"/>
                <w:szCs w:val="18"/>
              </w:rPr>
              <w:t>Θα υποστηρίζει εξυπηρετητές Φιλοξενίας Ιστοσελίδων Windows</w:t>
            </w:r>
          </w:p>
        </w:tc>
        <w:tc>
          <w:tcPr>
            <w:tcW w:w="70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jc w:val="center"/>
              <w:rPr>
                <w:rFonts w:ascii="Verdana" w:hAnsi="Verdana"/>
                <w:b/>
                <w:sz w:val="18"/>
                <w:szCs w:val="18"/>
              </w:rPr>
            </w:pPr>
          </w:p>
        </w:tc>
        <w:tc>
          <w:tcPr>
            <w:tcW w:w="65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vAlign w:val="center"/>
          </w:tcPr>
          <w:p w:rsidR="002B7C5A" w:rsidRPr="00D62227" w:rsidRDefault="002B7C5A" w:rsidP="003340D5">
            <w:pPr>
              <w:rPr>
                <w:rFonts w:ascii="Verdana" w:hAnsi="Verdana"/>
                <w:b/>
                <w:sz w:val="18"/>
                <w:szCs w:val="18"/>
              </w:rPr>
            </w:pPr>
            <w:r w:rsidRPr="00D62227">
              <w:rPr>
                <w:rFonts w:ascii="Verdana" w:hAnsi="Verdana"/>
                <w:b/>
                <w:sz w:val="18"/>
                <w:szCs w:val="18"/>
              </w:rPr>
              <w:t xml:space="preserve">Λειτουργία σε περιβάλλοντα λειτουργικών συστημάτων </w:t>
            </w:r>
            <w:r w:rsidRPr="00D62227">
              <w:rPr>
                <w:rFonts w:ascii="Verdana" w:hAnsi="Verdana"/>
                <w:b/>
                <w:sz w:val="18"/>
                <w:szCs w:val="18"/>
                <w:lang w:val="en-US"/>
              </w:rPr>
              <w:t>Linux</w:t>
            </w:r>
          </w:p>
        </w:tc>
        <w:tc>
          <w:tcPr>
            <w:tcW w:w="706" w:type="pct"/>
            <w:vAlign w:val="center"/>
          </w:tcPr>
          <w:p w:rsidR="002B7C5A" w:rsidRPr="00D62227" w:rsidRDefault="002B7C5A" w:rsidP="003340D5">
            <w:pPr>
              <w:jc w:val="center"/>
              <w:rPr>
                <w:rFonts w:ascii="Verdana" w:hAnsi="Verdana"/>
                <w:b/>
                <w:sz w:val="18"/>
                <w:szCs w:val="18"/>
              </w:rPr>
            </w:pP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lang w:val="en-US"/>
              </w:rPr>
              <w:t>Red</w:t>
            </w:r>
            <w:r w:rsidRPr="00D62227">
              <w:rPr>
                <w:rFonts w:ascii="Verdana" w:hAnsi="Verdana"/>
                <w:sz w:val="18"/>
                <w:szCs w:val="18"/>
              </w:rPr>
              <w:t xml:space="preserve"> </w:t>
            </w:r>
            <w:r w:rsidRPr="00D62227">
              <w:rPr>
                <w:rFonts w:ascii="Verdana" w:hAnsi="Verdana"/>
                <w:sz w:val="18"/>
                <w:szCs w:val="18"/>
                <w:lang w:val="en-US"/>
              </w:rPr>
              <w:t>Hat</w:t>
            </w:r>
            <w:r w:rsidRPr="00D62227">
              <w:rPr>
                <w:rFonts w:ascii="Verdana" w:hAnsi="Verdana"/>
                <w:sz w:val="18"/>
                <w:szCs w:val="18"/>
              </w:rPr>
              <w:t xml:space="preserve"> </w:t>
            </w:r>
            <w:r w:rsidRPr="00D62227">
              <w:rPr>
                <w:rFonts w:ascii="Verdana" w:hAnsi="Verdana"/>
                <w:sz w:val="18"/>
                <w:szCs w:val="18"/>
                <w:lang w:val="en-US"/>
              </w:rPr>
              <w:t>Enterprise</w:t>
            </w:r>
            <w:r w:rsidRPr="00D62227">
              <w:rPr>
                <w:rFonts w:ascii="Verdana" w:hAnsi="Verdana"/>
                <w:sz w:val="18"/>
                <w:szCs w:val="18"/>
              </w:rPr>
              <w:t xml:space="preserve"> </w:t>
            </w:r>
            <w:r w:rsidRPr="00D62227">
              <w:rPr>
                <w:rFonts w:ascii="Verdana" w:hAnsi="Verdana"/>
                <w:sz w:val="18"/>
                <w:szCs w:val="18"/>
                <w:lang w:val="en-US"/>
              </w:rPr>
              <w:t>Linux</w:t>
            </w:r>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proofErr w:type="spellStart"/>
            <w:r w:rsidRPr="00D62227">
              <w:rPr>
                <w:rFonts w:ascii="Verdana" w:hAnsi="Verdana"/>
                <w:sz w:val="18"/>
                <w:szCs w:val="18"/>
                <w:lang w:val="en-US"/>
              </w:rPr>
              <w:t>CentOS</w:t>
            </w:r>
            <w:proofErr w:type="spellEnd"/>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rPr>
              <w:t xml:space="preserve">Άλλες διανομές </w:t>
            </w:r>
            <w:proofErr w:type="spellStart"/>
            <w:r w:rsidRPr="00D62227">
              <w:rPr>
                <w:rFonts w:ascii="Verdana" w:hAnsi="Verdana"/>
                <w:sz w:val="18"/>
                <w:szCs w:val="18"/>
                <w:lang w:val="en-US"/>
              </w:rPr>
              <w:t>debian</w:t>
            </w:r>
            <w:proofErr w:type="spellEnd"/>
            <w:r w:rsidRPr="00D62227">
              <w:rPr>
                <w:rFonts w:ascii="Verdana" w:hAnsi="Verdana"/>
                <w:sz w:val="18"/>
                <w:szCs w:val="18"/>
              </w:rPr>
              <w:t xml:space="preserve"> ή </w:t>
            </w:r>
            <w:r w:rsidRPr="00D62227">
              <w:rPr>
                <w:rFonts w:ascii="Verdana" w:hAnsi="Verdana"/>
                <w:sz w:val="18"/>
                <w:szCs w:val="18"/>
                <w:lang w:val="en-US"/>
              </w:rPr>
              <w:t>Ubuntu</w:t>
            </w:r>
            <w:r w:rsidRPr="00D62227">
              <w:rPr>
                <w:rFonts w:ascii="Verdana" w:hAnsi="Verdana"/>
                <w:sz w:val="18"/>
                <w:szCs w:val="18"/>
              </w:rPr>
              <w:t xml:space="preserve"> να αναφερθούν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vAlign w:val="center"/>
          </w:tcPr>
          <w:p w:rsidR="002B7C5A" w:rsidRPr="00D62227" w:rsidRDefault="002B7C5A" w:rsidP="003340D5">
            <w:pPr>
              <w:rPr>
                <w:rFonts w:ascii="Verdana" w:hAnsi="Verdana"/>
                <w:b/>
                <w:sz w:val="18"/>
                <w:szCs w:val="18"/>
              </w:rPr>
            </w:pPr>
            <w:r w:rsidRPr="00D62227">
              <w:rPr>
                <w:rFonts w:ascii="Verdana" w:hAnsi="Verdana"/>
                <w:b/>
                <w:sz w:val="18"/>
                <w:szCs w:val="18"/>
              </w:rPr>
              <w:t xml:space="preserve">Λειτουργία σε περιβάλλοντα λειτουργικών συστημάτων </w:t>
            </w:r>
            <w:r w:rsidRPr="00D62227">
              <w:rPr>
                <w:rFonts w:ascii="Verdana" w:hAnsi="Verdana"/>
                <w:b/>
                <w:sz w:val="18"/>
                <w:szCs w:val="18"/>
                <w:lang w:val="en-US"/>
              </w:rPr>
              <w:t>windows</w:t>
            </w:r>
          </w:p>
        </w:tc>
        <w:tc>
          <w:tcPr>
            <w:tcW w:w="706" w:type="pct"/>
            <w:vAlign w:val="center"/>
          </w:tcPr>
          <w:p w:rsidR="002B7C5A" w:rsidRPr="00D62227" w:rsidRDefault="002B7C5A" w:rsidP="003340D5">
            <w:pPr>
              <w:jc w:val="center"/>
              <w:rPr>
                <w:rFonts w:ascii="Verdana" w:hAnsi="Verdana"/>
                <w:b/>
                <w:sz w:val="18"/>
                <w:szCs w:val="18"/>
              </w:rPr>
            </w:pP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contextualSpacing w:val="0"/>
              <w:jc w:val="left"/>
              <w:rPr>
                <w:rFonts w:ascii="Verdana" w:hAnsi="Verdana"/>
                <w:sz w:val="18"/>
                <w:szCs w:val="18"/>
              </w:rPr>
            </w:pPr>
            <w:r w:rsidRPr="00D62227">
              <w:rPr>
                <w:rFonts w:ascii="Verdana" w:hAnsi="Verdana"/>
                <w:sz w:val="18"/>
                <w:szCs w:val="18"/>
                <w:lang w:val="en-US"/>
              </w:rPr>
              <w:t>Windows Server (2012</w:t>
            </w:r>
            <w:r w:rsidRPr="00D62227">
              <w:rPr>
                <w:rFonts w:ascii="Verdana" w:hAnsi="Verdana"/>
                <w:sz w:val="18"/>
                <w:szCs w:val="18"/>
              </w:rPr>
              <w:t>, 2016)</w:t>
            </w:r>
          </w:p>
        </w:tc>
        <w:tc>
          <w:tcPr>
            <w:tcW w:w="706" w:type="pct"/>
            <w:vAlign w:val="center"/>
          </w:tcPr>
          <w:p w:rsidR="002B7C5A" w:rsidRPr="00D62227" w:rsidRDefault="002B7C5A" w:rsidP="003340D5">
            <w:pPr>
              <w:jc w:val="center"/>
              <w:rPr>
                <w:rFonts w:ascii="Verdana" w:hAnsi="Verdana"/>
                <w:b/>
                <w:sz w:val="18"/>
                <w:szCs w:val="18"/>
                <w:lang w:val="en-US"/>
              </w:rPr>
            </w:pP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vAlign w:val="center"/>
          </w:tcPr>
          <w:p w:rsidR="002B7C5A" w:rsidRPr="00D62227" w:rsidRDefault="002B7C5A" w:rsidP="003340D5">
            <w:pPr>
              <w:pStyle w:val="ListParagraph"/>
              <w:ind w:left="0"/>
              <w:rPr>
                <w:rFonts w:ascii="Verdana" w:hAnsi="Verdana"/>
                <w:b/>
                <w:sz w:val="18"/>
                <w:szCs w:val="18"/>
                <w:lang w:val="en-GB"/>
              </w:rPr>
            </w:pPr>
            <w:r w:rsidRPr="00D62227">
              <w:rPr>
                <w:rFonts w:ascii="Verdana" w:hAnsi="Verdana"/>
                <w:b/>
                <w:sz w:val="18"/>
                <w:szCs w:val="18"/>
              </w:rPr>
              <w:t>Υποστηριζόμενες τεχνολογίες εφαρμογών</w:t>
            </w:r>
          </w:p>
        </w:tc>
        <w:tc>
          <w:tcPr>
            <w:tcW w:w="706" w:type="pct"/>
            <w:vAlign w:val="center"/>
          </w:tcPr>
          <w:p w:rsidR="002B7C5A" w:rsidRPr="00D62227" w:rsidRDefault="002B7C5A" w:rsidP="003340D5">
            <w:pPr>
              <w:jc w:val="center"/>
              <w:rPr>
                <w:rFonts w:ascii="Verdana" w:hAnsi="Verdana"/>
                <w:b/>
                <w:sz w:val="18"/>
                <w:szCs w:val="18"/>
                <w:lang w:val="en-US"/>
              </w:rPr>
            </w:pP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lang w:val="en-US"/>
              </w:rPr>
              <w:t>Apache</w:t>
            </w:r>
            <w:r w:rsidRPr="00D62227">
              <w:rPr>
                <w:rFonts w:ascii="Verdana" w:hAnsi="Verdana"/>
                <w:sz w:val="18"/>
                <w:szCs w:val="18"/>
              </w:rPr>
              <w:t xml:space="preserve">, </w:t>
            </w:r>
            <w:proofErr w:type="spellStart"/>
            <w:r w:rsidRPr="00D62227">
              <w:rPr>
                <w:rFonts w:ascii="Verdana" w:hAnsi="Verdana"/>
                <w:sz w:val="18"/>
                <w:szCs w:val="18"/>
                <w:lang w:val="en-US"/>
              </w:rPr>
              <w:t>Mysql</w:t>
            </w:r>
            <w:proofErr w:type="spellEnd"/>
            <w:r w:rsidRPr="00D62227">
              <w:rPr>
                <w:rFonts w:ascii="Verdana" w:hAnsi="Verdana"/>
                <w:sz w:val="18"/>
                <w:szCs w:val="18"/>
              </w:rPr>
              <w:t xml:space="preserve">, </w:t>
            </w:r>
            <w:proofErr w:type="spellStart"/>
            <w:r w:rsidRPr="00D62227">
              <w:rPr>
                <w:rFonts w:ascii="Verdana" w:hAnsi="Verdana"/>
                <w:sz w:val="18"/>
                <w:szCs w:val="18"/>
                <w:lang w:val="en-US"/>
              </w:rPr>
              <w:t>Php</w:t>
            </w:r>
            <w:proofErr w:type="spellEnd"/>
            <w:r w:rsidRPr="00D62227">
              <w:rPr>
                <w:rFonts w:ascii="Verdana" w:hAnsi="Verdana"/>
                <w:sz w:val="18"/>
                <w:szCs w:val="18"/>
              </w:rPr>
              <w:t xml:space="preserve"> (</w:t>
            </w:r>
            <w:r w:rsidRPr="00D62227">
              <w:rPr>
                <w:rFonts w:ascii="Verdana" w:hAnsi="Verdana"/>
                <w:sz w:val="18"/>
                <w:szCs w:val="18"/>
                <w:lang w:val="en-US"/>
              </w:rPr>
              <w:t>AMP</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453577" w:rsidTr="003340D5">
        <w:trPr>
          <w:trHeight w:val="317"/>
          <w:tblHeader/>
          <w:jc w:val="center"/>
        </w:trPr>
        <w:tc>
          <w:tcPr>
            <w:tcW w:w="46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lang w:val="en-US"/>
              </w:rPr>
            </w:pPr>
            <w:r w:rsidRPr="00D62227">
              <w:rPr>
                <w:rFonts w:ascii="Verdana" w:hAnsi="Verdana"/>
                <w:sz w:val="18"/>
                <w:szCs w:val="18"/>
                <w:lang w:val="en-US"/>
              </w:rPr>
              <w:t>Microsoft windows IIS, MS-SQL, asp, .net</w:t>
            </w:r>
          </w:p>
        </w:tc>
        <w:tc>
          <w:tcPr>
            <w:tcW w:w="706" w:type="pct"/>
            <w:tcBorders>
              <w:top w:val="single" w:sz="4" w:space="0" w:color="auto"/>
              <w:left w:val="single" w:sz="4" w:space="0" w:color="auto"/>
              <w:bottom w:val="single" w:sz="4" w:space="0" w:color="auto"/>
              <w:right w:val="single" w:sz="4" w:space="0" w:color="auto"/>
            </w:tcBorders>
            <w:vAlign w:val="center"/>
          </w:tcPr>
          <w:p w:rsidR="002B7C5A" w:rsidRPr="001444AA" w:rsidRDefault="002B7C5A" w:rsidP="003340D5">
            <w:pPr>
              <w:jc w:val="center"/>
              <w:rPr>
                <w:rFonts w:ascii="Verdana" w:hAnsi="Verdana"/>
                <w:b/>
                <w:sz w:val="18"/>
                <w:szCs w:val="18"/>
                <w:lang w:val="en-US"/>
              </w:rPr>
            </w:pPr>
          </w:p>
        </w:tc>
        <w:tc>
          <w:tcPr>
            <w:tcW w:w="650" w:type="pct"/>
            <w:tcBorders>
              <w:top w:val="single" w:sz="4" w:space="0" w:color="auto"/>
              <w:left w:val="single" w:sz="4" w:space="0" w:color="auto"/>
              <w:bottom w:val="single" w:sz="4" w:space="0" w:color="auto"/>
              <w:right w:val="single" w:sz="4" w:space="0" w:color="auto"/>
            </w:tcBorders>
            <w:vAlign w:val="center"/>
          </w:tcPr>
          <w:p w:rsidR="002B7C5A" w:rsidRPr="001444AA" w:rsidRDefault="002B7C5A" w:rsidP="003340D5">
            <w:pPr>
              <w:rPr>
                <w:rFonts w:ascii="Verdana" w:hAnsi="Verdana"/>
                <w:sz w:val="18"/>
                <w:szCs w:val="18"/>
                <w:lang w:val="en-US"/>
              </w:rPr>
            </w:pPr>
          </w:p>
        </w:tc>
        <w:tc>
          <w:tcPr>
            <w:tcW w:w="668" w:type="pct"/>
            <w:tcBorders>
              <w:top w:val="single" w:sz="4" w:space="0" w:color="auto"/>
              <w:left w:val="single" w:sz="4" w:space="0" w:color="auto"/>
              <w:bottom w:val="single" w:sz="4" w:space="0" w:color="auto"/>
              <w:right w:val="single" w:sz="4" w:space="0" w:color="auto"/>
            </w:tcBorders>
            <w:vAlign w:val="center"/>
          </w:tcPr>
          <w:p w:rsidR="002B7C5A" w:rsidRPr="001444AA" w:rsidRDefault="002B7C5A" w:rsidP="003340D5">
            <w:pPr>
              <w:rPr>
                <w:rFonts w:ascii="Verdana" w:hAnsi="Verdana"/>
                <w:sz w:val="18"/>
                <w:szCs w:val="18"/>
                <w:lang w:val="en-US"/>
              </w:rPr>
            </w:pPr>
          </w:p>
        </w:tc>
      </w:tr>
      <w:tr w:rsidR="002B7C5A" w:rsidRPr="00D62227" w:rsidTr="003340D5">
        <w:trPr>
          <w:trHeight w:val="317"/>
          <w:tblHeader/>
          <w:jc w:val="center"/>
        </w:trPr>
        <w:tc>
          <w:tcPr>
            <w:tcW w:w="466" w:type="pct"/>
            <w:shd w:val="clear" w:color="auto" w:fill="D9D9D9"/>
            <w:vAlign w:val="center"/>
          </w:tcPr>
          <w:p w:rsidR="002B7C5A" w:rsidRPr="001444AA"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lang w:val="en-US"/>
              </w:rPr>
            </w:pPr>
          </w:p>
        </w:tc>
        <w:tc>
          <w:tcPr>
            <w:tcW w:w="2510" w:type="pct"/>
            <w:shd w:val="clear" w:color="auto" w:fill="D9D9D9"/>
            <w:vAlign w:val="center"/>
          </w:tcPr>
          <w:p w:rsidR="002B7C5A" w:rsidRPr="00D62227" w:rsidRDefault="002B7C5A" w:rsidP="003340D5">
            <w:pPr>
              <w:rPr>
                <w:rFonts w:ascii="Verdana" w:hAnsi="Verdana"/>
                <w:b/>
                <w:sz w:val="18"/>
                <w:szCs w:val="18"/>
              </w:rPr>
            </w:pPr>
            <w:r w:rsidRPr="00D62227">
              <w:rPr>
                <w:rFonts w:ascii="Verdana" w:hAnsi="Verdana"/>
                <w:b/>
                <w:sz w:val="18"/>
                <w:szCs w:val="18"/>
              </w:rPr>
              <w:t>Υποστήριξη λειτουργίας σε πολλούς εξυπηρετητές</w:t>
            </w:r>
          </w:p>
        </w:tc>
        <w:tc>
          <w:tcPr>
            <w:tcW w:w="706" w:type="pct"/>
            <w:shd w:val="clear" w:color="auto" w:fill="D9D9D9"/>
            <w:vAlign w:val="center"/>
          </w:tcPr>
          <w:p w:rsidR="002B7C5A" w:rsidRPr="00D62227" w:rsidRDefault="002B7C5A" w:rsidP="003340D5">
            <w:pPr>
              <w:jc w:val="center"/>
              <w:rPr>
                <w:rFonts w:ascii="Verdana" w:hAnsi="Verdana"/>
                <w:b/>
                <w:sz w:val="18"/>
                <w:szCs w:val="18"/>
              </w:rPr>
            </w:pPr>
          </w:p>
        </w:tc>
        <w:tc>
          <w:tcPr>
            <w:tcW w:w="650" w:type="pct"/>
            <w:shd w:val="clear" w:color="auto" w:fill="D9D9D9"/>
            <w:vAlign w:val="center"/>
          </w:tcPr>
          <w:p w:rsidR="002B7C5A" w:rsidRPr="00D62227" w:rsidRDefault="002B7C5A" w:rsidP="003340D5">
            <w:pPr>
              <w:rPr>
                <w:rFonts w:ascii="Verdana" w:hAnsi="Verdana"/>
                <w:b/>
                <w:sz w:val="18"/>
                <w:szCs w:val="18"/>
              </w:rPr>
            </w:pPr>
          </w:p>
        </w:tc>
        <w:tc>
          <w:tcPr>
            <w:tcW w:w="668" w:type="pct"/>
            <w:shd w:val="clear" w:color="auto" w:fill="D9D9D9"/>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Υποστήριξη πολλαπλών εξυπηρετητών (περιβάλλον </w:t>
            </w:r>
            <w:proofErr w:type="spellStart"/>
            <w:r w:rsidRPr="00D62227">
              <w:rPr>
                <w:rFonts w:ascii="Verdana" w:hAnsi="Verdana"/>
                <w:sz w:val="18"/>
                <w:szCs w:val="18"/>
                <w:lang w:val="en-US"/>
              </w:rPr>
              <w:t>Multiserver</w:t>
            </w:r>
            <w:proofErr w:type="spellEnd"/>
            <w:r w:rsidRPr="00D62227">
              <w:rPr>
                <w:rFonts w:ascii="Verdana" w:hAnsi="Verdana"/>
                <w:sz w:val="18"/>
                <w:szCs w:val="18"/>
              </w:rPr>
              <w:t xml:space="preserve">), </w:t>
            </w:r>
            <w:proofErr w:type="spellStart"/>
            <w:r w:rsidRPr="00D62227">
              <w:rPr>
                <w:rFonts w:ascii="Verdana" w:hAnsi="Verdana"/>
                <w:sz w:val="18"/>
                <w:szCs w:val="18"/>
              </w:rPr>
              <w:t>περέχοντας</w:t>
            </w:r>
            <w:proofErr w:type="spellEnd"/>
            <w:r w:rsidRPr="00D62227">
              <w:rPr>
                <w:rFonts w:ascii="Verdana" w:hAnsi="Verdana"/>
                <w:sz w:val="18"/>
                <w:szCs w:val="18"/>
              </w:rPr>
              <w:t xml:space="preserve"> </w:t>
            </w:r>
            <w:proofErr w:type="spellStart"/>
            <w:r w:rsidRPr="00D62227">
              <w:rPr>
                <w:rFonts w:ascii="Verdana" w:hAnsi="Verdana"/>
                <w:sz w:val="18"/>
                <w:szCs w:val="18"/>
              </w:rPr>
              <w:t>κεντρικοποιημένη</w:t>
            </w:r>
            <w:proofErr w:type="spellEnd"/>
            <w:r w:rsidRPr="00D62227">
              <w:rPr>
                <w:rFonts w:ascii="Verdana" w:hAnsi="Verdana"/>
                <w:sz w:val="18"/>
                <w:szCs w:val="18"/>
              </w:rPr>
              <w:t xml:space="preserve"> διαχείριση όλης της υποδομής φιλοξενίας.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Αν απαιτείται κάποια επέκταση (</w:t>
            </w:r>
            <w:proofErr w:type="spellStart"/>
            <w:r w:rsidRPr="00D62227">
              <w:rPr>
                <w:rFonts w:ascii="Verdana" w:hAnsi="Verdana"/>
                <w:sz w:val="18"/>
                <w:szCs w:val="18"/>
                <w:lang w:val="en-US"/>
              </w:rPr>
              <w:t>extention</w:t>
            </w:r>
            <w:proofErr w:type="spellEnd"/>
            <w:r w:rsidRPr="00D62227">
              <w:rPr>
                <w:rFonts w:ascii="Verdana" w:hAnsi="Verdana"/>
                <w:sz w:val="18"/>
                <w:szCs w:val="18"/>
              </w:rPr>
              <w:t xml:space="preserve">) για την υποστήριξη των λειτουργιών </w:t>
            </w:r>
            <w:proofErr w:type="spellStart"/>
            <w:r w:rsidRPr="00D62227">
              <w:rPr>
                <w:rFonts w:ascii="Verdana" w:hAnsi="Verdana"/>
                <w:sz w:val="18"/>
                <w:szCs w:val="18"/>
                <w:lang w:val="en-US"/>
              </w:rPr>
              <w:t>multiserver</w:t>
            </w:r>
            <w:proofErr w:type="spellEnd"/>
            <w:r w:rsidRPr="00D62227">
              <w:rPr>
                <w:rFonts w:ascii="Verdana" w:hAnsi="Verdana"/>
                <w:sz w:val="18"/>
                <w:szCs w:val="18"/>
              </w:rPr>
              <w:t xml:space="preserve"> θα πρέπει να προσφερθεί για τον ζητούμενο αριθμό εξυπηρετητών.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proofErr w:type="spellStart"/>
            <w:r w:rsidRPr="00D62227">
              <w:rPr>
                <w:rFonts w:ascii="Verdana" w:hAnsi="Verdana"/>
                <w:b/>
                <w:sz w:val="18"/>
                <w:szCs w:val="18"/>
              </w:rPr>
              <w:t>Πολυγλωσσική</w:t>
            </w:r>
            <w:proofErr w:type="spellEnd"/>
            <w:r w:rsidRPr="00D62227">
              <w:rPr>
                <w:rFonts w:ascii="Verdana" w:hAnsi="Verdana"/>
                <w:b/>
                <w:sz w:val="18"/>
                <w:szCs w:val="18"/>
              </w:rPr>
              <w:t xml:space="preserve"> υποστήριξη</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Το λογισμικό θα διαθέτει </w:t>
            </w:r>
            <w:proofErr w:type="spellStart"/>
            <w:r w:rsidRPr="00D62227">
              <w:rPr>
                <w:rFonts w:ascii="Verdana" w:hAnsi="Verdana"/>
                <w:sz w:val="18"/>
                <w:szCs w:val="18"/>
              </w:rPr>
              <w:t>πολυγλωσσική</w:t>
            </w:r>
            <w:proofErr w:type="spellEnd"/>
            <w:r w:rsidRPr="00D62227">
              <w:rPr>
                <w:rFonts w:ascii="Verdana" w:hAnsi="Verdana"/>
                <w:sz w:val="18"/>
                <w:szCs w:val="18"/>
              </w:rPr>
              <w:t xml:space="preserve"> υποστήριξη</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Υποστήριξη της Αγγλικής Γλώσσας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Να αναφερθεί αν υπάρχει πακέτο υποστήριξης για την Ελληνική Γλώσσα ή η δυνατότητα προσαρμογής στην Ελληνική Γλώσσα</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Διαχείριση λογαριασμών</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Υποστήριξη πελατειακού περιβάλλοντος, για κάλυψη των αναγκών μεμονωμένων πελατών (πχ κάποιο σχολείο) με δικαιώματα τα οποία προβιβάζονται είτε απευθείας από το περιβάλλον του διαχειριστή είτε διαμέσου πολύ-πελατειακού περιβάλλον ομαδικής διαχείρισης λογαριασμών (</w:t>
            </w:r>
            <w:proofErr w:type="spellStart"/>
            <w:r w:rsidRPr="00D62227">
              <w:rPr>
                <w:rFonts w:ascii="Verdana" w:hAnsi="Verdana"/>
                <w:sz w:val="18"/>
                <w:szCs w:val="18"/>
              </w:rPr>
              <w:t>Role</w:t>
            </w:r>
            <w:proofErr w:type="spellEnd"/>
            <w:r w:rsidRPr="00D62227">
              <w:rPr>
                <w:rFonts w:ascii="Verdana" w:hAnsi="Verdana"/>
                <w:sz w:val="18"/>
                <w:szCs w:val="18"/>
              </w:rPr>
              <w:t xml:space="preserve"> </w:t>
            </w:r>
            <w:proofErr w:type="spellStart"/>
            <w:r w:rsidRPr="00D62227">
              <w:rPr>
                <w:rFonts w:ascii="Verdana" w:hAnsi="Verdana"/>
                <w:sz w:val="18"/>
                <w:szCs w:val="18"/>
              </w:rPr>
              <w:t>based</w:t>
            </w:r>
            <w:proofErr w:type="spellEnd"/>
            <w:r w:rsidRPr="00D62227">
              <w:rPr>
                <w:rFonts w:ascii="Verdana" w:hAnsi="Verdana"/>
                <w:sz w:val="18"/>
                <w:szCs w:val="18"/>
              </w:rPr>
              <w:t xml:space="preserve"> Access)</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Υποστήριξη πολύ-πελατειακού περιβάλλοντος (</w:t>
            </w:r>
            <w:r w:rsidRPr="00D62227">
              <w:rPr>
                <w:rFonts w:ascii="Verdana" w:hAnsi="Verdana"/>
                <w:sz w:val="18"/>
                <w:szCs w:val="18"/>
                <w:lang w:val="en-US"/>
              </w:rPr>
              <w:t>reseller</w:t>
            </w:r>
            <w:r w:rsidRPr="00D62227">
              <w:rPr>
                <w:rFonts w:ascii="Verdana" w:hAnsi="Verdana"/>
                <w:sz w:val="18"/>
                <w:szCs w:val="18"/>
              </w:rPr>
              <w:t xml:space="preserve"> </w:t>
            </w:r>
            <w:r w:rsidRPr="00D62227">
              <w:rPr>
                <w:rFonts w:ascii="Verdana" w:hAnsi="Verdana"/>
                <w:sz w:val="18"/>
                <w:szCs w:val="18"/>
                <w:lang w:val="en-US"/>
              </w:rPr>
              <w:t>accounts</w:t>
            </w:r>
            <w:r w:rsidRPr="00D62227">
              <w:rPr>
                <w:rFonts w:ascii="Verdana" w:hAnsi="Verdana"/>
                <w:sz w:val="18"/>
                <w:szCs w:val="18"/>
              </w:rPr>
              <w:t>), όπου πχ ένας πελάτης είναι κάποιος φορέας (</w:t>
            </w:r>
            <w:r w:rsidRPr="00D62227">
              <w:rPr>
                <w:rFonts w:ascii="Verdana" w:hAnsi="Verdana"/>
                <w:sz w:val="18"/>
                <w:szCs w:val="18"/>
                <w:lang w:val="en-US"/>
              </w:rPr>
              <w:t>reseller</w:t>
            </w:r>
            <w:r w:rsidRPr="00D62227">
              <w:rPr>
                <w:rFonts w:ascii="Verdana" w:hAnsi="Verdana"/>
                <w:sz w:val="18"/>
                <w:szCs w:val="18"/>
              </w:rPr>
              <w:t>) , ο οποίος μπορεί να δημιουργεί λογαριασμούς για την περιοχή ευθύνης του. Δύναται να μπορεί να επιβλέπει τους λογαριασμούς της καρτέλας του. Να γίνει αναφορά στις προσφερόμενες δυνατότητες και στην λειτουργικότητα.</w:t>
            </w:r>
          </w:p>
        </w:tc>
        <w:tc>
          <w:tcPr>
            <w:tcW w:w="706" w:type="pct"/>
            <w:vAlign w:val="center"/>
          </w:tcPr>
          <w:p w:rsidR="002B7C5A" w:rsidRPr="00D62227" w:rsidRDefault="002B7C5A" w:rsidP="003340D5">
            <w:pPr>
              <w:jc w:val="center"/>
              <w:rPr>
                <w:rFonts w:ascii="Verdana" w:hAnsi="Verdana"/>
                <w:b/>
                <w:sz w:val="18"/>
                <w:szCs w:val="18"/>
              </w:rPr>
            </w:pP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Δημιουργία και διαχείριση λογαριασμών </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rPr>
              <w:t>Διαχειριστή</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rPr>
              <w:t>Διανομέα (μεταπωλητή)</w:t>
            </w:r>
          </w:p>
        </w:tc>
        <w:tc>
          <w:tcPr>
            <w:tcW w:w="706" w:type="pct"/>
            <w:vAlign w:val="center"/>
          </w:tcPr>
          <w:p w:rsidR="002B7C5A" w:rsidRPr="00D62227" w:rsidRDefault="002B7C5A" w:rsidP="003340D5">
            <w:pPr>
              <w:jc w:val="center"/>
              <w:rPr>
                <w:rFonts w:ascii="Verdana" w:hAnsi="Verdana"/>
                <w:b/>
                <w:sz w:val="18"/>
                <w:szCs w:val="18"/>
                <w:lang w:val="en-US"/>
              </w:rPr>
            </w:pP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rPr>
              <w:t>Τελικού χρήστη</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Ενεργοποίηση και αναστολής λειτουργίας λογαριασμών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Ορισμός και ανάκληση (</w:t>
            </w:r>
            <w:r w:rsidRPr="00D62227">
              <w:rPr>
                <w:rFonts w:ascii="Verdana" w:hAnsi="Verdana"/>
                <w:sz w:val="18"/>
                <w:szCs w:val="18"/>
                <w:lang w:val="en-US"/>
              </w:rPr>
              <w:t>password</w:t>
            </w:r>
            <w:r w:rsidRPr="00D62227">
              <w:rPr>
                <w:rFonts w:ascii="Verdana" w:hAnsi="Verdana"/>
                <w:sz w:val="18"/>
                <w:szCs w:val="18"/>
              </w:rPr>
              <w:t xml:space="preserve"> </w:t>
            </w:r>
            <w:r w:rsidRPr="00D62227">
              <w:rPr>
                <w:rFonts w:ascii="Verdana" w:hAnsi="Verdana"/>
                <w:sz w:val="18"/>
                <w:szCs w:val="18"/>
                <w:lang w:val="en-US"/>
              </w:rPr>
              <w:t>recovery</w:t>
            </w:r>
            <w:r w:rsidRPr="00D62227">
              <w:rPr>
                <w:rFonts w:ascii="Verdana" w:hAnsi="Verdana"/>
                <w:sz w:val="18"/>
                <w:szCs w:val="18"/>
              </w:rPr>
              <w:t xml:space="preserve">) του κωδικού πρόσβασης </w:t>
            </w:r>
            <w:r w:rsidRPr="00D62227">
              <w:rPr>
                <w:rFonts w:ascii="Verdana" w:hAnsi="Verdana"/>
                <w:sz w:val="18"/>
                <w:szCs w:val="18"/>
                <w:lang w:val="en-US"/>
              </w:rPr>
              <w:t>password</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Δυνατότητα ανάθεσης ενός η περισσότερων τομέων (</w:t>
            </w:r>
            <w:r w:rsidRPr="00D62227">
              <w:rPr>
                <w:rFonts w:ascii="Verdana" w:hAnsi="Verdana"/>
                <w:sz w:val="18"/>
                <w:szCs w:val="18"/>
                <w:lang w:val="en-US"/>
              </w:rPr>
              <w:t>domains</w:t>
            </w:r>
            <w:r w:rsidRPr="00D62227">
              <w:rPr>
                <w:rFonts w:ascii="Verdana" w:hAnsi="Verdana"/>
                <w:sz w:val="18"/>
                <w:szCs w:val="18"/>
              </w:rPr>
              <w:t xml:space="preserve">) για κάθε τελικό χρήστη (πελάτη)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Δυνατότητα ανάθεσης πακέτων φιλοξενίας σε κάθε λογαριασμό χρήστη (πελάτη)</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 xml:space="preserve">Διαχείριση προγραμμάτων υπηρεσιών </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Δυνατότητα δημιουργίας προγραμμάτων φιλοξενίας (</w:t>
            </w:r>
            <w:r w:rsidRPr="00D62227">
              <w:rPr>
                <w:rFonts w:ascii="Verdana" w:hAnsi="Verdana"/>
                <w:sz w:val="18"/>
                <w:szCs w:val="18"/>
                <w:lang w:val="en-US"/>
              </w:rPr>
              <w:t>hosting</w:t>
            </w:r>
            <w:r w:rsidRPr="00D62227">
              <w:rPr>
                <w:rFonts w:ascii="Verdana" w:hAnsi="Verdana"/>
                <w:sz w:val="18"/>
                <w:szCs w:val="18"/>
              </w:rPr>
              <w:t xml:space="preserve"> </w:t>
            </w:r>
            <w:r w:rsidRPr="00D62227">
              <w:rPr>
                <w:rFonts w:ascii="Verdana" w:hAnsi="Verdana"/>
                <w:sz w:val="18"/>
                <w:szCs w:val="18"/>
                <w:lang w:val="en-US"/>
              </w:rPr>
              <w:t>plans</w:t>
            </w:r>
            <w:r w:rsidRPr="00D62227">
              <w:rPr>
                <w:rFonts w:ascii="Verdana" w:hAnsi="Verdana"/>
                <w:sz w:val="18"/>
                <w:szCs w:val="18"/>
              </w:rPr>
              <w:t>) τα οποία να μπορούν να διατεθούν στους τελικούς χρήστες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Κάθε πρόγραμμα  φιλοξενίας περιλαμβάνει μια σειρά από οριζόμενα χαρακτηριστικά από τον διαχειριστή.</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Δυνατότητες δημιουργίας, μεταβολής, διαγραφής προγραμμάτων φιλοξενίας.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Υποστηριζόμενες Υπηρεσίες για τον τελικό χρήστη</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Η προσφερόμενη λύση θα υποστηρίζει τουλάχιστον τις ακόλουθες υπηρεσίες διαδικτύου.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0"/>
              <w:ind w:right="0"/>
              <w:rPr>
                <w:rFonts w:ascii="Verdana" w:hAnsi="Verdana"/>
                <w:sz w:val="18"/>
                <w:szCs w:val="18"/>
                <w:lang w:val="en-US"/>
              </w:rPr>
            </w:pPr>
            <w:r w:rsidRPr="00D62227">
              <w:rPr>
                <w:rFonts w:ascii="Verdana" w:hAnsi="Verdana"/>
                <w:sz w:val="18"/>
                <w:szCs w:val="18"/>
                <w:lang w:val="en-US"/>
              </w:rPr>
              <w:t>DNS</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0"/>
              <w:ind w:right="0"/>
              <w:rPr>
                <w:rFonts w:ascii="Verdana" w:hAnsi="Verdana"/>
                <w:sz w:val="18"/>
                <w:szCs w:val="18"/>
                <w:lang w:val="en-US"/>
              </w:rPr>
            </w:pPr>
            <w:r w:rsidRPr="00D62227">
              <w:rPr>
                <w:rFonts w:ascii="Verdana" w:hAnsi="Verdana"/>
                <w:sz w:val="18"/>
                <w:szCs w:val="18"/>
              </w:rPr>
              <w:t xml:space="preserve">Φιλοξενία Ιστοσελίδων </w:t>
            </w:r>
            <w:r w:rsidRPr="00D62227">
              <w:rPr>
                <w:rFonts w:ascii="Verdana" w:hAnsi="Verdana"/>
                <w:sz w:val="18"/>
                <w:szCs w:val="18"/>
                <w:lang w:val="en-US"/>
              </w:rPr>
              <w:t>(web hosting)</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0"/>
              <w:ind w:right="0"/>
              <w:rPr>
                <w:rFonts w:ascii="Verdana" w:hAnsi="Verdana"/>
                <w:sz w:val="18"/>
                <w:szCs w:val="18"/>
              </w:rPr>
            </w:pPr>
            <w:r w:rsidRPr="00D62227">
              <w:rPr>
                <w:rFonts w:ascii="Verdana" w:hAnsi="Verdana"/>
                <w:sz w:val="18"/>
                <w:szCs w:val="18"/>
              </w:rPr>
              <w:t xml:space="preserve">Αυτοματοποιημένη εγκατάσταση εφαρμογών (τύπου </w:t>
            </w:r>
            <w:r w:rsidRPr="00D62227">
              <w:rPr>
                <w:rFonts w:ascii="Verdana" w:hAnsi="Verdana"/>
                <w:sz w:val="18"/>
                <w:szCs w:val="18"/>
                <w:lang w:val="en-US"/>
              </w:rPr>
              <w:t>one</w:t>
            </w:r>
            <w:r w:rsidRPr="00D62227">
              <w:rPr>
                <w:rFonts w:ascii="Verdana" w:hAnsi="Verdana"/>
                <w:sz w:val="18"/>
                <w:szCs w:val="18"/>
              </w:rPr>
              <w:t xml:space="preserve"> </w:t>
            </w:r>
            <w:r w:rsidRPr="00D62227">
              <w:rPr>
                <w:rFonts w:ascii="Verdana" w:hAnsi="Verdana"/>
                <w:sz w:val="18"/>
                <w:szCs w:val="18"/>
                <w:lang w:val="en-US"/>
              </w:rPr>
              <w:t>Click</w:t>
            </w:r>
            <w:r w:rsidRPr="00D62227">
              <w:rPr>
                <w:rFonts w:ascii="Verdana" w:hAnsi="Verdana"/>
                <w:sz w:val="18"/>
                <w:szCs w:val="18"/>
              </w:rPr>
              <w:t xml:space="preserve"> </w:t>
            </w:r>
            <w:r w:rsidRPr="00D62227">
              <w:rPr>
                <w:rFonts w:ascii="Verdana" w:hAnsi="Verdana"/>
                <w:sz w:val="18"/>
                <w:szCs w:val="18"/>
                <w:lang w:val="en-US"/>
              </w:rPr>
              <w:t>Install</w:t>
            </w:r>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0"/>
              <w:ind w:right="0"/>
              <w:rPr>
                <w:rFonts w:ascii="Verdana" w:hAnsi="Verdana"/>
                <w:sz w:val="18"/>
                <w:szCs w:val="18"/>
                <w:lang w:val="en-US"/>
              </w:rPr>
            </w:pPr>
            <w:r w:rsidRPr="00D62227">
              <w:rPr>
                <w:rFonts w:ascii="Verdana" w:hAnsi="Verdana"/>
                <w:sz w:val="18"/>
                <w:szCs w:val="18"/>
                <w:lang w:val="en-US"/>
              </w:rPr>
              <w:t>ftp</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5"/>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0"/>
              <w:ind w:right="0"/>
              <w:rPr>
                <w:rFonts w:ascii="Verdana" w:hAnsi="Verdana"/>
                <w:sz w:val="18"/>
                <w:szCs w:val="18"/>
                <w:lang w:val="en-US"/>
              </w:rPr>
            </w:pPr>
            <w:r w:rsidRPr="00D62227">
              <w:rPr>
                <w:rFonts w:ascii="Verdana" w:hAnsi="Verdana"/>
                <w:sz w:val="18"/>
                <w:szCs w:val="18"/>
                <w:lang w:val="en-US"/>
              </w:rPr>
              <w:t>e-mail</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Άλλες υπηρεσίες, να αναφερθούν και να δοθούν τα σχετικά χαρακτηριστικά.</w:t>
            </w:r>
          </w:p>
        </w:tc>
        <w:tc>
          <w:tcPr>
            <w:tcW w:w="706" w:type="pct"/>
            <w:vAlign w:val="center"/>
          </w:tcPr>
          <w:p w:rsidR="002B7C5A" w:rsidRPr="00D62227" w:rsidRDefault="002B7C5A" w:rsidP="003340D5">
            <w:pPr>
              <w:jc w:val="center"/>
              <w:rPr>
                <w:rFonts w:ascii="Verdana" w:hAnsi="Verdana"/>
                <w:b/>
                <w:sz w:val="18"/>
                <w:szCs w:val="18"/>
              </w:rPr>
            </w:pP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Εγγραφή των χρηστών σε πακέτα φιλοξενίας (</w:t>
            </w:r>
            <w:r w:rsidRPr="00D62227">
              <w:rPr>
                <w:rFonts w:ascii="Verdana" w:hAnsi="Verdana"/>
                <w:sz w:val="18"/>
                <w:szCs w:val="18"/>
                <w:lang w:val="en-US"/>
              </w:rPr>
              <w:t>web</w:t>
            </w:r>
            <w:r w:rsidRPr="00D62227">
              <w:rPr>
                <w:rFonts w:ascii="Verdana" w:hAnsi="Verdana"/>
                <w:sz w:val="18"/>
                <w:szCs w:val="18"/>
              </w:rPr>
              <w:t xml:space="preserve"> </w:t>
            </w:r>
            <w:r w:rsidRPr="00D62227">
              <w:rPr>
                <w:rFonts w:ascii="Verdana" w:hAnsi="Verdana"/>
                <w:sz w:val="18"/>
                <w:szCs w:val="18"/>
                <w:lang w:val="en-US"/>
              </w:rPr>
              <w:t>hosting</w:t>
            </w:r>
            <w:r w:rsidRPr="00D62227">
              <w:rPr>
                <w:rFonts w:ascii="Verdana" w:hAnsi="Verdana"/>
                <w:sz w:val="18"/>
                <w:szCs w:val="18"/>
              </w:rPr>
              <w:t>) και παροχή τους σε κάθε χρήστη</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Δυνατότητα στον κάθε χρήστη (</w:t>
            </w:r>
            <w:r w:rsidRPr="00D62227">
              <w:rPr>
                <w:rFonts w:ascii="Verdana" w:hAnsi="Verdana"/>
                <w:sz w:val="18"/>
                <w:szCs w:val="18"/>
                <w:lang w:val="en-US"/>
              </w:rPr>
              <w:t>client</w:t>
            </w:r>
            <w:r w:rsidRPr="00D62227">
              <w:rPr>
                <w:rFonts w:ascii="Verdana" w:hAnsi="Verdana"/>
                <w:sz w:val="18"/>
                <w:szCs w:val="18"/>
              </w:rPr>
              <w:t>), να διαχειρίζεται τις υπηρεσίες που αντιστοιχούν για τους τομείς (</w:t>
            </w:r>
            <w:r w:rsidRPr="00D62227">
              <w:rPr>
                <w:rFonts w:ascii="Verdana" w:hAnsi="Verdana"/>
                <w:sz w:val="18"/>
                <w:szCs w:val="18"/>
                <w:lang w:val="en-US"/>
              </w:rPr>
              <w:t>domains</w:t>
            </w:r>
            <w:r w:rsidRPr="00D62227">
              <w:rPr>
                <w:rFonts w:ascii="Verdana" w:hAnsi="Verdana"/>
                <w:sz w:val="18"/>
                <w:szCs w:val="18"/>
              </w:rPr>
              <w:t>) που διαθέτει.</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 xml:space="preserve">Διαχείριση </w:t>
            </w:r>
            <w:r w:rsidRPr="00D62227">
              <w:rPr>
                <w:rFonts w:ascii="Verdana" w:hAnsi="Verdana"/>
                <w:b/>
                <w:sz w:val="18"/>
                <w:szCs w:val="18"/>
                <w:lang w:val="en-US"/>
              </w:rPr>
              <w:t>DNS</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lang w:val="en-US"/>
              </w:rPr>
              <w:t>Y</w:t>
            </w:r>
            <w:r w:rsidRPr="00D62227">
              <w:rPr>
                <w:rFonts w:ascii="Verdana" w:hAnsi="Verdana"/>
                <w:sz w:val="18"/>
                <w:szCs w:val="18"/>
              </w:rPr>
              <w:t>π</w:t>
            </w:r>
            <w:r w:rsidRPr="00D62227">
              <w:rPr>
                <w:rFonts w:ascii="Verdana" w:hAnsi="Verdana"/>
                <w:sz w:val="18"/>
                <w:szCs w:val="18"/>
                <w:lang w:val="en-US"/>
              </w:rPr>
              <w:t>o</w:t>
            </w:r>
            <w:r w:rsidRPr="00D62227">
              <w:rPr>
                <w:rFonts w:ascii="Verdana" w:hAnsi="Verdana"/>
                <w:sz w:val="18"/>
                <w:szCs w:val="18"/>
              </w:rPr>
              <w:t xml:space="preserve">στήριξη </w:t>
            </w:r>
            <w:r w:rsidRPr="00D62227">
              <w:rPr>
                <w:rFonts w:ascii="Verdana" w:hAnsi="Verdana"/>
                <w:sz w:val="18"/>
                <w:szCs w:val="18"/>
                <w:lang w:val="en-US"/>
              </w:rPr>
              <w:t>DNS</w:t>
            </w:r>
            <w:r w:rsidRPr="00D62227">
              <w:rPr>
                <w:rFonts w:ascii="Verdana" w:hAnsi="Verdana"/>
                <w:sz w:val="18"/>
                <w:szCs w:val="18"/>
              </w:rPr>
              <w:t xml:space="preserve"> εξυπηρετητών για την υποστήριξη των </w:t>
            </w:r>
            <w:r w:rsidRPr="00D62227">
              <w:rPr>
                <w:rFonts w:ascii="Verdana" w:hAnsi="Verdana"/>
                <w:sz w:val="18"/>
                <w:szCs w:val="18"/>
                <w:lang w:val="en-US"/>
              </w:rPr>
              <w:t>DNS</w:t>
            </w:r>
            <w:r w:rsidRPr="00D62227">
              <w:rPr>
                <w:rFonts w:ascii="Verdana" w:hAnsi="Verdana"/>
                <w:sz w:val="18"/>
                <w:szCs w:val="18"/>
              </w:rPr>
              <w:t xml:space="preserve"> ονομάτων των χρηστών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lang w:val="en-US"/>
              </w:rPr>
              <w:t>T</w:t>
            </w:r>
            <w:r w:rsidRPr="00D62227">
              <w:rPr>
                <w:rFonts w:ascii="Verdana" w:hAnsi="Verdana"/>
                <w:sz w:val="18"/>
                <w:szCs w:val="18"/>
              </w:rPr>
              <w:t xml:space="preserve">α υποστηριζόμενα λογισμικά της υπηρεσίας  </w:t>
            </w:r>
            <w:r w:rsidRPr="00D62227">
              <w:rPr>
                <w:rFonts w:ascii="Verdana" w:hAnsi="Verdana"/>
                <w:sz w:val="18"/>
                <w:szCs w:val="18"/>
                <w:lang w:val="en-US"/>
              </w:rPr>
              <w:t>DNS</w:t>
            </w:r>
            <w:r w:rsidRPr="00D62227">
              <w:rPr>
                <w:rFonts w:ascii="Verdana" w:hAnsi="Verdana"/>
                <w:sz w:val="18"/>
                <w:szCs w:val="18"/>
              </w:rPr>
              <w:t xml:space="preserve"> θα είναι υψηλής απόδοσης και αναγνωρισμένης εφαρμογής όπως:</w:t>
            </w:r>
          </w:p>
          <w:p w:rsidR="002B7C5A" w:rsidRPr="00D62227" w:rsidRDefault="002B7C5A" w:rsidP="002B7C5A">
            <w:pPr>
              <w:pStyle w:val="ListParagraph"/>
              <w:numPr>
                <w:ilvl w:val="0"/>
                <w:numId w:val="1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14" w:right="0" w:hanging="357"/>
              <w:rPr>
                <w:rFonts w:ascii="Verdana" w:hAnsi="Verdana"/>
                <w:sz w:val="18"/>
                <w:szCs w:val="18"/>
                <w:lang w:val="en-US"/>
              </w:rPr>
            </w:pPr>
            <w:r w:rsidRPr="00D62227">
              <w:rPr>
                <w:rFonts w:ascii="Verdana" w:hAnsi="Verdana"/>
                <w:sz w:val="18"/>
                <w:szCs w:val="18"/>
                <w:lang w:val="en-US"/>
              </w:rPr>
              <w:t>BIND</w:t>
            </w:r>
          </w:p>
          <w:p w:rsidR="002B7C5A" w:rsidRPr="00D62227" w:rsidRDefault="002B7C5A" w:rsidP="002B7C5A">
            <w:pPr>
              <w:pStyle w:val="ListParagraph"/>
              <w:numPr>
                <w:ilvl w:val="0"/>
                <w:numId w:val="1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14" w:right="0" w:hanging="357"/>
              <w:rPr>
                <w:rFonts w:ascii="Verdana" w:hAnsi="Verdana"/>
                <w:sz w:val="18"/>
                <w:szCs w:val="18"/>
                <w:lang w:val="en-US"/>
              </w:rPr>
            </w:pPr>
            <w:r w:rsidRPr="00D62227">
              <w:rPr>
                <w:rFonts w:ascii="Verdana" w:hAnsi="Verdana"/>
                <w:sz w:val="18"/>
                <w:szCs w:val="18"/>
                <w:lang w:val="en-US"/>
              </w:rPr>
              <w:t>Windows DNS server</w:t>
            </w:r>
          </w:p>
          <w:p w:rsidR="002B7C5A" w:rsidRPr="00D62227" w:rsidRDefault="002B7C5A" w:rsidP="002B7C5A">
            <w:pPr>
              <w:pStyle w:val="ListParagraph"/>
              <w:numPr>
                <w:ilvl w:val="0"/>
                <w:numId w:val="12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14" w:right="0" w:hanging="357"/>
              <w:rPr>
                <w:rFonts w:ascii="Verdana" w:hAnsi="Verdana"/>
                <w:sz w:val="18"/>
                <w:szCs w:val="18"/>
                <w:lang w:val="en-US"/>
              </w:rPr>
            </w:pPr>
            <w:r w:rsidRPr="00D62227">
              <w:rPr>
                <w:rFonts w:ascii="Verdana" w:hAnsi="Verdana"/>
                <w:sz w:val="18"/>
                <w:szCs w:val="18"/>
                <w:lang w:val="en-US"/>
              </w:rPr>
              <w:t>Power DNS</w:t>
            </w:r>
          </w:p>
          <w:p w:rsidR="002B7C5A" w:rsidRPr="00D62227" w:rsidRDefault="002B7C5A" w:rsidP="003340D5">
            <w:pPr>
              <w:rPr>
                <w:rFonts w:ascii="Verdana" w:hAnsi="Verdana"/>
                <w:sz w:val="18"/>
                <w:szCs w:val="18"/>
              </w:rPr>
            </w:pPr>
            <w:r w:rsidRPr="00D62227">
              <w:rPr>
                <w:rFonts w:ascii="Verdana" w:hAnsi="Verdana"/>
                <w:sz w:val="18"/>
                <w:szCs w:val="18"/>
              </w:rPr>
              <w:t xml:space="preserve">Να αναφερθεί το ή τα υποστηριζόμενα </w:t>
            </w:r>
            <w:proofErr w:type="spellStart"/>
            <w:r w:rsidRPr="00D62227">
              <w:rPr>
                <w:rFonts w:ascii="Verdana" w:hAnsi="Verdana"/>
                <w:sz w:val="18"/>
                <w:szCs w:val="18"/>
              </w:rPr>
              <w:t>λογιασμικά</w:t>
            </w:r>
            <w:proofErr w:type="spellEnd"/>
            <w:r w:rsidRPr="00D62227">
              <w:rPr>
                <w:rFonts w:ascii="Verdana" w:hAnsi="Verdana"/>
                <w:sz w:val="18"/>
                <w:szCs w:val="18"/>
              </w:rPr>
              <w:t xml:space="preserve"> της υπηρεσίας </w:t>
            </w:r>
            <w:r w:rsidRPr="00D62227">
              <w:rPr>
                <w:rFonts w:ascii="Verdana" w:hAnsi="Verdana"/>
                <w:sz w:val="18"/>
                <w:szCs w:val="18"/>
                <w:lang w:val="en-US"/>
              </w:rPr>
              <w:t>DNS</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lang w:val="en-US"/>
              </w:rPr>
            </w:pPr>
          </w:p>
        </w:tc>
        <w:tc>
          <w:tcPr>
            <w:tcW w:w="668" w:type="pct"/>
            <w:vAlign w:val="center"/>
          </w:tcPr>
          <w:p w:rsidR="002B7C5A" w:rsidRPr="00D62227" w:rsidRDefault="002B7C5A" w:rsidP="003340D5">
            <w:pPr>
              <w:rPr>
                <w:rFonts w:ascii="Verdana" w:hAnsi="Verdana"/>
                <w:b/>
                <w:sz w:val="18"/>
                <w:szCs w:val="18"/>
                <w:lang w:val="en-US"/>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Pr="00D62227" w:rsidRDefault="002B7C5A" w:rsidP="003340D5">
            <w:pPr>
              <w:jc w:val="both"/>
              <w:rPr>
                <w:rFonts w:ascii="Verdana" w:hAnsi="Verdana"/>
                <w:sz w:val="18"/>
                <w:szCs w:val="18"/>
                <w:lang w:val="en-US"/>
              </w:rPr>
            </w:pPr>
            <w:r w:rsidRPr="00D62227">
              <w:rPr>
                <w:rFonts w:ascii="Verdana" w:hAnsi="Verdana"/>
                <w:sz w:val="18"/>
                <w:szCs w:val="18"/>
              </w:rPr>
              <w:t xml:space="preserve">Περιβάλλον διαχείρισης </w:t>
            </w:r>
            <w:r w:rsidRPr="00D62227">
              <w:rPr>
                <w:rFonts w:ascii="Verdana" w:hAnsi="Verdana"/>
                <w:sz w:val="18"/>
                <w:szCs w:val="18"/>
                <w:lang w:val="en-US"/>
              </w:rPr>
              <w:t>DNS</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Αυτοματοποιημένη δημιουργία </w:t>
            </w:r>
            <w:r w:rsidRPr="00D62227">
              <w:rPr>
                <w:rFonts w:ascii="Verdana" w:hAnsi="Verdana"/>
                <w:sz w:val="18"/>
                <w:szCs w:val="18"/>
                <w:lang w:val="en-US"/>
              </w:rPr>
              <w:t>DNS</w:t>
            </w:r>
            <w:r w:rsidRPr="00D62227">
              <w:rPr>
                <w:rFonts w:ascii="Verdana" w:hAnsi="Verdana"/>
                <w:sz w:val="18"/>
                <w:szCs w:val="18"/>
              </w:rPr>
              <w:t xml:space="preserve"> εγγραφών ( πχ. Α, </w:t>
            </w:r>
            <w:r w:rsidRPr="00D62227">
              <w:rPr>
                <w:rFonts w:ascii="Verdana" w:hAnsi="Verdana"/>
                <w:sz w:val="18"/>
                <w:szCs w:val="18"/>
                <w:lang w:val="en-US"/>
              </w:rPr>
              <w:t>CNAME</w:t>
            </w:r>
            <w:r w:rsidRPr="00D62227">
              <w:rPr>
                <w:rFonts w:ascii="Verdana" w:hAnsi="Verdana"/>
                <w:sz w:val="18"/>
                <w:szCs w:val="18"/>
              </w:rPr>
              <w:t xml:space="preserve">, </w:t>
            </w:r>
            <w:r w:rsidRPr="00D62227">
              <w:rPr>
                <w:rFonts w:ascii="Verdana" w:hAnsi="Verdana"/>
                <w:sz w:val="18"/>
                <w:szCs w:val="18"/>
                <w:lang w:val="en-US"/>
              </w:rPr>
              <w:t>MX</w:t>
            </w:r>
            <w:r w:rsidRPr="00D62227">
              <w:rPr>
                <w:rFonts w:ascii="Verdana" w:hAnsi="Verdana"/>
                <w:sz w:val="18"/>
                <w:szCs w:val="18"/>
              </w:rPr>
              <w:t xml:space="preserve">, </w:t>
            </w:r>
            <w:r w:rsidRPr="00D62227">
              <w:rPr>
                <w:rFonts w:ascii="Verdana" w:hAnsi="Verdana"/>
                <w:sz w:val="18"/>
                <w:szCs w:val="18"/>
                <w:lang w:val="en-US"/>
              </w:rPr>
              <w:t>PTR</w:t>
            </w:r>
            <w:r w:rsidRPr="00D62227">
              <w:rPr>
                <w:rFonts w:ascii="Verdana" w:hAnsi="Verdana"/>
                <w:sz w:val="18"/>
                <w:szCs w:val="18"/>
              </w:rPr>
              <w:t xml:space="preserve">) κατά τη δημιουργία ενός </w:t>
            </w:r>
            <w:proofErr w:type="spellStart"/>
            <w:r w:rsidRPr="00D62227">
              <w:rPr>
                <w:rFonts w:ascii="Verdana" w:hAnsi="Verdana"/>
                <w:sz w:val="18"/>
                <w:szCs w:val="18"/>
              </w:rPr>
              <w:t>ιστοχώρου</w:t>
            </w:r>
            <w:proofErr w:type="spellEnd"/>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Διαχείριση </w:t>
            </w:r>
            <w:r w:rsidRPr="00D62227">
              <w:rPr>
                <w:rFonts w:ascii="Verdana" w:hAnsi="Verdana"/>
                <w:sz w:val="18"/>
                <w:szCs w:val="18"/>
                <w:lang w:val="en-US"/>
              </w:rPr>
              <w:t>DNS</w:t>
            </w:r>
            <w:r w:rsidRPr="00D62227">
              <w:rPr>
                <w:rFonts w:ascii="Verdana" w:hAnsi="Verdana"/>
                <w:sz w:val="18"/>
                <w:szCs w:val="18"/>
              </w:rPr>
              <w:t xml:space="preserve"> από τον τελικό χρήστη.</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 xml:space="preserve">Διαχείριση </w:t>
            </w:r>
            <w:proofErr w:type="spellStart"/>
            <w:r w:rsidRPr="00D62227">
              <w:rPr>
                <w:rFonts w:ascii="Verdana" w:hAnsi="Verdana"/>
                <w:b/>
                <w:sz w:val="18"/>
                <w:szCs w:val="18"/>
              </w:rPr>
              <w:t>ιστότοπων</w:t>
            </w:r>
            <w:proofErr w:type="spellEnd"/>
            <w:r w:rsidRPr="00D62227">
              <w:rPr>
                <w:rFonts w:ascii="Verdana" w:hAnsi="Verdana"/>
                <w:b/>
                <w:sz w:val="18"/>
                <w:szCs w:val="18"/>
              </w:rPr>
              <w:t xml:space="preserve"> </w:t>
            </w:r>
            <w:r w:rsidRPr="00D62227">
              <w:rPr>
                <w:rFonts w:ascii="Verdana" w:hAnsi="Verdana"/>
                <w:b/>
                <w:sz w:val="18"/>
                <w:szCs w:val="18"/>
                <w:lang w:val="en-US"/>
              </w:rPr>
              <w:t>(domains)</w:t>
            </w:r>
            <w:r w:rsidRPr="00D62227">
              <w:rPr>
                <w:rFonts w:ascii="Verdana" w:hAnsi="Verdana"/>
                <w:b/>
                <w:sz w:val="18"/>
                <w:szCs w:val="18"/>
              </w:rPr>
              <w:t xml:space="preserve"> </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b/>
                <w:sz w:val="18"/>
                <w:szCs w:val="18"/>
              </w:rPr>
            </w:pPr>
            <w:r w:rsidRPr="00D62227">
              <w:rPr>
                <w:rFonts w:ascii="Verdana" w:hAnsi="Verdana"/>
                <w:sz w:val="18"/>
                <w:szCs w:val="18"/>
              </w:rPr>
              <w:t>Δημιουργία, διαχείριση τομέων και υποτομέων (</w:t>
            </w:r>
            <w:r w:rsidRPr="00D62227">
              <w:rPr>
                <w:rFonts w:ascii="Verdana" w:hAnsi="Verdana"/>
                <w:sz w:val="18"/>
                <w:szCs w:val="18"/>
                <w:lang w:val="en-US"/>
              </w:rPr>
              <w:t>domains</w:t>
            </w:r>
            <w:r w:rsidRPr="00D62227">
              <w:rPr>
                <w:rFonts w:ascii="Verdana" w:hAnsi="Verdana"/>
                <w:sz w:val="18"/>
                <w:szCs w:val="18"/>
              </w:rPr>
              <w:t xml:space="preserve">, </w:t>
            </w:r>
            <w:r w:rsidRPr="00D62227">
              <w:rPr>
                <w:rFonts w:ascii="Verdana" w:hAnsi="Verdana"/>
                <w:sz w:val="18"/>
                <w:szCs w:val="18"/>
                <w:lang w:val="en-US"/>
              </w:rPr>
              <w:t>subdomains</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lang w:val="en-US"/>
              </w:rPr>
            </w:pPr>
          </w:p>
        </w:tc>
        <w:tc>
          <w:tcPr>
            <w:tcW w:w="668" w:type="pct"/>
            <w:vAlign w:val="center"/>
          </w:tcPr>
          <w:p w:rsidR="002B7C5A" w:rsidRPr="00D62227" w:rsidRDefault="002B7C5A" w:rsidP="003340D5">
            <w:pPr>
              <w:rPr>
                <w:rFonts w:ascii="Verdana" w:hAnsi="Verdana"/>
                <w:b/>
                <w:sz w:val="18"/>
                <w:szCs w:val="18"/>
                <w:lang w:val="en-US"/>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Διαχείριση </w:t>
            </w:r>
            <w:r w:rsidRPr="00D62227">
              <w:rPr>
                <w:rFonts w:ascii="Verdana" w:hAnsi="Verdana"/>
                <w:sz w:val="18"/>
                <w:szCs w:val="18"/>
                <w:lang w:val="en-US"/>
              </w:rPr>
              <w:t>ftp</w:t>
            </w:r>
            <w:r w:rsidRPr="00D62227">
              <w:rPr>
                <w:rFonts w:ascii="Verdana" w:hAnsi="Verdana"/>
                <w:sz w:val="18"/>
                <w:szCs w:val="18"/>
              </w:rPr>
              <w:t xml:space="preserve"> λογαριασμών για κάθε τομέα σε συνδυασμό με τους αντίστοιχους χρήστες.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Υποστήριξη εικονικών </w:t>
            </w:r>
            <w:r w:rsidRPr="00D62227">
              <w:rPr>
                <w:rFonts w:ascii="Verdana" w:hAnsi="Verdana"/>
                <w:sz w:val="18"/>
                <w:szCs w:val="18"/>
                <w:lang w:val="en-US"/>
              </w:rPr>
              <w:t>web</w:t>
            </w:r>
            <w:r w:rsidRPr="00D62227">
              <w:rPr>
                <w:rFonts w:ascii="Verdana" w:hAnsi="Verdana"/>
                <w:sz w:val="18"/>
                <w:szCs w:val="18"/>
              </w:rPr>
              <w:t xml:space="preserve"> εξυπηρετητών με βάση το όνομα (</w:t>
            </w:r>
            <w:r w:rsidRPr="00D62227">
              <w:rPr>
                <w:rFonts w:ascii="Verdana" w:hAnsi="Verdana"/>
                <w:sz w:val="18"/>
                <w:szCs w:val="18"/>
                <w:lang w:val="en-US"/>
              </w:rPr>
              <w:t>Name</w:t>
            </w:r>
            <w:r w:rsidRPr="00D62227">
              <w:rPr>
                <w:rFonts w:ascii="Verdana" w:hAnsi="Verdana"/>
                <w:sz w:val="18"/>
                <w:szCs w:val="18"/>
              </w:rPr>
              <w:t xml:space="preserve"> </w:t>
            </w:r>
            <w:r w:rsidRPr="00D62227">
              <w:rPr>
                <w:rFonts w:ascii="Verdana" w:hAnsi="Verdana"/>
                <w:sz w:val="18"/>
                <w:szCs w:val="18"/>
                <w:lang w:val="en-US"/>
              </w:rPr>
              <w:t>based</w:t>
            </w:r>
            <w:r w:rsidRPr="00D62227">
              <w:rPr>
                <w:rFonts w:ascii="Verdana" w:hAnsi="Verdana"/>
                <w:sz w:val="18"/>
                <w:szCs w:val="18"/>
              </w:rPr>
              <w:t xml:space="preserve"> </w:t>
            </w:r>
            <w:r w:rsidRPr="00D62227">
              <w:rPr>
                <w:rFonts w:ascii="Verdana" w:hAnsi="Verdana"/>
                <w:sz w:val="18"/>
                <w:szCs w:val="18"/>
                <w:lang w:val="en-US"/>
              </w:rPr>
              <w:t>Virtual</w:t>
            </w:r>
            <w:r w:rsidRPr="00D62227">
              <w:rPr>
                <w:rFonts w:ascii="Verdana" w:hAnsi="Verdana"/>
                <w:sz w:val="18"/>
                <w:szCs w:val="18"/>
              </w:rPr>
              <w:t xml:space="preserve"> </w:t>
            </w:r>
            <w:r w:rsidRPr="00D62227">
              <w:rPr>
                <w:rFonts w:ascii="Verdana" w:hAnsi="Verdana"/>
                <w:sz w:val="18"/>
                <w:szCs w:val="18"/>
                <w:lang w:val="en-US"/>
              </w:rPr>
              <w:t>Hosts</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Προστασία φακέλων (</w:t>
            </w:r>
            <w:r w:rsidRPr="00D62227">
              <w:rPr>
                <w:rFonts w:ascii="Verdana" w:hAnsi="Verdana"/>
                <w:sz w:val="18"/>
                <w:szCs w:val="18"/>
                <w:lang w:val="en-US"/>
              </w:rPr>
              <w:t>Directories</w:t>
            </w:r>
            <w:r w:rsidRPr="00D62227">
              <w:rPr>
                <w:rFonts w:ascii="Verdana" w:hAnsi="Verdana"/>
                <w:sz w:val="18"/>
                <w:szCs w:val="18"/>
              </w:rPr>
              <w:t>) που ορίζονται από τον εκάστοτε διαχειριστή με κωδικό εισόδου</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lang w:val="en-US"/>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Ορισμός της εξ’ ορισμού εμφανιζόμενης ιστοσελίδας (</w:t>
            </w:r>
            <w:r w:rsidRPr="00D62227">
              <w:rPr>
                <w:rFonts w:ascii="Verdana" w:hAnsi="Verdana"/>
                <w:sz w:val="18"/>
                <w:szCs w:val="18"/>
                <w:lang w:val="en-US"/>
              </w:rPr>
              <w:t>default</w:t>
            </w:r>
            <w:r w:rsidRPr="00D62227">
              <w:rPr>
                <w:rFonts w:ascii="Verdana" w:hAnsi="Verdana"/>
                <w:sz w:val="18"/>
                <w:szCs w:val="18"/>
              </w:rPr>
              <w:t xml:space="preserve"> </w:t>
            </w:r>
            <w:r w:rsidRPr="00D62227">
              <w:rPr>
                <w:rFonts w:ascii="Verdana" w:hAnsi="Verdana"/>
                <w:sz w:val="18"/>
                <w:szCs w:val="18"/>
                <w:lang w:val="en-US"/>
              </w:rPr>
              <w:t>Document</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Ορισμός </w:t>
            </w:r>
            <w:proofErr w:type="spellStart"/>
            <w:r w:rsidRPr="00D62227">
              <w:rPr>
                <w:rFonts w:ascii="Verdana" w:hAnsi="Verdana"/>
                <w:sz w:val="18"/>
                <w:szCs w:val="18"/>
              </w:rPr>
              <w:t>επανακατεύθυνσης</w:t>
            </w:r>
            <w:proofErr w:type="spellEnd"/>
            <w:r w:rsidRPr="00D62227">
              <w:rPr>
                <w:rFonts w:ascii="Verdana" w:hAnsi="Verdana"/>
                <w:sz w:val="18"/>
                <w:szCs w:val="18"/>
              </w:rPr>
              <w:t xml:space="preserve"> (</w:t>
            </w:r>
            <w:r w:rsidRPr="00D62227">
              <w:rPr>
                <w:rFonts w:ascii="Verdana" w:hAnsi="Verdana"/>
                <w:sz w:val="18"/>
                <w:szCs w:val="18"/>
                <w:lang w:val="en-US"/>
              </w:rPr>
              <w:t>redirection</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Δυνατότητα για άμεση ενεργοποίηση/αδρανοποίηση των </w:t>
            </w:r>
            <w:r w:rsidRPr="00D62227">
              <w:rPr>
                <w:rFonts w:ascii="Verdana" w:hAnsi="Verdana"/>
                <w:sz w:val="18"/>
                <w:szCs w:val="18"/>
                <w:lang w:val="en-US"/>
              </w:rPr>
              <w:t>domain</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b/>
                <w:sz w:val="18"/>
                <w:szCs w:val="18"/>
              </w:rPr>
            </w:pPr>
            <w:r w:rsidRPr="00D62227">
              <w:rPr>
                <w:rFonts w:ascii="Verdana" w:hAnsi="Verdana"/>
                <w:sz w:val="18"/>
                <w:szCs w:val="18"/>
              </w:rPr>
              <w:t>Διαχείριση αρχείων (μεταφορά, διαγραφή, επεξεργασία αρχείων / φακέλων) μέσω κατάλληλου διαχειριστή αρχείων (</w:t>
            </w:r>
            <w:r w:rsidRPr="00D62227">
              <w:rPr>
                <w:rFonts w:ascii="Verdana" w:hAnsi="Verdana"/>
                <w:sz w:val="18"/>
                <w:szCs w:val="18"/>
                <w:lang w:val="en-US"/>
              </w:rPr>
              <w:t>file</w:t>
            </w:r>
            <w:r w:rsidRPr="00D62227">
              <w:rPr>
                <w:rFonts w:ascii="Verdana" w:hAnsi="Verdana"/>
                <w:sz w:val="18"/>
                <w:szCs w:val="18"/>
              </w:rPr>
              <w:t xml:space="preserve"> </w:t>
            </w:r>
            <w:r w:rsidRPr="00D62227">
              <w:rPr>
                <w:rFonts w:ascii="Verdana" w:hAnsi="Verdana"/>
                <w:sz w:val="18"/>
                <w:szCs w:val="18"/>
                <w:lang w:val="en-US"/>
              </w:rPr>
              <w:t>manager</w:t>
            </w:r>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Διαχείριση αρχείων </w:t>
            </w:r>
            <w:proofErr w:type="spellStart"/>
            <w:r w:rsidRPr="00D62227">
              <w:rPr>
                <w:rFonts w:ascii="Verdana" w:hAnsi="Verdana"/>
                <w:sz w:val="18"/>
                <w:szCs w:val="18"/>
              </w:rPr>
              <w:t>ιστοτόπου</w:t>
            </w:r>
            <w:proofErr w:type="spellEnd"/>
            <w:r w:rsidRPr="00D62227">
              <w:rPr>
                <w:rFonts w:ascii="Verdana" w:hAnsi="Verdana"/>
                <w:sz w:val="18"/>
                <w:szCs w:val="18"/>
              </w:rPr>
              <w:t xml:space="preserve"> με χρήση </w:t>
            </w:r>
            <w:r w:rsidRPr="00D62227">
              <w:rPr>
                <w:rFonts w:ascii="Verdana" w:hAnsi="Verdana"/>
                <w:sz w:val="18"/>
                <w:szCs w:val="18"/>
                <w:lang w:val="en-US"/>
              </w:rPr>
              <w:t>ftp</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3340D5">
            <w:pPr>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Ο διαχειριστής και παρακολούθηση των εγγραφών πρόσβασης (</w:t>
            </w:r>
            <w:r w:rsidRPr="00D62227">
              <w:rPr>
                <w:rFonts w:ascii="Verdana" w:hAnsi="Verdana"/>
                <w:sz w:val="18"/>
                <w:szCs w:val="18"/>
                <w:lang w:val="en-US"/>
              </w:rPr>
              <w:t>Access</w:t>
            </w:r>
            <w:r w:rsidRPr="00D62227">
              <w:rPr>
                <w:rFonts w:ascii="Verdana" w:hAnsi="Verdana"/>
                <w:sz w:val="18"/>
                <w:szCs w:val="18"/>
              </w:rPr>
              <w:t xml:space="preserve"> </w:t>
            </w:r>
            <w:r w:rsidRPr="00D62227">
              <w:rPr>
                <w:rFonts w:ascii="Verdana" w:hAnsi="Verdana"/>
                <w:sz w:val="18"/>
                <w:szCs w:val="18"/>
                <w:lang w:val="en-US"/>
              </w:rPr>
              <w:t>logs</w:t>
            </w:r>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Θα παρέχονται λειτουργίες εφεδρικών αντιγράφων ασφαλείας σε επίπεδο </w:t>
            </w:r>
            <w:r w:rsidRPr="00D62227">
              <w:rPr>
                <w:rFonts w:ascii="Verdana" w:hAnsi="Verdana"/>
                <w:sz w:val="18"/>
                <w:szCs w:val="18"/>
                <w:lang w:val="en-US"/>
              </w:rPr>
              <w:t>domain</w:t>
            </w:r>
            <w:r w:rsidRPr="00D62227">
              <w:rPr>
                <w:rFonts w:ascii="Verdana" w:hAnsi="Verdana"/>
                <w:sz w:val="18"/>
                <w:szCs w:val="18"/>
              </w:rPr>
              <w:t xml:space="preserve"> ή λογαριασμού χρήστη.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 xml:space="preserve">Διαχείριση </w:t>
            </w:r>
            <w:r w:rsidRPr="00D62227">
              <w:rPr>
                <w:rFonts w:ascii="Verdana" w:hAnsi="Verdana"/>
                <w:b/>
                <w:sz w:val="18"/>
                <w:szCs w:val="18"/>
                <w:lang w:val="en-US"/>
              </w:rPr>
              <w:t>E</w:t>
            </w:r>
            <w:r w:rsidRPr="00D62227">
              <w:rPr>
                <w:rFonts w:ascii="Verdana" w:hAnsi="Verdana"/>
                <w:b/>
                <w:sz w:val="18"/>
                <w:szCs w:val="18"/>
              </w:rPr>
              <w:t>-</w:t>
            </w:r>
            <w:r w:rsidRPr="00D62227">
              <w:rPr>
                <w:rFonts w:ascii="Verdana" w:hAnsi="Verdana"/>
                <w:b/>
                <w:sz w:val="18"/>
                <w:szCs w:val="18"/>
                <w:lang w:val="en-US"/>
              </w:rPr>
              <w:t>mail</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Υποστήριξη δημοφιλών λογισμικών ανοικτού κώδικα εξυπηρετητών </w:t>
            </w:r>
            <w:r w:rsidRPr="00D62227">
              <w:rPr>
                <w:rFonts w:ascii="Verdana" w:hAnsi="Verdana"/>
                <w:sz w:val="18"/>
                <w:szCs w:val="18"/>
                <w:lang w:val="en-US"/>
              </w:rPr>
              <w:t>Email</w:t>
            </w:r>
            <w:r w:rsidRPr="00D62227">
              <w:rPr>
                <w:rFonts w:ascii="Verdana" w:hAnsi="Verdana"/>
                <w:sz w:val="18"/>
                <w:szCs w:val="18"/>
              </w:rPr>
              <w:t>. Για παράδειγμα:</w:t>
            </w:r>
          </w:p>
          <w:p w:rsidR="002B7C5A" w:rsidRPr="00D62227" w:rsidRDefault="002B7C5A" w:rsidP="002B7C5A">
            <w:pPr>
              <w:pStyle w:val="ListParagraph"/>
              <w:numPr>
                <w:ilvl w:val="0"/>
                <w:numId w:val="1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14" w:right="0" w:hanging="357"/>
              <w:rPr>
                <w:rFonts w:ascii="Verdana" w:hAnsi="Verdana"/>
                <w:sz w:val="18"/>
                <w:szCs w:val="18"/>
              </w:rPr>
            </w:pPr>
            <w:r w:rsidRPr="00D62227">
              <w:rPr>
                <w:rFonts w:ascii="Verdana" w:hAnsi="Verdana"/>
                <w:sz w:val="18"/>
                <w:szCs w:val="18"/>
                <w:lang w:val="en-US"/>
              </w:rPr>
              <w:t>Send</w:t>
            </w:r>
            <w:r w:rsidRPr="00D62227">
              <w:rPr>
                <w:rFonts w:ascii="Verdana" w:hAnsi="Verdana"/>
                <w:sz w:val="18"/>
                <w:szCs w:val="18"/>
              </w:rPr>
              <w:t xml:space="preserve"> </w:t>
            </w:r>
            <w:r w:rsidRPr="00D62227">
              <w:rPr>
                <w:rFonts w:ascii="Verdana" w:hAnsi="Verdana"/>
                <w:sz w:val="18"/>
                <w:szCs w:val="18"/>
                <w:lang w:val="en-US"/>
              </w:rPr>
              <w:t>Mail</w:t>
            </w:r>
          </w:p>
          <w:p w:rsidR="002B7C5A" w:rsidRPr="00D62227" w:rsidRDefault="002B7C5A" w:rsidP="002B7C5A">
            <w:pPr>
              <w:pStyle w:val="ListParagraph"/>
              <w:numPr>
                <w:ilvl w:val="0"/>
                <w:numId w:val="1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14" w:right="0" w:hanging="357"/>
              <w:rPr>
                <w:rFonts w:ascii="Verdana" w:hAnsi="Verdana"/>
                <w:sz w:val="18"/>
                <w:szCs w:val="18"/>
              </w:rPr>
            </w:pPr>
            <w:proofErr w:type="spellStart"/>
            <w:r w:rsidRPr="00D62227">
              <w:rPr>
                <w:rFonts w:ascii="Verdana" w:hAnsi="Verdana"/>
                <w:sz w:val="18"/>
                <w:szCs w:val="18"/>
                <w:lang w:val="en-US"/>
              </w:rPr>
              <w:t>Qmail</w:t>
            </w:r>
            <w:proofErr w:type="spellEnd"/>
          </w:p>
          <w:p w:rsidR="002B7C5A" w:rsidRPr="00D62227" w:rsidRDefault="002B7C5A" w:rsidP="002B7C5A">
            <w:pPr>
              <w:pStyle w:val="ListParagraph"/>
              <w:numPr>
                <w:ilvl w:val="0"/>
                <w:numId w:val="1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14" w:right="0" w:hanging="357"/>
              <w:rPr>
                <w:rFonts w:ascii="Verdana" w:hAnsi="Verdana"/>
                <w:sz w:val="18"/>
                <w:szCs w:val="18"/>
              </w:rPr>
            </w:pPr>
            <w:proofErr w:type="spellStart"/>
            <w:r w:rsidRPr="00D62227">
              <w:rPr>
                <w:rFonts w:ascii="Verdana" w:hAnsi="Verdana"/>
                <w:sz w:val="18"/>
                <w:szCs w:val="18"/>
                <w:lang w:val="en-US"/>
              </w:rPr>
              <w:t>Postdix</w:t>
            </w:r>
            <w:proofErr w:type="spellEnd"/>
          </w:p>
          <w:p w:rsidR="002B7C5A" w:rsidRPr="00D62227" w:rsidRDefault="002B7C5A" w:rsidP="002B7C5A">
            <w:pPr>
              <w:pStyle w:val="ListParagraph"/>
              <w:numPr>
                <w:ilvl w:val="0"/>
                <w:numId w:val="12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left="714" w:right="0" w:hanging="357"/>
              <w:rPr>
                <w:rFonts w:ascii="Verdana" w:hAnsi="Verdana"/>
                <w:sz w:val="18"/>
                <w:szCs w:val="18"/>
              </w:rPr>
            </w:pPr>
            <w:r w:rsidRPr="00D62227">
              <w:rPr>
                <w:rFonts w:ascii="Verdana" w:hAnsi="Verdana"/>
                <w:sz w:val="18"/>
                <w:szCs w:val="18"/>
                <w:lang w:val="en-US"/>
              </w:rPr>
              <w:t>Exim</w:t>
            </w:r>
          </w:p>
          <w:p w:rsidR="002B7C5A" w:rsidRPr="00D62227" w:rsidRDefault="002B7C5A" w:rsidP="003340D5">
            <w:pPr>
              <w:rPr>
                <w:rFonts w:ascii="Verdana" w:hAnsi="Verdana"/>
                <w:sz w:val="18"/>
                <w:szCs w:val="18"/>
              </w:rPr>
            </w:pPr>
            <w:r w:rsidRPr="00D62227">
              <w:rPr>
                <w:rFonts w:ascii="Verdana" w:hAnsi="Verdana"/>
                <w:sz w:val="18"/>
                <w:szCs w:val="18"/>
              </w:rPr>
              <w:t>Να γίνει σχετική αναφορά.</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Δυνατότητα προσθήκης και διαχείρισης τομέων (</w:t>
            </w:r>
            <w:r w:rsidRPr="00D62227">
              <w:rPr>
                <w:rFonts w:ascii="Verdana" w:hAnsi="Verdana"/>
                <w:sz w:val="18"/>
                <w:szCs w:val="18"/>
                <w:lang w:val="en-GB"/>
              </w:rPr>
              <w:t>domains</w:t>
            </w:r>
            <w:r w:rsidRPr="00D62227">
              <w:rPr>
                <w:rFonts w:ascii="Verdana" w:hAnsi="Verdana"/>
                <w:sz w:val="18"/>
                <w:szCs w:val="18"/>
              </w:rPr>
              <w:t xml:space="preserve">) </w:t>
            </w:r>
            <w:r w:rsidRPr="00D62227">
              <w:rPr>
                <w:rFonts w:ascii="Verdana" w:hAnsi="Verdana"/>
                <w:sz w:val="18"/>
                <w:szCs w:val="18"/>
                <w:lang w:val="en-US"/>
              </w:rPr>
              <w:t>e</w:t>
            </w:r>
            <w:r w:rsidRPr="00D62227">
              <w:rPr>
                <w:rFonts w:ascii="Verdana" w:hAnsi="Verdana"/>
                <w:sz w:val="18"/>
                <w:szCs w:val="18"/>
              </w:rPr>
              <w:t>-</w:t>
            </w:r>
            <w:r w:rsidRPr="00D62227">
              <w:rPr>
                <w:rFonts w:ascii="Verdana" w:hAnsi="Verdana"/>
                <w:sz w:val="18"/>
                <w:szCs w:val="18"/>
                <w:lang w:val="en-US"/>
              </w:rPr>
              <w:t>mail</w:t>
            </w:r>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Διαχείριση </w:t>
            </w:r>
            <w:r w:rsidRPr="00D62227">
              <w:rPr>
                <w:rFonts w:ascii="Verdana" w:hAnsi="Verdana"/>
                <w:sz w:val="18"/>
                <w:szCs w:val="18"/>
                <w:lang w:val="en-US"/>
              </w:rPr>
              <w:t>e</w:t>
            </w:r>
            <w:r w:rsidRPr="00D62227">
              <w:rPr>
                <w:rFonts w:ascii="Verdana" w:hAnsi="Verdana"/>
                <w:sz w:val="18"/>
                <w:szCs w:val="18"/>
              </w:rPr>
              <w:t>-</w:t>
            </w:r>
            <w:r w:rsidRPr="00D62227">
              <w:rPr>
                <w:rFonts w:ascii="Verdana" w:hAnsi="Verdana"/>
                <w:sz w:val="18"/>
                <w:szCs w:val="18"/>
                <w:lang w:val="en-US"/>
              </w:rPr>
              <w:t>mail</w:t>
            </w:r>
            <w:r w:rsidRPr="00D62227">
              <w:rPr>
                <w:rFonts w:ascii="Verdana" w:hAnsi="Verdana"/>
                <w:sz w:val="18"/>
                <w:szCs w:val="18"/>
              </w:rPr>
              <w:t xml:space="preserve"> λογαριασμών και των χαρακτηριστικών τους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Ορισμός προώθησης αλληλογραφίας (</w:t>
            </w:r>
            <w:r w:rsidRPr="00D62227">
              <w:rPr>
                <w:rFonts w:ascii="Verdana" w:hAnsi="Verdana"/>
                <w:sz w:val="18"/>
                <w:szCs w:val="18"/>
                <w:lang w:val="en-US"/>
              </w:rPr>
              <w:t>mail</w:t>
            </w:r>
            <w:r w:rsidRPr="00D62227">
              <w:rPr>
                <w:rFonts w:ascii="Verdana" w:hAnsi="Verdana"/>
                <w:sz w:val="18"/>
                <w:szCs w:val="18"/>
              </w:rPr>
              <w:t xml:space="preserve"> </w:t>
            </w:r>
            <w:r w:rsidRPr="00D62227">
              <w:rPr>
                <w:rFonts w:ascii="Verdana" w:hAnsi="Verdana"/>
                <w:sz w:val="18"/>
                <w:szCs w:val="18"/>
                <w:lang w:val="en-US"/>
              </w:rPr>
              <w:t>forwarding</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Διαχείριση Βάσεων Δεδομένων</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Στον τελικό χρήστη θα δίνεται η δυνατότητα δημιουργίας και διαχείρισης βάσεων δεδομένων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Υποστήριξη βάσεων δεδομένων τύπου </w:t>
            </w:r>
            <w:proofErr w:type="spellStart"/>
            <w:r w:rsidRPr="00D62227">
              <w:rPr>
                <w:rFonts w:ascii="Verdana" w:hAnsi="Verdana"/>
                <w:sz w:val="18"/>
                <w:szCs w:val="18"/>
                <w:lang w:val="en-US"/>
              </w:rPr>
              <w:t>MySql</w:t>
            </w:r>
            <w:proofErr w:type="spellEnd"/>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b/>
                <w:sz w:val="18"/>
                <w:szCs w:val="18"/>
              </w:rPr>
            </w:pPr>
            <w:r w:rsidRPr="00D62227">
              <w:rPr>
                <w:rFonts w:ascii="Verdana" w:hAnsi="Verdana"/>
                <w:sz w:val="18"/>
                <w:szCs w:val="18"/>
              </w:rPr>
              <w:t xml:space="preserve">Διαχείριση βάσεων δεδομένων (δημιουργία βάσεων δεδομένων, χρηστών και επεξεργασία) με γραφικό περιβάλλον </w:t>
            </w:r>
            <w:proofErr w:type="spellStart"/>
            <w:r w:rsidRPr="00D62227">
              <w:rPr>
                <w:rFonts w:ascii="Verdana" w:hAnsi="Verdana"/>
                <w:sz w:val="18"/>
                <w:szCs w:val="18"/>
              </w:rPr>
              <w:t>διεπαφής</w:t>
            </w:r>
            <w:proofErr w:type="spellEnd"/>
            <w:r w:rsidRPr="00D62227">
              <w:rPr>
                <w:rFonts w:ascii="Verdana" w:hAnsi="Verdana"/>
                <w:sz w:val="18"/>
                <w:szCs w:val="18"/>
              </w:rPr>
              <w:t xml:space="preserve"> (πχ </w:t>
            </w:r>
            <w:proofErr w:type="spellStart"/>
            <w:r w:rsidRPr="00D62227">
              <w:rPr>
                <w:rFonts w:ascii="Verdana" w:hAnsi="Verdana"/>
                <w:sz w:val="18"/>
                <w:szCs w:val="18"/>
              </w:rPr>
              <w:t>php</w:t>
            </w:r>
            <w:proofErr w:type="spellEnd"/>
            <w:r w:rsidRPr="00D62227">
              <w:rPr>
                <w:rFonts w:ascii="Verdana" w:hAnsi="Verdana"/>
                <w:sz w:val="18"/>
                <w:szCs w:val="18"/>
              </w:rPr>
              <w:t xml:space="preserve"> </w:t>
            </w:r>
            <w:proofErr w:type="spellStart"/>
            <w:r w:rsidRPr="00D62227">
              <w:rPr>
                <w:rFonts w:ascii="Verdana" w:hAnsi="Verdana"/>
                <w:sz w:val="18"/>
                <w:szCs w:val="18"/>
              </w:rPr>
              <w:t>MyAdmin</w:t>
            </w:r>
            <w:proofErr w:type="spellEnd"/>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b/>
                <w:sz w:val="18"/>
                <w:szCs w:val="18"/>
              </w:rPr>
            </w:pPr>
            <w:r w:rsidRPr="00D62227">
              <w:rPr>
                <w:rFonts w:ascii="Verdana" w:hAnsi="Verdana"/>
                <w:sz w:val="18"/>
                <w:szCs w:val="18"/>
              </w:rPr>
              <w:t>Δυνατότητα λειτουργιών εφεδρικών αντιγράφων και ανάκτησης (</w:t>
            </w:r>
            <w:r w:rsidRPr="00D62227">
              <w:rPr>
                <w:rFonts w:ascii="Verdana" w:hAnsi="Verdana"/>
                <w:sz w:val="18"/>
                <w:szCs w:val="18"/>
                <w:lang w:val="en-US"/>
              </w:rPr>
              <w:t>backup</w:t>
            </w:r>
            <w:r w:rsidRPr="00D62227">
              <w:rPr>
                <w:rFonts w:ascii="Verdana" w:hAnsi="Verdana"/>
                <w:sz w:val="18"/>
                <w:szCs w:val="18"/>
              </w:rPr>
              <w:t>/</w:t>
            </w:r>
            <w:r w:rsidRPr="00D62227">
              <w:rPr>
                <w:rFonts w:ascii="Verdana" w:hAnsi="Verdana"/>
                <w:sz w:val="18"/>
                <w:szCs w:val="18"/>
                <w:lang w:val="en-US"/>
              </w:rPr>
              <w:t>restore</w:t>
            </w:r>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lang w:val="en-US"/>
              </w:rPr>
              <w:t>Y</w:t>
            </w:r>
            <w:proofErr w:type="spellStart"/>
            <w:r w:rsidRPr="00D62227">
              <w:rPr>
                <w:rFonts w:ascii="Verdana" w:hAnsi="Verdana"/>
                <w:sz w:val="18"/>
                <w:szCs w:val="18"/>
              </w:rPr>
              <w:t>ποστήριξη</w:t>
            </w:r>
            <w:proofErr w:type="spellEnd"/>
            <w:r w:rsidRPr="00D62227">
              <w:rPr>
                <w:rFonts w:ascii="Verdana" w:hAnsi="Verdana"/>
                <w:sz w:val="18"/>
                <w:szCs w:val="18"/>
              </w:rPr>
              <w:t xml:space="preserve"> βάσεων </w:t>
            </w:r>
            <w:r w:rsidRPr="00D62227">
              <w:rPr>
                <w:rFonts w:ascii="Verdana" w:hAnsi="Verdana"/>
                <w:sz w:val="18"/>
                <w:szCs w:val="18"/>
                <w:lang w:val="en-US"/>
              </w:rPr>
              <w:t>Microsoft</w:t>
            </w:r>
            <w:r w:rsidRPr="00D62227">
              <w:rPr>
                <w:rFonts w:ascii="Verdana" w:hAnsi="Verdana"/>
                <w:sz w:val="18"/>
                <w:szCs w:val="18"/>
              </w:rPr>
              <w:t xml:space="preserve"> </w:t>
            </w:r>
            <w:r w:rsidRPr="00D62227">
              <w:rPr>
                <w:rFonts w:ascii="Verdana" w:hAnsi="Verdana"/>
                <w:sz w:val="18"/>
                <w:szCs w:val="18"/>
                <w:lang w:val="en-US"/>
              </w:rPr>
              <w:t>SQL</w:t>
            </w:r>
            <w:r w:rsidRPr="00D62227">
              <w:rPr>
                <w:rFonts w:ascii="Verdana" w:hAnsi="Verdana"/>
                <w:sz w:val="18"/>
                <w:szCs w:val="18"/>
              </w:rPr>
              <w:t xml:space="preserve"> (</w:t>
            </w:r>
            <w:r w:rsidRPr="00D62227">
              <w:rPr>
                <w:rFonts w:ascii="Verdana" w:hAnsi="Verdana"/>
                <w:sz w:val="18"/>
                <w:szCs w:val="18"/>
                <w:lang w:val="en-US"/>
              </w:rPr>
              <w:t>MSSQL</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Διαχείριση στατιστικών</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Ορισμός λειτουργιών εξαγωγής στατιστικών.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802"/>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Τυπικοί επιθυμητοί μηχανισμοί εξαγωγής στατιστικών με χρήση λογισμικού ανοικτού κώδικα</w:t>
            </w:r>
          </w:p>
          <w:p w:rsidR="002B7C5A" w:rsidRPr="00D62227" w:rsidRDefault="002B7C5A" w:rsidP="002B7C5A">
            <w:pPr>
              <w:pStyle w:val="ListParagraph"/>
              <w:numPr>
                <w:ilvl w:val="0"/>
                <w:numId w:val="1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0"/>
              <w:ind w:right="0"/>
              <w:rPr>
                <w:rFonts w:ascii="Verdana" w:hAnsi="Verdana"/>
                <w:sz w:val="18"/>
                <w:szCs w:val="18"/>
              </w:rPr>
            </w:pPr>
            <w:proofErr w:type="spellStart"/>
            <w:r w:rsidRPr="00D62227">
              <w:rPr>
                <w:rFonts w:ascii="Verdana" w:hAnsi="Verdana"/>
                <w:sz w:val="18"/>
                <w:szCs w:val="18"/>
                <w:lang w:val="en-US"/>
              </w:rPr>
              <w:t>WebAlizer</w:t>
            </w:r>
            <w:proofErr w:type="spellEnd"/>
            <w:r w:rsidRPr="00D62227">
              <w:rPr>
                <w:rFonts w:ascii="Verdana" w:hAnsi="Verdana"/>
                <w:sz w:val="18"/>
                <w:szCs w:val="18"/>
                <w:lang w:val="en-US"/>
              </w:rPr>
              <w:t xml:space="preserve"> </w:t>
            </w:r>
            <w:r w:rsidRPr="00D62227">
              <w:rPr>
                <w:rFonts w:ascii="Verdana" w:hAnsi="Verdana"/>
                <w:sz w:val="18"/>
                <w:szCs w:val="18"/>
              </w:rPr>
              <w:t xml:space="preserve">ή </w:t>
            </w:r>
            <w:proofErr w:type="spellStart"/>
            <w:r w:rsidRPr="00D62227">
              <w:rPr>
                <w:rFonts w:ascii="Verdana" w:hAnsi="Verdana"/>
                <w:sz w:val="18"/>
                <w:szCs w:val="18"/>
                <w:lang w:val="en-US"/>
              </w:rPr>
              <w:t>Awstats</w:t>
            </w:r>
            <w:proofErr w:type="spellEnd"/>
          </w:p>
          <w:p w:rsidR="002B7C5A" w:rsidRPr="00D62227" w:rsidRDefault="002B7C5A" w:rsidP="002B7C5A">
            <w:pPr>
              <w:pStyle w:val="ListParagraph"/>
              <w:numPr>
                <w:ilvl w:val="0"/>
                <w:numId w:val="13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rPr>
              <w:t>Άλλοι, να αναφερθούν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b/>
                <w:sz w:val="18"/>
                <w:szCs w:val="18"/>
              </w:rPr>
            </w:pPr>
            <w:r w:rsidRPr="00D62227">
              <w:rPr>
                <w:rFonts w:ascii="Verdana" w:hAnsi="Verdana"/>
                <w:sz w:val="18"/>
                <w:szCs w:val="18"/>
              </w:rPr>
              <w:t>Παρακολούθηση της μηνιαίας κίνησης (</w:t>
            </w:r>
            <w:proofErr w:type="spellStart"/>
            <w:r w:rsidRPr="00D62227">
              <w:rPr>
                <w:rFonts w:ascii="Verdana" w:hAnsi="Verdana"/>
                <w:sz w:val="18"/>
                <w:szCs w:val="18"/>
              </w:rPr>
              <w:t>monthly</w:t>
            </w:r>
            <w:proofErr w:type="spellEnd"/>
            <w:r w:rsidRPr="00D62227">
              <w:rPr>
                <w:rFonts w:ascii="Verdana" w:hAnsi="Verdana"/>
                <w:sz w:val="18"/>
                <w:szCs w:val="18"/>
              </w:rPr>
              <w:t xml:space="preserve"> </w:t>
            </w:r>
            <w:proofErr w:type="spellStart"/>
            <w:r w:rsidRPr="00D62227">
              <w:rPr>
                <w:rFonts w:ascii="Verdana" w:hAnsi="Verdana"/>
                <w:sz w:val="18"/>
                <w:szCs w:val="18"/>
              </w:rPr>
              <w:t>Traffic</w:t>
            </w:r>
            <w:proofErr w:type="spellEnd"/>
            <w:r w:rsidRPr="00D62227">
              <w:rPr>
                <w:rFonts w:ascii="Verdana" w:hAnsi="Verdana"/>
                <w:sz w:val="18"/>
                <w:szCs w:val="18"/>
              </w:rPr>
              <w:t xml:space="preserve">) ανά εξυπηρετητή και ανά </w:t>
            </w:r>
            <w:proofErr w:type="spellStart"/>
            <w:r w:rsidRPr="00D62227">
              <w:rPr>
                <w:rFonts w:ascii="Verdana" w:hAnsi="Verdana"/>
                <w:sz w:val="18"/>
                <w:szCs w:val="18"/>
              </w:rPr>
              <w:t>domain</w:t>
            </w:r>
            <w:proofErr w:type="spellEnd"/>
            <w:r w:rsidRPr="00D62227">
              <w:rPr>
                <w:rFonts w:ascii="Verdana" w:hAnsi="Verdana"/>
                <w:sz w:val="18"/>
                <w:szCs w:val="18"/>
              </w:rPr>
              <w:t xml:space="preserve"> (</w:t>
            </w:r>
            <w:proofErr w:type="spellStart"/>
            <w:r w:rsidRPr="00D62227">
              <w:rPr>
                <w:rFonts w:ascii="Verdana" w:hAnsi="Verdana"/>
                <w:sz w:val="18"/>
                <w:szCs w:val="18"/>
              </w:rPr>
              <w:t>webalizer</w:t>
            </w:r>
            <w:proofErr w:type="spellEnd"/>
            <w:r w:rsidRPr="00D62227">
              <w:rPr>
                <w:rFonts w:ascii="Verdana" w:hAnsi="Verdana"/>
                <w:sz w:val="18"/>
                <w:szCs w:val="18"/>
              </w:rPr>
              <w:t xml:space="preserve">, </w:t>
            </w:r>
            <w:proofErr w:type="spellStart"/>
            <w:r w:rsidRPr="00D62227">
              <w:rPr>
                <w:rFonts w:ascii="Verdana" w:hAnsi="Verdana"/>
                <w:sz w:val="18"/>
                <w:szCs w:val="18"/>
              </w:rPr>
              <w:t>awstats</w:t>
            </w:r>
            <w:proofErr w:type="spellEnd"/>
            <w:r w:rsidRPr="00D62227">
              <w:rPr>
                <w:rFonts w:ascii="Verdana" w:hAnsi="Verdana"/>
                <w:sz w:val="18"/>
                <w:szCs w:val="18"/>
              </w:rPr>
              <w:t xml:space="preserve">, </w:t>
            </w:r>
            <w:proofErr w:type="spellStart"/>
            <w:r w:rsidRPr="00D62227">
              <w:rPr>
                <w:rFonts w:ascii="Verdana" w:hAnsi="Verdana"/>
                <w:sz w:val="18"/>
                <w:szCs w:val="18"/>
              </w:rPr>
              <w:t>analog</w:t>
            </w:r>
            <w:proofErr w:type="spellEnd"/>
            <w:r w:rsidRPr="00D62227">
              <w:rPr>
                <w:rFonts w:ascii="Verdana" w:hAnsi="Verdana"/>
                <w:sz w:val="18"/>
                <w:szCs w:val="18"/>
              </w:rPr>
              <w:t xml:space="preserve">, </w:t>
            </w:r>
            <w:proofErr w:type="spellStart"/>
            <w:r w:rsidRPr="00D62227">
              <w:rPr>
                <w:rFonts w:ascii="Verdana" w:hAnsi="Verdana"/>
                <w:sz w:val="18"/>
                <w:szCs w:val="18"/>
              </w:rPr>
              <w:t>last</w:t>
            </w:r>
            <w:proofErr w:type="spellEnd"/>
            <w:r w:rsidRPr="00D62227">
              <w:rPr>
                <w:rFonts w:ascii="Verdana" w:hAnsi="Verdana"/>
                <w:sz w:val="18"/>
                <w:szCs w:val="18"/>
              </w:rPr>
              <w:t xml:space="preserve"> </w:t>
            </w:r>
            <w:proofErr w:type="spellStart"/>
            <w:r w:rsidRPr="00D62227">
              <w:rPr>
                <w:rFonts w:ascii="Verdana" w:hAnsi="Verdana"/>
                <w:sz w:val="18"/>
                <w:szCs w:val="18"/>
              </w:rPr>
              <w:t>visits</w:t>
            </w:r>
            <w:proofErr w:type="spellEnd"/>
            <w:r w:rsidRPr="00D62227">
              <w:rPr>
                <w:rFonts w:ascii="Verdana" w:hAnsi="Verdana"/>
                <w:sz w:val="18"/>
                <w:szCs w:val="18"/>
              </w:rPr>
              <w:t xml:space="preserve">, </w:t>
            </w:r>
            <w:proofErr w:type="spellStart"/>
            <w:r w:rsidRPr="00D62227">
              <w:rPr>
                <w:rFonts w:ascii="Verdana" w:hAnsi="Verdana"/>
                <w:sz w:val="18"/>
                <w:szCs w:val="18"/>
              </w:rPr>
              <w:t>bandwidth</w:t>
            </w:r>
            <w:proofErr w:type="spellEnd"/>
            <w:r w:rsidRPr="00D62227">
              <w:rPr>
                <w:rFonts w:ascii="Verdana" w:hAnsi="Verdana"/>
                <w:sz w:val="18"/>
                <w:szCs w:val="18"/>
              </w:rPr>
              <w:t xml:space="preserve"> </w:t>
            </w:r>
            <w:proofErr w:type="spellStart"/>
            <w:r w:rsidRPr="00D62227">
              <w:rPr>
                <w:rFonts w:ascii="Verdana" w:hAnsi="Verdana"/>
                <w:sz w:val="18"/>
                <w:szCs w:val="18"/>
              </w:rPr>
              <w:t>meter</w:t>
            </w:r>
            <w:proofErr w:type="spellEnd"/>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b/>
                <w:sz w:val="18"/>
                <w:szCs w:val="18"/>
              </w:rPr>
            </w:pPr>
            <w:r w:rsidRPr="00D62227">
              <w:rPr>
                <w:rFonts w:ascii="Verdana" w:hAnsi="Verdana"/>
                <w:sz w:val="18"/>
                <w:szCs w:val="18"/>
              </w:rPr>
              <w:t xml:space="preserve">Προβολή των στατιστικών μέσω </w:t>
            </w:r>
            <w:r w:rsidRPr="00D62227">
              <w:rPr>
                <w:rFonts w:ascii="Verdana" w:hAnsi="Verdana"/>
                <w:sz w:val="18"/>
                <w:szCs w:val="18"/>
                <w:lang w:val="en-US"/>
              </w:rPr>
              <w:t>web</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lang w:val="en-US"/>
              </w:rPr>
            </w:pPr>
            <w:r w:rsidRPr="00D62227">
              <w:rPr>
                <w:rFonts w:ascii="Verdana" w:hAnsi="Verdana"/>
                <w:b/>
                <w:sz w:val="18"/>
                <w:szCs w:val="18"/>
              </w:rPr>
              <w:t xml:space="preserve">Παρακολούθηση Χρήσης πόρων </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vAlign w:val="center"/>
          </w:tcPr>
          <w:p w:rsidR="002B7C5A" w:rsidRPr="00D62227" w:rsidRDefault="002B7C5A" w:rsidP="003340D5">
            <w:pPr>
              <w:rPr>
                <w:rFonts w:ascii="Verdana" w:hAnsi="Verdana"/>
                <w:b/>
                <w:sz w:val="18"/>
                <w:szCs w:val="18"/>
              </w:rPr>
            </w:pPr>
            <w:r w:rsidRPr="00D62227">
              <w:rPr>
                <w:rFonts w:ascii="Verdana" w:hAnsi="Verdana"/>
                <w:b/>
                <w:sz w:val="18"/>
                <w:szCs w:val="18"/>
              </w:rPr>
              <w:t>Παρακολούθηση αποθηκευτικού χώρου</w:t>
            </w:r>
          </w:p>
        </w:tc>
        <w:tc>
          <w:tcPr>
            <w:tcW w:w="706" w:type="pct"/>
            <w:vAlign w:val="center"/>
          </w:tcPr>
          <w:p w:rsidR="002B7C5A" w:rsidRPr="00D62227" w:rsidRDefault="002B7C5A" w:rsidP="003340D5">
            <w:pPr>
              <w:jc w:val="center"/>
              <w:rPr>
                <w:rFonts w:ascii="Verdana" w:hAnsi="Verdana"/>
                <w:b/>
                <w:sz w:val="18"/>
                <w:szCs w:val="18"/>
              </w:rPr>
            </w:pP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Παρακολούθηση  αποθηκευτικό χώρου (δίσκου), Μνήμης, </w:t>
            </w:r>
            <w:r w:rsidRPr="00D62227">
              <w:rPr>
                <w:rFonts w:ascii="Verdana" w:hAnsi="Verdana"/>
                <w:sz w:val="18"/>
                <w:szCs w:val="18"/>
                <w:lang w:val="en-US"/>
              </w:rPr>
              <w:t>CPU</w:t>
            </w:r>
            <w:r w:rsidRPr="00D62227">
              <w:rPr>
                <w:rFonts w:ascii="Verdana" w:hAnsi="Verdana"/>
                <w:sz w:val="18"/>
                <w:szCs w:val="18"/>
              </w:rPr>
              <w:t xml:space="preserve"> και δικτύου.</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vAlign w:val="center"/>
          </w:tcPr>
          <w:p w:rsidR="002B7C5A" w:rsidRPr="00D62227" w:rsidRDefault="002B7C5A" w:rsidP="003340D5">
            <w:pPr>
              <w:rPr>
                <w:rFonts w:ascii="Verdana" w:hAnsi="Verdana"/>
                <w:b/>
                <w:sz w:val="18"/>
                <w:szCs w:val="18"/>
                <w:lang w:val="en-US"/>
              </w:rPr>
            </w:pPr>
            <w:r w:rsidRPr="00D62227">
              <w:rPr>
                <w:rFonts w:ascii="Verdana" w:hAnsi="Verdana"/>
                <w:b/>
                <w:sz w:val="18"/>
                <w:szCs w:val="18"/>
              </w:rPr>
              <w:t xml:space="preserve">Χρήση πόρων </w:t>
            </w:r>
          </w:p>
        </w:tc>
        <w:tc>
          <w:tcPr>
            <w:tcW w:w="706" w:type="pct"/>
            <w:vAlign w:val="center"/>
          </w:tcPr>
          <w:p w:rsidR="002B7C5A" w:rsidRPr="00D62227" w:rsidRDefault="002B7C5A" w:rsidP="003340D5">
            <w:pPr>
              <w:jc w:val="center"/>
              <w:rPr>
                <w:rFonts w:ascii="Verdana" w:hAnsi="Verdana"/>
                <w:b/>
                <w:sz w:val="18"/>
                <w:szCs w:val="18"/>
                <w:lang w:val="en-US"/>
              </w:rPr>
            </w:pP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Το </w:t>
            </w:r>
            <w:proofErr w:type="spellStart"/>
            <w:r w:rsidRPr="00D62227">
              <w:rPr>
                <w:rFonts w:ascii="Verdana" w:hAnsi="Verdana"/>
                <w:sz w:val="18"/>
                <w:szCs w:val="18"/>
              </w:rPr>
              <w:t>σύτημα</w:t>
            </w:r>
            <w:proofErr w:type="spellEnd"/>
            <w:r w:rsidRPr="00D62227">
              <w:rPr>
                <w:rFonts w:ascii="Verdana" w:hAnsi="Verdana"/>
                <w:sz w:val="18"/>
                <w:szCs w:val="18"/>
              </w:rPr>
              <w:t xml:space="preserve"> θα παρακολουθεί και ελέγχει τους πόρους που καταναλώνει </w:t>
            </w:r>
            <w:r w:rsidRPr="00D62227">
              <w:rPr>
                <w:rFonts w:ascii="Verdana" w:hAnsi="Verdana"/>
                <w:sz w:val="18"/>
                <w:szCs w:val="18"/>
                <w:lang w:val="en-US"/>
              </w:rPr>
              <w:t>o</w:t>
            </w:r>
            <w:r w:rsidRPr="00D62227">
              <w:rPr>
                <w:rFonts w:ascii="Verdana" w:hAnsi="Verdana"/>
                <w:sz w:val="18"/>
                <w:szCs w:val="18"/>
              </w:rPr>
              <w:t xml:space="preserve"> κάθε </w:t>
            </w:r>
            <w:proofErr w:type="spellStart"/>
            <w:r w:rsidRPr="00D62227">
              <w:rPr>
                <w:rFonts w:ascii="Verdana" w:hAnsi="Verdana"/>
                <w:sz w:val="18"/>
                <w:szCs w:val="18"/>
              </w:rPr>
              <w:t>ιστότοπος</w:t>
            </w:r>
            <w:proofErr w:type="spellEnd"/>
            <w:r w:rsidRPr="00D62227">
              <w:rPr>
                <w:rFonts w:ascii="Verdana" w:hAnsi="Verdana"/>
                <w:sz w:val="18"/>
                <w:szCs w:val="18"/>
              </w:rPr>
              <w:t xml:space="preserve"> και ειδικότερα αποθηκευτικό χώρο, κίνηση κ.α.</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Υπολογισμός του όγκου κίνησης  ανά </w:t>
            </w:r>
            <w:proofErr w:type="spellStart"/>
            <w:r w:rsidRPr="00D62227">
              <w:rPr>
                <w:rFonts w:ascii="Verdana" w:hAnsi="Verdana"/>
                <w:sz w:val="18"/>
                <w:szCs w:val="18"/>
              </w:rPr>
              <w:t>ιστότοπο</w:t>
            </w:r>
            <w:proofErr w:type="spellEnd"/>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 xml:space="preserve">Υποστήριξη και διαχείριση </w:t>
            </w:r>
            <w:r w:rsidRPr="00D62227">
              <w:rPr>
                <w:rFonts w:ascii="Verdana" w:hAnsi="Verdana"/>
                <w:b/>
                <w:sz w:val="18"/>
                <w:szCs w:val="18"/>
                <w:lang w:val="en-US"/>
              </w:rPr>
              <w:t>SSL</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Υποστήριξη </w:t>
            </w:r>
            <w:r w:rsidRPr="00D62227">
              <w:rPr>
                <w:rFonts w:ascii="Verdana" w:hAnsi="Verdana"/>
                <w:sz w:val="18"/>
                <w:szCs w:val="18"/>
                <w:lang w:val="en-US"/>
              </w:rPr>
              <w:t>SSL</w:t>
            </w:r>
            <w:r w:rsidRPr="00D62227">
              <w:rPr>
                <w:rFonts w:ascii="Verdana" w:hAnsi="Verdana"/>
                <w:sz w:val="18"/>
                <w:szCs w:val="18"/>
              </w:rPr>
              <w:t xml:space="preserve"> για τους </w:t>
            </w:r>
            <w:proofErr w:type="spellStart"/>
            <w:r w:rsidRPr="00D62227">
              <w:rPr>
                <w:rFonts w:ascii="Verdana" w:hAnsi="Verdana"/>
                <w:sz w:val="18"/>
                <w:szCs w:val="18"/>
              </w:rPr>
              <w:t>ιστότοπους</w:t>
            </w:r>
            <w:proofErr w:type="spellEnd"/>
            <w:r w:rsidRPr="00D62227">
              <w:rPr>
                <w:rFonts w:ascii="Verdana" w:hAnsi="Verdana"/>
                <w:sz w:val="18"/>
                <w:szCs w:val="18"/>
              </w:rPr>
              <w:t xml:space="preserve"> των χρηστών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Εγκατάσταση πιστοποιητικών.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b/>
                <w:sz w:val="18"/>
                <w:szCs w:val="18"/>
              </w:rPr>
            </w:pPr>
            <w:r w:rsidRPr="00D62227">
              <w:rPr>
                <w:rFonts w:ascii="Verdana" w:hAnsi="Verdana"/>
                <w:sz w:val="18"/>
                <w:szCs w:val="18"/>
              </w:rPr>
              <w:t xml:space="preserve">Ρύθμιση χαρακτηριστικών </w:t>
            </w:r>
            <w:r w:rsidRPr="00D62227">
              <w:rPr>
                <w:rFonts w:ascii="Verdana" w:hAnsi="Verdana"/>
                <w:sz w:val="18"/>
                <w:szCs w:val="18"/>
                <w:lang w:val="en-US"/>
              </w:rPr>
              <w:t>SSL</w:t>
            </w:r>
            <w:r w:rsidRPr="00D62227">
              <w:rPr>
                <w:rFonts w:ascii="Verdana" w:hAnsi="Verdana"/>
                <w:sz w:val="18"/>
                <w:szCs w:val="18"/>
              </w:rPr>
              <w:t xml:space="preserve"> για τους </w:t>
            </w:r>
            <w:proofErr w:type="spellStart"/>
            <w:r w:rsidRPr="00D62227">
              <w:rPr>
                <w:rFonts w:ascii="Verdana" w:hAnsi="Verdana"/>
                <w:sz w:val="18"/>
                <w:szCs w:val="18"/>
              </w:rPr>
              <w:t>ιστοτόπους</w:t>
            </w:r>
            <w:proofErr w:type="spellEnd"/>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Λειτουργίες διαχείρισης εξυπηρετητών και υπηρεσιών</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Παρακολούθηση της κατάστασης των παρεχόμενων υπηρεσιών  καθώς και η δυνατότητα απλούστευσης της αντιμετώπιση προβλημάτων του </w:t>
            </w:r>
            <w:proofErr w:type="spellStart"/>
            <w:r w:rsidRPr="00D62227">
              <w:rPr>
                <w:rFonts w:ascii="Verdana" w:hAnsi="Verdana"/>
                <w:sz w:val="18"/>
                <w:szCs w:val="18"/>
              </w:rPr>
              <w:t>διακομιστή</w:t>
            </w:r>
            <w:proofErr w:type="spellEnd"/>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Παρακολούθηση πόρων στα συστήματα όπως μνήμη, </w:t>
            </w:r>
            <w:r w:rsidRPr="00D62227">
              <w:rPr>
                <w:rFonts w:ascii="Verdana" w:hAnsi="Verdana"/>
                <w:sz w:val="18"/>
                <w:szCs w:val="18"/>
                <w:lang w:val="en-US"/>
              </w:rPr>
              <w:t>CPU</w:t>
            </w:r>
            <w:r w:rsidRPr="00D62227">
              <w:rPr>
                <w:rFonts w:ascii="Verdana" w:hAnsi="Verdana"/>
                <w:sz w:val="18"/>
                <w:szCs w:val="18"/>
              </w:rPr>
              <w:t>, δίσκος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Παρακολούθησης υπηρεσιών και δυνατότητα εκκίνησης, παύσης, επανεκκίνηση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Ρύθμιση των ιδιοτήτων των υπηρεσιών.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Επανεκκίνηση του εξυπηρετητή</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themeFill="background1" w:themeFillShade="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themeFill="background1" w:themeFillShade="BF"/>
            <w:vAlign w:val="center"/>
          </w:tcPr>
          <w:p w:rsidR="002B7C5A" w:rsidRPr="00D62227" w:rsidRDefault="002B7C5A" w:rsidP="003340D5">
            <w:pPr>
              <w:rPr>
                <w:rFonts w:ascii="Verdana" w:hAnsi="Verdana"/>
                <w:b/>
                <w:sz w:val="18"/>
                <w:szCs w:val="18"/>
              </w:rPr>
            </w:pPr>
            <w:r w:rsidRPr="00D62227">
              <w:rPr>
                <w:rFonts w:ascii="Verdana" w:hAnsi="Verdana"/>
                <w:b/>
                <w:sz w:val="18"/>
                <w:szCs w:val="18"/>
              </w:rPr>
              <w:t>Ορισμός πολιτικών ελέγχου πρόσβασης</w:t>
            </w:r>
          </w:p>
        </w:tc>
        <w:tc>
          <w:tcPr>
            <w:tcW w:w="706" w:type="pct"/>
            <w:shd w:val="clear" w:color="auto" w:fill="BFBFBF" w:themeFill="background1" w:themeFillShade="BF"/>
            <w:vAlign w:val="center"/>
          </w:tcPr>
          <w:p w:rsidR="002B7C5A" w:rsidRPr="00D62227" w:rsidRDefault="002B7C5A" w:rsidP="003340D5">
            <w:pPr>
              <w:jc w:val="center"/>
              <w:rPr>
                <w:rFonts w:ascii="Verdana" w:hAnsi="Verdana"/>
                <w:b/>
                <w:sz w:val="18"/>
                <w:szCs w:val="18"/>
              </w:rPr>
            </w:pPr>
          </w:p>
        </w:tc>
        <w:tc>
          <w:tcPr>
            <w:tcW w:w="650" w:type="pct"/>
            <w:shd w:val="clear" w:color="auto" w:fill="BFBFBF" w:themeFill="background1" w:themeFillShade="BF"/>
            <w:vAlign w:val="center"/>
          </w:tcPr>
          <w:p w:rsidR="002B7C5A" w:rsidRPr="00D62227" w:rsidRDefault="002B7C5A" w:rsidP="003340D5">
            <w:pPr>
              <w:rPr>
                <w:rFonts w:ascii="Verdana" w:hAnsi="Verdana"/>
                <w:b/>
                <w:sz w:val="18"/>
                <w:szCs w:val="18"/>
              </w:rPr>
            </w:pPr>
          </w:p>
        </w:tc>
        <w:tc>
          <w:tcPr>
            <w:tcW w:w="668" w:type="pct"/>
            <w:shd w:val="clear" w:color="auto" w:fill="BFBFBF" w:themeFill="background1" w:themeFillShade="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Δυνατότητα ορισμού των δικαιωμάτων (</w:t>
            </w:r>
            <w:r w:rsidRPr="00D62227">
              <w:rPr>
                <w:rFonts w:ascii="Verdana" w:hAnsi="Verdana"/>
                <w:sz w:val="18"/>
                <w:szCs w:val="18"/>
                <w:lang w:val="en-US"/>
              </w:rPr>
              <w:t>rights</w:t>
            </w:r>
            <w:r w:rsidRPr="00D62227">
              <w:rPr>
                <w:rFonts w:ascii="Verdana" w:hAnsi="Verdana"/>
                <w:sz w:val="18"/>
                <w:szCs w:val="18"/>
              </w:rPr>
              <w:t xml:space="preserve">) σε επίπεδο φακέλου και αρχείου μέσα από γραφικό περιβάλλον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shd w:val="clear" w:color="auto" w:fill="BFBFBF" w:themeFill="background1" w:themeFillShade="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themeFill="background1" w:themeFillShade="BF"/>
            <w:vAlign w:val="center"/>
          </w:tcPr>
          <w:p w:rsidR="002B7C5A" w:rsidRPr="00D62227" w:rsidRDefault="002B7C5A" w:rsidP="003340D5">
            <w:pPr>
              <w:rPr>
                <w:rFonts w:ascii="Verdana" w:hAnsi="Verdana"/>
                <w:b/>
                <w:sz w:val="18"/>
                <w:szCs w:val="18"/>
              </w:rPr>
            </w:pPr>
            <w:r w:rsidRPr="00D62227">
              <w:rPr>
                <w:rFonts w:ascii="Verdana" w:hAnsi="Verdana"/>
                <w:b/>
                <w:sz w:val="18"/>
                <w:szCs w:val="18"/>
              </w:rPr>
              <w:t xml:space="preserve">Προγραμματιστική </w:t>
            </w:r>
            <w:proofErr w:type="spellStart"/>
            <w:r w:rsidRPr="00D62227">
              <w:rPr>
                <w:rFonts w:ascii="Verdana" w:hAnsi="Verdana"/>
                <w:b/>
                <w:sz w:val="18"/>
                <w:szCs w:val="18"/>
              </w:rPr>
              <w:t>διεπαφή</w:t>
            </w:r>
            <w:proofErr w:type="spellEnd"/>
          </w:p>
        </w:tc>
        <w:tc>
          <w:tcPr>
            <w:tcW w:w="706" w:type="pct"/>
            <w:shd w:val="clear" w:color="auto" w:fill="BFBFBF" w:themeFill="background1" w:themeFillShade="BF"/>
            <w:vAlign w:val="center"/>
          </w:tcPr>
          <w:p w:rsidR="002B7C5A" w:rsidRPr="00D62227" w:rsidRDefault="002B7C5A" w:rsidP="003340D5">
            <w:pPr>
              <w:jc w:val="center"/>
              <w:rPr>
                <w:rFonts w:ascii="Verdana" w:hAnsi="Verdana"/>
                <w:b/>
                <w:sz w:val="18"/>
                <w:szCs w:val="18"/>
              </w:rPr>
            </w:pPr>
          </w:p>
        </w:tc>
        <w:tc>
          <w:tcPr>
            <w:tcW w:w="650" w:type="pct"/>
            <w:shd w:val="clear" w:color="auto" w:fill="BFBFBF" w:themeFill="background1" w:themeFillShade="BF"/>
            <w:vAlign w:val="center"/>
          </w:tcPr>
          <w:p w:rsidR="002B7C5A" w:rsidRPr="00D62227" w:rsidRDefault="002B7C5A" w:rsidP="003340D5">
            <w:pPr>
              <w:rPr>
                <w:rFonts w:ascii="Verdana" w:hAnsi="Verdana"/>
                <w:b/>
                <w:sz w:val="18"/>
                <w:szCs w:val="18"/>
              </w:rPr>
            </w:pPr>
          </w:p>
        </w:tc>
        <w:tc>
          <w:tcPr>
            <w:tcW w:w="668" w:type="pct"/>
            <w:shd w:val="clear" w:color="auto" w:fill="BFBFBF" w:themeFill="background1" w:themeFillShade="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Το λογισμικό Διαχείρισης Πακέτων Φιλοξενίας Εφαρμογών Web (</w:t>
            </w:r>
            <w:proofErr w:type="spellStart"/>
            <w:r w:rsidRPr="00D62227">
              <w:rPr>
                <w:rFonts w:ascii="Verdana" w:hAnsi="Verdana"/>
                <w:sz w:val="18"/>
                <w:szCs w:val="18"/>
              </w:rPr>
              <w:t>web</w:t>
            </w:r>
            <w:proofErr w:type="spellEnd"/>
            <w:r w:rsidRPr="00D62227">
              <w:rPr>
                <w:rFonts w:ascii="Verdana" w:hAnsi="Verdana"/>
                <w:sz w:val="18"/>
                <w:szCs w:val="18"/>
              </w:rPr>
              <w:t xml:space="preserve"> </w:t>
            </w:r>
            <w:proofErr w:type="spellStart"/>
            <w:r w:rsidRPr="00D62227">
              <w:rPr>
                <w:rFonts w:ascii="Verdana" w:hAnsi="Verdana"/>
                <w:sz w:val="18"/>
                <w:szCs w:val="18"/>
              </w:rPr>
              <w:t>hosting</w:t>
            </w:r>
            <w:proofErr w:type="spellEnd"/>
            <w:r w:rsidRPr="00D62227">
              <w:rPr>
                <w:rFonts w:ascii="Verdana" w:hAnsi="Verdana"/>
                <w:sz w:val="18"/>
                <w:szCs w:val="18"/>
              </w:rPr>
              <w:t xml:space="preserve"> </w:t>
            </w:r>
            <w:proofErr w:type="spellStart"/>
            <w:r w:rsidRPr="00D62227">
              <w:rPr>
                <w:rFonts w:ascii="Verdana" w:hAnsi="Verdana"/>
                <w:sz w:val="18"/>
                <w:szCs w:val="18"/>
              </w:rPr>
              <w:t>control</w:t>
            </w:r>
            <w:proofErr w:type="spellEnd"/>
            <w:r w:rsidRPr="00D62227">
              <w:rPr>
                <w:rFonts w:ascii="Verdana" w:hAnsi="Verdana"/>
                <w:sz w:val="18"/>
                <w:szCs w:val="18"/>
              </w:rPr>
              <w:t xml:space="preserve"> </w:t>
            </w:r>
            <w:proofErr w:type="spellStart"/>
            <w:r w:rsidRPr="00D62227">
              <w:rPr>
                <w:rFonts w:ascii="Verdana" w:hAnsi="Verdana"/>
                <w:sz w:val="18"/>
                <w:szCs w:val="18"/>
              </w:rPr>
              <w:t>panel</w:t>
            </w:r>
            <w:proofErr w:type="spellEnd"/>
            <w:r w:rsidRPr="00D62227">
              <w:rPr>
                <w:rFonts w:ascii="Verdana" w:hAnsi="Verdana"/>
                <w:sz w:val="18"/>
                <w:szCs w:val="18"/>
              </w:rPr>
              <w:t xml:space="preserve">) θα περιλαμβάνει προγραμματιστική </w:t>
            </w:r>
            <w:proofErr w:type="spellStart"/>
            <w:r w:rsidRPr="00D62227">
              <w:rPr>
                <w:rFonts w:ascii="Verdana" w:hAnsi="Verdana"/>
                <w:sz w:val="18"/>
                <w:szCs w:val="18"/>
              </w:rPr>
              <w:t>δοεπαφή</w:t>
            </w:r>
            <w:proofErr w:type="spellEnd"/>
            <w:r w:rsidRPr="00D62227">
              <w:rPr>
                <w:rFonts w:ascii="Verdana" w:hAnsi="Verdana"/>
                <w:sz w:val="18"/>
                <w:szCs w:val="18"/>
              </w:rPr>
              <w:t xml:space="preserve"> </w:t>
            </w:r>
            <w:r w:rsidRPr="00D62227">
              <w:rPr>
                <w:rFonts w:ascii="Verdana" w:hAnsi="Verdana"/>
                <w:sz w:val="18"/>
                <w:szCs w:val="18"/>
                <w:lang w:val="en-US"/>
              </w:rPr>
              <w:t>API</w:t>
            </w:r>
            <w:r w:rsidRPr="00D62227">
              <w:rPr>
                <w:rFonts w:ascii="Verdana" w:hAnsi="Verdana"/>
                <w:sz w:val="18"/>
                <w:szCs w:val="18"/>
              </w:rPr>
              <w:t xml:space="preserve"> με σκοπό  την υλοποίηση επεκτάσεων και ειδικών λειτουργιών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Το </w:t>
            </w:r>
            <w:r w:rsidRPr="00D62227">
              <w:rPr>
                <w:rFonts w:ascii="Verdana" w:hAnsi="Verdana"/>
                <w:sz w:val="18"/>
                <w:szCs w:val="18"/>
                <w:lang w:val="en-US"/>
              </w:rPr>
              <w:t>API</w:t>
            </w:r>
            <w:r w:rsidRPr="00D62227">
              <w:rPr>
                <w:rFonts w:ascii="Verdana" w:hAnsi="Verdana"/>
                <w:sz w:val="18"/>
                <w:szCs w:val="18"/>
              </w:rPr>
              <w:t xml:space="preserve"> θα προσφέρει απομακρυσμένη πρόσβαση από άλλες εφαρμογές </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lang w:val="en-US"/>
              </w:rPr>
              <w:t>N</w:t>
            </w:r>
            <w:r w:rsidRPr="00D62227">
              <w:rPr>
                <w:rFonts w:ascii="Verdana" w:hAnsi="Verdana"/>
                <w:sz w:val="18"/>
                <w:szCs w:val="18"/>
              </w:rPr>
              <w:t xml:space="preserve">α αναφερθεί ο τύπος του προσφερόμενου </w:t>
            </w:r>
            <w:r w:rsidRPr="00D62227">
              <w:rPr>
                <w:rFonts w:ascii="Verdana" w:hAnsi="Verdana"/>
                <w:sz w:val="18"/>
                <w:szCs w:val="18"/>
                <w:lang w:val="en-US"/>
              </w:rPr>
              <w:t>API</w:t>
            </w:r>
            <w:r w:rsidRPr="00D62227">
              <w:rPr>
                <w:rFonts w:ascii="Verdana" w:hAnsi="Verdana"/>
                <w:sz w:val="18"/>
                <w:szCs w:val="18"/>
              </w:rPr>
              <w:t xml:space="preserve"> ( </w:t>
            </w:r>
            <w:r w:rsidRPr="00D62227">
              <w:rPr>
                <w:rFonts w:ascii="Verdana" w:hAnsi="Verdana"/>
                <w:sz w:val="18"/>
                <w:szCs w:val="18"/>
                <w:lang w:val="en-US"/>
              </w:rPr>
              <w:t>REST</w:t>
            </w:r>
            <w:r w:rsidRPr="00D62227">
              <w:rPr>
                <w:rFonts w:ascii="Verdana" w:hAnsi="Verdana"/>
                <w:sz w:val="18"/>
                <w:szCs w:val="18"/>
              </w:rPr>
              <w:t xml:space="preserve"> </w:t>
            </w:r>
            <w:r w:rsidRPr="00D62227">
              <w:rPr>
                <w:rFonts w:ascii="Verdana" w:hAnsi="Verdana"/>
                <w:sz w:val="18"/>
                <w:szCs w:val="18"/>
                <w:lang w:val="en-US"/>
              </w:rPr>
              <w:t>API</w:t>
            </w:r>
            <w:r w:rsidRPr="00D62227">
              <w:rPr>
                <w:rFonts w:ascii="Verdana" w:hAnsi="Verdana"/>
                <w:sz w:val="18"/>
                <w:szCs w:val="18"/>
              </w:rPr>
              <w:t xml:space="preserve">, </w:t>
            </w:r>
            <w:r w:rsidRPr="00D62227">
              <w:rPr>
                <w:rFonts w:ascii="Verdana" w:hAnsi="Verdana"/>
                <w:sz w:val="18"/>
                <w:szCs w:val="18"/>
                <w:lang w:val="en-US"/>
              </w:rPr>
              <w:t>XML</w:t>
            </w:r>
            <w:r w:rsidRPr="00D62227">
              <w:rPr>
                <w:rFonts w:ascii="Verdana" w:hAnsi="Verdana"/>
                <w:sz w:val="18"/>
                <w:szCs w:val="18"/>
              </w:rPr>
              <w:t xml:space="preserve"> </w:t>
            </w:r>
            <w:r w:rsidRPr="00D62227">
              <w:rPr>
                <w:rFonts w:ascii="Verdana" w:hAnsi="Verdana"/>
                <w:sz w:val="18"/>
                <w:szCs w:val="18"/>
                <w:lang w:val="en-US"/>
              </w:rPr>
              <w:t>API</w:t>
            </w:r>
            <w:r w:rsidRPr="00D62227">
              <w:rPr>
                <w:rFonts w:ascii="Verdana" w:hAnsi="Verdana"/>
                <w:sz w:val="18"/>
                <w:szCs w:val="18"/>
              </w:rPr>
              <w:t>, ή  άλλο τύπος)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Το </w:t>
            </w:r>
            <w:r w:rsidRPr="00D62227">
              <w:rPr>
                <w:rFonts w:ascii="Verdana" w:hAnsi="Verdana"/>
                <w:sz w:val="18"/>
                <w:szCs w:val="18"/>
                <w:lang w:val="en-US"/>
              </w:rPr>
              <w:t>API</w:t>
            </w:r>
            <w:r w:rsidRPr="00D62227">
              <w:rPr>
                <w:rFonts w:ascii="Verdana" w:hAnsi="Verdana"/>
                <w:sz w:val="18"/>
                <w:szCs w:val="18"/>
              </w:rPr>
              <w:t xml:space="preserve"> θα προσφέρει λειτουργίες τουλάχιστον:</w:t>
            </w:r>
          </w:p>
          <w:p w:rsidR="002B7C5A" w:rsidRPr="00D62227" w:rsidRDefault="002B7C5A" w:rsidP="002B7C5A">
            <w:pPr>
              <w:pStyle w:val="ListParagraph"/>
              <w:numPr>
                <w:ilvl w:val="0"/>
                <w:numId w:val="1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contextualSpacing w:val="0"/>
              <w:jc w:val="left"/>
              <w:rPr>
                <w:rFonts w:ascii="Verdana" w:hAnsi="Verdana"/>
                <w:sz w:val="18"/>
                <w:szCs w:val="18"/>
              </w:rPr>
            </w:pPr>
            <w:r w:rsidRPr="00D62227">
              <w:rPr>
                <w:rFonts w:ascii="Verdana" w:hAnsi="Verdana"/>
                <w:sz w:val="18"/>
                <w:szCs w:val="18"/>
              </w:rPr>
              <w:t>Δημιουργίας χρηστών</w:t>
            </w:r>
          </w:p>
          <w:p w:rsidR="002B7C5A" w:rsidRPr="00D62227" w:rsidRDefault="002B7C5A" w:rsidP="002B7C5A">
            <w:pPr>
              <w:pStyle w:val="ListParagraph"/>
              <w:numPr>
                <w:ilvl w:val="0"/>
                <w:numId w:val="1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contextualSpacing w:val="0"/>
              <w:jc w:val="left"/>
              <w:rPr>
                <w:rFonts w:ascii="Verdana" w:hAnsi="Verdana"/>
                <w:sz w:val="18"/>
                <w:szCs w:val="18"/>
              </w:rPr>
            </w:pPr>
            <w:r w:rsidRPr="00D62227">
              <w:rPr>
                <w:rFonts w:ascii="Verdana" w:hAnsi="Verdana"/>
                <w:sz w:val="18"/>
                <w:szCs w:val="18"/>
              </w:rPr>
              <w:t>Την ανάκτηση πληροφοριών για τους χρήστες</w:t>
            </w:r>
          </w:p>
          <w:p w:rsidR="002B7C5A" w:rsidRPr="00D62227" w:rsidRDefault="002B7C5A" w:rsidP="002B7C5A">
            <w:pPr>
              <w:pStyle w:val="ListParagraph"/>
              <w:numPr>
                <w:ilvl w:val="0"/>
                <w:numId w:val="132"/>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contextualSpacing w:val="0"/>
              <w:jc w:val="left"/>
              <w:rPr>
                <w:rFonts w:ascii="Verdana" w:hAnsi="Verdana"/>
                <w:sz w:val="18"/>
                <w:szCs w:val="18"/>
              </w:rPr>
            </w:pPr>
            <w:r w:rsidRPr="00D62227">
              <w:rPr>
                <w:rFonts w:ascii="Verdana" w:hAnsi="Verdana"/>
                <w:sz w:val="18"/>
                <w:szCs w:val="18"/>
              </w:rPr>
              <w:t>Ανάκτηση πληροφοριών για την υποδομή φιλοξενίας</w:t>
            </w:r>
          </w:p>
          <w:p w:rsidR="002B7C5A" w:rsidRPr="00D62227" w:rsidRDefault="002B7C5A" w:rsidP="003340D5">
            <w:pPr>
              <w:rPr>
                <w:rFonts w:ascii="Verdana" w:hAnsi="Verdana"/>
                <w:sz w:val="18"/>
                <w:szCs w:val="18"/>
              </w:rPr>
            </w:pPr>
          </w:p>
          <w:p w:rsidR="002B7C5A" w:rsidRPr="00D62227" w:rsidRDefault="002B7C5A" w:rsidP="003340D5">
            <w:pPr>
              <w:rPr>
                <w:rFonts w:ascii="Verdana" w:hAnsi="Verdana"/>
                <w:sz w:val="18"/>
                <w:szCs w:val="18"/>
              </w:rPr>
            </w:pP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460" w:right="0"/>
              <w:rPr>
                <w:rFonts w:ascii="Verdana" w:hAnsi="Verdana"/>
                <w:sz w:val="18"/>
                <w:szCs w:val="18"/>
              </w:rPr>
            </w:pPr>
            <w:r w:rsidRPr="00D62227">
              <w:rPr>
                <w:rFonts w:ascii="Verdana" w:hAnsi="Verdana"/>
                <w:sz w:val="18"/>
                <w:szCs w:val="18"/>
              </w:rPr>
              <w:t xml:space="preserve">Οδηγίες για ανάπτυξη εφαρμογών και του προγραμματιστικών </w:t>
            </w:r>
            <w:proofErr w:type="spellStart"/>
            <w:r w:rsidRPr="00D62227">
              <w:rPr>
                <w:rFonts w:ascii="Verdana" w:hAnsi="Verdana"/>
                <w:sz w:val="18"/>
                <w:szCs w:val="18"/>
              </w:rPr>
              <w:t>διεπαφών</w:t>
            </w:r>
            <w:proofErr w:type="spellEnd"/>
            <w:r w:rsidRPr="00D62227">
              <w:rPr>
                <w:rFonts w:ascii="Verdana" w:hAnsi="Verdana"/>
                <w:sz w:val="18"/>
                <w:szCs w:val="18"/>
              </w:rPr>
              <w:t xml:space="preserve"> του </w:t>
            </w:r>
            <w:r w:rsidRPr="00D62227">
              <w:rPr>
                <w:rFonts w:ascii="Verdana" w:hAnsi="Verdana"/>
                <w:sz w:val="18"/>
                <w:szCs w:val="18"/>
                <w:lang w:val="en-US"/>
              </w:rPr>
              <w:t>API</w:t>
            </w:r>
            <w:r w:rsidRPr="00D62227">
              <w:rPr>
                <w:rFonts w:ascii="Verdana" w:hAnsi="Verdana"/>
                <w:sz w:val="18"/>
                <w:szCs w:val="18"/>
              </w:rPr>
              <w:t xml:space="preserve"> ( </w:t>
            </w:r>
            <w:r w:rsidRPr="00D62227">
              <w:rPr>
                <w:rFonts w:ascii="Verdana" w:hAnsi="Verdana"/>
                <w:sz w:val="18"/>
                <w:szCs w:val="18"/>
                <w:lang w:val="en-US"/>
              </w:rPr>
              <w:t>developers</w:t>
            </w:r>
            <w:r w:rsidRPr="00D62227">
              <w:rPr>
                <w:rFonts w:ascii="Verdana" w:hAnsi="Verdana"/>
                <w:sz w:val="18"/>
                <w:szCs w:val="18"/>
              </w:rPr>
              <w:t xml:space="preserve"> </w:t>
            </w:r>
            <w:r w:rsidRPr="00D62227">
              <w:rPr>
                <w:rFonts w:ascii="Verdana" w:hAnsi="Verdana"/>
                <w:sz w:val="18"/>
                <w:szCs w:val="18"/>
                <w:lang w:val="en-US"/>
              </w:rPr>
              <w:t>Documentation</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shd w:val="clear" w:color="auto" w:fill="BFBFBF"/>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Εγκατάσταση εφαρμογών</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RDefault="002B7C5A" w:rsidP="003340D5">
            <w:pPr>
              <w:rPr>
                <w:rFonts w:ascii="Verdana" w:hAnsi="Verdana"/>
                <w:b/>
                <w:sz w:val="18"/>
                <w:szCs w:val="18"/>
              </w:rPr>
            </w:pPr>
          </w:p>
        </w:tc>
        <w:tc>
          <w:tcPr>
            <w:tcW w:w="668" w:type="pct"/>
            <w:shd w:val="clear" w:color="auto" w:fill="BFBFBF"/>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lang w:val="en-US"/>
              </w:rPr>
              <w:t>To</w:t>
            </w:r>
            <w:r w:rsidRPr="00D62227">
              <w:rPr>
                <w:rFonts w:ascii="Verdana" w:hAnsi="Verdana"/>
                <w:sz w:val="18"/>
                <w:szCs w:val="18"/>
              </w:rPr>
              <w:t xml:space="preserve"> λογισμικό θα περιλαμβάνει αυτοματοποιημένη εγκατάσταση εφαρμογών ( τύπου </w:t>
            </w:r>
            <w:r w:rsidRPr="00D62227">
              <w:rPr>
                <w:rFonts w:ascii="Verdana" w:hAnsi="Verdana"/>
                <w:sz w:val="18"/>
                <w:szCs w:val="18"/>
                <w:lang w:val="en-US"/>
              </w:rPr>
              <w:t>one</w:t>
            </w:r>
            <w:r w:rsidRPr="00D62227">
              <w:rPr>
                <w:rFonts w:ascii="Verdana" w:hAnsi="Verdana"/>
                <w:sz w:val="18"/>
                <w:szCs w:val="18"/>
              </w:rPr>
              <w:t xml:space="preserve"> </w:t>
            </w:r>
            <w:r w:rsidRPr="00D62227">
              <w:rPr>
                <w:rFonts w:ascii="Verdana" w:hAnsi="Verdana"/>
                <w:sz w:val="18"/>
                <w:szCs w:val="18"/>
                <w:lang w:val="en-US"/>
              </w:rPr>
              <w:t>Click</w:t>
            </w:r>
            <w:r w:rsidRPr="00D62227">
              <w:rPr>
                <w:rFonts w:ascii="Verdana" w:hAnsi="Verdana"/>
                <w:sz w:val="18"/>
                <w:szCs w:val="18"/>
              </w:rPr>
              <w:t xml:space="preserve"> </w:t>
            </w:r>
            <w:r w:rsidRPr="00D62227">
              <w:rPr>
                <w:rFonts w:ascii="Verdana" w:hAnsi="Verdana"/>
                <w:sz w:val="18"/>
                <w:szCs w:val="18"/>
                <w:lang w:val="en-US"/>
              </w:rPr>
              <w:t>Installer</w:t>
            </w:r>
            <w:r w:rsidRPr="00D62227">
              <w:rPr>
                <w:rFonts w:ascii="Verdana" w:hAnsi="Verdana"/>
                <w:sz w:val="18"/>
                <w:szCs w:val="18"/>
              </w:rPr>
              <w:t xml:space="preserve">) </w:t>
            </w:r>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Μέσα από το περιβάλλον διαχείρισης ο χρήστης θα μπορεί να εγκαταστήσει στο λογαριασμό του μια σειρά από δημοφιλείς </w:t>
            </w:r>
            <w:proofErr w:type="spellStart"/>
            <w:r w:rsidRPr="00D62227">
              <w:rPr>
                <w:rFonts w:ascii="Verdana" w:hAnsi="Verdana"/>
                <w:sz w:val="18"/>
                <w:szCs w:val="18"/>
              </w:rPr>
              <w:t>open</w:t>
            </w:r>
            <w:proofErr w:type="spellEnd"/>
            <w:r w:rsidRPr="00D62227">
              <w:rPr>
                <w:rFonts w:ascii="Verdana" w:hAnsi="Verdana"/>
                <w:sz w:val="18"/>
                <w:szCs w:val="18"/>
              </w:rPr>
              <w:t xml:space="preserve"> </w:t>
            </w:r>
            <w:proofErr w:type="spellStart"/>
            <w:r w:rsidRPr="00D62227">
              <w:rPr>
                <w:rFonts w:ascii="Verdana" w:hAnsi="Verdana"/>
                <w:sz w:val="18"/>
                <w:szCs w:val="18"/>
              </w:rPr>
              <w:t>source</w:t>
            </w:r>
            <w:proofErr w:type="spellEnd"/>
            <w:r w:rsidRPr="00D62227">
              <w:rPr>
                <w:rFonts w:ascii="Verdana" w:hAnsi="Verdana"/>
                <w:sz w:val="18"/>
                <w:szCs w:val="18"/>
              </w:rPr>
              <w:t xml:space="preserve"> εφαρμογές. Ενδεικτικά αναφέρονται </w:t>
            </w:r>
            <w:r w:rsidRPr="00D62227">
              <w:rPr>
                <w:rFonts w:ascii="Verdana" w:hAnsi="Verdana"/>
                <w:sz w:val="18"/>
                <w:szCs w:val="18"/>
                <w:lang w:val="en-GB"/>
              </w:rPr>
              <w:t>: J</w:t>
            </w:r>
            <w:proofErr w:type="spellStart"/>
            <w:r w:rsidRPr="00D62227">
              <w:rPr>
                <w:rFonts w:ascii="Verdana" w:hAnsi="Verdana"/>
                <w:sz w:val="18"/>
                <w:szCs w:val="18"/>
              </w:rPr>
              <w:t>oomla</w:t>
            </w:r>
            <w:proofErr w:type="spellEnd"/>
            <w:r w:rsidRPr="00D62227">
              <w:rPr>
                <w:rFonts w:ascii="Verdana" w:hAnsi="Verdana"/>
                <w:sz w:val="18"/>
                <w:szCs w:val="18"/>
              </w:rPr>
              <w:t xml:space="preserve">, </w:t>
            </w:r>
            <w:r w:rsidRPr="00D62227">
              <w:rPr>
                <w:rFonts w:ascii="Verdana" w:hAnsi="Verdana"/>
                <w:sz w:val="18"/>
                <w:szCs w:val="18"/>
                <w:lang w:val="en-GB"/>
              </w:rPr>
              <w:t>W</w:t>
            </w:r>
            <w:proofErr w:type="spellStart"/>
            <w:r w:rsidRPr="00D62227">
              <w:rPr>
                <w:rFonts w:ascii="Verdana" w:hAnsi="Verdana"/>
                <w:sz w:val="18"/>
                <w:szCs w:val="18"/>
              </w:rPr>
              <w:t>ordpress</w:t>
            </w:r>
            <w:proofErr w:type="spellEnd"/>
            <w:r w:rsidRPr="00D62227">
              <w:rPr>
                <w:rFonts w:ascii="Verdana" w:hAnsi="Verdana"/>
                <w:sz w:val="18"/>
                <w:szCs w:val="18"/>
              </w:rPr>
              <w:t xml:space="preserve">, </w:t>
            </w:r>
            <w:r w:rsidRPr="00D62227">
              <w:rPr>
                <w:rFonts w:ascii="Verdana" w:hAnsi="Verdana"/>
                <w:sz w:val="18"/>
                <w:szCs w:val="18"/>
                <w:lang w:val="en-GB"/>
              </w:rPr>
              <w:t>D</w:t>
            </w:r>
            <w:proofErr w:type="spellStart"/>
            <w:r w:rsidRPr="00D62227">
              <w:rPr>
                <w:rFonts w:ascii="Verdana" w:hAnsi="Verdana"/>
                <w:sz w:val="18"/>
                <w:szCs w:val="18"/>
              </w:rPr>
              <w:t>rupal</w:t>
            </w:r>
            <w:proofErr w:type="spellEnd"/>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Θα υποστηρίζονται τουλάχιστον εφαρμογές </w:t>
            </w:r>
            <w:proofErr w:type="spellStart"/>
            <w:r w:rsidRPr="00D62227">
              <w:rPr>
                <w:rFonts w:ascii="Verdana" w:hAnsi="Verdana"/>
                <w:sz w:val="18"/>
                <w:szCs w:val="18"/>
                <w:lang w:val="en-US"/>
              </w:rPr>
              <w:t>php</w:t>
            </w:r>
            <w:proofErr w:type="spellEnd"/>
            <w:r w:rsidRPr="00D62227">
              <w:rPr>
                <w:rFonts w:ascii="Verdana" w:hAnsi="Verdana"/>
                <w:sz w:val="18"/>
                <w:szCs w:val="18"/>
              </w:rPr>
              <w:t>/</w:t>
            </w:r>
            <w:proofErr w:type="spellStart"/>
            <w:r w:rsidRPr="00D62227">
              <w:rPr>
                <w:rFonts w:ascii="Verdana" w:hAnsi="Verdana"/>
                <w:sz w:val="18"/>
                <w:szCs w:val="18"/>
                <w:lang w:val="en-US"/>
              </w:rPr>
              <w:t>mysql</w:t>
            </w:r>
            <w:proofErr w:type="spellEnd"/>
          </w:p>
        </w:tc>
        <w:tc>
          <w:tcPr>
            <w:tcW w:w="706" w:type="pct"/>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Να αναφερθεί κατάλογος με τις εφαρμογές που υποστηρίζονται</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Η εγκατάσταση των εφαρμογών αυτών θα πρέπει να είναι μία απλή και κατανοητή διαδικασία για κάποιον μη έμπειρο χρήστη. Σε διαφορετική περίπτωση θα πρέπει ο οδηγός εγκατάστασης να ενημερώνει το χρήστη με απλά βήματα για τις ενέργειες που πρέπει να ακολουθήσει.</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b/>
                <w:sz w:val="18"/>
                <w:szCs w:val="18"/>
              </w:rPr>
            </w:pPr>
          </w:p>
        </w:tc>
        <w:tc>
          <w:tcPr>
            <w:tcW w:w="668" w:type="pct"/>
            <w:vAlign w:val="center"/>
          </w:tcPr>
          <w:p w:rsidR="002B7C5A" w:rsidRPr="00D62227"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Η τεκμηρίωση θα πρέπει να μπορεί να παραληφθεί και αποθηκευτεί.</w:t>
            </w:r>
          </w:p>
          <w:p w:rsidR="002B7C5A" w:rsidRPr="00D62227" w:rsidRDefault="002B7C5A" w:rsidP="003340D5">
            <w:pPr>
              <w:jc w:val="both"/>
              <w:rPr>
                <w:rFonts w:ascii="Verdana" w:hAnsi="Verdana"/>
                <w:sz w:val="18"/>
                <w:szCs w:val="18"/>
              </w:rPr>
            </w:pPr>
            <w:r w:rsidRPr="00D62227">
              <w:rPr>
                <w:rFonts w:ascii="Verdana" w:hAnsi="Verdana"/>
                <w:sz w:val="18"/>
                <w:szCs w:val="18"/>
              </w:rPr>
              <w:t xml:space="preserve">Αν δεν είναι δυνατή η παραλαβή της από το </w:t>
            </w:r>
            <w:r w:rsidRPr="00D62227">
              <w:rPr>
                <w:rFonts w:ascii="Verdana" w:hAnsi="Verdana"/>
                <w:sz w:val="18"/>
                <w:szCs w:val="18"/>
                <w:lang w:val="en-US"/>
              </w:rPr>
              <w:t>web</w:t>
            </w:r>
            <w:r w:rsidRPr="00D62227">
              <w:rPr>
                <w:rFonts w:ascii="Verdana" w:hAnsi="Verdana"/>
                <w:sz w:val="18"/>
                <w:szCs w:val="18"/>
              </w:rPr>
              <w:t xml:space="preserve"> θα πρέπει να δοθεί ολοκληρωμένη σε κάποιο αποθηκευτικό μέσο (</w:t>
            </w:r>
            <w:r w:rsidRPr="00D62227">
              <w:rPr>
                <w:rFonts w:ascii="Verdana" w:hAnsi="Verdana"/>
                <w:sz w:val="18"/>
                <w:szCs w:val="18"/>
                <w:lang w:val="en-US"/>
              </w:rPr>
              <w:t>CD</w:t>
            </w:r>
            <w:r w:rsidRPr="00D62227">
              <w:rPr>
                <w:rFonts w:ascii="Verdana" w:hAnsi="Verdana"/>
                <w:sz w:val="18"/>
                <w:szCs w:val="18"/>
              </w:rPr>
              <w:t>/</w:t>
            </w:r>
            <w:r w:rsidRPr="00D62227">
              <w:rPr>
                <w:rFonts w:ascii="Verdana" w:hAnsi="Verdana"/>
                <w:sz w:val="18"/>
                <w:szCs w:val="18"/>
                <w:lang w:val="en-US"/>
              </w:rPr>
              <w:t>DVD</w:t>
            </w:r>
            <w:r w:rsidRPr="00D62227">
              <w:rPr>
                <w:rFonts w:ascii="Verdana" w:hAnsi="Verdana"/>
                <w:sz w:val="18"/>
                <w:szCs w:val="18"/>
              </w:rPr>
              <w:t xml:space="preserve"> </w:t>
            </w:r>
            <w:r w:rsidRPr="00D62227">
              <w:rPr>
                <w:rFonts w:ascii="Verdana" w:hAnsi="Verdana"/>
                <w:sz w:val="18"/>
                <w:szCs w:val="18"/>
                <w:lang w:val="en-US"/>
              </w:rPr>
              <w:t>Media</w:t>
            </w:r>
            <w:r w:rsidRPr="00D62227">
              <w:rPr>
                <w:rFonts w:ascii="Verdana" w:hAnsi="Verdana"/>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shd w:val="clear" w:color="auto" w:fill="BFBFBF"/>
            <w:vAlign w:val="center"/>
          </w:tcPr>
          <w:p w:rsidR="002B7C5A" w:rsidRPr="00D62227" w:rsidDel="00CB4215"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Σύστημα κατασκευής ιστοσελίδων (</w:t>
            </w:r>
            <w:proofErr w:type="spellStart"/>
            <w:r w:rsidRPr="00D62227">
              <w:rPr>
                <w:rFonts w:ascii="Verdana" w:hAnsi="Verdana"/>
                <w:b/>
                <w:sz w:val="18"/>
                <w:szCs w:val="18"/>
              </w:rPr>
              <w:t>Website</w:t>
            </w:r>
            <w:proofErr w:type="spellEnd"/>
            <w:r w:rsidRPr="00D62227">
              <w:rPr>
                <w:rFonts w:ascii="Verdana" w:hAnsi="Verdana"/>
                <w:b/>
                <w:sz w:val="18"/>
                <w:szCs w:val="18"/>
              </w:rPr>
              <w:t xml:space="preserve"> </w:t>
            </w:r>
            <w:proofErr w:type="spellStart"/>
            <w:r w:rsidRPr="00D62227">
              <w:rPr>
                <w:rFonts w:ascii="Verdana" w:hAnsi="Verdana"/>
                <w:b/>
                <w:sz w:val="18"/>
                <w:szCs w:val="18"/>
              </w:rPr>
              <w:t>Builder</w:t>
            </w:r>
            <w:proofErr w:type="spellEnd"/>
            <w:r w:rsidRPr="00D62227">
              <w:rPr>
                <w:rFonts w:ascii="Verdana" w:hAnsi="Verdana"/>
                <w:b/>
                <w:sz w:val="18"/>
                <w:szCs w:val="18"/>
              </w:rPr>
              <w:t>)</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Del="00CB4215" w:rsidRDefault="002B7C5A" w:rsidP="003340D5">
            <w:pPr>
              <w:rPr>
                <w:rFonts w:ascii="Verdana" w:hAnsi="Verdana"/>
                <w:b/>
                <w:sz w:val="18"/>
                <w:szCs w:val="18"/>
              </w:rPr>
            </w:pPr>
          </w:p>
        </w:tc>
        <w:tc>
          <w:tcPr>
            <w:tcW w:w="668" w:type="pct"/>
            <w:shd w:val="clear" w:color="auto" w:fill="BFBFBF"/>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Το λογισμικό θα </w:t>
            </w:r>
            <w:proofErr w:type="spellStart"/>
            <w:r w:rsidRPr="00D62227">
              <w:rPr>
                <w:rFonts w:ascii="Verdana" w:hAnsi="Verdana"/>
                <w:sz w:val="18"/>
                <w:szCs w:val="18"/>
              </w:rPr>
              <w:t>συνοδεύευαι</w:t>
            </w:r>
            <w:proofErr w:type="spellEnd"/>
            <w:r w:rsidRPr="00D62227">
              <w:rPr>
                <w:rFonts w:ascii="Verdana" w:hAnsi="Verdana"/>
                <w:sz w:val="18"/>
                <w:szCs w:val="18"/>
              </w:rPr>
              <w:t xml:space="preserve"> από σύστημα κατασκευής ιστοσελίδων (</w:t>
            </w:r>
            <w:r w:rsidRPr="00D62227">
              <w:rPr>
                <w:rFonts w:ascii="Verdana" w:hAnsi="Verdana"/>
                <w:sz w:val="18"/>
                <w:szCs w:val="18"/>
                <w:lang w:val="en-US"/>
              </w:rPr>
              <w:t>Website</w:t>
            </w:r>
            <w:r w:rsidRPr="00D62227">
              <w:rPr>
                <w:rFonts w:ascii="Verdana" w:hAnsi="Verdana"/>
                <w:sz w:val="18"/>
                <w:szCs w:val="18"/>
              </w:rPr>
              <w:t xml:space="preserve"> </w:t>
            </w:r>
            <w:r w:rsidRPr="00D62227">
              <w:rPr>
                <w:rFonts w:ascii="Verdana" w:hAnsi="Verdana"/>
                <w:sz w:val="18"/>
                <w:szCs w:val="18"/>
                <w:lang w:val="en-US"/>
              </w:rPr>
              <w:t>Builder</w:t>
            </w:r>
            <w:r w:rsidRPr="00D62227">
              <w:rPr>
                <w:rFonts w:ascii="Verdana" w:hAnsi="Verdana"/>
                <w:sz w:val="18"/>
                <w:szCs w:val="18"/>
              </w:rPr>
              <w:t xml:space="preserve">) </w:t>
            </w:r>
          </w:p>
        </w:tc>
        <w:tc>
          <w:tcPr>
            <w:tcW w:w="706" w:type="pct"/>
            <w:shd w:val="clear" w:color="auto" w:fill="auto"/>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sz w:val="18"/>
                <w:szCs w:val="18"/>
              </w:rPr>
            </w:pPr>
            <w:r w:rsidRPr="00D62227">
              <w:rPr>
                <w:rFonts w:ascii="Verdana" w:hAnsi="Verdana"/>
                <w:sz w:val="18"/>
                <w:szCs w:val="18"/>
              </w:rPr>
              <w:t>Το σύστημα κατασκευής ιστοσελίδων μπορεί να είναι άλλου κατασκευαστή αλλά θα ολοκληρώνεται στο περιβάλλον του</w:t>
            </w:r>
            <w:r w:rsidRPr="00D62227">
              <w:rPr>
                <w:rFonts w:ascii="Verdana" w:hAnsi="Verdana"/>
                <w:sz w:val="18"/>
                <w:szCs w:val="18"/>
                <w:lang w:val="en-US"/>
              </w:rPr>
              <w:t>Web</w:t>
            </w:r>
            <w:r w:rsidRPr="00D62227">
              <w:rPr>
                <w:rFonts w:ascii="Verdana" w:hAnsi="Verdana"/>
                <w:sz w:val="18"/>
                <w:szCs w:val="18"/>
              </w:rPr>
              <w:t xml:space="preserve"> </w:t>
            </w:r>
            <w:r w:rsidRPr="00D62227">
              <w:rPr>
                <w:rFonts w:ascii="Verdana" w:hAnsi="Verdana"/>
                <w:sz w:val="18"/>
                <w:szCs w:val="18"/>
                <w:lang w:val="en-US"/>
              </w:rPr>
              <w:t>Hosting</w:t>
            </w:r>
            <w:r w:rsidRPr="00D62227">
              <w:rPr>
                <w:rFonts w:ascii="Verdana" w:hAnsi="Verdana"/>
                <w:sz w:val="18"/>
                <w:szCs w:val="18"/>
              </w:rPr>
              <w:t xml:space="preserve"> </w:t>
            </w:r>
            <w:r w:rsidRPr="00D62227">
              <w:rPr>
                <w:rFonts w:ascii="Verdana" w:hAnsi="Verdana"/>
                <w:sz w:val="18"/>
                <w:szCs w:val="18"/>
                <w:lang w:val="en-US"/>
              </w:rPr>
              <w:t>Control</w:t>
            </w:r>
            <w:r w:rsidRPr="00D62227">
              <w:rPr>
                <w:rFonts w:ascii="Verdana" w:hAnsi="Verdana"/>
                <w:sz w:val="18"/>
                <w:szCs w:val="18"/>
              </w:rPr>
              <w:t xml:space="preserve"> </w:t>
            </w:r>
            <w:r w:rsidRPr="00D62227">
              <w:rPr>
                <w:rFonts w:ascii="Verdana" w:hAnsi="Verdana"/>
                <w:sz w:val="18"/>
                <w:szCs w:val="18"/>
                <w:lang w:val="en-US"/>
              </w:rPr>
              <w:t>Panel</w:t>
            </w:r>
            <w:r w:rsidRPr="00D62227">
              <w:rPr>
                <w:rFonts w:ascii="Verdana" w:hAnsi="Verdana"/>
                <w:sz w:val="18"/>
                <w:szCs w:val="18"/>
              </w:rPr>
              <w:t>.</w:t>
            </w:r>
          </w:p>
        </w:tc>
        <w:tc>
          <w:tcPr>
            <w:tcW w:w="706" w:type="pct"/>
            <w:shd w:val="clear" w:color="auto" w:fill="auto"/>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b/>
                <w:sz w:val="18"/>
                <w:szCs w:val="18"/>
              </w:rPr>
            </w:pPr>
            <w:r w:rsidRPr="00D62227">
              <w:rPr>
                <w:rFonts w:ascii="Verdana" w:hAnsi="Verdana"/>
                <w:sz w:val="18"/>
                <w:szCs w:val="18"/>
              </w:rPr>
              <w:t xml:space="preserve">Το σύστημα κατασκευής ιστοσελίδων θα λειτουργεί στην υποδομή του Πανελληνίου Σχολικού Δικτύου. Λύση που να λειτουργεί σε εξωτερική υποδομή (πχ του κατασκευαστή ή εξωτερική </w:t>
            </w:r>
            <w:proofErr w:type="spellStart"/>
            <w:r w:rsidRPr="00D62227">
              <w:rPr>
                <w:rFonts w:ascii="Verdana" w:hAnsi="Verdana"/>
                <w:sz w:val="18"/>
                <w:szCs w:val="18"/>
              </w:rPr>
              <w:t>ευπηρεσία</w:t>
            </w:r>
            <w:proofErr w:type="spellEnd"/>
            <w:r w:rsidRPr="00D62227">
              <w:rPr>
                <w:rFonts w:ascii="Verdana" w:hAnsi="Verdana"/>
                <w:sz w:val="18"/>
                <w:szCs w:val="18"/>
              </w:rPr>
              <w:t>) δεν είναι αποδεκτή.</w:t>
            </w:r>
          </w:p>
        </w:tc>
        <w:tc>
          <w:tcPr>
            <w:tcW w:w="706" w:type="pct"/>
            <w:shd w:val="clear" w:color="auto" w:fill="auto"/>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sz w:val="18"/>
                <w:szCs w:val="18"/>
              </w:rPr>
            </w:pPr>
            <w:r w:rsidRPr="00D62227">
              <w:rPr>
                <w:rFonts w:ascii="Verdana" w:hAnsi="Verdana"/>
                <w:sz w:val="18"/>
                <w:szCs w:val="18"/>
              </w:rPr>
              <w:t>Δεν θα προβάλει διαφημίσεις που θα προέρχονται από εξωτερικές πηγές.</w:t>
            </w:r>
          </w:p>
        </w:tc>
        <w:tc>
          <w:tcPr>
            <w:tcW w:w="706" w:type="pct"/>
            <w:shd w:val="clear" w:color="auto" w:fill="auto"/>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Θα είναι εύκολο στη χρήση ώστε ο χρήστης να μπορεί να κατασκευάσει τον </w:t>
            </w:r>
            <w:proofErr w:type="spellStart"/>
            <w:r w:rsidRPr="00D62227">
              <w:rPr>
                <w:rFonts w:ascii="Verdana" w:hAnsi="Verdana"/>
                <w:sz w:val="18"/>
                <w:szCs w:val="18"/>
              </w:rPr>
              <w:t>ιστότοπο</w:t>
            </w:r>
            <w:proofErr w:type="spellEnd"/>
            <w:r w:rsidRPr="00D62227">
              <w:rPr>
                <w:rFonts w:ascii="Verdana" w:hAnsi="Verdana"/>
                <w:sz w:val="18"/>
                <w:szCs w:val="18"/>
              </w:rPr>
              <w:t xml:space="preserve"> του χωρίς ειδικές γνώσεις.</w:t>
            </w:r>
          </w:p>
        </w:tc>
        <w:tc>
          <w:tcPr>
            <w:tcW w:w="706" w:type="pct"/>
            <w:shd w:val="clear" w:color="auto" w:fill="auto"/>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sz w:val="18"/>
                <w:szCs w:val="18"/>
              </w:rPr>
            </w:pPr>
            <w:r w:rsidRPr="00D62227">
              <w:rPr>
                <w:rFonts w:ascii="Verdana" w:hAnsi="Verdana"/>
                <w:sz w:val="18"/>
                <w:szCs w:val="18"/>
              </w:rPr>
              <w:t>Το σύστημα θα περιλαμβάνει μεγάλο αριθμό θεμάτων/προτύπων (</w:t>
            </w:r>
            <w:r w:rsidRPr="00D62227">
              <w:rPr>
                <w:rFonts w:ascii="Verdana" w:hAnsi="Verdana"/>
                <w:sz w:val="18"/>
                <w:szCs w:val="18"/>
                <w:lang w:val="en-US"/>
              </w:rPr>
              <w:t>Templates</w:t>
            </w:r>
            <w:r w:rsidRPr="00D62227">
              <w:rPr>
                <w:rFonts w:ascii="Verdana" w:hAnsi="Verdana"/>
                <w:sz w:val="18"/>
                <w:szCs w:val="18"/>
              </w:rPr>
              <w:t xml:space="preserve">)  ώστε να καλύπτει ποικιλία αναγκών  όπως ( Εκπαίδευση, προσωπική σελίδα, τέχνη, τεχνολογία, σπορ, ταξίδια, ψυχαγωγία, υπηρεσίες, υγεία) </w:t>
            </w:r>
          </w:p>
        </w:tc>
        <w:tc>
          <w:tcPr>
            <w:tcW w:w="706" w:type="pct"/>
            <w:shd w:val="clear" w:color="auto" w:fill="auto"/>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sz w:val="18"/>
                <w:szCs w:val="18"/>
              </w:rPr>
            </w:pPr>
            <w:r w:rsidRPr="00D62227">
              <w:rPr>
                <w:rFonts w:ascii="Verdana" w:hAnsi="Verdana"/>
                <w:sz w:val="18"/>
                <w:szCs w:val="18"/>
              </w:rPr>
              <w:t>Θα διαθέτει  πρότυπα (</w:t>
            </w:r>
            <w:r w:rsidRPr="00D62227">
              <w:rPr>
                <w:rFonts w:ascii="Verdana" w:hAnsi="Verdana"/>
                <w:sz w:val="18"/>
                <w:szCs w:val="18"/>
                <w:lang w:val="en-US"/>
              </w:rPr>
              <w:t>templates</w:t>
            </w:r>
            <w:r w:rsidRPr="00D62227">
              <w:rPr>
                <w:rFonts w:ascii="Verdana" w:hAnsi="Verdana"/>
                <w:sz w:val="18"/>
                <w:szCs w:val="18"/>
              </w:rPr>
              <w:t>) στην Ελληνική Γλώσσα</w:t>
            </w:r>
          </w:p>
        </w:tc>
        <w:tc>
          <w:tcPr>
            <w:tcW w:w="706" w:type="pct"/>
            <w:shd w:val="clear" w:color="auto" w:fill="auto"/>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Θα είναι </w:t>
            </w:r>
            <w:proofErr w:type="spellStart"/>
            <w:r w:rsidRPr="00D62227">
              <w:rPr>
                <w:rFonts w:ascii="Verdana" w:hAnsi="Verdana"/>
                <w:sz w:val="18"/>
                <w:szCs w:val="18"/>
              </w:rPr>
              <w:t>πολυγλωσσικό</w:t>
            </w:r>
            <w:proofErr w:type="spellEnd"/>
            <w:r w:rsidRPr="00D62227">
              <w:rPr>
                <w:rFonts w:ascii="Verdana" w:hAnsi="Verdana"/>
                <w:sz w:val="18"/>
                <w:szCs w:val="18"/>
              </w:rPr>
              <w:t xml:space="preserve">  με δυνατότητα χρήσης πολλαπλών γλωσσών στον </w:t>
            </w:r>
            <w:proofErr w:type="spellStart"/>
            <w:r w:rsidRPr="00D62227">
              <w:rPr>
                <w:rFonts w:ascii="Verdana" w:hAnsi="Verdana"/>
                <w:sz w:val="18"/>
                <w:szCs w:val="18"/>
              </w:rPr>
              <w:t>ιστότοπο</w:t>
            </w:r>
            <w:proofErr w:type="spellEnd"/>
            <w:r w:rsidRPr="00D62227">
              <w:rPr>
                <w:rFonts w:ascii="Verdana" w:hAnsi="Verdana"/>
                <w:sz w:val="18"/>
                <w:szCs w:val="18"/>
              </w:rPr>
              <w:t>.</w:t>
            </w:r>
          </w:p>
        </w:tc>
        <w:tc>
          <w:tcPr>
            <w:tcW w:w="706" w:type="pct"/>
            <w:shd w:val="clear" w:color="auto" w:fill="auto"/>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Οι παραγόμενοι </w:t>
            </w:r>
            <w:proofErr w:type="spellStart"/>
            <w:r w:rsidRPr="00D62227">
              <w:rPr>
                <w:rFonts w:ascii="Verdana" w:hAnsi="Verdana"/>
                <w:sz w:val="18"/>
                <w:szCs w:val="18"/>
              </w:rPr>
              <w:t>ιστότοποι</w:t>
            </w:r>
            <w:proofErr w:type="spellEnd"/>
            <w:r w:rsidRPr="00D62227">
              <w:rPr>
                <w:rFonts w:ascii="Verdana" w:hAnsi="Verdana"/>
                <w:sz w:val="18"/>
                <w:szCs w:val="18"/>
              </w:rPr>
              <w:t xml:space="preserve"> θα είναι </w:t>
            </w:r>
            <w:r w:rsidRPr="00D62227">
              <w:rPr>
                <w:rFonts w:ascii="Verdana" w:hAnsi="Verdana"/>
                <w:sz w:val="18"/>
                <w:szCs w:val="18"/>
                <w:lang w:val="en-US"/>
              </w:rPr>
              <w:t>responsive</w:t>
            </w:r>
            <w:r w:rsidRPr="00D62227">
              <w:rPr>
                <w:rFonts w:ascii="Verdana" w:hAnsi="Verdana"/>
                <w:sz w:val="18"/>
                <w:szCs w:val="18"/>
              </w:rPr>
              <w:t xml:space="preserve"> για εμφάνιση με αποδοτικό τόπο σε ποικιλία συσκευών ( υπολογιστές και κινητές συσκευές) και διάφορα μεγέθη οθόνης.</w:t>
            </w:r>
          </w:p>
        </w:tc>
        <w:tc>
          <w:tcPr>
            <w:tcW w:w="706" w:type="pct"/>
            <w:shd w:val="clear" w:color="auto" w:fill="auto"/>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auto"/>
            <w:vAlign w:val="center"/>
          </w:tcPr>
          <w:p w:rsidR="002B7C5A" w:rsidRPr="00D62227" w:rsidRDefault="002B7C5A" w:rsidP="003340D5">
            <w:pPr>
              <w:rPr>
                <w:rFonts w:ascii="Verdana" w:hAnsi="Verdana"/>
                <w:sz w:val="18"/>
                <w:szCs w:val="18"/>
              </w:rPr>
            </w:pPr>
            <w:r w:rsidRPr="00D62227">
              <w:rPr>
                <w:rFonts w:ascii="Verdana" w:hAnsi="Verdana"/>
                <w:sz w:val="18"/>
                <w:szCs w:val="18"/>
              </w:rPr>
              <w:t xml:space="preserve">Θα επιτρέπει εισαγωγή </w:t>
            </w:r>
            <w:proofErr w:type="spellStart"/>
            <w:r w:rsidRPr="00D62227">
              <w:rPr>
                <w:rFonts w:ascii="Verdana" w:hAnsi="Verdana"/>
                <w:sz w:val="18"/>
                <w:szCs w:val="18"/>
              </w:rPr>
              <w:t>ιστότοπου</w:t>
            </w:r>
            <w:proofErr w:type="spellEnd"/>
            <w:r w:rsidRPr="00D62227">
              <w:rPr>
                <w:rFonts w:ascii="Verdana" w:hAnsi="Verdana"/>
                <w:sz w:val="18"/>
                <w:szCs w:val="18"/>
              </w:rPr>
              <w:t xml:space="preserve"> που υπάρχει ήδη στο περιβάλλον του για επεξεργασία.</w:t>
            </w:r>
          </w:p>
        </w:tc>
        <w:tc>
          <w:tcPr>
            <w:tcW w:w="706" w:type="pct"/>
            <w:shd w:val="clear" w:color="auto" w:fill="auto"/>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shd w:val="clear" w:color="auto" w:fill="auto"/>
            <w:vAlign w:val="center"/>
          </w:tcPr>
          <w:p w:rsidR="002B7C5A" w:rsidRPr="00D62227" w:rsidDel="00CB4215" w:rsidRDefault="002B7C5A" w:rsidP="003340D5">
            <w:pPr>
              <w:rPr>
                <w:rFonts w:ascii="Verdana" w:hAnsi="Verdana"/>
                <w:b/>
                <w:sz w:val="18"/>
                <w:szCs w:val="18"/>
              </w:rPr>
            </w:pPr>
          </w:p>
        </w:tc>
        <w:tc>
          <w:tcPr>
            <w:tcW w:w="668" w:type="pct"/>
            <w:shd w:val="clear" w:color="auto" w:fill="auto"/>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BFBFBF"/>
            <w:vAlign w:val="center"/>
          </w:tcPr>
          <w:p w:rsidR="002B7C5A" w:rsidRPr="00D62227" w:rsidDel="00CB4215"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Ζητούμενες άδειες χρήσης (</w:t>
            </w:r>
            <w:r w:rsidRPr="00D62227">
              <w:rPr>
                <w:rFonts w:ascii="Verdana" w:hAnsi="Verdana"/>
                <w:b/>
                <w:sz w:val="18"/>
                <w:szCs w:val="18"/>
                <w:lang w:val="en-US"/>
              </w:rPr>
              <w:t>licenses</w:t>
            </w:r>
            <w:r w:rsidRPr="00D62227">
              <w:rPr>
                <w:rFonts w:ascii="Verdana" w:hAnsi="Verdana"/>
                <w:b/>
                <w:sz w:val="18"/>
                <w:szCs w:val="18"/>
              </w:rPr>
              <w:t xml:space="preserve">) </w:t>
            </w:r>
          </w:p>
        </w:tc>
        <w:tc>
          <w:tcPr>
            <w:tcW w:w="706" w:type="pct"/>
            <w:shd w:val="clear" w:color="auto" w:fill="BFBFBF"/>
            <w:vAlign w:val="center"/>
          </w:tcPr>
          <w:p w:rsidR="002B7C5A" w:rsidRPr="00D62227" w:rsidRDefault="002B7C5A" w:rsidP="003340D5">
            <w:pPr>
              <w:jc w:val="center"/>
              <w:rPr>
                <w:rFonts w:ascii="Verdana" w:hAnsi="Verdana"/>
                <w:b/>
                <w:sz w:val="18"/>
                <w:szCs w:val="18"/>
              </w:rPr>
            </w:pPr>
          </w:p>
        </w:tc>
        <w:tc>
          <w:tcPr>
            <w:tcW w:w="650" w:type="pct"/>
            <w:shd w:val="clear" w:color="auto" w:fill="BFBFBF"/>
            <w:vAlign w:val="center"/>
          </w:tcPr>
          <w:p w:rsidR="002B7C5A" w:rsidRPr="00D62227" w:rsidDel="00CB4215" w:rsidRDefault="002B7C5A" w:rsidP="003340D5">
            <w:pPr>
              <w:rPr>
                <w:rFonts w:ascii="Verdana" w:hAnsi="Verdana"/>
                <w:b/>
                <w:sz w:val="18"/>
                <w:szCs w:val="18"/>
              </w:rPr>
            </w:pPr>
          </w:p>
        </w:tc>
        <w:tc>
          <w:tcPr>
            <w:tcW w:w="668" w:type="pct"/>
            <w:shd w:val="clear" w:color="auto" w:fill="BFBFBF"/>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shd w:val="clear" w:color="auto" w:fill="auto"/>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shd w:val="clear" w:color="auto" w:fill="auto"/>
            <w:vAlign w:val="center"/>
          </w:tcPr>
          <w:p w:rsidR="002B7C5A" w:rsidRPr="00D62227" w:rsidRDefault="002B7C5A" w:rsidP="0048588B">
            <w:pPr>
              <w:jc w:val="both"/>
              <w:rPr>
                <w:rFonts w:ascii="Verdana" w:hAnsi="Verdana"/>
                <w:sz w:val="18"/>
                <w:szCs w:val="18"/>
              </w:rPr>
            </w:pPr>
            <w:r w:rsidRPr="00D62227">
              <w:rPr>
                <w:rFonts w:ascii="Verdana" w:hAnsi="Verdana"/>
                <w:sz w:val="18"/>
                <w:szCs w:val="18"/>
              </w:rPr>
              <w:t xml:space="preserve">Η λύση λογισμικού που θα επιλεγεί από τον ανάδοχο θα προσφερθεί με άδειες χρήσης για αριθμό εξυπηρετητών ως ακολούθως: </w:t>
            </w:r>
          </w:p>
        </w:tc>
        <w:tc>
          <w:tcPr>
            <w:tcW w:w="706" w:type="pct"/>
            <w:shd w:val="clear" w:color="auto" w:fill="auto"/>
            <w:vAlign w:val="center"/>
          </w:tcPr>
          <w:p w:rsidR="002B7C5A" w:rsidRPr="00D62227" w:rsidRDefault="002B7C5A" w:rsidP="003340D5">
            <w:pPr>
              <w:jc w:val="center"/>
              <w:rPr>
                <w:rFonts w:ascii="Verdana" w:hAnsi="Verdana"/>
                <w:b/>
                <w:sz w:val="18"/>
                <w:szCs w:val="18"/>
                <w:lang w:val="en-US"/>
              </w:rPr>
            </w:pPr>
            <w:r w:rsidRPr="00D62227">
              <w:rPr>
                <w:rFonts w:ascii="Verdana" w:hAnsi="Verdana"/>
                <w:b/>
                <w:sz w:val="18"/>
                <w:szCs w:val="18"/>
                <w:lang w:val="en-US"/>
              </w:rPr>
              <w:t>NAI</w:t>
            </w:r>
          </w:p>
        </w:tc>
        <w:tc>
          <w:tcPr>
            <w:tcW w:w="650" w:type="pct"/>
            <w:shd w:val="clear" w:color="auto" w:fill="auto"/>
            <w:vAlign w:val="center"/>
          </w:tcPr>
          <w:p w:rsidR="002B7C5A" w:rsidRPr="00D62227" w:rsidDel="00CB4215" w:rsidRDefault="002B7C5A" w:rsidP="003340D5">
            <w:pPr>
              <w:rPr>
                <w:rFonts w:ascii="Verdana" w:hAnsi="Verdana"/>
                <w:sz w:val="18"/>
                <w:szCs w:val="18"/>
              </w:rPr>
            </w:pPr>
          </w:p>
        </w:tc>
        <w:tc>
          <w:tcPr>
            <w:tcW w:w="668" w:type="pct"/>
            <w:shd w:val="clear" w:color="auto" w:fill="auto"/>
            <w:vAlign w:val="center"/>
          </w:tcPr>
          <w:p w:rsidR="002B7C5A" w:rsidRPr="00D62227" w:rsidDel="00CB4215"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48588B">
            <w:pPr>
              <w:jc w:val="both"/>
              <w:rPr>
                <w:rFonts w:ascii="Verdana" w:hAnsi="Verdana"/>
                <w:sz w:val="18"/>
                <w:szCs w:val="18"/>
              </w:rPr>
            </w:pPr>
            <w:r w:rsidRPr="00D62227">
              <w:rPr>
                <w:rFonts w:ascii="Verdana" w:hAnsi="Verdana"/>
                <w:sz w:val="18"/>
                <w:szCs w:val="18"/>
              </w:rPr>
              <w:t xml:space="preserve">Ο ζητούμενος αριθμός αδειών αφορά </w:t>
            </w:r>
            <w:r w:rsidR="0048588B">
              <w:rPr>
                <w:rFonts w:ascii="Verdana" w:hAnsi="Verdana"/>
                <w:sz w:val="18"/>
                <w:szCs w:val="18"/>
              </w:rPr>
              <w:t>φυσικούς</w:t>
            </w:r>
            <w:r w:rsidRPr="00D62227">
              <w:rPr>
                <w:rFonts w:ascii="Verdana" w:hAnsi="Verdana"/>
                <w:sz w:val="18"/>
                <w:szCs w:val="18"/>
              </w:rPr>
              <w:t xml:space="preserve"> εξυπηρετητές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A700AE" w:rsidRDefault="002B7C5A" w:rsidP="003340D5">
            <w:pPr>
              <w:widowControl w:val="0"/>
              <w:suppressAutoHyphens/>
              <w:jc w:val="both"/>
              <w:rPr>
                <w:rFonts w:ascii="Verdana" w:hAnsi="Verdana"/>
                <w:sz w:val="18"/>
                <w:szCs w:val="18"/>
              </w:rPr>
            </w:pPr>
            <w:r w:rsidRPr="00D62227">
              <w:rPr>
                <w:rFonts w:ascii="Verdana" w:hAnsi="Verdana"/>
                <w:sz w:val="18"/>
                <w:szCs w:val="18"/>
              </w:rPr>
              <w:t>Το ζητούμενο διάστημα ισχύος των αδειών</w:t>
            </w:r>
            <w:r w:rsidRPr="00A700AE">
              <w:rPr>
                <w:rFonts w:ascii="Verdana" w:hAnsi="Verdana"/>
                <w:sz w:val="18"/>
                <w:szCs w:val="18"/>
              </w:rPr>
              <w:t xml:space="preserve"> </w:t>
            </w:r>
            <w:r w:rsidRPr="00D62227">
              <w:rPr>
                <w:rFonts w:ascii="Verdana" w:hAnsi="Verdana"/>
                <w:sz w:val="18"/>
                <w:szCs w:val="18"/>
              </w:rPr>
              <w:t xml:space="preserve">και </w:t>
            </w:r>
            <w:r>
              <w:rPr>
                <w:rFonts w:ascii="Verdana" w:hAnsi="Verdana"/>
                <w:sz w:val="18"/>
                <w:szCs w:val="18"/>
              </w:rPr>
              <w:t xml:space="preserve"> υποστήριξης είναι:</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&gt;=1 έτους</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vAlign w:val="center"/>
          </w:tcPr>
          <w:p w:rsidR="002B7C5A" w:rsidRPr="00D62227" w:rsidRDefault="002B7C5A" w:rsidP="003340D5">
            <w:pPr>
              <w:rPr>
                <w:rFonts w:ascii="Verdana" w:hAnsi="Verdana"/>
                <w:b/>
                <w:sz w:val="18"/>
                <w:szCs w:val="18"/>
              </w:rPr>
            </w:pPr>
            <w:r w:rsidRPr="00D62227">
              <w:rPr>
                <w:rFonts w:ascii="Verdana" w:hAnsi="Verdana"/>
                <w:b/>
                <w:sz w:val="18"/>
                <w:szCs w:val="18"/>
              </w:rPr>
              <w:t xml:space="preserve">Εξυπηρετητές τεχνολογίας </w:t>
            </w:r>
            <w:r w:rsidRPr="00D62227">
              <w:rPr>
                <w:rFonts w:ascii="Verdana" w:hAnsi="Verdana"/>
                <w:b/>
                <w:sz w:val="18"/>
                <w:szCs w:val="18"/>
                <w:lang w:val="en-US"/>
              </w:rPr>
              <w:t>Linux</w:t>
            </w:r>
            <w:r w:rsidRPr="00D62227">
              <w:rPr>
                <w:rFonts w:ascii="Verdana" w:hAnsi="Verdana"/>
                <w:b/>
                <w:sz w:val="18"/>
                <w:szCs w:val="18"/>
              </w:rPr>
              <w:t xml:space="preserve"> </w:t>
            </w:r>
            <w:r w:rsidRPr="00D62227">
              <w:rPr>
                <w:rFonts w:ascii="Verdana" w:hAnsi="Verdana"/>
                <w:b/>
                <w:sz w:val="18"/>
                <w:szCs w:val="18"/>
                <w:lang w:val="en-US"/>
              </w:rPr>
              <w:t>AMP</w:t>
            </w:r>
            <w:r w:rsidRPr="00D62227">
              <w:rPr>
                <w:rFonts w:ascii="Verdana" w:hAnsi="Verdana"/>
                <w:b/>
                <w:sz w:val="18"/>
                <w:szCs w:val="18"/>
              </w:rPr>
              <w:t xml:space="preserve"> (</w:t>
            </w:r>
            <w:r w:rsidRPr="00D62227">
              <w:rPr>
                <w:rFonts w:ascii="Verdana" w:hAnsi="Verdana"/>
                <w:b/>
                <w:sz w:val="18"/>
                <w:szCs w:val="18"/>
                <w:lang w:val="en-US"/>
              </w:rPr>
              <w:t>Apache</w:t>
            </w:r>
            <w:r w:rsidRPr="00D62227">
              <w:rPr>
                <w:rFonts w:ascii="Verdana" w:hAnsi="Verdana"/>
                <w:b/>
                <w:sz w:val="18"/>
                <w:szCs w:val="18"/>
              </w:rPr>
              <w:t xml:space="preserve"> </w:t>
            </w:r>
            <w:proofErr w:type="spellStart"/>
            <w:r w:rsidRPr="00D62227">
              <w:rPr>
                <w:rFonts w:ascii="Verdana" w:hAnsi="Verdana"/>
                <w:b/>
                <w:sz w:val="18"/>
                <w:szCs w:val="18"/>
                <w:lang w:val="en-US"/>
              </w:rPr>
              <w:t>Mysql</w:t>
            </w:r>
            <w:proofErr w:type="spellEnd"/>
            <w:r w:rsidRPr="00D62227">
              <w:rPr>
                <w:rFonts w:ascii="Verdana" w:hAnsi="Verdana"/>
                <w:b/>
                <w:sz w:val="18"/>
                <w:szCs w:val="18"/>
              </w:rPr>
              <w:t xml:space="preserve"> </w:t>
            </w:r>
            <w:proofErr w:type="spellStart"/>
            <w:r w:rsidRPr="00D62227">
              <w:rPr>
                <w:rFonts w:ascii="Verdana" w:hAnsi="Verdana"/>
                <w:b/>
                <w:sz w:val="18"/>
                <w:szCs w:val="18"/>
                <w:lang w:val="en-US"/>
              </w:rPr>
              <w:t>Php</w:t>
            </w:r>
            <w:proofErr w:type="spellEnd"/>
            <w:r w:rsidRPr="00D62227">
              <w:rPr>
                <w:rFonts w:ascii="Verdana" w:hAnsi="Verdana"/>
                <w:b/>
                <w:sz w:val="18"/>
                <w:szCs w:val="18"/>
              </w:rPr>
              <w:t xml:space="preserve">)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Del="00CB4215" w:rsidRDefault="002B7C5A" w:rsidP="003340D5">
            <w:pPr>
              <w:rPr>
                <w:rFonts w:ascii="Verdana" w:hAnsi="Verdana"/>
                <w:b/>
                <w:sz w:val="18"/>
                <w:szCs w:val="18"/>
              </w:rPr>
            </w:pPr>
          </w:p>
        </w:tc>
        <w:tc>
          <w:tcPr>
            <w:tcW w:w="668" w:type="pct"/>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tcBorders>
              <w:top w:val="single" w:sz="4" w:space="0" w:color="auto"/>
              <w:left w:val="single" w:sz="4" w:space="0" w:color="auto"/>
              <w:bottom w:val="single" w:sz="4" w:space="0" w:color="auto"/>
              <w:right w:val="single" w:sz="4" w:space="0" w:color="auto"/>
            </w:tcBorders>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r w:rsidRPr="00D62227">
              <w:rPr>
                <w:rFonts w:ascii="Verdana" w:hAnsi="Verdana"/>
                <w:sz w:val="18"/>
                <w:szCs w:val="18"/>
              </w:rPr>
              <w:t>Θα προσφερθούν όλες οι άδειες λογισμικού που απαιτούνται για τη λειτουργία:</w:t>
            </w:r>
          </w:p>
          <w:p w:rsidR="002B7C5A" w:rsidRPr="00D62227" w:rsidRDefault="002B7C5A" w:rsidP="002B7C5A">
            <w:pPr>
              <w:pStyle w:val="ListParagraph"/>
              <w:numPr>
                <w:ilvl w:val="0"/>
                <w:numId w:val="1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contextualSpacing w:val="0"/>
              <w:jc w:val="left"/>
              <w:rPr>
                <w:rFonts w:ascii="Verdana" w:hAnsi="Verdana"/>
                <w:sz w:val="18"/>
                <w:szCs w:val="18"/>
              </w:rPr>
            </w:pPr>
            <w:r w:rsidRPr="00D62227">
              <w:rPr>
                <w:rFonts w:ascii="Verdana" w:hAnsi="Verdana"/>
                <w:sz w:val="18"/>
                <w:szCs w:val="18"/>
              </w:rPr>
              <w:t xml:space="preserve">του </w:t>
            </w:r>
            <w:proofErr w:type="spellStart"/>
            <w:r w:rsidRPr="00D62227">
              <w:rPr>
                <w:rFonts w:ascii="Verdana" w:hAnsi="Verdana"/>
                <w:sz w:val="18"/>
                <w:szCs w:val="18"/>
              </w:rPr>
              <w:t>web</w:t>
            </w:r>
            <w:proofErr w:type="spellEnd"/>
            <w:r w:rsidRPr="00D62227">
              <w:rPr>
                <w:rFonts w:ascii="Verdana" w:hAnsi="Verdana"/>
                <w:sz w:val="18"/>
                <w:szCs w:val="18"/>
              </w:rPr>
              <w:t xml:space="preserve"> </w:t>
            </w:r>
            <w:proofErr w:type="spellStart"/>
            <w:r w:rsidRPr="00D62227">
              <w:rPr>
                <w:rFonts w:ascii="Verdana" w:hAnsi="Verdana"/>
                <w:sz w:val="18"/>
                <w:szCs w:val="18"/>
              </w:rPr>
              <w:t>hosting</w:t>
            </w:r>
            <w:proofErr w:type="spellEnd"/>
            <w:r w:rsidRPr="00D62227">
              <w:rPr>
                <w:rFonts w:ascii="Verdana" w:hAnsi="Verdana"/>
                <w:sz w:val="18"/>
                <w:szCs w:val="18"/>
              </w:rPr>
              <w:t xml:space="preserve"> </w:t>
            </w:r>
            <w:proofErr w:type="spellStart"/>
            <w:r w:rsidRPr="00D62227">
              <w:rPr>
                <w:rFonts w:ascii="Verdana" w:hAnsi="Verdana"/>
                <w:sz w:val="18"/>
                <w:szCs w:val="18"/>
              </w:rPr>
              <w:t>panel</w:t>
            </w:r>
            <w:proofErr w:type="spellEnd"/>
            <w:r w:rsidRPr="00D62227">
              <w:rPr>
                <w:rFonts w:ascii="Verdana" w:hAnsi="Verdana"/>
                <w:sz w:val="18"/>
                <w:szCs w:val="18"/>
              </w:rPr>
              <w:t xml:space="preserve">, </w:t>
            </w:r>
          </w:p>
          <w:p w:rsidR="002B7C5A" w:rsidRPr="00D62227" w:rsidRDefault="002B7C5A" w:rsidP="002B7C5A">
            <w:pPr>
              <w:pStyle w:val="ListParagraph"/>
              <w:numPr>
                <w:ilvl w:val="0"/>
                <w:numId w:val="1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contextualSpacing w:val="0"/>
              <w:jc w:val="left"/>
              <w:rPr>
                <w:rFonts w:ascii="Verdana" w:hAnsi="Verdana"/>
                <w:sz w:val="18"/>
                <w:szCs w:val="18"/>
              </w:rPr>
            </w:pPr>
            <w:r w:rsidRPr="00D62227">
              <w:rPr>
                <w:rFonts w:ascii="Verdana" w:hAnsi="Verdana"/>
                <w:sz w:val="18"/>
                <w:szCs w:val="18"/>
              </w:rPr>
              <w:t>την εγκατάσταση εφαρμογών</w:t>
            </w:r>
          </w:p>
          <w:p w:rsidR="002B7C5A" w:rsidRPr="00D62227" w:rsidRDefault="002B7C5A" w:rsidP="0048588B">
            <w:pPr>
              <w:pStyle w:val="ListParagraph"/>
              <w:numPr>
                <w:ilvl w:val="0"/>
                <w:numId w:val="1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contextualSpacing w:val="0"/>
              <w:jc w:val="left"/>
              <w:rPr>
                <w:rFonts w:ascii="Verdana" w:hAnsi="Verdana"/>
                <w:sz w:val="18"/>
                <w:szCs w:val="18"/>
              </w:rPr>
            </w:pPr>
            <w:r w:rsidRPr="00D62227">
              <w:rPr>
                <w:rFonts w:ascii="Verdana" w:hAnsi="Verdana"/>
                <w:sz w:val="18"/>
                <w:szCs w:val="18"/>
              </w:rPr>
              <w:t xml:space="preserve">την διαχείριση της υποδομής φιλοξενίας </w:t>
            </w:r>
            <w:r w:rsidR="0048588B">
              <w:rPr>
                <w:rFonts w:ascii="Verdana" w:hAnsi="Verdana"/>
                <w:sz w:val="18"/>
                <w:szCs w:val="18"/>
              </w:rPr>
              <w:t>με</w:t>
            </w:r>
            <w:r w:rsidRPr="00D62227">
              <w:rPr>
                <w:rFonts w:ascii="Verdana" w:hAnsi="Verdana"/>
                <w:sz w:val="18"/>
                <w:szCs w:val="18"/>
              </w:rPr>
              <w:t xml:space="preserve"> εκπλήρωση των  </w:t>
            </w:r>
            <w:proofErr w:type="spellStart"/>
            <w:r w:rsidRPr="00D62227">
              <w:rPr>
                <w:rFonts w:ascii="Verdana" w:hAnsi="Verdana"/>
                <w:sz w:val="18"/>
                <w:szCs w:val="18"/>
              </w:rPr>
              <w:t>multiserver</w:t>
            </w:r>
            <w:proofErr w:type="spellEnd"/>
            <w:r w:rsidRPr="00D62227">
              <w:rPr>
                <w:rFonts w:ascii="Verdana" w:hAnsi="Verdana"/>
                <w:sz w:val="18"/>
                <w:szCs w:val="18"/>
              </w:rPr>
              <w:t xml:space="preserve"> χαρακτηριστικών.</w:t>
            </w:r>
          </w:p>
        </w:tc>
        <w:tc>
          <w:tcPr>
            <w:tcW w:w="70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tcBorders>
              <w:top w:val="single" w:sz="4" w:space="0" w:color="auto"/>
              <w:left w:val="single" w:sz="4" w:space="0" w:color="auto"/>
              <w:bottom w:val="single" w:sz="4" w:space="0" w:color="auto"/>
              <w:right w:val="single" w:sz="4" w:space="0" w:color="auto"/>
            </w:tcBorders>
            <w:vAlign w:val="center"/>
          </w:tcPr>
          <w:p w:rsidR="002B7C5A" w:rsidRPr="00D62227" w:rsidDel="00CB4215" w:rsidRDefault="002B7C5A" w:rsidP="003340D5">
            <w:pPr>
              <w:rPr>
                <w:rFonts w:ascii="Verdana" w:hAnsi="Verdana"/>
                <w:b/>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2B7C5A" w:rsidRPr="00D62227" w:rsidDel="00CB4215" w:rsidRDefault="002B7C5A" w:rsidP="003340D5">
            <w:pPr>
              <w:rPr>
                <w:rFonts w:ascii="Verdana" w:hAnsi="Verdana"/>
                <w:b/>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Αριθμός εξυπηρετητών</w:t>
            </w:r>
          </w:p>
        </w:tc>
        <w:tc>
          <w:tcPr>
            <w:tcW w:w="706" w:type="pct"/>
            <w:vAlign w:val="center"/>
          </w:tcPr>
          <w:p w:rsidR="002B7C5A" w:rsidRPr="0048588B" w:rsidRDefault="002B7C5A" w:rsidP="003340D5">
            <w:pPr>
              <w:jc w:val="center"/>
              <w:rPr>
                <w:rFonts w:ascii="Verdana" w:hAnsi="Verdana"/>
                <w:b/>
                <w:sz w:val="18"/>
                <w:szCs w:val="18"/>
              </w:rPr>
            </w:pPr>
            <w:r w:rsidRPr="0048588B">
              <w:rPr>
                <w:rFonts w:ascii="Verdana" w:hAnsi="Verdana"/>
                <w:b/>
                <w:sz w:val="18"/>
                <w:szCs w:val="18"/>
              </w:rPr>
              <w:t>&gt;=6</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48588B" w:rsidP="0048588B">
            <w:pPr>
              <w:jc w:val="both"/>
              <w:rPr>
                <w:rFonts w:ascii="Verdana" w:hAnsi="Verdana"/>
                <w:sz w:val="18"/>
                <w:szCs w:val="18"/>
              </w:rPr>
            </w:pPr>
            <w:r>
              <w:rPr>
                <w:rFonts w:ascii="Verdana" w:hAnsi="Verdana"/>
                <w:b/>
                <w:sz w:val="18"/>
                <w:szCs w:val="18"/>
              </w:rPr>
              <w:t>Υποσ</w:t>
            </w:r>
            <w:r w:rsidR="002B7C5A" w:rsidRPr="00D62227">
              <w:rPr>
                <w:rFonts w:ascii="Verdana" w:hAnsi="Verdana"/>
                <w:b/>
                <w:sz w:val="18"/>
                <w:szCs w:val="18"/>
              </w:rPr>
              <w:t>ύστημα κατασκευής ιστοσελίδων (</w:t>
            </w:r>
            <w:proofErr w:type="spellStart"/>
            <w:r w:rsidR="002B7C5A" w:rsidRPr="00D62227">
              <w:rPr>
                <w:rFonts w:ascii="Verdana" w:hAnsi="Verdana"/>
                <w:b/>
                <w:sz w:val="18"/>
                <w:szCs w:val="18"/>
              </w:rPr>
              <w:t>Website</w:t>
            </w:r>
            <w:proofErr w:type="spellEnd"/>
            <w:r w:rsidR="002B7C5A" w:rsidRPr="00D62227">
              <w:rPr>
                <w:rFonts w:ascii="Verdana" w:hAnsi="Verdana"/>
                <w:b/>
                <w:sz w:val="18"/>
                <w:szCs w:val="18"/>
              </w:rPr>
              <w:t xml:space="preserve"> </w:t>
            </w:r>
            <w:proofErr w:type="spellStart"/>
            <w:r w:rsidR="002B7C5A" w:rsidRPr="00D62227">
              <w:rPr>
                <w:rFonts w:ascii="Verdana" w:hAnsi="Verdana"/>
                <w:b/>
                <w:sz w:val="18"/>
                <w:szCs w:val="18"/>
              </w:rPr>
              <w:t>Builder</w:t>
            </w:r>
            <w:proofErr w:type="spellEnd"/>
            <w:r w:rsidR="002B7C5A" w:rsidRPr="00D62227">
              <w:rPr>
                <w:rFonts w:ascii="Verdana" w:hAnsi="Verdana"/>
                <w:b/>
                <w:sz w:val="18"/>
                <w:szCs w:val="18"/>
              </w:rPr>
              <w:t>)</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Υποστήριξη αριθμού </w:t>
            </w:r>
            <w:proofErr w:type="spellStart"/>
            <w:r w:rsidRPr="00D62227">
              <w:rPr>
                <w:rFonts w:ascii="Verdana" w:hAnsi="Verdana"/>
                <w:sz w:val="18"/>
                <w:szCs w:val="18"/>
              </w:rPr>
              <w:t>ιστοτόπων</w:t>
            </w:r>
            <w:proofErr w:type="spellEnd"/>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&gt;=800</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Del="00CB4215" w:rsidTr="003340D5">
        <w:trPr>
          <w:trHeight w:val="4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Αριθμός εξυπηρετητών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&gt;=4</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Tr="003340D5">
        <w:trPr>
          <w:trHeight w:val="47"/>
          <w:tblHeader/>
          <w:jc w:val="center"/>
        </w:trPr>
        <w:tc>
          <w:tcPr>
            <w:tcW w:w="466" w:type="pct"/>
            <w:tcBorders>
              <w:top w:val="single" w:sz="4" w:space="0" w:color="auto"/>
              <w:left w:val="single" w:sz="4" w:space="0" w:color="auto"/>
              <w:bottom w:val="single" w:sz="4" w:space="0" w:color="auto"/>
              <w:right w:val="single" w:sz="4" w:space="0" w:color="auto"/>
            </w:tcBorders>
            <w:shd w:val="clear" w:color="auto" w:fill="D9D9D9"/>
            <w:vAlign w:val="center"/>
          </w:tcPr>
          <w:p w:rsidR="002B7C5A" w:rsidRPr="00D62227"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tcBorders>
              <w:top w:val="single" w:sz="4" w:space="0" w:color="auto"/>
              <w:left w:val="single" w:sz="4" w:space="0" w:color="auto"/>
              <w:bottom w:val="single" w:sz="4" w:space="0" w:color="auto"/>
              <w:right w:val="single" w:sz="4" w:space="0" w:color="auto"/>
            </w:tcBorders>
            <w:shd w:val="clear" w:color="auto" w:fill="D9D9D9"/>
            <w:vAlign w:val="center"/>
          </w:tcPr>
          <w:p w:rsidR="002B7C5A" w:rsidRPr="00D62227" w:rsidRDefault="002B7C5A" w:rsidP="003340D5">
            <w:pPr>
              <w:jc w:val="both"/>
              <w:rPr>
                <w:rFonts w:ascii="Verdana" w:hAnsi="Verdana"/>
                <w:b/>
                <w:sz w:val="18"/>
                <w:szCs w:val="18"/>
              </w:rPr>
            </w:pPr>
            <w:r w:rsidRPr="00D62227">
              <w:rPr>
                <w:rFonts w:ascii="Verdana" w:hAnsi="Verdana"/>
                <w:b/>
                <w:sz w:val="18"/>
                <w:szCs w:val="18"/>
              </w:rPr>
              <w:t>Τεκμηρίωση</w:t>
            </w:r>
          </w:p>
        </w:tc>
        <w:tc>
          <w:tcPr>
            <w:tcW w:w="706" w:type="pct"/>
            <w:tcBorders>
              <w:top w:val="single" w:sz="4" w:space="0" w:color="auto"/>
              <w:left w:val="single" w:sz="4" w:space="0" w:color="auto"/>
              <w:bottom w:val="single" w:sz="4" w:space="0" w:color="auto"/>
              <w:right w:val="single" w:sz="4" w:space="0" w:color="auto"/>
            </w:tcBorders>
            <w:shd w:val="clear" w:color="auto" w:fill="D9D9D9"/>
            <w:vAlign w:val="center"/>
          </w:tcPr>
          <w:p w:rsidR="002B7C5A" w:rsidRPr="00D62227" w:rsidRDefault="002B7C5A" w:rsidP="003340D5">
            <w:pPr>
              <w:jc w:val="center"/>
              <w:rPr>
                <w:rFonts w:ascii="Verdana" w:hAnsi="Verdana"/>
                <w:b/>
                <w:sz w:val="18"/>
                <w:szCs w:val="18"/>
              </w:rPr>
            </w:pPr>
          </w:p>
        </w:tc>
        <w:tc>
          <w:tcPr>
            <w:tcW w:w="650" w:type="pct"/>
            <w:tcBorders>
              <w:top w:val="single" w:sz="4" w:space="0" w:color="auto"/>
              <w:left w:val="single" w:sz="4" w:space="0" w:color="auto"/>
              <w:bottom w:val="single" w:sz="4" w:space="0" w:color="auto"/>
              <w:right w:val="single" w:sz="4" w:space="0" w:color="auto"/>
            </w:tcBorders>
            <w:shd w:val="clear" w:color="auto" w:fill="D9D9D9"/>
            <w:vAlign w:val="center"/>
          </w:tcPr>
          <w:p w:rsidR="002B7C5A" w:rsidRPr="00D62227" w:rsidRDefault="002B7C5A" w:rsidP="003340D5">
            <w:pPr>
              <w:rPr>
                <w:rFonts w:ascii="Verdana" w:hAnsi="Verdana"/>
                <w:b/>
                <w:sz w:val="18"/>
                <w:szCs w:val="18"/>
              </w:rPr>
            </w:pPr>
          </w:p>
        </w:tc>
        <w:tc>
          <w:tcPr>
            <w:tcW w:w="668" w:type="pct"/>
            <w:tcBorders>
              <w:top w:val="single" w:sz="4" w:space="0" w:color="auto"/>
              <w:left w:val="single" w:sz="4" w:space="0" w:color="auto"/>
              <w:bottom w:val="single" w:sz="4" w:space="0" w:color="auto"/>
              <w:right w:val="single" w:sz="4" w:space="0" w:color="auto"/>
            </w:tcBorders>
            <w:shd w:val="clear" w:color="auto" w:fill="D9D9D9"/>
            <w:vAlign w:val="center"/>
          </w:tcPr>
          <w:p w:rsidR="002B7C5A" w:rsidRPr="00D62227" w:rsidRDefault="002B7C5A" w:rsidP="003340D5">
            <w:pPr>
              <w:rPr>
                <w:rFonts w:ascii="Verdana" w:hAnsi="Verdana"/>
                <w:b/>
                <w:sz w:val="18"/>
                <w:szCs w:val="18"/>
              </w:rPr>
            </w:pPr>
          </w:p>
        </w:tc>
      </w:tr>
      <w:tr w:rsidR="002B7C5A" w:rsidRPr="00D62227" w:rsidTr="003340D5">
        <w:trPr>
          <w:trHeight w:val="47"/>
          <w:tblHeader/>
          <w:jc w:val="center"/>
        </w:trPr>
        <w:tc>
          <w:tcPr>
            <w:tcW w:w="46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jc w:val="both"/>
              <w:rPr>
                <w:rFonts w:ascii="Verdana" w:hAnsi="Verdana"/>
                <w:sz w:val="18"/>
                <w:szCs w:val="18"/>
              </w:rPr>
            </w:pPr>
            <w:r w:rsidRPr="00D62227">
              <w:rPr>
                <w:rFonts w:ascii="Verdana" w:hAnsi="Verdana"/>
                <w:sz w:val="18"/>
                <w:szCs w:val="18"/>
              </w:rPr>
              <w:t xml:space="preserve">Το σύνολο του προσφερόμενου </w:t>
            </w:r>
            <w:proofErr w:type="spellStart"/>
            <w:r w:rsidRPr="00D62227">
              <w:rPr>
                <w:rFonts w:ascii="Verdana" w:hAnsi="Verdana"/>
                <w:sz w:val="18"/>
                <w:szCs w:val="18"/>
              </w:rPr>
              <w:t>λογιαμικού</w:t>
            </w:r>
            <w:proofErr w:type="spellEnd"/>
            <w:r w:rsidRPr="00D62227">
              <w:rPr>
                <w:rFonts w:ascii="Verdana" w:hAnsi="Verdana"/>
                <w:sz w:val="18"/>
                <w:szCs w:val="18"/>
              </w:rPr>
              <w:t xml:space="preserve"> θα περιλαμβάνει πλήρη ηλεκτρονική  τεκμηρίωση :</w:t>
            </w:r>
          </w:p>
        </w:tc>
        <w:tc>
          <w:tcPr>
            <w:tcW w:w="70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r>
      <w:tr w:rsidR="002B7C5A" w:rsidRPr="00D62227" w:rsidTr="003340D5">
        <w:trPr>
          <w:trHeight w:val="47"/>
          <w:tblHeader/>
          <w:jc w:val="center"/>
        </w:trPr>
        <w:tc>
          <w:tcPr>
            <w:tcW w:w="46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tcBorders>
              <w:top w:val="single" w:sz="4" w:space="0" w:color="auto"/>
              <w:left w:val="single" w:sz="4" w:space="0" w:color="auto"/>
              <w:bottom w:val="single" w:sz="4" w:space="0" w:color="auto"/>
              <w:right w:val="single" w:sz="4" w:space="0" w:color="auto"/>
            </w:tcBorders>
            <w:vAlign w:val="center"/>
          </w:tcPr>
          <w:p w:rsidR="002B7C5A" w:rsidRPr="00D62227" w:rsidRDefault="0048588B" w:rsidP="0048588B">
            <w:pPr>
              <w:pStyle w:val="ListParagraph"/>
              <w:numPr>
                <w:ilvl w:val="0"/>
                <w:numId w:val="1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460" w:right="0"/>
              <w:rPr>
                <w:rFonts w:ascii="Verdana" w:hAnsi="Verdana"/>
                <w:sz w:val="18"/>
                <w:szCs w:val="18"/>
              </w:rPr>
            </w:pPr>
            <w:r>
              <w:rPr>
                <w:rFonts w:ascii="Verdana" w:hAnsi="Verdana"/>
                <w:sz w:val="18"/>
                <w:szCs w:val="18"/>
              </w:rPr>
              <w:t>Οδηγίες εγκατάστασης</w:t>
            </w:r>
          </w:p>
        </w:tc>
        <w:tc>
          <w:tcPr>
            <w:tcW w:w="70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r>
      <w:tr w:rsidR="002B7C5A" w:rsidRPr="00D62227" w:rsidTr="003340D5">
        <w:trPr>
          <w:trHeight w:val="47"/>
          <w:tblHeader/>
          <w:jc w:val="center"/>
        </w:trPr>
        <w:tc>
          <w:tcPr>
            <w:tcW w:w="46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tcBorders>
              <w:top w:val="single" w:sz="4" w:space="0" w:color="auto"/>
              <w:left w:val="single" w:sz="4" w:space="0" w:color="auto"/>
              <w:bottom w:val="single" w:sz="4" w:space="0" w:color="auto"/>
              <w:right w:val="single" w:sz="4" w:space="0" w:color="auto"/>
            </w:tcBorders>
            <w:vAlign w:val="center"/>
          </w:tcPr>
          <w:p w:rsidR="002B7C5A" w:rsidRPr="00D62227" w:rsidRDefault="0048588B" w:rsidP="002B7C5A">
            <w:pPr>
              <w:pStyle w:val="ListParagraph"/>
              <w:numPr>
                <w:ilvl w:val="0"/>
                <w:numId w:val="1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460" w:right="0"/>
              <w:rPr>
                <w:rFonts w:ascii="Verdana" w:hAnsi="Verdana"/>
                <w:sz w:val="18"/>
                <w:szCs w:val="18"/>
              </w:rPr>
            </w:pPr>
            <w:r>
              <w:rPr>
                <w:rFonts w:ascii="Verdana" w:hAnsi="Verdana"/>
                <w:sz w:val="18"/>
                <w:szCs w:val="18"/>
              </w:rPr>
              <w:t xml:space="preserve">Οδηγίες </w:t>
            </w:r>
            <w:r w:rsidR="002B7C5A" w:rsidRPr="00D62227">
              <w:rPr>
                <w:rFonts w:ascii="Verdana" w:hAnsi="Verdana"/>
                <w:sz w:val="18"/>
                <w:szCs w:val="18"/>
              </w:rPr>
              <w:t>Διαχείριση</w:t>
            </w:r>
            <w:r>
              <w:rPr>
                <w:rFonts w:ascii="Verdana" w:hAnsi="Verdana"/>
                <w:sz w:val="18"/>
                <w:szCs w:val="18"/>
              </w:rPr>
              <w:t>ς</w:t>
            </w:r>
            <w:r w:rsidR="002B7C5A" w:rsidRPr="00D62227">
              <w:rPr>
                <w:rFonts w:ascii="Verdana" w:hAnsi="Verdana"/>
                <w:sz w:val="18"/>
                <w:szCs w:val="18"/>
              </w:rPr>
              <w:t>, λειτουργία</w:t>
            </w:r>
            <w:r>
              <w:rPr>
                <w:rFonts w:ascii="Verdana" w:hAnsi="Verdana"/>
                <w:sz w:val="18"/>
                <w:szCs w:val="18"/>
              </w:rPr>
              <w:t>ς</w:t>
            </w:r>
            <w:r w:rsidR="002B7C5A" w:rsidRPr="00D62227">
              <w:rPr>
                <w:rFonts w:ascii="Verdana" w:hAnsi="Verdana"/>
                <w:sz w:val="18"/>
                <w:szCs w:val="18"/>
              </w:rPr>
              <w:t xml:space="preserve"> και συντήρηση</w:t>
            </w:r>
            <w:r>
              <w:rPr>
                <w:rFonts w:ascii="Verdana" w:hAnsi="Verdana"/>
                <w:sz w:val="18"/>
                <w:szCs w:val="18"/>
              </w:rPr>
              <w:t>ς</w:t>
            </w:r>
            <w:r w:rsidR="002B7C5A" w:rsidRPr="00D62227">
              <w:rPr>
                <w:rFonts w:ascii="Verdana" w:hAnsi="Verdana"/>
                <w:sz w:val="18"/>
                <w:szCs w:val="18"/>
              </w:rPr>
              <w:t xml:space="preserve"> της προσφερόμενης λύσης</w:t>
            </w:r>
          </w:p>
        </w:tc>
        <w:tc>
          <w:tcPr>
            <w:tcW w:w="70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r>
      <w:tr w:rsidR="002B7C5A" w:rsidRPr="00D62227" w:rsidTr="003340D5">
        <w:trPr>
          <w:trHeight w:val="47"/>
          <w:tblHeader/>
          <w:jc w:val="center"/>
        </w:trPr>
        <w:tc>
          <w:tcPr>
            <w:tcW w:w="46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2B7C5A">
            <w:pPr>
              <w:pStyle w:val="ListParagraph"/>
              <w:numPr>
                <w:ilvl w:val="0"/>
                <w:numId w:val="1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left="460" w:right="0"/>
              <w:rPr>
                <w:rFonts w:ascii="Verdana" w:hAnsi="Verdana"/>
                <w:sz w:val="18"/>
                <w:szCs w:val="18"/>
              </w:rPr>
            </w:pPr>
            <w:r w:rsidRPr="00D62227">
              <w:rPr>
                <w:rFonts w:ascii="Verdana" w:hAnsi="Verdana"/>
                <w:sz w:val="18"/>
                <w:szCs w:val="18"/>
              </w:rPr>
              <w:t>Οδηγίες για τους χρήστες</w:t>
            </w:r>
          </w:p>
        </w:tc>
        <w:tc>
          <w:tcPr>
            <w:tcW w:w="706"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tcPr>
          <w:p w:rsidR="002B7C5A" w:rsidRPr="00D62227"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shd w:val="clear" w:color="auto" w:fill="BFBFBF"/>
            <w:vAlign w:val="center"/>
          </w:tcPr>
          <w:p w:rsidR="002B7C5A" w:rsidRPr="00D62227" w:rsidDel="00CB4215" w:rsidRDefault="002B7C5A" w:rsidP="002B7C5A">
            <w:pPr>
              <w:pStyle w:val="ListParagraph"/>
              <w:numPr>
                <w:ilvl w:val="0"/>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b/>
                <w:sz w:val="18"/>
                <w:szCs w:val="18"/>
              </w:rPr>
            </w:pPr>
          </w:p>
        </w:tc>
        <w:tc>
          <w:tcPr>
            <w:tcW w:w="2510" w:type="pct"/>
            <w:shd w:val="clear" w:color="auto" w:fill="BFBFBF"/>
            <w:vAlign w:val="center"/>
          </w:tcPr>
          <w:p w:rsidR="002B7C5A" w:rsidRPr="00D62227" w:rsidRDefault="002B7C5A" w:rsidP="003340D5">
            <w:pPr>
              <w:rPr>
                <w:rFonts w:ascii="Verdana" w:hAnsi="Verdana"/>
                <w:b/>
                <w:sz w:val="18"/>
                <w:szCs w:val="18"/>
              </w:rPr>
            </w:pPr>
            <w:r w:rsidRPr="00D62227">
              <w:rPr>
                <w:rFonts w:ascii="Verdana" w:hAnsi="Verdana"/>
                <w:b/>
                <w:sz w:val="18"/>
                <w:szCs w:val="18"/>
              </w:rPr>
              <w:t>Υποστήριξη</w:t>
            </w:r>
          </w:p>
        </w:tc>
        <w:tc>
          <w:tcPr>
            <w:tcW w:w="706" w:type="pct"/>
            <w:shd w:val="clear" w:color="auto" w:fill="BFBFBF"/>
            <w:vAlign w:val="center"/>
          </w:tcPr>
          <w:p w:rsidR="002B7C5A" w:rsidRPr="00D62227" w:rsidRDefault="002B7C5A" w:rsidP="003340D5">
            <w:pPr>
              <w:rPr>
                <w:rFonts w:ascii="Verdana" w:hAnsi="Verdana"/>
                <w:b/>
                <w:sz w:val="18"/>
                <w:szCs w:val="18"/>
              </w:rPr>
            </w:pPr>
          </w:p>
        </w:tc>
        <w:tc>
          <w:tcPr>
            <w:tcW w:w="650" w:type="pct"/>
            <w:shd w:val="clear" w:color="auto" w:fill="BFBFBF"/>
            <w:vAlign w:val="center"/>
          </w:tcPr>
          <w:p w:rsidR="002B7C5A" w:rsidRPr="00D62227" w:rsidDel="00CB4215" w:rsidRDefault="002B7C5A" w:rsidP="003340D5">
            <w:pPr>
              <w:rPr>
                <w:rFonts w:ascii="Verdana" w:hAnsi="Verdana"/>
                <w:b/>
                <w:sz w:val="18"/>
                <w:szCs w:val="18"/>
              </w:rPr>
            </w:pPr>
          </w:p>
        </w:tc>
        <w:tc>
          <w:tcPr>
            <w:tcW w:w="668" w:type="pct"/>
            <w:shd w:val="clear" w:color="auto" w:fill="BFBFBF"/>
            <w:vAlign w:val="center"/>
          </w:tcPr>
          <w:p w:rsidR="002B7C5A" w:rsidRPr="00D62227" w:rsidDel="00CB4215" w:rsidRDefault="002B7C5A" w:rsidP="003340D5">
            <w:pPr>
              <w:rPr>
                <w:rFonts w:ascii="Verdana" w:hAnsi="Verdana"/>
                <w:b/>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widowControl w:val="0"/>
              <w:suppressAutoHyphens/>
              <w:jc w:val="both"/>
              <w:rPr>
                <w:rFonts w:ascii="Verdana" w:hAnsi="Verdana"/>
                <w:sz w:val="18"/>
                <w:szCs w:val="18"/>
              </w:rPr>
            </w:pPr>
            <w:r w:rsidRPr="00D62227">
              <w:rPr>
                <w:rFonts w:ascii="Verdana" w:hAnsi="Verdana"/>
                <w:sz w:val="18"/>
                <w:szCs w:val="18"/>
              </w:rPr>
              <w:t xml:space="preserve">Παρεχόμενες υπηρεσίες. </w:t>
            </w:r>
          </w:p>
          <w:p w:rsidR="002B7C5A" w:rsidRPr="00D62227" w:rsidRDefault="002B7C5A" w:rsidP="003340D5">
            <w:pPr>
              <w:widowControl w:val="0"/>
              <w:suppressAutoHyphens/>
              <w:jc w:val="both"/>
              <w:rPr>
                <w:rFonts w:ascii="Verdana" w:hAnsi="Verdana"/>
                <w:sz w:val="18"/>
                <w:szCs w:val="18"/>
              </w:rPr>
            </w:pPr>
            <w:r w:rsidRPr="00D62227">
              <w:rPr>
                <w:rFonts w:ascii="Verdana" w:hAnsi="Verdana"/>
                <w:sz w:val="18"/>
                <w:szCs w:val="18"/>
              </w:rPr>
              <w:t>Σε όλο το χρονικό διάστημα της ζητούμενης υποστήριξης θα παρέχονται οι ακόλουθες υπηρεσίας τουλάχιστον:</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Tr="003340D5">
        <w:trPr>
          <w:trHeight w:val="317"/>
          <w:tblHeader/>
          <w:jc w:val="center"/>
        </w:trPr>
        <w:tc>
          <w:tcPr>
            <w:tcW w:w="466" w:type="pct"/>
            <w:vAlign w:val="center"/>
          </w:tcPr>
          <w:p w:rsidR="002B7C5A" w:rsidRPr="00D62227"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widowControl w:val="0"/>
              <w:numPr>
                <w:ilvl w:val="0"/>
                <w:numId w:val="1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0" w:after="0"/>
              <w:ind w:right="0"/>
              <w:jc w:val="left"/>
              <w:rPr>
                <w:rFonts w:ascii="Verdana" w:hAnsi="Verdana"/>
                <w:sz w:val="18"/>
                <w:szCs w:val="18"/>
              </w:rPr>
            </w:pPr>
            <w:r w:rsidRPr="00D62227">
              <w:rPr>
                <w:rFonts w:ascii="Verdana" w:hAnsi="Verdana"/>
                <w:sz w:val="18"/>
                <w:szCs w:val="18"/>
              </w:rPr>
              <w:t xml:space="preserve">Πρόσβαση σε όλες τις κύριες και δευτερεύουσες αναβαθμίσεις, χωρίς επιπλέον κόστος </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RDefault="002B7C5A" w:rsidP="003340D5">
            <w:pPr>
              <w:rPr>
                <w:rFonts w:ascii="Verdana" w:hAnsi="Verdana"/>
                <w:sz w:val="18"/>
                <w:szCs w:val="18"/>
              </w:rPr>
            </w:pPr>
          </w:p>
        </w:tc>
        <w:tc>
          <w:tcPr>
            <w:tcW w:w="668" w:type="pct"/>
            <w:vAlign w:val="center"/>
          </w:tcPr>
          <w:p w:rsidR="002B7C5A" w:rsidRPr="00D62227"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2"/>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2B7C5A">
            <w:pPr>
              <w:pStyle w:val="ListParagraph"/>
              <w:numPr>
                <w:ilvl w:val="0"/>
                <w:numId w:val="13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rPr>
                <w:rFonts w:ascii="Verdana" w:hAnsi="Verdana"/>
                <w:sz w:val="18"/>
                <w:szCs w:val="18"/>
              </w:rPr>
            </w:pPr>
            <w:r w:rsidRPr="00D62227">
              <w:rPr>
                <w:rFonts w:ascii="Verdana" w:hAnsi="Verdana"/>
                <w:sz w:val="18"/>
                <w:szCs w:val="18"/>
              </w:rPr>
              <w:t>Πρόσβαση στη βάση γνώσης και τους δικτυακούς τόπους υποστήριξης (</w:t>
            </w:r>
            <w:r w:rsidRPr="00D62227">
              <w:rPr>
                <w:rFonts w:ascii="Verdana" w:hAnsi="Verdana"/>
                <w:sz w:val="18"/>
                <w:szCs w:val="18"/>
                <w:lang w:val="en-US"/>
              </w:rPr>
              <w:t>sites</w:t>
            </w:r>
            <w:r w:rsidRPr="00D62227">
              <w:rPr>
                <w:rFonts w:ascii="Verdana" w:hAnsi="Verdana"/>
                <w:sz w:val="18"/>
                <w:szCs w:val="18"/>
              </w:rPr>
              <w:t xml:space="preserve">, </w:t>
            </w:r>
            <w:r w:rsidRPr="00D62227">
              <w:rPr>
                <w:rFonts w:ascii="Verdana" w:hAnsi="Verdana"/>
                <w:sz w:val="18"/>
                <w:szCs w:val="18"/>
                <w:lang w:val="en-US"/>
              </w:rPr>
              <w:t>portals</w:t>
            </w:r>
            <w:r w:rsidRPr="00D62227">
              <w:rPr>
                <w:rFonts w:ascii="Verdana" w:hAnsi="Verdana"/>
                <w:sz w:val="18"/>
                <w:szCs w:val="18"/>
              </w:rPr>
              <w:t xml:space="preserve">, </w:t>
            </w:r>
            <w:r w:rsidRPr="00D62227">
              <w:rPr>
                <w:rFonts w:ascii="Verdana" w:hAnsi="Verdana"/>
                <w:sz w:val="18"/>
                <w:szCs w:val="18"/>
                <w:lang w:val="en-US"/>
              </w:rPr>
              <w:t>forums</w:t>
            </w:r>
            <w:r w:rsidRPr="00D62227">
              <w:rPr>
                <w:rFonts w:ascii="Verdana" w:hAnsi="Verdana"/>
                <w:sz w:val="18"/>
                <w:szCs w:val="18"/>
              </w:rPr>
              <w:t>) του προϊόντος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r w:rsidR="002B7C5A" w:rsidRPr="00D62227" w:rsidDel="00CB4215" w:rsidTr="003340D5">
        <w:trPr>
          <w:trHeight w:val="317"/>
          <w:tblHeader/>
          <w:jc w:val="center"/>
        </w:trPr>
        <w:tc>
          <w:tcPr>
            <w:tcW w:w="466" w:type="pct"/>
            <w:vAlign w:val="center"/>
          </w:tcPr>
          <w:p w:rsidR="002B7C5A" w:rsidRPr="00D62227" w:rsidDel="00CB4215" w:rsidRDefault="002B7C5A" w:rsidP="002B7C5A">
            <w:pPr>
              <w:pStyle w:val="ListParagraph"/>
              <w:numPr>
                <w:ilvl w:val="1"/>
                <w:numId w:val="13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60" w:after="60"/>
              <w:ind w:right="0"/>
              <w:jc w:val="left"/>
              <w:rPr>
                <w:rFonts w:ascii="Verdana" w:hAnsi="Verdana"/>
                <w:sz w:val="18"/>
                <w:szCs w:val="18"/>
              </w:rPr>
            </w:pPr>
          </w:p>
        </w:tc>
        <w:tc>
          <w:tcPr>
            <w:tcW w:w="2510" w:type="pct"/>
            <w:vAlign w:val="center"/>
          </w:tcPr>
          <w:p w:rsidR="002B7C5A" w:rsidRPr="00D62227" w:rsidRDefault="002B7C5A" w:rsidP="003340D5">
            <w:pPr>
              <w:rPr>
                <w:rFonts w:ascii="Verdana" w:hAnsi="Verdana"/>
                <w:sz w:val="18"/>
                <w:szCs w:val="18"/>
              </w:rPr>
            </w:pPr>
            <w:r w:rsidRPr="00D62227">
              <w:rPr>
                <w:rFonts w:ascii="Verdana" w:hAnsi="Verdana"/>
                <w:sz w:val="18"/>
                <w:szCs w:val="18"/>
              </w:rPr>
              <w:t>Να αναφερθούν άλλες υπηρεσίες υποστήριξης που προσφέρονται και τα χαρακτηριστικά τους</w:t>
            </w:r>
          </w:p>
        </w:tc>
        <w:tc>
          <w:tcPr>
            <w:tcW w:w="706" w:type="pct"/>
            <w:vAlign w:val="center"/>
          </w:tcPr>
          <w:p w:rsidR="002B7C5A" w:rsidRPr="00D62227" w:rsidRDefault="002B7C5A" w:rsidP="003340D5">
            <w:pPr>
              <w:jc w:val="center"/>
              <w:rPr>
                <w:rFonts w:ascii="Verdana" w:hAnsi="Verdana"/>
                <w:b/>
                <w:sz w:val="18"/>
                <w:szCs w:val="18"/>
              </w:rPr>
            </w:pPr>
            <w:r w:rsidRPr="00D62227">
              <w:rPr>
                <w:rFonts w:ascii="Verdana" w:hAnsi="Verdana"/>
                <w:b/>
                <w:sz w:val="18"/>
                <w:szCs w:val="18"/>
              </w:rPr>
              <w:t>ΝΑΙ</w:t>
            </w:r>
          </w:p>
        </w:tc>
        <w:tc>
          <w:tcPr>
            <w:tcW w:w="650" w:type="pct"/>
            <w:vAlign w:val="center"/>
          </w:tcPr>
          <w:p w:rsidR="002B7C5A" w:rsidRPr="00D62227" w:rsidDel="00CB4215" w:rsidRDefault="002B7C5A" w:rsidP="003340D5">
            <w:pPr>
              <w:rPr>
                <w:rFonts w:ascii="Verdana" w:hAnsi="Verdana"/>
                <w:sz w:val="18"/>
                <w:szCs w:val="18"/>
              </w:rPr>
            </w:pPr>
          </w:p>
        </w:tc>
        <w:tc>
          <w:tcPr>
            <w:tcW w:w="668" w:type="pct"/>
            <w:vAlign w:val="center"/>
          </w:tcPr>
          <w:p w:rsidR="002B7C5A" w:rsidRPr="00D62227" w:rsidDel="00CB4215" w:rsidRDefault="002B7C5A" w:rsidP="003340D5">
            <w:pPr>
              <w:rPr>
                <w:rFonts w:ascii="Verdana" w:hAnsi="Verdana"/>
                <w:sz w:val="18"/>
                <w:szCs w:val="18"/>
              </w:rPr>
            </w:pPr>
          </w:p>
        </w:tc>
      </w:tr>
    </w:tbl>
    <w:p w:rsidR="002B7C5A" w:rsidRPr="00DF1A12" w:rsidRDefault="002B7C5A" w:rsidP="002B7C5A">
      <w:pPr>
        <w:rPr>
          <w:lang w:val="en-US"/>
        </w:rPr>
      </w:pPr>
    </w:p>
    <w:p w:rsidR="000F1BA2" w:rsidRPr="00B61863" w:rsidRDefault="000F1BA2" w:rsidP="000F1BA2">
      <w:pPr>
        <w:rPr>
          <w:rFonts w:ascii="Verdana" w:hAnsi="Verdana"/>
        </w:rPr>
      </w:pPr>
      <w:bookmarkStart w:id="290" w:name="_Toc386788133"/>
      <w:r w:rsidRPr="00B61863">
        <w:rPr>
          <w:rFonts w:ascii="Verdana" w:hAnsi="Verdana"/>
          <w:b/>
          <w:sz w:val="26"/>
        </w:rPr>
        <w:t>Β. Πίνακες Συμμόρφωσης (ΠΣ)</w:t>
      </w:r>
      <w:bookmarkEnd w:id="290"/>
    </w:p>
    <w:p w:rsidR="000F1BA2" w:rsidRPr="00B61863" w:rsidRDefault="006C17D7" w:rsidP="006C17D7">
      <w:pPr>
        <w:pStyle w:val="ptx1"/>
        <w:numPr>
          <w:ilvl w:val="0"/>
          <w:numId w:val="0"/>
        </w:numPr>
        <w:ind w:left="576" w:hanging="576"/>
      </w:pPr>
      <w:bookmarkStart w:id="291" w:name="_Ref349565231"/>
      <w:bookmarkStart w:id="292" w:name="_Toc521055364"/>
      <w:r w:rsidRPr="00B61863">
        <w:t xml:space="preserve">ΠΣ1 </w:t>
      </w:r>
      <w:r w:rsidR="000F1BA2" w:rsidRPr="00B61863">
        <w:t>Απαιτήσεις για τις υπηρεσίες Εγγύησης - Υποστήριξης του εξοπλισμού</w:t>
      </w:r>
      <w:bookmarkEnd w:id="291"/>
      <w:bookmarkEnd w:id="292"/>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269"/>
        <w:gridCol w:w="6997"/>
        <w:gridCol w:w="2038"/>
        <w:gridCol w:w="2329"/>
        <w:gridCol w:w="1925"/>
      </w:tblGrid>
      <w:tr w:rsidR="000F1BA2" w:rsidRPr="00B61863" w:rsidTr="000F1BA2">
        <w:trPr>
          <w:cantSplit/>
          <w:tblHeader/>
        </w:trPr>
        <w:tc>
          <w:tcPr>
            <w:tcW w:w="436" w:type="pct"/>
            <w:tcBorders>
              <w:top w:val="double" w:sz="6" w:space="0" w:color="auto"/>
            </w:tcBorders>
            <w:shd w:val="pct15" w:color="auto" w:fill="auto"/>
            <w:vAlign w:val="center"/>
          </w:tcPr>
          <w:p w:rsidR="000F1BA2" w:rsidRPr="00B61863" w:rsidRDefault="000F1BA2" w:rsidP="003A3631">
            <w:pPr>
              <w:spacing w:after="0"/>
              <w:jc w:val="center"/>
              <w:rPr>
                <w:rFonts w:cs="Tahoma"/>
                <w:b/>
                <w:sz w:val="20"/>
                <w:szCs w:val="20"/>
              </w:rPr>
            </w:pPr>
            <w:r w:rsidRPr="00B61863">
              <w:rPr>
                <w:rFonts w:cs="Tahoma"/>
                <w:b/>
                <w:sz w:val="20"/>
                <w:szCs w:val="20"/>
              </w:rPr>
              <w:t>Α/Α</w:t>
            </w:r>
          </w:p>
        </w:tc>
        <w:tc>
          <w:tcPr>
            <w:tcW w:w="2403" w:type="pct"/>
            <w:tcBorders>
              <w:top w:val="double" w:sz="6" w:space="0" w:color="auto"/>
            </w:tcBorders>
            <w:shd w:val="pct15" w:color="auto" w:fill="auto"/>
            <w:vAlign w:val="center"/>
          </w:tcPr>
          <w:p w:rsidR="000F1BA2" w:rsidRPr="00B61863" w:rsidRDefault="000F1BA2" w:rsidP="003A3631">
            <w:pPr>
              <w:spacing w:after="0"/>
              <w:jc w:val="center"/>
              <w:rPr>
                <w:rFonts w:cs="Tahoma"/>
                <w:b/>
                <w:sz w:val="20"/>
                <w:szCs w:val="20"/>
              </w:rPr>
            </w:pPr>
            <w:r w:rsidRPr="00B61863">
              <w:rPr>
                <w:rFonts w:cs="Tahoma"/>
                <w:b/>
                <w:sz w:val="20"/>
                <w:szCs w:val="20"/>
              </w:rPr>
              <w:t>Περιγραφή / Προδιαγραφές</w:t>
            </w:r>
          </w:p>
        </w:tc>
        <w:tc>
          <w:tcPr>
            <w:tcW w:w="700" w:type="pct"/>
            <w:tcBorders>
              <w:top w:val="double" w:sz="6" w:space="0" w:color="auto"/>
            </w:tcBorders>
            <w:shd w:val="pct15" w:color="auto" w:fill="auto"/>
            <w:vAlign w:val="center"/>
          </w:tcPr>
          <w:p w:rsidR="000F1BA2" w:rsidRPr="00B61863" w:rsidRDefault="000F1BA2" w:rsidP="003A3631">
            <w:pPr>
              <w:spacing w:after="0"/>
              <w:jc w:val="center"/>
              <w:rPr>
                <w:rFonts w:cs="Tahoma"/>
                <w:b/>
                <w:sz w:val="20"/>
                <w:szCs w:val="20"/>
              </w:rPr>
            </w:pPr>
            <w:r w:rsidRPr="00B61863">
              <w:rPr>
                <w:rFonts w:cs="Tahoma"/>
                <w:b/>
                <w:sz w:val="20"/>
                <w:szCs w:val="20"/>
              </w:rPr>
              <w:t>Υποχρεωτική Απαίτηση</w:t>
            </w:r>
          </w:p>
        </w:tc>
        <w:tc>
          <w:tcPr>
            <w:tcW w:w="800" w:type="pct"/>
            <w:tcBorders>
              <w:top w:val="double" w:sz="6" w:space="0" w:color="auto"/>
            </w:tcBorders>
            <w:shd w:val="pct15" w:color="auto" w:fill="auto"/>
            <w:vAlign w:val="center"/>
          </w:tcPr>
          <w:p w:rsidR="000F1BA2" w:rsidRPr="00B61863" w:rsidRDefault="000F1BA2" w:rsidP="003A3631">
            <w:pPr>
              <w:spacing w:after="0" w:line="240" w:lineRule="auto"/>
              <w:jc w:val="center"/>
              <w:rPr>
                <w:rFonts w:cs="Tahoma"/>
                <w:b/>
                <w:sz w:val="20"/>
                <w:szCs w:val="20"/>
              </w:rPr>
            </w:pPr>
            <w:r w:rsidRPr="00B61863">
              <w:rPr>
                <w:rFonts w:cs="Tahoma"/>
                <w:b/>
                <w:sz w:val="20"/>
                <w:szCs w:val="20"/>
              </w:rPr>
              <w:t xml:space="preserve">Απάντηση </w:t>
            </w:r>
          </w:p>
          <w:p w:rsidR="000F1BA2" w:rsidRPr="00B61863" w:rsidRDefault="000F1BA2" w:rsidP="003A3631">
            <w:pPr>
              <w:spacing w:after="0" w:line="240" w:lineRule="auto"/>
              <w:jc w:val="center"/>
              <w:rPr>
                <w:rFonts w:cs="Tahoma"/>
                <w:b/>
                <w:sz w:val="20"/>
                <w:szCs w:val="20"/>
              </w:rPr>
            </w:pPr>
            <w:r w:rsidRPr="00B61863">
              <w:rPr>
                <w:rFonts w:cs="Tahoma"/>
                <w:b/>
                <w:sz w:val="20"/>
                <w:szCs w:val="20"/>
              </w:rPr>
              <w:t>Οικονομικού Φορέα</w:t>
            </w:r>
          </w:p>
        </w:tc>
        <w:tc>
          <w:tcPr>
            <w:tcW w:w="661" w:type="pct"/>
            <w:tcBorders>
              <w:top w:val="double" w:sz="6" w:space="0" w:color="auto"/>
            </w:tcBorders>
            <w:shd w:val="pct15" w:color="auto" w:fill="auto"/>
            <w:vAlign w:val="center"/>
          </w:tcPr>
          <w:p w:rsidR="000F1BA2" w:rsidRPr="00B61863" w:rsidRDefault="000F1BA2" w:rsidP="003A3631">
            <w:pPr>
              <w:spacing w:after="0" w:line="240" w:lineRule="auto"/>
              <w:jc w:val="center"/>
              <w:rPr>
                <w:rFonts w:cs="Tahoma"/>
                <w:b/>
                <w:sz w:val="20"/>
                <w:szCs w:val="20"/>
              </w:rPr>
            </w:pPr>
            <w:r w:rsidRPr="00B61863">
              <w:rPr>
                <w:rFonts w:cs="Tahoma"/>
                <w:b/>
                <w:sz w:val="20"/>
                <w:szCs w:val="20"/>
              </w:rPr>
              <w:t>Παραπομπές &amp; Σχόλια</w:t>
            </w:r>
          </w:p>
        </w:tc>
      </w:tr>
      <w:tr w:rsidR="000F1BA2" w:rsidRPr="00B61863" w:rsidTr="000F1BA2">
        <w:trPr>
          <w:cantSplit/>
          <w:trHeight w:val="397"/>
        </w:trPr>
        <w:tc>
          <w:tcPr>
            <w:tcW w:w="436" w:type="pct"/>
            <w:shd w:val="pct15" w:color="auto" w:fill="auto"/>
            <w:vAlign w:val="center"/>
          </w:tcPr>
          <w:p w:rsidR="000F1BA2" w:rsidRPr="00B61863" w:rsidRDefault="000F1BA2" w:rsidP="002B7C5A">
            <w:pPr>
              <w:numPr>
                <w:ilvl w:val="1"/>
                <w:numId w:val="93"/>
              </w:numPr>
              <w:spacing w:before="60" w:after="60" w:line="240" w:lineRule="auto"/>
              <w:contextualSpacing/>
              <w:jc w:val="both"/>
              <w:rPr>
                <w:rFonts w:cs="Tahoma"/>
                <w:b/>
                <w:sz w:val="20"/>
                <w:szCs w:val="20"/>
              </w:rPr>
            </w:pPr>
          </w:p>
        </w:tc>
        <w:tc>
          <w:tcPr>
            <w:tcW w:w="2403" w:type="pct"/>
            <w:shd w:val="pct15" w:color="auto" w:fill="auto"/>
            <w:vAlign w:val="center"/>
          </w:tcPr>
          <w:p w:rsidR="000F1BA2" w:rsidRPr="00B61863" w:rsidRDefault="000F1BA2" w:rsidP="000F1BA2">
            <w:pPr>
              <w:rPr>
                <w:rFonts w:cs="Tahoma"/>
                <w:b/>
                <w:sz w:val="20"/>
                <w:szCs w:val="20"/>
              </w:rPr>
            </w:pPr>
            <w:r w:rsidRPr="00B61863">
              <w:rPr>
                <w:rFonts w:cs="Tahoma"/>
                <w:b/>
                <w:sz w:val="20"/>
                <w:szCs w:val="20"/>
              </w:rPr>
              <w:t>Γενικά Χαρακτηριστικά</w:t>
            </w:r>
          </w:p>
        </w:tc>
        <w:tc>
          <w:tcPr>
            <w:tcW w:w="700" w:type="pct"/>
            <w:shd w:val="pct15" w:color="auto" w:fill="auto"/>
            <w:vAlign w:val="center"/>
          </w:tcPr>
          <w:p w:rsidR="000F1BA2" w:rsidRPr="00B61863" w:rsidRDefault="000F1BA2" w:rsidP="000F1BA2">
            <w:pPr>
              <w:jc w:val="center"/>
              <w:rPr>
                <w:rFonts w:cs="Tahoma"/>
                <w:b/>
                <w:sz w:val="20"/>
                <w:szCs w:val="20"/>
              </w:rPr>
            </w:pPr>
          </w:p>
        </w:tc>
        <w:tc>
          <w:tcPr>
            <w:tcW w:w="800" w:type="pct"/>
            <w:shd w:val="pct15" w:color="auto" w:fill="auto"/>
            <w:vAlign w:val="center"/>
          </w:tcPr>
          <w:p w:rsidR="000F1BA2" w:rsidRPr="00B61863" w:rsidRDefault="000F1BA2" w:rsidP="000F1BA2">
            <w:pPr>
              <w:pStyle w:val="Normalmystyle"/>
              <w:rPr>
                <w:rFonts w:asciiTheme="minorHAnsi" w:hAnsiTheme="minorHAnsi"/>
                <w:b/>
                <w:sz w:val="20"/>
                <w:szCs w:val="20"/>
              </w:rPr>
            </w:pPr>
          </w:p>
        </w:tc>
        <w:tc>
          <w:tcPr>
            <w:tcW w:w="661" w:type="pct"/>
            <w:shd w:val="pct15" w:color="auto" w:fill="auto"/>
            <w:vAlign w:val="center"/>
          </w:tcPr>
          <w:p w:rsidR="000F1BA2" w:rsidRPr="00B61863" w:rsidRDefault="000F1BA2" w:rsidP="000F1BA2">
            <w:pPr>
              <w:pStyle w:val="Normalmystyle"/>
              <w:rPr>
                <w:rFonts w:asciiTheme="minorHAnsi" w:hAnsiTheme="minorHAnsi"/>
                <w:b/>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 xml:space="preserve">Το ζητούμενο χρονικό διάστημα υπηρεσιών Εγγύησης-Υποστήριξης αναφέρεται στον πίνακα τεχνικών προδιαγραφών κάθε προϊόντος/υπηρεσίας. </w:t>
            </w:r>
          </w:p>
        </w:tc>
        <w:tc>
          <w:tcPr>
            <w:tcW w:w="700" w:type="pct"/>
            <w:vAlign w:val="center"/>
          </w:tcPr>
          <w:p w:rsidR="000F1BA2" w:rsidRPr="00B61863" w:rsidRDefault="000F1BA2" w:rsidP="000F1BA2">
            <w:pPr>
              <w:jc w:val="center"/>
              <w:rPr>
                <w:rFonts w:cs="Tahoma"/>
                <w:b/>
                <w:sz w:val="20"/>
                <w:szCs w:val="20"/>
              </w:rPr>
            </w:pPr>
            <w:r w:rsidRPr="00B61863">
              <w:rPr>
                <w:rFonts w:cs="Tahoma"/>
                <w:b/>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Η παροχή εγγύησης που αφορά την προμήθεια εξοπλισμού, δεν θα κοστολογηθεί χωριστά από τον εξοπλισμό. Το κόστος αυτής θα περιέχεται στο κόστος κάθε επιμέρους εξοπλισμού.</w:t>
            </w:r>
          </w:p>
        </w:tc>
        <w:tc>
          <w:tcPr>
            <w:tcW w:w="700" w:type="pct"/>
            <w:vAlign w:val="center"/>
          </w:tcPr>
          <w:p w:rsidR="000F1BA2" w:rsidRPr="00B61863" w:rsidRDefault="000F1BA2" w:rsidP="000F1BA2">
            <w:pPr>
              <w:jc w:val="center"/>
              <w:rPr>
                <w:rFonts w:cs="Tahoma"/>
                <w:b/>
                <w:sz w:val="20"/>
                <w:szCs w:val="20"/>
              </w:rPr>
            </w:pPr>
            <w:r w:rsidRPr="00B61863">
              <w:rPr>
                <w:rFonts w:cs="Tahoma"/>
                <w:b/>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tcBorders>
              <w:top w:val="double" w:sz="6" w:space="0" w:color="auto"/>
            </w:tcBorders>
            <w:shd w:val="pct15" w:color="auto" w:fill="auto"/>
            <w:vAlign w:val="center"/>
          </w:tcPr>
          <w:p w:rsidR="000F1BA2" w:rsidRPr="00B61863" w:rsidRDefault="000F1BA2" w:rsidP="002B7C5A">
            <w:pPr>
              <w:numPr>
                <w:ilvl w:val="1"/>
                <w:numId w:val="93"/>
              </w:numPr>
              <w:spacing w:before="60" w:after="60" w:line="240" w:lineRule="auto"/>
              <w:contextualSpacing/>
              <w:jc w:val="both"/>
              <w:rPr>
                <w:rFonts w:cs="Tahoma"/>
                <w:b/>
                <w:sz w:val="20"/>
                <w:szCs w:val="20"/>
              </w:rPr>
            </w:pPr>
          </w:p>
        </w:tc>
        <w:tc>
          <w:tcPr>
            <w:tcW w:w="2403" w:type="pct"/>
            <w:tcBorders>
              <w:top w:val="double" w:sz="6" w:space="0" w:color="auto"/>
            </w:tcBorders>
            <w:shd w:val="pct15" w:color="auto" w:fill="auto"/>
            <w:vAlign w:val="center"/>
          </w:tcPr>
          <w:p w:rsidR="000F1BA2" w:rsidRPr="00B61863" w:rsidRDefault="000F1BA2" w:rsidP="000F1BA2">
            <w:pPr>
              <w:rPr>
                <w:rFonts w:cs="Tahoma"/>
                <w:b/>
                <w:sz w:val="20"/>
                <w:szCs w:val="20"/>
              </w:rPr>
            </w:pPr>
            <w:r w:rsidRPr="00B61863">
              <w:rPr>
                <w:rFonts w:cs="Tahoma"/>
                <w:b/>
                <w:sz w:val="20"/>
                <w:szCs w:val="20"/>
              </w:rPr>
              <w:t>Υπηρεσίες Εγγύησης Καλής λειτουργίας εξοπλισμού</w:t>
            </w:r>
          </w:p>
        </w:tc>
        <w:tc>
          <w:tcPr>
            <w:tcW w:w="700" w:type="pct"/>
            <w:tcBorders>
              <w:top w:val="double" w:sz="6" w:space="0" w:color="auto"/>
            </w:tcBorders>
            <w:shd w:val="pct15" w:color="auto" w:fill="auto"/>
            <w:vAlign w:val="center"/>
          </w:tcPr>
          <w:p w:rsidR="000F1BA2" w:rsidRPr="00B61863" w:rsidRDefault="000F1BA2" w:rsidP="000F1BA2">
            <w:pPr>
              <w:jc w:val="center"/>
              <w:rPr>
                <w:rFonts w:cs="Tahoma"/>
                <w:b/>
                <w:sz w:val="20"/>
                <w:szCs w:val="20"/>
              </w:rPr>
            </w:pPr>
          </w:p>
        </w:tc>
        <w:tc>
          <w:tcPr>
            <w:tcW w:w="800" w:type="pct"/>
            <w:tcBorders>
              <w:top w:val="double" w:sz="6" w:space="0" w:color="auto"/>
            </w:tcBorders>
            <w:shd w:val="pct15" w:color="auto" w:fill="auto"/>
            <w:vAlign w:val="center"/>
          </w:tcPr>
          <w:p w:rsidR="000F1BA2" w:rsidRPr="00B61863" w:rsidRDefault="000F1BA2" w:rsidP="000F1BA2">
            <w:pPr>
              <w:pStyle w:val="Normalmystyle"/>
              <w:rPr>
                <w:rFonts w:asciiTheme="minorHAnsi" w:hAnsiTheme="minorHAnsi"/>
                <w:b/>
                <w:sz w:val="20"/>
                <w:szCs w:val="20"/>
              </w:rPr>
            </w:pPr>
          </w:p>
        </w:tc>
        <w:tc>
          <w:tcPr>
            <w:tcW w:w="661" w:type="pct"/>
            <w:tcBorders>
              <w:top w:val="double" w:sz="6" w:space="0" w:color="auto"/>
            </w:tcBorders>
            <w:shd w:val="pct15" w:color="auto" w:fill="auto"/>
            <w:vAlign w:val="center"/>
          </w:tcPr>
          <w:p w:rsidR="000F1BA2" w:rsidRPr="00B61863" w:rsidRDefault="000F1BA2" w:rsidP="000F1BA2">
            <w:pPr>
              <w:pStyle w:val="Normalmystyle"/>
              <w:rPr>
                <w:rFonts w:asciiTheme="minorHAnsi" w:hAnsiTheme="minorHAnsi"/>
                <w:b/>
                <w:sz w:val="20"/>
                <w:szCs w:val="20"/>
              </w:rPr>
            </w:pPr>
          </w:p>
        </w:tc>
      </w:tr>
      <w:tr w:rsidR="000F1BA2" w:rsidRPr="00B61863" w:rsidTr="000F1BA2">
        <w:trPr>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Η ανταπόκριση του αναδόχου σε περίπτωση βλάβης θα πρέπει να είναι:</w:t>
            </w:r>
          </w:p>
          <w:p w:rsidR="000F1BA2" w:rsidRPr="00B61863" w:rsidRDefault="000F1BA2" w:rsidP="000F1BA2">
            <w:pPr>
              <w:rPr>
                <w:rFonts w:cs="Tahoma"/>
                <w:sz w:val="20"/>
                <w:szCs w:val="20"/>
              </w:rPr>
            </w:pPr>
            <w:r w:rsidRPr="00B61863">
              <w:rPr>
                <w:rFonts w:cs="Tahoma"/>
                <w:sz w:val="20"/>
                <w:szCs w:val="20"/>
              </w:rPr>
              <w:lastRenderedPageBreak/>
              <w:t xml:space="preserve">Για την διάγνωση της βλάβης: </w:t>
            </w:r>
          </w:p>
          <w:p w:rsidR="000F1BA2" w:rsidRPr="00B61863" w:rsidRDefault="000F1BA2" w:rsidP="002B7C5A">
            <w:pPr>
              <w:numPr>
                <w:ilvl w:val="0"/>
                <w:numId w:val="94"/>
              </w:numPr>
              <w:spacing w:after="0" w:line="240" w:lineRule="auto"/>
              <w:contextualSpacing/>
              <w:jc w:val="both"/>
              <w:rPr>
                <w:rFonts w:cs="Tahoma"/>
                <w:i/>
                <w:sz w:val="20"/>
                <w:szCs w:val="20"/>
              </w:rPr>
            </w:pPr>
            <w:r w:rsidRPr="00B61863">
              <w:rPr>
                <w:rFonts w:cs="Tahoma"/>
                <w:sz w:val="20"/>
                <w:szCs w:val="20"/>
              </w:rPr>
              <w:t xml:space="preserve">Εντός τεσσάρων (4) ωρών από τη στιγμή της αναγγελίας της βλάβης εφόσον η ειδοποίηση έγινε από Δευτέρα μέχρι Παρασκευή και στο διάστημα από 08:00 μέχρι 13:00 </w:t>
            </w:r>
          </w:p>
          <w:p w:rsidR="000F1BA2" w:rsidRPr="00B61863" w:rsidRDefault="000F1BA2" w:rsidP="002B7C5A">
            <w:pPr>
              <w:numPr>
                <w:ilvl w:val="0"/>
                <w:numId w:val="94"/>
              </w:numPr>
              <w:spacing w:after="0" w:line="240" w:lineRule="auto"/>
              <w:contextualSpacing/>
              <w:jc w:val="both"/>
              <w:rPr>
                <w:rFonts w:cs="Tahoma"/>
                <w:i/>
                <w:sz w:val="20"/>
                <w:szCs w:val="20"/>
              </w:rPr>
            </w:pPr>
            <w:r w:rsidRPr="00B61863">
              <w:rPr>
                <w:rFonts w:cs="Tahoma"/>
                <w:sz w:val="20"/>
                <w:szCs w:val="20"/>
              </w:rPr>
              <w:t xml:space="preserve">Το πρωί (08:00 η ώρα), της επομένης εργάσιμης ημέρας εφόσον η ειδοποίηση έγινε εκτός των πιο πάνω ημερών και ωρών </w:t>
            </w:r>
          </w:p>
          <w:p w:rsidR="000F1BA2" w:rsidRPr="00B61863" w:rsidRDefault="000F1BA2" w:rsidP="00115942">
            <w:pPr>
              <w:jc w:val="both"/>
              <w:rPr>
                <w:rFonts w:cs="Tahoma"/>
                <w:i/>
                <w:sz w:val="20"/>
                <w:szCs w:val="20"/>
              </w:rPr>
            </w:pPr>
            <w:r w:rsidRPr="00B61863">
              <w:rPr>
                <w:rFonts w:cs="Tahoma"/>
                <w:sz w:val="20"/>
                <w:szCs w:val="20"/>
              </w:rPr>
              <w:t xml:space="preserve">Για την επιδιόρθωση της βλάβης : Μετά την πάροδο 48 ωρών από την αναγγελία της βλάβης και μέχρι το μέγιστο χρονικό διάστημα των 5 εργάσιμων ημερών, εφόσον δεν έχει αποκατασταθεί η λειτουργία του εξοπλισμού, ο οικονομικός φορέας θα πρέπει να αντικαταστήσει με όμοιο (ή ισοδύναμα τεχνικά) εξοπλισμό που λειτουργεί κανονικά και να εγκαταστήσει το αντίστοιχο λογισμικό. </w:t>
            </w:r>
          </w:p>
        </w:tc>
        <w:tc>
          <w:tcPr>
            <w:tcW w:w="700" w:type="pct"/>
            <w:vAlign w:val="center"/>
          </w:tcPr>
          <w:p w:rsidR="000F1BA2" w:rsidRPr="00B61863" w:rsidRDefault="000F1BA2" w:rsidP="000F1BA2">
            <w:pPr>
              <w:jc w:val="center"/>
              <w:rPr>
                <w:rFonts w:cs="Tahoma"/>
                <w:b/>
                <w:sz w:val="20"/>
                <w:szCs w:val="20"/>
              </w:rPr>
            </w:pPr>
            <w:r w:rsidRPr="00B61863">
              <w:rPr>
                <w:rFonts w:cs="Tahoma"/>
                <w:b/>
                <w:sz w:val="20"/>
                <w:szCs w:val="20"/>
              </w:rPr>
              <w:lastRenderedPageBreak/>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Ο υποψήφιος Οικονομικός Φορέας θα πρέπει να τεκμηριώσει αναλυτικά:</w:t>
            </w:r>
          </w:p>
          <w:p w:rsidR="000F1BA2" w:rsidRPr="00B61863" w:rsidRDefault="000F1BA2" w:rsidP="002B7C5A">
            <w:pPr>
              <w:numPr>
                <w:ilvl w:val="0"/>
                <w:numId w:val="94"/>
              </w:numPr>
              <w:spacing w:after="0" w:line="240" w:lineRule="auto"/>
              <w:contextualSpacing/>
              <w:jc w:val="both"/>
              <w:rPr>
                <w:rFonts w:cs="Tahoma"/>
                <w:i/>
                <w:sz w:val="20"/>
                <w:szCs w:val="20"/>
              </w:rPr>
            </w:pPr>
            <w:r w:rsidRPr="00B61863">
              <w:rPr>
                <w:rFonts w:cs="Tahoma"/>
                <w:sz w:val="20"/>
                <w:szCs w:val="20"/>
              </w:rPr>
              <w:t>το σχήμα υποστήριξης που διαθέτει και τον τρόπο λειτουργίας αυτού στα πλαίσια της ζητούμενης υποστήριξης.</w:t>
            </w:r>
          </w:p>
        </w:tc>
        <w:tc>
          <w:tcPr>
            <w:tcW w:w="700" w:type="pct"/>
            <w:vAlign w:val="center"/>
          </w:tcPr>
          <w:p w:rsidR="000F1BA2" w:rsidRPr="00B61863" w:rsidRDefault="000F1BA2" w:rsidP="000F1BA2">
            <w:pPr>
              <w:jc w:val="center"/>
              <w:rPr>
                <w:rFonts w:cs="Tahoma"/>
                <w:b/>
                <w:sz w:val="20"/>
                <w:szCs w:val="20"/>
              </w:rPr>
            </w:pPr>
            <w:r w:rsidRPr="00B61863">
              <w:rPr>
                <w:rFonts w:cs="Tahoma"/>
                <w:b/>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Για όλο το οριζόμενο διάστημα για το υλικό θα παρέχονται οι ακόλουθες υπηρεσίες.</w:t>
            </w:r>
          </w:p>
          <w:p w:rsidR="000F1BA2" w:rsidRPr="00B61863" w:rsidRDefault="000F1BA2" w:rsidP="002B7C5A">
            <w:pPr>
              <w:numPr>
                <w:ilvl w:val="0"/>
                <w:numId w:val="94"/>
              </w:numPr>
              <w:spacing w:after="0" w:line="240" w:lineRule="auto"/>
              <w:contextualSpacing/>
              <w:jc w:val="both"/>
              <w:rPr>
                <w:rFonts w:cs="Tahoma"/>
                <w:i/>
                <w:sz w:val="20"/>
                <w:szCs w:val="20"/>
              </w:rPr>
            </w:pPr>
            <w:r w:rsidRPr="00B61863">
              <w:rPr>
                <w:rFonts w:cs="Tahoma"/>
                <w:sz w:val="20"/>
                <w:szCs w:val="20"/>
              </w:rPr>
              <w:t xml:space="preserve">Επιδιόρθωση ή αντικατάσταση με ισοδύναμο ή καλύτερο, οποιουδήποτε υλικού παρουσιάσει προβλήματα λειτουργίας. </w:t>
            </w:r>
          </w:p>
          <w:p w:rsidR="000F1BA2" w:rsidRPr="00B61863" w:rsidRDefault="000F1BA2" w:rsidP="002B7C5A">
            <w:pPr>
              <w:numPr>
                <w:ilvl w:val="0"/>
                <w:numId w:val="94"/>
              </w:numPr>
              <w:spacing w:after="0" w:line="240" w:lineRule="auto"/>
              <w:contextualSpacing/>
              <w:jc w:val="both"/>
              <w:rPr>
                <w:rFonts w:cs="Tahoma"/>
                <w:i/>
                <w:sz w:val="20"/>
                <w:szCs w:val="20"/>
              </w:rPr>
            </w:pPr>
            <w:r w:rsidRPr="00B61863">
              <w:rPr>
                <w:rFonts w:cs="Tahoma"/>
                <w:sz w:val="20"/>
                <w:szCs w:val="20"/>
              </w:rPr>
              <w:t>Αποκατάσταση οποιασδήποτε δυσλειτουργίας που οφείλεται σε σφάλματα λογισμικού.</w:t>
            </w:r>
          </w:p>
          <w:p w:rsidR="000F1BA2" w:rsidRPr="00B61863" w:rsidRDefault="000F1BA2" w:rsidP="002B7C5A">
            <w:pPr>
              <w:numPr>
                <w:ilvl w:val="0"/>
                <w:numId w:val="94"/>
              </w:numPr>
              <w:spacing w:after="0" w:line="240" w:lineRule="auto"/>
              <w:contextualSpacing/>
              <w:jc w:val="both"/>
              <w:rPr>
                <w:rFonts w:cs="Tahoma"/>
                <w:i/>
                <w:sz w:val="20"/>
                <w:szCs w:val="20"/>
              </w:rPr>
            </w:pPr>
            <w:r w:rsidRPr="00B61863">
              <w:rPr>
                <w:rFonts w:cs="Tahoma"/>
                <w:sz w:val="20"/>
                <w:szCs w:val="20"/>
              </w:rPr>
              <w:t>Διορθώσεις (</w:t>
            </w:r>
            <w:proofErr w:type="spellStart"/>
            <w:r w:rsidRPr="00B61863">
              <w:rPr>
                <w:rFonts w:cs="Tahoma"/>
                <w:sz w:val="20"/>
                <w:szCs w:val="20"/>
              </w:rPr>
              <w:t>patches</w:t>
            </w:r>
            <w:proofErr w:type="spellEnd"/>
            <w:r w:rsidRPr="00B61863">
              <w:rPr>
                <w:rFonts w:cs="Tahoma"/>
                <w:sz w:val="20"/>
                <w:szCs w:val="20"/>
              </w:rPr>
              <w:t>) και ενημερώσεις (</w:t>
            </w:r>
            <w:proofErr w:type="spellStart"/>
            <w:r w:rsidRPr="00B61863">
              <w:rPr>
                <w:rFonts w:cs="Tahoma"/>
                <w:sz w:val="20"/>
                <w:szCs w:val="20"/>
              </w:rPr>
              <w:t>updates</w:t>
            </w:r>
            <w:proofErr w:type="spellEnd"/>
            <w:r w:rsidRPr="00B61863">
              <w:rPr>
                <w:rFonts w:cs="Tahoma"/>
                <w:sz w:val="20"/>
                <w:szCs w:val="20"/>
              </w:rPr>
              <w:t>) λογισμικού χωρίς επιπλέον επιβάρυνση.</w:t>
            </w:r>
          </w:p>
        </w:tc>
        <w:tc>
          <w:tcPr>
            <w:tcW w:w="700" w:type="pct"/>
            <w:vAlign w:val="center"/>
          </w:tcPr>
          <w:p w:rsidR="000F1BA2" w:rsidRPr="00B61863" w:rsidRDefault="000F1BA2" w:rsidP="000F1BA2">
            <w:pPr>
              <w:jc w:val="center"/>
              <w:rPr>
                <w:rFonts w:cs="Tahoma"/>
                <w:b/>
                <w:sz w:val="20"/>
                <w:szCs w:val="20"/>
              </w:rPr>
            </w:pPr>
            <w:r w:rsidRPr="00B61863">
              <w:rPr>
                <w:rFonts w:cs="Tahoma"/>
                <w:b/>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Ο Ανάδοχος αναλαμβάνει τα έξοδα μετακινήσεων ή αποστολής εξοπλισμού αν χρειαστεί κάτι τέτοιο.</w:t>
            </w:r>
          </w:p>
        </w:tc>
        <w:tc>
          <w:tcPr>
            <w:tcW w:w="700" w:type="pct"/>
            <w:vAlign w:val="center"/>
          </w:tcPr>
          <w:p w:rsidR="000F1BA2" w:rsidRPr="00B61863" w:rsidRDefault="000F1BA2" w:rsidP="000F1BA2">
            <w:pPr>
              <w:jc w:val="center"/>
              <w:rPr>
                <w:rFonts w:cs="Tahoma"/>
                <w:b/>
                <w:sz w:val="20"/>
                <w:szCs w:val="20"/>
              </w:rPr>
            </w:pPr>
            <w:r w:rsidRPr="00B61863">
              <w:rPr>
                <w:rFonts w:cs="Tahoma"/>
                <w:b/>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Να αναφερθεί για πόσο διάστημα ο κατασκευαστής εγγυάται την ύπαρξη ανταλλακτικών για τον προσφερόμενο εξοπλισμό.</w:t>
            </w:r>
          </w:p>
        </w:tc>
        <w:tc>
          <w:tcPr>
            <w:tcW w:w="700" w:type="pct"/>
            <w:vAlign w:val="center"/>
          </w:tcPr>
          <w:p w:rsidR="000F1BA2" w:rsidRPr="00B61863" w:rsidRDefault="000F1BA2" w:rsidP="000F1BA2">
            <w:pPr>
              <w:jc w:val="center"/>
              <w:rPr>
                <w:rFonts w:cs="Tahoma"/>
                <w:b/>
                <w:sz w:val="20"/>
                <w:szCs w:val="20"/>
              </w:rPr>
            </w:pPr>
            <w:r w:rsidRPr="00B61863">
              <w:rPr>
                <w:rFonts w:cs="Tahoma"/>
                <w:b/>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shd w:val="pct15" w:color="auto" w:fill="auto"/>
            <w:vAlign w:val="center"/>
          </w:tcPr>
          <w:p w:rsidR="000F1BA2" w:rsidRPr="00B61863" w:rsidRDefault="000F1BA2" w:rsidP="002B7C5A">
            <w:pPr>
              <w:numPr>
                <w:ilvl w:val="1"/>
                <w:numId w:val="93"/>
              </w:numPr>
              <w:spacing w:before="60" w:after="60" w:line="240" w:lineRule="auto"/>
              <w:contextualSpacing/>
              <w:jc w:val="both"/>
              <w:rPr>
                <w:rFonts w:cs="Tahoma"/>
                <w:b/>
                <w:sz w:val="20"/>
                <w:szCs w:val="20"/>
              </w:rPr>
            </w:pPr>
          </w:p>
        </w:tc>
        <w:tc>
          <w:tcPr>
            <w:tcW w:w="2403" w:type="pct"/>
            <w:shd w:val="pct15" w:color="auto" w:fill="auto"/>
            <w:vAlign w:val="center"/>
          </w:tcPr>
          <w:p w:rsidR="000F1BA2" w:rsidRPr="00B61863" w:rsidRDefault="000F1BA2" w:rsidP="000F1BA2">
            <w:pPr>
              <w:rPr>
                <w:rFonts w:cs="Tahoma"/>
                <w:b/>
                <w:sz w:val="20"/>
                <w:szCs w:val="20"/>
              </w:rPr>
            </w:pPr>
            <w:r w:rsidRPr="00B61863">
              <w:rPr>
                <w:rFonts w:cs="Tahoma"/>
                <w:b/>
                <w:sz w:val="20"/>
                <w:szCs w:val="20"/>
              </w:rPr>
              <w:t>Τεχνική υποστήριξη</w:t>
            </w:r>
          </w:p>
        </w:tc>
        <w:tc>
          <w:tcPr>
            <w:tcW w:w="700" w:type="pct"/>
            <w:shd w:val="pct15" w:color="auto" w:fill="auto"/>
            <w:vAlign w:val="center"/>
          </w:tcPr>
          <w:p w:rsidR="000F1BA2" w:rsidRPr="00B61863" w:rsidRDefault="000F1BA2" w:rsidP="000F1BA2">
            <w:pPr>
              <w:jc w:val="center"/>
              <w:rPr>
                <w:rFonts w:cs="Tahoma"/>
                <w:b/>
                <w:bCs/>
                <w:sz w:val="20"/>
                <w:szCs w:val="20"/>
              </w:rPr>
            </w:pPr>
            <w:r w:rsidRPr="00B61863">
              <w:rPr>
                <w:rFonts w:cs="Tahoma"/>
                <w:b/>
                <w:bCs/>
                <w:sz w:val="20"/>
                <w:szCs w:val="20"/>
              </w:rPr>
              <w:t>ΝΑΙ</w:t>
            </w:r>
          </w:p>
        </w:tc>
        <w:tc>
          <w:tcPr>
            <w:tcW w:w="800" w:type="pct"/>
            <w:shd w:val="pct15" w:color="auto" w:fill="auto"/>
            <w:vAlign w:val="center"/>
          </w:tcPr>
          <w:p w:rsidR="000F1BA2" w:rsidRPr="00B61863" w:rsidRDefault="000F1BA2" w:rsidP="000F1BA2">
            <w:pPr>
              <w:pStyle w:val="Normalmystyle"/>
              <w:rPr>
                <w:rFonts w:asciiTheme="minorHAnsi" w:hAnsiTheme="minorHAnsi"/>
                <w:sz w:val="20"/>
                <w:szCs w:val="20"/>
              </w:rPr>
            </w:pPr>
          </w:p>
        </w:tc>
        <w:tc>
          <w:tcPr>
            <w:tcW w:w="661" w:type="pct"/>
            <w:shd w:val="pct15" w:color="auto" w:fill="auto"/>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trHeight w:val="359"/>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b/>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 xml:space="preserve">Πρόσβαση στο </w:t>
            </w:r>
            <w:proofErr w:type="spellStart"/>
            <w:r w:rsidRPr="00B61863">
              <w:rPr>
                <w:rFonts w:cs="Tahoma"/>
                <w:sz w:val="20"/>
                <w:szCs w:val="20"/>
              </w:rPr>
              <w:t>τεκμηριωτικό</w:t>
            </w:r>
            <w:proofErr w:type="spellEnd"/>
            <w:r w:rsidRPr="00B61863">
              <w:rPr>
                <w:rFonts w:cs="Tahoma"/>
                <w:sz w:val="20"/>
                <w:szCs w:val="20"/>
              </w:rPr>
              <w:t xml:space="preserve"> υλικό του προϊόντος σε ηλεκτρονική μορφή όπως:</w:t>
            </w:r>
          </w:p>
          <w:p w:rsidR="000F1BA2" w:rsidRPr="00B61863" w:rsidRDefault="000F1BA2" w:rsidP="002B7C5A">
            <w:pPr>
              <w:numPr>
                <w:ilvl w:val="0"/>
                <w:numId w:val="91"/>
              </w:numPr>
              <w:spacing w:before="60" w:after="60" w:line="240" w:lineRule="auto"/>
              <w:contextualSpacing/>
              <w:jc w:val="both"/>
              <w:rPr>
                <w:rFonts w:cs="Tahoma"/>
                <w:i/>
                <w:sz w:val="20"/>
                <w:szCs w:val="20"/>
              </w:rPr>
            </w:pPr>
            <w:r w:rsidRPr="00B61863">
              <w:rPr>
                <w:rFonts w:cs="Tahoma"/>
                <w:sz w:val="20"/>
                <w:szCs w:val="20"/>
              </w:rPr>
              <w:t>Εγχειρίδια εγκατάστασης, διαχείρισης και χρήσης του προϊόντος</w:t>
            </w:r>
          </w:p>
          <w:p w:rsidR="000F1BA2" w:rsidRPr="00B61863" w:rsidRDefault="000F1BA2" w:rsidP="002B7C5A">
            <w:pPr>
              <w:numPr>
                <w:ilvl w:val="0"/>
                <w:numId w:val="91"/>
              </w:numPr>
              <w:spacing w:before="60" w:after="60" w:line="240" w:lineRule="auto"/>
              <w:contextualSpacing/>
              <w:jc w:val="both"/>
              <w:rPr>
                <w:rFonts w:cs="Tahoma"/>
                <w:i/>
                <w:sz w:val="20"/>
                <w:szCs w:val="20"/>
              </w:rPr>
            </w:pPr>
            <w:r w:rsidRPr="00B61863">
              <w:rPr>
                <w:rFonts w:cs="Tahoma"/>
                <w:sz w:val="20"/>
                <w:szCs w:val="20"/>
              </w:rPr>
              <w:t>Οδηγοί αναφοράς</w:t>
            </w:r>
          </w:p>
          <w:p w:rsidR="000F1BA2" w:rsidRPr="00B61863" w:rsidRDefault="000F1BA2" w:rsidP="002B7C5A">
            <w:pPr>
              <w:numPr>
                <w:ilvl w:val="0"/>
                <w:numId w:val="91"/>
              </w:numPr>
              <w:spacing w:before="60" w:after="60" w:line="240" w:lineRule="auto"/>
              <w:contextualSpacing/>
              <w:jc w:val="both"/>
              <w:rPr>
                <w:rFonts w:cs="Tahoma"/>
                <w:i/>
                <w:sz w:val="20"/>
                <w:szCs w:val="20"/>
              </w:rPr>
            </w:pPr>
            <w:r w:rsidRPr="00B61863">
              <w:rPr>
                <w:rFonts w:cs="Tahoma"/>
                <w:sz w:val="20"/>
                <w:szCs w:val="20"/>
              </w:rPr>
              <w:t>Οδηγοί καλών πρακτικών</w:t>
            </w:r>
          </w:p>
          <w:p w:rsidR="000F1BA2" w:rsidRPr="00B61863" w:rsidRDefault="000F1BA2" w:rsidP="002B7C5A">
            <w:pPr>
              <w:numPr>
                <w:ilvl w:val="0"/>
                <w:numId w:val="91"/>
              </w:numPr>
              <w:spacing w:before="60" w:after="60" w:line="240" w:lineRule="auto"/>
              <w:contextualSpacing/>
              <w:jc w:val="both"/>
              <w:rPr>
                <w:rFonts w:cs="Tahoma"/>
                <w:i/>
                <w:sz w:val="20"/>
                <w:szCs w:val="20"/>
              </w:rPr>
            </w:pPr>
            <w:r w:rsidRPr="00B61863">
              <w:rPr>
                <w:rFonts w:cs="Tahoma"/>
                <w:sz w:val="20"/>
                <w:szCs w:val="20"/>
              </w:rPr>
              <w:t>Άλλο υλικό</w:t>
            </w:r>
          </w:p>
        </w:tc>
        <w:tc>
          <w:tcPr>
            <w:tcW w:w="700" w:type="pct"/>
            <w:vAlign w:val="center"/>
          </w:tcPr>
          <w:p w:rsidR="000F1BA2" w:rsidRPr="00B61863" w:rsidRDefault="000F1BA2" w:rsidP="000F1BA2">
            <w:pPr>
              <w:jc w:val="center"/>
              <w:rPr>
                <w:rFonts w:cs="Tahoma"/>
                <w:b/>
                <w:bCs/>
                <w:sz w:val="20"/>
                <w:szCs w:val="20"/>
              </w:rPr>
            </w:pPr>
            <w:r w:rsidRPr="00B61863">
              <w:rPr>
                <w:rFonts w:cs="Tahoma"/>
                <w:b/>
                <w:bCs/>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b/>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Πρόσβαση στη βάση γνώσης (</w:t>
            </w:r>
            <w:r w:rsidRPr="00B61863">
              <w:rPr>
                <w:rFonts w:cs="Tahoma"/>
                <w:sz w:val="20"/>
                <w:szCs w:val="20"/>
                <w:lang w:val="en-US"/>
              </w:rPr>
              <w:t>knowledge</w:t>
            </w:r>
            <w:r w:rsidRPr="00B61863">
              <w:rPr>
                <w:rFonts w:cs="Tahoma"/>
                <w:sz w:val="20"/>
                <w:szCs w:val="20"/>
              </w:rPr>
              <w:t xml:space="preserve"> </w:t>
            </w:r>
            <w:r w:rsidRPr="00B61863">
              <w:rPr>
                <w:rFonts w:cs="Tahoma"/>
                <w:sz w:val="20"/>
                <w:szCs w:val="20"/>
                <w:lang w:val="en-US"/>
              </w:rPr>
              <w:t>base</w:t>
            </w:r>
            <w:r w:rsidRPr="00B61863">
              <w:rPr>
                <w:rFonts w:cs="Tahoma"/>
                <w:sz w:val="20"/>
                <w:szCs w:val="20"/>
              </w:rPr>
              <w:t>) του κατασκευαστή</w:t>
            </w:r>
          </w:p>
        </w:tc>
        <w:tc>
          <w:tcPr>
            <w:tcW w:w="700" w:type="pct"/>
            <w:vAlign w:val="center"/>
          </w:tcPr>
          <w:p w:rsidR="000F1BA2" w:rsidRPr="00B61863" w:rsidRDefault="000F1BA2" w:rsidP="000F1BA2">
            <w:pPr>
              <w:jc w:val="center"/>
              <w:rPr>
                <w:rFonts w:cs="Tahoma"/>
                <w:b/>
                <w:bCs/>
                <w:sz w:val="20"/>
                <w:szCs w:val="20"/>
              </w:rPr>
            </w:pPr>
            <w:r w:rsidRPr="00B61863">
              <w:rPr>
                <w:rFonts w:cs="Tahoma"/>
                <w:b/>
                <w:bCs/>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b/>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Η παρεχόμενη υποστήριξη θα γίνεται σε χρονικό παράθυρο τουλάχιστον 8 ωρών (09:00 – 17:00) κατά τις εργάσιμες μέρες Δευτέρα- Παρασκευή.</w:t>
            </w:r>
          </w:p>
        </w:tc>
        <w:tc>
          <w:tcPr>
            <w:tcW w:w="700" w:type="pct"/>
            <w:vAlign w:val="center"/>
          </w:tcPr>
          <w:p w:rsidR="000F1BA2" w:rsidRPr="00B61863" w:rsidRDefault="000F1BA2" w:rsidP="000F1BA2">
            <w:pPr>
              <w:jc w:val="center"/>
              <w:rPr>
                <w:rFonts w:cs="Tahoma"/>
                <w:b/>
                <w:bCs/>
                <w:sz w:val="20"/>
                <w:szCs w:val="20"/>
              </w:rPr>
            </w:pPr>
            <w:r w:rsidRPr="00B61863">
              <w:rPr>
                <w:rFonts w:cs="Tahoma"/>
                <w:b/>
                <w:bCs/>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Δυνατότητα (δικαίωμα σε κωδικούς πρόσβασης) υποβολής αναφορών προβλημάτων για την επίλυση τους και παρακολούθηση της εξέλιξης τους.</w:t>
            </w:r>
          </w:p>
        </w:tc>
        <w:tc>
          <w:tcPr>
            <w:tcW w:w="700" w:type="pct"/>
            <w:vAlign w:val="center"/>
          </w:tcPr>
          <w:p w:rsidR="000F1BA2" w:rsidRPr="00B61863" w:rsidRDefault="000F1BA2" w:rsidP="000F1BA2">
            <w:pPr>
              <w:jc w:val="center"/>
              <w:rPr>
                <w:rFonts w:cs="Tahoma"/>
                <w:b/>
                <w:sz w:val="20"/>
                <w:szCs w:val="20"/>
              </w:rPr>
            </w:pPr>
            <w:r w:rsidRPr="00B61863">
              <w:rPr>
                <w:rFonts w:cs="Tahoma"/>
                <w:b/>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b/>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Υποβολή ερωτημάτων με έναν από τους ακόλουθους τρόπους.</w:t>
            </w:r>
          </w:p>
          <w:p w:rsidR="000F1BA2" w:rsidRPr="00B61863" w:rsidRDefault="000F1BA2" w:rsidP="002B7C5A">
            <w:pPr>
              <w:numPr>
                <w:ilvl w:val="0"/>
                <w:numId w:val="92"/>
              </w:numPr>
              <w:spacing w:before="60" w:after="60" w:line="240" w:lineRule="auto"/>
              <w:contextualSpacing/>
              <w:jc w:val="both"/>
              <w:rPr>
                <w:rFonts w:cs="Tahoma"/>
                <w:i/>
                <w:sz w:val="20"/>
                <w:szCs w:val="20"/>
              </w:rPr>
            </w:pPr>
            <w:r w:rsidRPr="00B61863">
              <w:rPr>
                <w:rFonts w:cs="Tahoma"/>
                <w:sz w:val="20"/>
                <w:szCs w:val="20"/>
              </w:rPr>
              <w:t xml:space="preserve">Μέσω </w:t>
            </w:r>
            <w:r w:rsidRPr="00B61863">
              <w:rPr>
                <w:rFonts w:cs="Tahoma"/>
                <w:sz w:val="20"/>
                <w:szCs w:val="20"/>
                <w:lang w:val="en-US"/>
              </w:rPr>
              <w:t>web</w:t>
            </w:r>
          </w:p>
          <w:p w:rsidR="000F1BA2" w:rsidRPr="00B61863" w:rsidRDefault="000F1BA2" w:rsidP="002B7C5A">
            <w:pPr>
              <w:numPr>
                <w:ilvl w:val="0"/>
                <w:numId w:val="92"/>
              </w:numPr>
              <w:spacing w:before="60" w:after="60" w:line="240" w:lineRule="auto"/>
              <w:contextualSpacing/>
              <w:jc w:val="both"/>
              <w:rPr>
                <w:rFonts w:cs="Tahoma"/>
                <w:i/>
                <w:sz w:val="20"/>
                <w:szCs w:val="20"/>
              </w:rPr>
            </w:pPr>
            <w:r w:rsidRPr="00B61863">
              <w:rPr>
                <w:rFonts w:cs="Tahoma"/>
                <w:sz w:val="20"/>
                <w:szCs w:val="20"/>
                <w:lang w:val="en-US"/>
              </w:rPr>
              <w:t>E-mail</w:t>
            </w:r>
          </w:p>
        </w:tc>
        <w:tc>
          <w:tcPr>
            <w:tcW w:w="700" w:type="pct"/>
            <w:vAlign w:val="center"/>
          </w:tcPr>
          <w:p w:rsidR="000F1BA2" w:rsidRPr="00B61863" w:rsidRDefault="000F1BA2" w:rsidP="000F1BA2">
            <w:pPr>
              <w:jc w:val="center"/>
              <w:rPr>
                <w:rFonts w:cs="Tahoma"/>
                <w:b/>
                <w:bCs/>
                <w:sz w:val="20"/>
                <w:szCs w:val="20"/>
              </w:rPr>
            </w:pPr>
            <w:r w:rsidRPr="00B61863">
              <w:rPr>
                <w:rFonts w:cs="Tahoma"/>
                <w:b/>
                <w:bCs/>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vAlign w:val="center"/>
          </w:tcPr>
          <w:p w:rsidR="000F1BA2" w:rsidRPr="00B61863" w:rsidRDefault="000F1BA2" w:rsidP="002B7C5A">
            <w:pPr>
              <w:numPr>
                <w:ilvl w:val="2"/>
                <w:numId w:val="93"/>
              </w:numPr>
              <w:spacing w:before="60" w:after="60" w:line="240" w:lineRule="auto"/>
              <w:contextualSpacing/>
              <w:jc w:val="both"/>
              <w:rPr>
                <w:rFonts w:cs="Tahoma"/>
                <w:b/>
                <w:sz w:val="20"/>
                <w:szCs w:val="20"/>
              </w:rPr>
            </w:pPr>
          </w:p>
        </w:tc>
        <w:tc>
          <w:tcPr>
            <w:tcW w:w="2403" w:type="pct"/>
            <w:vAlign w:val="center"/>
          </w:tcPr>
          <w:p w:rsidR="000F1BA2" w:rsidRPr="00B61863" w:rsidRDefault="000F1BA2" w:rsidP="000F1BA2">
            <w:pPr>
              <w:rPr>
                <w:rFonts w:cs="Tahoma"/>
                <w:sz w:val="20"/>
                <w:szCs w:val="20"/>
              </w:rPr>
            </w:pPr>
            <w:r w:rsidRPr="00B61863">
              <w:rPr>
                <w:rFonts w:cs="Tahoma"/>
                <w:sz w:val="20"/>
                <w:szCs w:val="20"/>
              </w:rPr>
              <w:t xml:space="preserve">Να αναφερθούν οι περιορισμοί στον αριθμό των αιτημάτων και των </w:t>
            </w:r>
            <w:r w:rsidRPr="00B61863">
              <w:rPr>
                <w:rFonts w:cs="Tahoma"/>
                <w:sz w:val="20"/>
                <w:szCs w:val="20"/>
                <w:lang w:val="en-US"/>
              </w:rPr>
              <w:t>e</w:t>
            </w:r>
            <w:r w:rsidRPr="00B61863">
              <w:rPr>
                <w:rFonts w:cs="Tahoma"/>
                <w:sz w:val="20"/>
                <w:szCs w:val="20"/>
              </w:rPr>
              <w:t>-</w:t>
            </w:r>
            <w:r w:rsidRPr="00B61863">
              <w:rPr>
                <w:rFonts w:cs="Tahoma"/>
                <w:sz w:val="20"/>
                <w:szCs w:val="20"/>
                <w:lang w:val="en-US"/>
              </w:rPr>
              <w:t>mail</w:t>
            </w:r>
            <w:r w:rsidRPr="00B61863">
              <w:rPr>
                <w:rFonts w:cs="Tahoma"/>
                <w:sz w:val="20"/>
                <w:szCs w:val="20"/>
              </w:rPr>
              <w:t xml:space="preserve"> που παρέχει η υποστήριξη που προσφέρεται</w:t>
            </w:r>
          </w:p>
        </w:tc>
        <w:tc>
          <w:tcPr>
            <w:tcW w:w="700" w:type="pct"/>
            <w:vAlign w:val="center"/>
          </w:tcPr>
          <w:p w:rsidR="000F1BA2" w:rsidRPr="00B61863" w:rsidRDefault="000F1BA2" w:rsidP="000F1BA2">
            <w:pPr>
              <w:jc w:val="center"/>
              <w:rPr>
                <w:rFonts w:cs="Tahoma"/>
                <w:b/>
                <w:bCs/>
                <w:sz w:val="20"/>
                <w:szCs w:val="20"/>
              </w:rPr>
            </w:pPr>
            <w:r w:rsidRPr="00B61863">
              <w:rPr>
                <w:rFonts w:cs="Tahoma"/>
                <w:b/>
                <w:bCs/>
                <w:sz w:val="20"/>
                <w:szCs w:val="20"/>
              </w:rPr>
              <w:t>ΝΑΙ</w:t>
            </w:r>
          </w:p>
        </w:tc>
        <w:tc>
          <w:tcPr>
            <w:tcW w:w="800" w:type="pct"/>
            <w:vAlign w:val="center"/>
          </w:tcPr>
          <w:p w:rsidR="000F1BA2" w:rsidRPr="00B61863" w:rsidRDefault="000F1BA2" w:rsidP="000F1BA2">
            <w:pPr>
              <w:pStyle w:val="Normalmystyle"/>
              <w:rPr>
                <w:rFonts w:asciiTheme="minorHAnsi" w:hAnsiTheme="minorHAnsi"/>
                <w:sz w:val="20"/>
                <w:szCs w:val="20"/>
              </w:rPr>
            </w:pPr>
          </w:p>
        </w:tc>
        <w:tc>
          <w:tcPr>
            <w:tcW w:w="661" w:type="pct"/>
            <w:vAlign w:val="center"/>
          </w:tcPr>
          <w:p w:rsidR="000F1BA2" w:rsidRPr="00B61863" w:rsidRDefault="000F1BA2" w:rsidP="000F1BA2">
            <w:pPr>
              <w:pStyle w:val="Normalmystyle"/>
              <w:rPr>
                <w:rFonts w:asciiTheme="minorHAnsi" w:hAnsiTheme="minorHAnsi"/>
                <w:sz w:val="20"/>
                <w:szCs w:val="20"/>
              </w:rPr>
            </w:pPr>
          </w:p>
        </w:tc>
      </w:tr>
      <w:tr w:rsidR="000F1BA2" w:rsidRPr="00B61863" w:rsidTr="000F1BA2">
        <w:trPr>
          <w:cantSplit/>
          <w:trHeight w:val="397"/>
        </w:trPr>
        <w:tc>
          <w:tcPr>
            <w:tcW w:w="436" w:type="pct"/>
            <w:tcBorders>
              <w:bottom w:val="double" w:sz="6" w:space="0" w:color="auto"/>
            </w:tcBorders>
            <w:vAlign w:val="center"/>
          </w:tcPr>
          <w:p w:rsidR="000F1BA2" w:rsidRPr="00B61863" w:rsidRDefault="000F1BA2" w:rsidP="002B7C5A">
            <w:pPr>
              <w:numPr>
                <w:ilvl w:val="2"/>
                <w:numId w:val="93"/>
              </w:numPr>
              <w:spacing w:before="60" w:after="60" w:line="240" w:lineRule="auto"/>
              <w:contextualSpacing/>
              <w:jc w:val="both"/>
              <w:rPr>
                <w:rFonts w:cs="Tahoma"/>
                <w:b/>
                <w:sz w:val="20"/>
                <w:szCs w:val="20"/>
              </w:rPr>
            </w:pPr>
          </w:p>
        </w:tc>
        <w:tc>
          <w:tcPr>
            <w:tcW w:w="2403" w:type="pct"/>
            <w:tcBorders>
              <w:bottom w:val="double" w:sz="6" w:space="0" w:color="auto"/>
            </w:tcBorders>
            <w:vAlign w:val="center"/>
          </w:tcPr>
          <w:p w:rsidR="000F1BA2" w:rsidRPr="00B61863" w:rsidRDefault="000F1BA2" w:rsidP="000F1BA2">
            <w:pPr>
              <w:rPr>
                <w:rFonts w:cs="Tahoma"/>
                <w:sz w:val="20"/>
                <w:szCs w:val="20"/>
              </w:rPr>
            </w:pPr>
            <w:r w:rsidRPr="00B61863">
              <w:rPr>
                <w:rFonts w:cs="Tahoma"/>
                <w:sz w:val="20"/>
                <w:szCs w:val="20"/>
              </w:rPr>
              <w:t>Δυνατότητα τηλεφωνικής επικοινωνίας</w:t>
            </w:r>
          </w:p>
          <w:p w:rsidR="000F1BA2" w:rsidRPr="00B61863" w:rsidRDefault="000F1BA2" w:rsidP="000F1BA2">
            <w:pPr>
              <w:rPr>
                <w:rFonts w:cs="Tahoma"/>
                <w:sz w:val="20"/>
                <w:szCs w:val="20"/>
              </w:rPr>
            </w:pPr>
            <w:r w:rsidRPr="00B61863">
              <w:rPr>
                <w:rFonts w:cs="Tahoma"/>
                <w:sz w:val="20"/>
                <w:szCs w:val="20"/>
              </w:rPr>
              <w:t>Να αναφερθεί αν παρέχεται η δυνατότητα, τυχόν χρονικοί περιορισμοί καθώς και ο αριθμός των υποστηριζόμενων τηλεφωνικών κλήσεων.</w:t>
            </w:r>
          </w:p>
        </w:tc>
        <w:tc>
          <w:tcPr>
            <w:tcW w:w="700" w:type="pct"/>
            <w:tcBorders>
              <w:bottom w:val="double" w:sz="6" w:space="0" w:color="auto"/>
            </w:tcBorders>
            <w:vAlign w:val="center"/>
          </w:tcPr>
          <w:p w:rsidR="000F1BA2" w:rsidRPr="00B61863" w:rsidRDefault="000F1BA2" w:rsidP="000F1BA2">
            <w:pPr>
              <w:jc w:val="center"/>
              <w:rPr>
                <w:rFonts w:cs="Tahoma"/>
                <w:b/>
                <w:bCs/>
                <w:sz w:val="20"/>
                <w:szCs w:val="20"/>
              </w:rPr>
            </w:pPr>
            <w:r w:rsidRPr="00B61863">
              <w:rPr>
                <w:rFonts w:cs="Tahoma"/>
                <w:b/>
                <w:bCs/>
                <w:sz w:val="20"/>
                <w:szCs w:val="20"/>
              </w:rPr>
              <w:t>ΝΑΙ</w:t>
            </w:r>
          </w:p>
        </w:tc>
        <w:tc>
          <w:tcPr>
            <w:tcW w:w="800" w:type="pct"/>
            <w:tcBorders>
              <w:bottom w:val="double" w:sz="6" w:space="0" w:color="auto"/>
            </w:tcBorders>
            <w:vAlign w:val="center"/>
          </w:tcPr>
          <w:p w:rsidR="000F1BA2" w:rsidRPr="00B61863" w:rsidRDefault="000F1BA2" w:rsidP="000F1BA2">
            <w:pPr>
              <w:pStyle w:val="Normalmystyle"/>
              <w:rPr>
                <w:rFonts w:asciiTheme="minorHAnsi" w:hAnsiTheme="minorHAnsi"/>
                <w:sz w:val="20"/>
                <w:szCs w:val="20"/>
              </w:rPr>
            </w:pPr>
          </w:p>
        </w:tc>
        <w:tc>
          <w:tcPr>
            <w:tcW w:w="661" w:type="pct"/>
            <w:tcBorders>
              <w:bottom w:val="double" w:sz="6" w:space="0" w:color="auto"/>
            </w:tcBorders>
            <w:vAlign w:val="center"/>
          </w:tcPr>
          <w:p w:rsidR="000F1BA2" w:rsidRPr="00B61863" w:rsidRDefault="000F1BA2" w:rsidP="000F1BA2">
            <w:pPr>
              <w:pStyle w:val="Normalmystyle"/>
              <w:rPr>
                <w:rFonts w:asciiTheme="minorHAnsi" w:hAnsiTheme="minorHAnsi"/>
                <w:sz w:val="20"/>
                <w:szCs w:val="20"/>
              </w:rPr>
            </w:pPr>
          </w:p>
        </w:tc>
      </w:tr>
    </w:tbl>
    <w:p w:rsidR="000F1BA2" w:rsidRPr="00B61863" w:rsidRDefault="000F1BA2" w:rsidP="000F1BA2">
      <w:pPr>
        <w:rPr>
          <w:rFonts w:ascii="Verdana" w:hAnsi="Verdana"/>
          <w:b/>
          <w:bCs/>
          <w:i/>
          <w:iCs/>
          <w:sz w:val="20"/>
          <w:szCs w:val="20"/>
        </w:rPr>
      </w:pPr>
      <w:bookmarkStart w:id="293" w:name="_Toc386788135"/>
    </w:p>
    <w:p w:rsidR="000F1BA2" w:rsidRPr="00B61863" w:rsidRDefault="000F1BA2" w:rsidP="000F1BA2">
      <w:pPr>
        <w:pStyle w:val="ptx1"/>
        <w:numPr>
          <w:ilvl w:val="0"/>
          <w:numId w:val="0"/>
        </w:numPr>
        <w:ind w:left="576" w:hanging="576"/>
      </w:pPr>
      <w:bookmarkStart w:id="294" w:name="_Toc521055365"/>
      <w:r w:rsidRPr="00B61863">
        <w:lastRenderedPageBreak/>
        <w:t>ΠΣ 2: Χρονοδιάγραμμα Έργου</w:t>
      </w:r>
      <w:bookmarkEnd w:id="293"/>
      <w:bookmarkEnd w:id="294"/>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07" w:type="dxa"/>
          <w:right w:w="107" w:type="dxa"/>
        </w:tblCellMar>
        <w:tblLook w:val="0000" w:firstRow="0" w:lastRow="0" w:firstColumn="0" w:lastColumn="0" w:noHBand="0" w:noVBand="0"/>
      </w:tblPr>
      <w:tblGrid>
        <w:gridCol w:w="1191"/>
        <w:gridCol w:w="6321"/>
        <w:gridCol w:w="2207"/>
        <w:gridCol w:w="2332"/>
        <w:gridCol w:w="2507"/>
      </w:tblGrid>
      <w:tr w:rsidR="000F1BA2" w:rsidRPr="00B61863" w:rsidTr="000F1BA2">
        <w:trPr>
          <w:cantSplit/>
          <w:tblHeader/>
        </w:trPr>
        <w:tc>
          <w:tcPr>
            <w:tcW w:w="409" w:type="pct"/>
            <w:tcBorders>
              <w:top w:val="double" w:sz="6" w:space="0" w:color="auto"/>
              <w:bottom w:val="double" w:sz="4" w:space="0" w:color="auto"/>
            </w:tcBorders>
            <w:shd w:val="clear" w:color="auto" w:fill="C0C0C0"/>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Α/Α</w:t>
            </w:r>
          </w:p>
        </w:tc>
        <w:tc>
          <w:tcPr>
            <w:tcW w:w="2171" w:type="pct"/>
            <w:tcBorders>
              <w:top w:val="double" w:sz="6" w:space="0" w:color="auto"/>
              <w:bottom w:val="double" w:sz="4" w:space="0" w:color="auto"/>
            </w:tcBorders>
            <w:shd w:val="clear" w:color="auto" w:fill="C0C0C0"/>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Περιγραφή / Προδιαγραφές</w:t>
            </w:r>
          </w:p>
        </w:tc>
        <w:tc>
          <w:tcPr>
            <w:tcW w:w="758" w:type="pct"/>
            <w:tcBorders>
              <w:top w:val="double" w:sz="6" w:space="0" w:color="auto"/>
              <w:bottom w:val="double" w:sz="4" w:space="0" w:color="auto"/>
            </w:tcBorders>
            <w:shd w:val="clear" w:color="auto" w:fill="C0C0C0"/>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Υποχρεωτική Απαίτηση</w:t>
            </w:r>
          </w:p>
        </w:tc>
        <w:tc>
          <w:tcPr>
            <w:tcW w:w="801" w:type="pct"/>
            <w:tcBorders>
              <w:top w:val="double" w:sz="6" w:space="0" w:color="auto"/>
              <w:bottom w:val="double" w:sz="4" w:space="0" w:color="auto"/>
            </w:tcBorders>
            <w:shd w:val="clear" w:color="auto" w:fill="C0C0C0"/>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Απάντηση Οικονομικού Φορέα</w:t>
            </w:r>
          </w:p>
        </w:tc>
        <w:tc>
          <w:tcPr>
            <w:tcW w:w="861" w:type="pct"/>
            <w:tcBorders>
              <w:top w:val="double" w:sz="6" w:space="0" w:color="auto"/>
              <w:bottom w:val="double" w:sz="4" w:space="0" w:color="auto"/>
            </w:tcBorders>
            <w:shd w:val="clear" w:color="auto" w:fill="C0C0C0"/>
            <w:vAlign w:val="center"/>
          </w:tcPr>
          <w:p w:rsidR="000F1BA2" w:rsidRPr="00B61863" w:rsidRDefault="000F1BA2" w:rsidP="000F1BA2">
            <w:pPr>
              <w:pStyle w:val="SmallLetters"/>
              <w:rPr>
                <w:rFonts w:asciiTheme="minorHAnsi" w:eastAsia="Arial Unicode MS" w:hAnsiTheme="minorHAnsi"/>
                <w:sz w:val="20"/>
                <w:szCs w:val="20"/>
              </w:rPr>
            </w:pPr>
            <w:r w:rsidRPr="00B61863">
              <w:rPr>
                <w:rFonts w:asciiTheme="minorHAnsi" w:eastAsia="Arial Unicode MS" w:hAnsiTheme="minorHAnsi"/>
                <w:sz w:val="20"/>
                <w:szCs w:val="20"/>
              </w:rPr>
              <w:t>Παραπομπή</w:t>
            </w:r>
          </w:p>
        </w:tc>
      </w:tr>
      <w:tr w:rsidR="000F1BA2" w:rsidRPr="00B61863" w:rsidTr="000F1BA2">
        <w:trPr>
          <w:cantSplit/>
          <w:trHeight w:val="362"/>
          <w:tblHeader/>
        </w:trPr>
        <w:tc>
          <w:tcPr>
            <w:tcW w:w="409" w:type="pct"/>
            <w:tcBorders>
              <w:top w:val="double" w:sz="4" w:space="0" w:color="auto"/>
            </w:tcBorders>
            <w:shd w:val="clear" w:color="auto" w:fill="E0E0E0"/>
            <w:vAlign w:val="center"/>
          </w:tcPr>
          <w:p w:rsidR="000F1BA2" w:rsidRPr="00B61863" w:rsidRDefault="000F1BA2" w:rsidP="000F1BA2">
            <w:pPr>
              <w:rPr>
                <w:b/>
                <w:bCs/>
                <w:sz w:val="20"/>
                <w:szCs w:val="20"/>
              </w:rPr>
            </w:pPr>
            <w:r w:rsidRPr="00B61863">
              <w:rPr>
                <w:b/>
                <w:bCs/>
                <w:sz w:val="20"/>
                <w:szCs w:val="20"/>
              </w:rPr>
              <w:t>Σ 2.1</w:t>
            </w:r>
          </w:p>
        </w:tc>
        <w:tc>
          <w:tcPr>
            <w:tcW w:w="4591" w:type="pct"/>
            <w:gridSpan w:val="4"/>
            <w:tcBorders>
              <w:top w:val="double" w:sz="4" w:space="0" w:color="auto"/>
            </w:tcBorders>
            <w:shd w:val="clear" w:color="auto" w:fill="E0E0E0"/>
            <w:vAlign w:val="center"/>
          </w:tcPr>
          <w:p w:rsidR="000F1BA2" w:rsidRPr="00B61863" w:rsidRDefault="000F1BA2" w:rsidP="000F1BA2">
            <w:pPr>
              <w:rPr>
                <w:b/>
                <w:bCs/>
                <w:sz w:val="20"/>
                <w:szCs w:val="20"/>
              </w:rPr>
            </w:pPr>
            <w:r w:rsidRPr="00B61863">
              <w:rPr>
                <w:b/>
                <w:bCs/>
                <w:sz w:val="20"/>
                <w:szCs w:val="20"/>
              </w:rPr>
              <w:t>Χρονοδιάγραμμα Παράδοσης Εξοπλισμού και Λογισμικού</w:t>
            </w:r>
          </w:p>
        </w:tc>
      </w:tr>
      <w:tr w:rsidR="000F1BA2" w:rsidRPr="00B61863" w:rsidTr="000F1BA2">
        <w:trPr>
          <w:cantSplit/>
        </w:trPr>
        <w:tc>
          <w:tcPr>
            <w:tcW w:w="409" w:type="pct"/>
            <w:tcBorders>
              <w:bottom w:val="double" w:sz="6" w:space="0" w:color="auto"/>
            </w:tcBorders>
            <w:vAlign w:val="center"/>
          </w:tcPr>
          <w:p w:rsidR="000F1BA2" w:rsidRPr="00B61863" w:rsidRDefault="000F1BA2" w:rsidP="000F1BA2">
            <w:pPr>
              <w:rPr>
                <w:sz w:val="20"/>
                <w:szCs w:val="20"/>
              </w:rPr>
            </w:pPr>
            <w:r w:rsidRPr="00B61863">
              <w:rPr>
                <w:sz w:val="20"/>
                <w:szCs w:val="20"/>
              </w:rPr>
              <w:t>Σ 2.1.1</w:t>
            </w:r>
          </w:p>
        </w:tc>
        <w:tc>
          <w:tcPr>
            <w:tcW w:w="2171" w:type="pct"/>
            <w:tcBorders>
              <w:bottom w:val="double" w:sz="6" w:space="0" w:color="auto"/>
            </w:tcBorders>
            <w:vAlign w:val="center"/>
          </w:tcPr>
          <w:p w:rsidR="000F1BA2" w:rsidRPr="00B61863" w:rsidRDefault="000F1BA2" w:rsidP="006C17D7">
            <w:pPr>
              <w:jc w:val="both"/>
              <w:rPr>
                <w:sz w:val="20"/>
                <w:szCs w:val="20"/>
              </w:rPr>
            </w:pPr>
            <w:r w:rsidRPr="00B61863">
              <w:rPr>
                <w:sz w:val="20"/>
                <w:szCs w:val="20"/>
              </w:rPr>
              <w:t xml:space="preserve">Αναλυτικό Χρονοδιάγραμμα Υλοποίησης με κύριο άξονα την ολοκλήρωση των παραδόσεων του εξοπλισμού και λογισμικού το αργότερο σε </w:t>
            </w:r>
            <w:r w:rsidR="006C17D7" w:rsidRPr="00B61863">
              <w:rPr>
                <w:sz w:val="20"/>
                <w:szCs w:val="20"/>
              </w:rPr>
              <w:t>δύο (2) μήνες</w:t>
            </w:r>
            <w:r w:rsidRPr="00B61863">
              <w:rPr>
                <w:sz w:val="20"/>
                <w:szCs w:val="20"/>
              </w:rPr>
              <w:t xml:space="preserve"> από την υπογραφή της σχετικής σύμβασης</w:t>
            </w:r>
            <w:r w:rsidR="006C17D7" w:rsidRPr="00B61863">
              <w:rPr>
                <w:sz w:val="20"/>
                <w:szCs w:val="20"/>
              </w:rPr>
              <w:t xml:space="preserve"> (</w:t>
            </w:r>
            <w:r w:rsidRPr="00B61863">
              <w:rPr>
                <w:sz w:val="20"/>
                <w:szCs w:val="20"/>
              </w:rPr>
              <w:t>σε κάθε περίπτωση το αργότερο μέχρι την 31/1</w:t>
            </w:r>
            <w:r w:rsidR="006C17D7" w:rsidRPr="00B61863">
              <w:rPr>
                <w:sz w:val="20"/>
                <w:szCs w:val="20"/>
              </w:rPr>
              <w:t>2</w:t>
            </w:r>
            <w:r w:rsidRPr="00B61863">
              <w:rPr>
                <w:sz w:val="20"/>
                <w:szCs w:val="20"/>
              </w:rPr>
              <w:t>/2018</w:t>
            </w:r>
            <w:r w:rsidR="006C17D7" w:rsidRPr="00B61863">
              <w:rPr>
                <w:sz w:val="20"/>
                <w:szCs w:val="20"/>
              </w:rPr>
              <w:t>)</w:t>
            </w:r>
          </w:p>
        </w:tc>
        <w:tc>
          <w:tcPr>
            <w:tcW w:w="758" w:type="pct"/>
            <w:tcBorders>
              <w:bottom w:val="double" w:sz="6" w:space="0" w:color="auto"/>
            </w:tcBorders>
            <w:vAlign w:val="center"/>
          </w:tcPr>
          <w:p w:rsidR="000F1BA2" w:rsidRPr="00B61863" w:rsidRDefault="000F1BA2" w:rsidP="000F1BA2">
            <w:pPr>
              <w:jc w:val="center"/>
              <w:rPr>
                <w:b/>
                <w:bCs/>
                <w:sz w:val="20"/>
                <w:szCs w:val="20"/>
              </w:rPr>
            </w:pPr>
            <w:r w:rsidRPr="00B61863">
              <w:rPr>
                <w:b/>
                <w:bCs/>
                <w:sz w:val="20"/>
                <w:szCs w:val="20"/>
              </w:rPr>
              <w:t>ΝΑΙ</w:t>
            </w:r>
          </w:p>
        </w:tc>
        <w:tc>
          <w:tcPr>
            <w:tcW w:w="801" w:type="pct"/>
            <w:tcBorders>
              <w:bottom w:val="double" w:sz="6" w:space="0" w:color="auto"/>
            </w:tcBorders>
            <w:vAlign w:val="center"/>
          </w:tcPr>
          <w:p w:rsidR="000F1BA2" w:rsidRPr="00B61863" w:rsidRDefault="000F1BA2" w:rsidP="000F1BA2">
            <w:pPr>
              <w:rPr>
                <w:sz w:val="20"/>
                <w:szCs w:val="20"/>
              </w:rPr>
            </w:pPr>
          </w:p>
        </w:tc>
        <w:tc>
          <w:tcPr>
            <w:tcW w:w="861" w:type="pct"/>
            <w:tcBorders>
              <w:bottom w:val="double" w:sz="6" w:space="0" w:color="auto"/>
            </w:tcBorders>
            <w:vAlign w:val="center"/>
          </w:tcPr>
          <w:p w:rsidR="000F1BA2" w:rsidRPr="00B61863" w:rsidRDefault="000F1BA2" w:rsidP="000F1BA2">
            <w:pPr>
              <w:rPr>
                <w:sz w:val="20"/>
                <w:szCs w:val="20"/>
              </w:rPr>
            </w:pPr>
          </w:p>
        </w:tc>
      </w:tr>
    </w:tbl>
    <w:p w:rsidR="000F1BA2" w:rsidRPr="00B61863" w:rsidRDefault="000F1BA2" w:rsidP="000F1BA2">
      <w:pPr>
        <w:rPr>
          <w:rFonts w:ascii="Verdana" w:hAnsi="Verdana"/>
        </w:rPr>
      </w:pPr>
    </w:p>
    <w:p w:rsidR="000F1BA2" w:rsidRPr="00B61863" w:rsidRDefault="000F1BA2" w:rsidP="000F1BA2">
      <w:pPr>
        <w:spacing w:after="0"/>
        <w:rPr>
          <w:sz w:val="2"/>
        </w:rPr>
      </w:pPr>
      <w:r w:rsidRPr="00B61863">
        <w:br w:type="page"/>
      </w:r>
    </w:p>
    <w:p w:rsidR="00A7193F" w:rsidRPr="00B61863" w:rsidRDefault="00A7193F" w:rsidP="00A7193F">
      <w:pPr>
        <w:pStyle w:val="annex1"/>
        <w:rPr>
          <w:color w:val="auto"/>
        </w:rPr>
      </w:pPr>
      <w:bookmarkStart w:id="295" w:name="_Ref299625959"/>
      <w:bookmarkStart w:id="296" w:name="_Ref299626469"/>
      <w:bookmarkStart w:id="297" w:name="_Ref299626544"/>
      <w:bookmarkStart w:id="298" w:name="_Toc398296215"/>
      <w:bookmarkStart w:id="299" w:name="_Toc412547636"/>
      <w:bookmarkStart w:id="300" w:name="_Toc521055366"/>
      <w:r w:rsidRPr="00B61863">
        <w:rPr>
          <w:color w:val="auto"/>
        </w:rPr>
        <w:lastRenderedPageBreak/>
        <w:t>Πίνακας Οικονομικής Προσφοράς</w:t>
      </w:r>
      <w:bookmarkEnd w:id="295"/>
      <w:bookmarkEnd w:id="296"/>
      <w:bookmarkEnd w:id="297"/>
      <w:bookmarkEnd w:id="298"/>
      <w:bookmarkEnd w:id="299"/>
      <w:bookmarkEnd w:id="300"/>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5"/>
        <w:gridCol w:w="5472"/>
        <w:gridCol w:w="1793"/>
        <w:gridCol w:w="1899"/>
        <w:gridCol w:w="1566"/>
        <w:gridCol w:w="1205"/>
        <w:gridCol w:w="1118"/>
        <w:gridCol w:w="1136"/>
      </w:tblGrid>
      <w:tr w:rsidR="003A3631" w:rsidRPr="00B61863" w:rsidTr="008B0BD0">
        <w:trPr>
          <w:trHeight w:val="57"/>
          <w:tblHeader/>
          <w:jc w:val="center"/>
        </w:trPr>
        <w:tc>
          <w:tcPr>
            <w:tcW w:w="217" w:type="pct"/>
            <w:shd w:val="pct20" w:color="000000" w:fill="FFFFFF"/>
            <w:vAlign w:val="center"/>
          </w:tcPr>
          <w:p w:rsidR="003A3631" w:rsidRPr="00B61863" w:rsidRDefault="003A3631" w:rsidP="00F6158E">
            <w:pPr>
              <w:pStyle w:val="SmallLetters"/>
              <w:rPr>
                <w:rFonts w:eastAsia="Arial Unicode MS"/>
                <w:sz w:val="16"/>
              </w:rPr>
            </w:pPr>
            <w:r w:rsidRPr="00B61863">
              <w:rPr>
                <w:rFonts w:eastAsia="Arial Unicode MS"/>
                <w:sz w:val="16"/>
              </w:rPr>
              <w:t>Α/Α</w:t>
            </w:r>
          </w:p>
        </w:tc>
        <w:tc>
          <w:tcPr>
            <w:tcW w:w="1844" w:type="pct"/>
            <w:shd w:val="pct20" w:color="000000" w:fill="FFFFFF"/>
            <w:vAlign w:val="center"/>
          </w:tcPr>
          <w:p w:rsidR="003A3631" w:rsidRPr="00B61863" w:rsidRDefault="003A3631" w:rsidP="00F6158E">
            <w:pPr>
              <w:pStyle w:val="SmallLetters"/>
              <w:rPr>
                <w:rFonts w:eastAsia="Arial Unicode MS"/>
                <w:sz w:val="16"/>
              </w:rPr>
            </w:pPr>
            <w:r w:rsidRPr="00B61863">
              <w:rPr>
                <w:rFonts w:eastAsia="Arial Unicode MS"/>
                <w:sz w:val="16"/>
              </w:rPr>
              <w:t>Προϊόν/Υπηρεσία</w:t>
            </w:r>
          </w:p>
        </w:tc>
        <w:tc>
          <w:tcPr>
            <w:tcW w:w="604" w:type="pct"/>
            <w:shd w:val="pct20" w:color="000000" w:fill="FFFFFF"/>
            <w:vAlign w:val="center"/>
          </w:tcPr>
          <w:p w:rsidR="003A3631" w:rsidRPr="00B61863" w:rsidRDefault="003A3631" w:rsidP="00F6158E">
            <w:pPr>
              <w:pStyle w:val="SmallLetters"/>
              <w:rPr>
                <w:rFonts w:eastAsia="Arial Unicode MS"/>
                <w:sz w:val="16"/>
              </w:rPr>
            </w:pPr>
            <w:r w:rsidRPr="00B61863">
              <w:rPr>
                <w:rFonts w:eastAsia="Arial Unicode MS"/>
                <w:sz w:val="16"/>
              </w:rPr>
              <w:t>Κατασκευαστής</w:t>
            </w:r>
          </w:p>
        </w:tc>
        <w:tc>
          <w:tcPr>
            <w:tcW w:w="640" w:type="pct"/>
            <w:shd w:val="pct20" w:color="000000" w:fill="FFFFFF"/>
            <w:vAlign w:val="center"/>
          </w:tcPr>
          <w:p w:rsidR="003A3631" w:rsidRPr="00B61863" w:rsidRDefault="003A3631" w:rsidP="00115942">
            <w:pPr>
              <w:pStyle w:val="SmallLetters"/>
              <w:rPr>
                <w:rFonts w:eastAsia="Arial Unicode MS"/>
                <w:sz w:val="16"/>
              </w:rPr>
            </w:pPr>
            <w:r w:rsidRPr="00B61863">
              <w:rPr>
                <w:rFonts w:eastAsia="Arial Unicode MS"/>
                <w:sz w:val="16"/>
              </w:rPr>
              <w:t>Κωδικός</w:t>
            </w:r>
            <w:r w:rsidRPr="00B61863">
              <w:rPr>
                <w:rFonts w:eastAsia="Arial Unicode MS"/>
                <w:sz w:val="16"/>
              </w:rPr>
              <w:br/>
              <w:t>Κατασκευαστή</w:t>
            </w:r>
          </w:p>
        </w:tc>
        <w:tc>
          <w:tcPr>
            <w:tcW w:w="528" w:type="pct"/>
            <w:shd w:val="pct20" w:color="000000" w:fill="FFFFFF"/>
            <w:vAlign w:val="center"/>
          </w:tcPr>
          <w:p w:rsidR="003A3631" w:rsidRPr="00B61863" w:rsidRDefault="003A3631" w:rsidP="00F6158E">
            <w:pPr>
              <w:pStyle w:val="SmallLetters"/>
              <w:rPr>
                <w:rFonts w:eastAsia="Arial Unicode MS"/>
                <w:sz w:val="16"/>
              </w:rPr>
            </w:pPr>
            <w:r w:rsidRPr="00B61863">
              <w:rPr>
                <w:rFonts w:eastAsia="Arial Unicode MS"/>
                <w:sz w:val="16"/>
              </w:rPr>
              <w:t>Περιγραφή</w:t>
            </w:r>
          </w:p>
        </w:tc>
        <w:tc>
          <w:tcPr>
            <w:tcW w:w="406" w:type="pct"/>
            <w:shd w:val="pct20" w:color="000000" w:fill="FFFFFF"/>
            <w:vAlign w:val="center"/>
          </w:tcPr>
          <w:p w:rsidR="003A3631" w:rsidRPr="00B61863" w:rsidRDefault="003A3631" w:rsidP="00F6158E">
            <w:pPr>
              <w:pStyle w:val="SmallLetters"/>
              <w:rPr>
                <w:rFonts w:eastAsia="Arial Unicode MS"/>
                <w:sz w:val="16"/>
              </w:rPr>
            </w:pPr>
            <w:r w:rsidRPr="00B61863">
              <w:rPr>
                <w:rFonts w:eastAsia="Arial Unicode MS"/>
                <w:sz w:val="16"/>
              </w:rPr>
              <w:t>Ποσότητα</w:t>
            </w:r>
          </w:p>
        </w:tc>
        <w:tc>
          <w:tcPr>
            <w:tcW w:w="377" w:type="pct"/>
            <w:shd w:val="pct20" w:color="000000" w:fill="FFFFFF"/>
          </w:tcPr>
          <w:p w:rsidR="003A3631" w:rsidRPr="00B61863" w:rsidRDefault="003A3631" w:rsidP="00F6158E">
            <w:pPr>
              <w:pStyle w:val="SmallLetters"/>
              <w:rPr>
                <w:rFonts w:eastAsia="Arial Unicode MS"/>
                <w:sz w:val="16"/>
              </w:rPr>
            </w:pPr>
            <w:r w:rsidRPr="00B61863">
              <w:rPr>
                <w:rFonts w:eastAsia="Arial Unicode MS"/>
                <w:sz w:val="16"/>
              </w:rPr>
              <w:t>Κόστος Μονάδας</w:t>
            </w:r>
          </w:p>
        </w:tc>
        <w:tc>
          <w:tcPr>
            <w:tcW w:w="383" w:type="pct"/>
            <w:shd w:val="pct20" w:color="000000" w:fill="FFFFFF"/>
          </w:tcPr>
          <w:p w:rsidR="003A3631" w:rsidRPr="00B61863" w:rsidRDefault="003A3631" w:rsidP="00F6158E">
            <w:pPr>
              <w:pStyle w:val="SmallLetters"/>
              <w:rPr>
                <w:rFonts w:eastAsia="Arial Unicode MS"/>
                <w:sz w:val="16"/>
              </w:rPr>
            </w:pPr>
            <w:r w:rsidRPr="00B61863">
              <w:rPr>
                <w:rFonts w:eastAsia="Arial Unicode MS"/>
                <w:sz w:val="16"/>
              </w:rPr>
              <w:t>Συνολικό Κόστος</w:t>
            </w:r>
          </w:p>
        </w:tc>
      </w:tr>
      <w:tr w:rsidR="003A3631" w:rsidRPr="00B61863" w:rsidTr="008B0BD0">
        <w:trPr>
          <w:trHeight w:hRule="exact" w:val="737"/>
          <w:jc w:val="center"/>
        </w:trPr>
        <w:tc>
          <w:tcPr>
            <w:tcW w:w="217" w:type="pct"/>
            <w:vAlign w:val="center"/>
          </w:tcPr>
          <w:p w:rsidR="003A3631" w:rsidRPr="00B61863" w:rsidRDefault="003A3631" w:rsidP="00F6158E">
            <w:pPr>
              <w:spacing w:before="240"/>
              <w:jc w:val="center"/>
              <w:rPr>
                <w:rFonts w:ascii="Verdana" w:hAnsi="Verdana" w:cs="Calibri"/>
                <w:sz w:val="16"/>
                <w:szCs w:val="18"/>
                <w:lang w:val="en-US"/>
              </w:rPr>
            </w:pPr>
            <w:r w:rsidRPr="00B61863">
              <w:rPr>
                <w:rFonts w:ascii="Verdana" w:hAnsi="Verdana" w:cs="Calibri"/>
                <w:sz w:val="18"/>
                <w:szCs w:val="18"/>
                <w:lang w:val="en-US"/>
              </w:rPr>
              <w:t>1</w:t>
            </w:r>
          </w:p>
        </w:tc>
        <w:tc>
          <w:tcPr>
            <w:tcW w:w="1844" w:type="pct"/>
            <w:vAlign w:val="bottom"/>
          </w:tcPr>
          <w:p w:rsidR="003A3631" w:rsidRPr="00B61863" w:rsidRDefault="003A3631" w:rsidP="00F6158E">
            <w:pPr>
              <w:spacing w:before="240"/>
              <w:rPr>
                <w:rFonts w:ascii="Verdana" w:hAnsi="Verdana" w:cs="Calibri"/>
                <w:sz w:val="18"/>
                <w:szCs w:val="18"/>
              </w:rPr>
            </w:pPr>
            <w:r w:rsidRPr="00B61863">
              <w:rPr>
                <w:sz w:val="20"/>
                <w:szCs w:val="20"/>
              </w:rPr>
              <w:t xml:space="preserve"> Σύστημα αποθήκευσης δεδομένων ( </w:t>
            </w:r>
            <w:proofErr w:type="spellStart"/>
            <w:r w:rsidRPr="00B61863">
              <w:rPr>
                <w:sz w:val="20"/>
                <w:szCs w:val="20"/>
              </w:rPr>
              <w:t>All</w:t>
            </w:r>
            <w:proofErr w:type="spellEnd"/>
            <w:r w:rsidRPr="00B61863">
              <w:rPr>
                <w:sz w:val="20"/>
                <w:szCs w:val="20"/>
              </w:rPr>
              <w:t xml:space="preserve"> </w:t>
            </w:r>
            <w:proofErr w:type="spellStart"/>
            <w:r w:rsidRPr="00B61863">
              <w:rPr>
                <w:sz w:val="20"/>
                <w:szCs w:val="20"/>
              </w:rPr>
              <w:t>Flash</w:t>
            </w:r>
            <w:proofErr w:type="spellEnd"/>
            <w:r w:rsidRPr="00B61863">
              <w:rPr>
                <w:sz w:val="20"/>
                <w:szCs w:val="20"/>
              </w:rPr>
              <w:t xml:space="preserve"> SAN </w:t>
            </w:r>
            <w:proofErr w:type="spellStart"/>
            <w:r w:rsidRPr="00B61863">
              <w:rPr>
                <w:sz w:val="20"/>
                <w:szCs w:val="20"/>
              </w:rPr>
              <w:t>Storage</w:t>
            </w:r>
            <w:proofErr w:type="spellEnd"/>
            <w:r w:rsidRPr="00B61863">
              <w:rPr>
                <w:sz w:val="20"/>
                <w:szCs w:val="20"/>
              </w:rPr>
              <w:t>)</w:t>
            </w:r>
          </w:p>
        </w:tc>
        <w:tc>
          <w:tcPr>
            <w:tcW w:w="604" w:type="pct"/>
            <w:vAlign w:val="center"/>
          </w:tcPr>
          <w:p w:rsidR="003A3631" w:rsidRPr="00B61863" w:rsidRDefault="003A3631" w:rsidP="00F6158E">
            <w:pPr>
              <w:spacing w:before="240"/>
              <w:jc w:val="center"/>
              <w:rPr>
                <w:rFonts w:ascii="Verdana" w:hAnsi="Verdana" w:cs="Calibri"/>
                <w:sz w:val="18"/>
                <w:szCs w:val="18"/>
              </w:rPr>
            </w:pPr>
          </w:p>
        </w:tc>
        <w:tc>
          <w:tcPr>
            <w:tcW w:w="640" w:type="pct"/>
            <w:vAlign w:val="center"/>
          </w:tcPr>
          <w:p w:rsidR="003A3631" w:rsidRPr="00B61863" w:rsidRDefault="003A3631" w:rsidP="00115942">
            <w:pPr>
              <w:spacing w:before="240"/>
              <w:jc w:val="center"/>
              <w:rPr>
                <w:rFonts w:ascii="Verdana" w:hAnsi="Verdana" w:cs="Calibri"/>
                <w:sz w:val="18"/>
                <w:szCs w:val="18"/>
              </w:rPr>
            </w:pPr>
          </w:p>
        </w:tc>
        <w:tc>
          <w:tcPr>
            <w:tcW w:w="528" w:type="pct"/>
            <w:vAlign w:val="center"/>
          </w:tcPr>
          <w:p w:rsidR="003A3631" w:rsidRPr="00B61863" w:rsidRDefault="003A3631" w:rsidP="00F6158E">
            <w:pPr>
              <w:spacing w:before="240"/>
              <w:jc w:val="center"/>
              <w:rPr>
                <w:rFonts w:ascii="Verdana" w:hAnsi="Verdana" w:cs="Calibri"/>
                <w:b/>
                <w:sz w:val="18"/>
                <w:szCs w:val="18"/>
              </w:rPr>
            </w:pPr>
          </w:p>
        </w:tc>
        <w:tc>
          <w:tcPr>
            <w:tcW w:w="406" w:type="pct"/>
            <w:vAlign w:val="center"/>
          </w:tcPr>
          <w:p w:rsidR="003A3631" w:rsidRPr="00B61863" w:rsidRDefault="003A3631" w:rsidP="00F6158E">
            <w:pPr>
              <w:spacing w:before="240"/>
              <w:jc w:val="center"/>
              <w:rPr>
                <w:rFonts w:ascii="Verdana" w:hAnsi="Verdana" w:cs="Calibri"/>
                <w:b/>
                <w:sz w:val="18"/>
                <w:szCs w:val="18"/>
                <w:lang w:val="en-US"/>
              </w:rPr>
            </w:pPr>
            <w:r w:rsidRPr="00B61863">
              <w:rPr>
                <w:rFonts w:ascii="Verdana" w:hAnsi="Verdana" w:cs="Calibri"/>
                <w:b/>
                <w:sz w:val="18"/>
                <w:szCs w:val="18"/>
              </w:rPr>
              <w:t>1</w:t>
            </w:r>
          </w:p>
        </w:tc>
        <w:tc>
          <w:tcPr>
            <w:tcW w:w="377" w:type="pct"/>
          </w:tcPr>
          <w:p w:rsidR="003A3631" w:rsidRPr="00B61863" w:rsidRDefault="003A3631" w:rsidP="00F6158E">
            <w:pPr>
              <w:spacing w:before="240"/>
              <w:jc w:val="center"/>
              <w:rPr>
                <w:rFonts w:ascii="Verdana" w:hAnsi="Verdana" w:cs="Calibri"/>
                <w:b/>
                <w:sz w:val="16"/>
                <w:szCs w:val="18"/>
                <w:lang w:val="en-US"/>
              </w:rPr>
            </w:pPr>
          </w:p>
        </w:tc>
        <w:tc>
          <w:tcPr>
            <w:tcW w:w="383" w:type="pct"/>
          </w:tcPr>
          <w:p w:rsidR="003A3631" w:rsidRPr="00B61863" w:rsidRDefault="003A3631" w:rsidP="00F6158E">
            <w:pPr>
              <w:spacing w:before="240"/>
              <w:jc w:val="center"/>
              <w:rPr>
                <w:rFonts w:ascii="Verdana" w:hAnsi="Verdana" w:cs="Calibri"/>
                <w:b/>
                <w:sz w:val="16"/>
                <w:szCs w:val="18"/>
                <w:lang w:val="en-US"/>
              </w:rPr>
            </w:pPr>
          </w:p>
        </w:tc>
      </w:tr>
      <w:tr w:rsidR="003A3631" w:rsidRPr="00B61863" w:rsidTr="008B0BD0">
        <w:trPr>
          <w:trHeight w:hRule="exact" w:val="737"/>
          <w:jc w:val="center"/>
        </w:trPr>
        <w:tc>
          <w:tcPr>
            <w:tcW w:w="217" w:type="pct"/>
            <w:vAlign w:val="center"/>
          </w:tcPr>
          <w:p w:rsidR="003A3631" w:rsidRPr="00B61863" w:rsidRDefault="003A3631" w:rsidP="00F6158E">
            <w:pPr>
              <w:spacing w:before="240"/>
              <w:jc w:val="center"/>
              <w:rPr>
                <w:rFonts w:ascii="Verdana" w:hAnsi="Verdana" w:cs="Calibri"/>
                <w:sz w:val="16"/>
                <w:szCs w:val="18"/>
                <w:lang w:val="en-US"/>
              </w:rPr>
            </w:pPr>
            <w:r w:rsidRPr="00B61863">
              <w:rPr>
                <w:rFonts w:ascii="Verdana" w:hAnsi="Verdana" w:cs="Calibri"/>
                <w:sz w:val="18"/>
                <w:szCs w:val="18"/>
              </w:rPr>
              <w:t>2</w:t>
            </w:r>
          </w:p>
        </w:tc>
        <w:tc>
          <w:tcPr>
            <w:tcW w:w="1844" w:type="pct"/>
            <w:vAlign w:val="bottom"/>
          </w:tcPr>
          <w:p w:rsidR="003A3631" w:rsidRPr="00B61863" w:rsidRDefault="003A3631" w:rsidP="00F6158E">
            <w:pPr>
              <w:spacing w:before="240"/>
              <w:rPr>
                <w:rFonts w:ascii="Verdana" w:hAnsi="Verdana" w:cs="Calibri"/>
                <w:sz w:val="18"/>
                <w:szCs w:val="18"/>
              </w:rPr>
            </w:pPr>
            <w:r w:rsidRPr="00B61863">
              <w:rPr>
                <w:sz w:val="20"/>
                <w:szCs w:val="20"/>
              </w:rPr>
              <w:t>Ανανέωση αδειών χρήσης για λογισμικό παρακολούθησης δικτύου</w:t>
            </w:r>
          </w:p>
        </w:tc>
        <w:tc>
          <w:tcPr>
            <w:tcW w:w="604" w:type="pct"/>
            <w:vAlign w:val="center"/>
          </w:tcPr>
          <w:p w:rsidR="003A3631" w:rsidRPr="00B61863" w:rsidRDefault="003A3631" w:rsidP="00F6158E">
            <w:pPr>
              <w:spacing w:before="240"/>
              <w:jc w:val="center"/>
              <w:rPr>
                <w:rFonts w:ascii="Verdana" w:hAnsi="Verdana" w:cs="Calibri"/>
                <w:sz w:val="18"/>
                <w:szCs w:val="18"/>
              </w:rPr>
            </w:pPr>
            <w:proofErr w:type="spellStart"/>
            <w:r w:rsidRPr="00B61863">
              <w:rPr>
                <w:rFonts w:ascii="Verdana" w:hAnsi="Verdana" w:cs="Calibri"/>
                <w:sz w:val="18"/>
                <w:szCs w:val="18"/>
              </w:rPr>
              <w:t>Solarwinds</w:t>
            </w:r>
            <w:proofErr w:type="spellEnd"/>
          </w:p>
        </w:tc>
        <w:tc>
          <w:tcPr>
            <w:tcW w:w="640" w:type="pct"/>
            <w:vAlign w:val="center"/>
          </w:tcPr>
          <w:p w:rsidR="003A3631" w:rsidRPr="00B61863" w:rsidRDefault="003A3631" w:rsidP="00115942">
            <w:pPr>
              <w:spacing w:before="240" w:after="0"/>
              <w:jc w:val="center"/>
              <w:rPr>
                <w:rFonts w:ascii="Verdana" w:hAnsi="Verdana" w:cs="Arial"/>
                <w:sz w:val="18"/>
                <w:szCs w:val="18"/>
              </w:rPr>
            </w:pPr>
          </w:p>
        </w:tc>
        <w:tc>
          <w:tcPr>
            <w:tcW w:w="528" w:type="pct"/>
            <w:vAlign w:val="center"/>
          </w:tcPr>
          <w:p w:rsidR="003A3631" w:rsidRPr="00B61863" w:rsidRDefault="003A3631" w:rsidP="00F6158E">
            <w:pPr>
              <w:spacing w:before="240" w:after="0"/>
              <w:rPr>
                <w:rFonts w:ascii="Verdana" w:hAnsi="Verdana" w:cs="Arial"/>
                <w:b/>
                <w:sz w:val="18"/>
                <w:szCs w:val="18"/>
              </w:rPr>
            </w:pPr>
          </w:p>
        </w:tc>
        <w:tc>
          <w:tcPr>
            <w:tcW w:w="406" w:type="pct"/>
            <w:vAlign w:val="center"/>
          </w:tcPr>
          <w:p w:rsidR="003A3631" w:rsidRPr="00B61863" w:rsidRDefault="003A3631" w:rsidP="00F6158E">
            <w:pPr>
              <w:spacing w:before="240" w:after="0"/>
              <w:jc w:val="center"/>
              <w:rPr>
                <w:rFonts w:ascii="Verdana" w:hAnsi="Verdana" w:cs="Arial"/>
                <w:b/>
                <w:bCs/>
                <w:sz w:val="18"/>
                <w:szCs w:val="18"/>
              </w:rPr>
            </w:pPr>
            <w:r w:rsidRPr="00B61863">
              <w:rPr>
                <w:rFonts w:ascii="Verdana" w:hAnsi="Verdana" w:cs="Calibri"/>
                <w:b/>
                <w:sz w:val="18"/>
                <w:szCs w:val="18"/>
              </w:rPr>
              <w:t>1</w:t>
            </w:r>
          </w:p>
        </w:tc>
        <w:tc>
          <w:tcPr>
            <w:tcW w:w="377" w:type="pct"/>
          </w:tcPr>
          <w:p w:rsidR="003A3631" w:rsidRPr="00B61863" w:rsidRDefault="003A3631" w:rsidP="00F6158E">
            <w:pPr>
              <w:spacing w:before="240" w:after="0"/>
              <w:jc w:val="center"/>
              <w:rPr>
                <w:rFonts w:ascii="Verdana" w:hAnsi="Verdana" w:cs="Arial"/>
                <w:b/>
                <w:bCs/>
                <w:sz w:val="16"/>
                <w:szCs w:val="18"/>
              </w:rPr>
            </w:pPr>
          </w:p>
        </w:tc>
        <w:tc>
          <w:tcPr>
            <w:tcW w:w="383" w:type="pct"/>
          </w:tcPr>
          <w:p w:rsidR="003A3631" w:rsidRPr="00B61863" w:rsidRDefault="003A3631" w:rsidP="00F6158E">
            <w:pPr>
              <w:spacing w:before="240" w:after="0"/>
              <w:jc w:val="center"/>
              <w:rPr>
                <w:rFonts w:ascii="Verdana" w:hAnsi="Verdana" w:cs="Arial"/>
                <w:b/>
                <w:bCs/>
                <w:sz w:val="16"/>
                <w:szCs w:val="18"/>
              </w:rPr>
            </w:pPr>
          </w:p>
        </w:tc>
      </w:tr>
      <w:tr w:rsidR="003A3631" w:rsidRPr="00B61863" w:rsidTr="008B0BD0">
        <w:trPr>
          <w:trHeight w:hRule="exact" w:val="737"/>
          <w:jc w:val="center"/>
        </w:trPr>
        <w:tc>
          <w:tcPr>
            <w:tcW w:w="217" w:type="pct"/>
            <w:vAlign w:val="center"/>
          </w:tcPr>
          <w:p w:rsidR="003A3631" w:rsidRPr="00B61863" w:rsidRDefault="003A3631" w:rsidP="00F6158E">
            <w:pPr>
              <w:spacing w:before="240"/>
              <w:jc w:val="center"/>
              <w:rPr>
                <w:rFonts w:ascii="Verdana" w:hAnsi="Verdana" w:cs="Calibri"/>
                <w:sz w:val="16"/>
                <w:szCs w:val="20"/>
                <w:lang w:val="en-US"/>
              </w:rPr>
            </w:pPr>
            <w:r w:rsidRPr="00B61863">
              <w:rPr>
                <w:rFonts w:ascii="Verdana" w:hAnsi="Verdana" w:cs="Calibri"/>
                <w:sz w:val="18"/>
                <w:szCs w:val="18"/>
              </w:rPr>
              <w:t>3</w:t>
            </w:r>
          </w:p>
        </w:tc>
        <w:tc>
          <w:tcPr>
            <w:tcW w:w="1844" w:type="pct"/>
            <w:vAlign w:val="bottom"/>
          </w:tcPr>
          <w:p w:rsidR="003A3631" w:rsidRPr="00B61863" w:rsidRDefault="003A3631" w:rsidP="00F6158E">
            <w:pPr>
              <w:spacing w:before="240"/>
              <w:rPr>
                <w:rFonts w:ascii="Verdana" w:hAnsi="Verdana"/>
                <w:sz w:val="18"/>
              </w:rPr>
            </w:pPr>
            <w:r w:rsidRPr="00B61863">
              <w:rPr>
                <w:sz w:val="20"/>
                <w:szCs w:val="20"/>
              </w:rPr>
              <w:t xml:space="preserve">Επέκταση εγγύησης-υποστήριξης δικτυακού εξοπλισμού </w:t>
            </w:r>
          </w:p>
        </w:tc>
        <w:tc>
          <w:tcPr>
            <w:tcW w:w="604" w:type="pct"/>
            <w:vAlign w:val="center"/>
          </w:tcPr>
          <w:p w:rsidR="003A3631" w:rsidRPr="00B61863" w:rsidRDefault="003A3631" w:rsidP="00F6158E">
            <w:pPr>
              <w:spacing w:before="240"/>
              <w:jc w:val="center"/>
              <w:rPr>
                <w:rFonts w:ascii="Verdana" w:hAnsi="Verdana"/>
                <w:sz w:val="18"/>
              </w:rPr>
            </w:pPr>
            <w:r w:rsidRPr="00B61863">
              <w:rPr>
                <w:rFonts w:ascii="Verdana" w:hAnsi="Verdana" w:cs="Calibri"/>
                <w:sz w:val="18"/>
                <w:szCs w:val="18"/>
                <w:lang w:val="en-US"/>
              </w:rPr>
              <w:t>Cisco</w:t>
            </w:r>
          </w:p>
        </w:tc>
        <w:tc>
          <w:tcPr>
            <w:tcW w:w="640" w:type="pct"/>
            <w:vAlign w:val="center"/>
          </w:tcPr>
          <w:p w:rsidR="003A3631" w:rsidRPr="00B61863" w:rsidRDefault="003A3631" w:rsidP="00115942">
            <w:pPr>
              <w:spacing w:before="240"/>
              <w:jc w:val="center"/>
              <w:rPr>
                <w:rFonts w:ascii="Verdana" w:hAnsi="Verdana"/>
                <w:sz w:val="18"/>
              </w:rPr>
            </w:pPr>
          </w:p>
        </w:tc>
        <w:tc>
          <w:tcPr>
            <w:tcW w:w="528" w:type="pct"/>
            <w:vAlign w:val="center"/>
          </w:tcPr>
          <w:p w:rsidR="003A3631" w:rsidRPr="00B61863" w:rsidRDefault="003A3631" w:rsidP="00F6158E">
            <w:pPr>
              <w:spacing w:before="240"/>
              <w:jc w:val="center"/>
              <w:rPr>
                <w:rFonts w:ascii="Verdana" w:hAnsi="Verdana" w:cs="Calibri"/>
                <w:sz w:val="16"/>
                <w:szCs w:val="20"/>
                <w:lang w:val="en-US"/>
              </w:rPr>
            </w:pPr>
          </w:p>
        </w:tc>
        <w:tc>
          <w:tcPr>
            <w:tcW w:w="406" w:type="pct"/>
            <w:vAlign w:val="center"/>
          </w:tcPr>
          <w:p w:rsidR="003A3631" w:rsidRPr="00B61863" w:rsidRDefault="003A3631" w:rsidP="00F6158E">
            <w:pPr>
              <w:spacing w:before="240"/>
              <w:jc w:val="center"/>
              <w:rPr>
                <w:rFonts w:ascii="Verdana" w:hAnsi="Verdana" w:cs="Calibri"/>
                <w:b/>
                <w:sz w:val="16"/>
                <w:szCs w:val="20"/>
              </w:rPr>
            </w:pPr>
            <w:r w:rsidRPr="00B61863">
              <w:rPr>
                <w:rFonts w:ascii="Verdana" w:hAnsi="Verdana" w:cs="Calibri"/>
                <w:b/>
                <w:sz w:val="18"/>
                <w:szCs w:val="18"/>
              </w:rPr>
              <w:t>1</w:t>
            </w:r>
          </w:p>
        </w:tc>
        <w:tc>
          <w:tcPr>
            <w:tcW w:w="377" w:type="pct"/>
          </w:tcPr>
          <w:p w:rsidR="003A3631" w:rsidRPr="00B61863" w:rsidRDefault="003A3631" w:rsidP="00F6158E">
            <w:pPr>
              <w:spacing w:before="240"/>
              <w:jc w:val="center"/>
              <w:rPr>
                <w:rFonts w:ascii="Verdana" w:hAnsi="Verdana" w:cs="Calibri"/>
                <w:sz w:val="16"/>
                <w:szCs w:val="20"/>
                <w:lang w:val="en-US"/>
              </w:rPr>
            </w:pPr>
          </w:p>
        </w:tc>
        <w:tc>
          <w:tcPr>
            <w:tcW w:w="383" w:type="pct"/>
          </w:tcPr>
          <w:p w:rsidR="003A3631" w:rsidRPr="00B61863" w:rsidRDefault="003A3631" w:rsidP="00F6158E">
            <w:pPr>
              <w:spacing w:before="240"/>
              <w:jc w:val="center"/>
              <w:rPr>
                <w:rFonts w:ascii="Verdana" w:hAnsi="Verdana" w:cs="Calibri"/>
                <w:sz w:val="16"/>
                <w:szCs w:val="20"/>
                <w:lang w:val="en-US"/>
              </w:rPr>
            </w:pPr>
          </w:p>
        </w:tc>
      </w:tr>
      <w:tr w:rsidR="003A3631" w:rsidRPr="00B61863" w:rsidTr="008B0BD0">
        <w:trPr>
          <w:trHeight w:hRule="exact" w:val="737"/>
          <w:jc w:val="center"/>
        </w:trPr>
        <w:tc>
          <w:tcPr>
            <w:tcW w:w="217" w:type="pct"/>
            <w:vAlign w:val="center"/>
          </w:tcPr>
          <w:p w:rsidR="003A3631" w:rsidRPr="00B61863" w:rsidRDefault="003A3631" w:rsidP="00F6158E">
            <w:pPr>
              <w:spacing w:before="240"/>
              <w:jc w:val="center"/>
              <w:rPr>
                <w:rFonts w:ascii="Verdana" w:hAnsi="Verdana" w:cs="Calibri"/>
                <w:sz w:val="16"/>
                <w:szCs w:val="18"/>
              </w:rPr>
            </w:pPr>
            <w:r w:rsidRPr="00B61863">
              <w:rPr>
                <w:rFonts w:ascii="Verdana" w:hAnsi="Verdana" w:cs="Calibri"/>
                <w:sz w:val="18"/>
                <w:szCs w:val="18"/>
              </w:rPr>
              <w:t>4</w:t>
            </w:r>
          </w:p>
        </w:tc>
        <w:tc>
          <w:tcPr>
            <w:tcW w:w="1844" w:type="pct"/>
            <w:vAlign w:val="bottom"/>
          </w:tcPr>
          <w:p w:rsidR="003A3631" w:rsidRPr="00B61863" w:rsidRDefault="003A3631" w:rsidP="00F6158E">
            <w:pPr>
              <w:spacing w:before="240"/>
              <w:rPr>
                <w:rFonts w:ascii="Verdana" w:hAnsi="Verdana" w:cs="Calibri"/>
                <w:sz w:val="18"/>
                <w:szCs w:val="18"/>
              </w:rPr>
            </w:pPr>
            <w:r w:rsidRPr="00B61863">
              <w:rPr>
                <w:sz w:val="20"/>
                <w:szCs w:val="20"/>
              </w:rPr>
              <w:t xml:space="preserve">Οπτικοί </w:t>
            </w:r>
            <w:proofErr w:type="spellStart"/>
            <w:r w:rsidRPr="00B61863">
              <w:rPr>
                <w:sz w:val="20"/>
                <w:szCs w:val="20"/>
              </w:rPr>
              <w:t>προσαρμογείς</w:t>
            </w:r>
            <w:proofErr w:type="spellEnd"/>
            <w:r w:rsidRPr="00B61863">
              <w:rPr>
                <w:sz w:val="20"/>
                <w:szCs w:val="20"/>
              </w:rPr>
              <w:t xml:space="preserve"> SR για δρομολογητή </w:t>
            </w:r>
            <w:proofErr w:type="spellStart"/>
            <w:r w:rsidRPr="00B61863">
              <w:rPr>
                <w:sz w:val="20"/>
                <w:szCs w:val="20"/>
              </w:rPr>
              <w:t>Cisco</w:t>
            </w:r>
            <w:proofErr w:type="spellEnd"/>
            <w:r w:rsidRPr="00B61863">
              <w:rPr>
                <w:sz w:val="20"/>
                <w:szCs w:val="20"/>
              </w:rPr>
              <w:t xml:space="preserve"> C6807-XL</w:t>
            </w:r>
          </w:p>
        </w:tc>
        <w:tc>
          <w:tcPr>
            <w:tcW w:w="604" w:type="pct"/>
            <w:vAlign w:val="center"/>
          </w:tcPr>
          <w:p w:rsidR="003A3631" w:rsidRPr="00B61863" w:rsidRDefault="003A3631" w:rsidP="00F6158E">
            <w:pPr>
              <w:spacing w:before="240"/>
              <w:jc w:val="center"/>
              <w:rPr>
                <w:rFonts w:ascii="Verdana" w:hAnsi="Verdana" w:cs="Calibri"/>
                <w:sz w:val="18"/>
                <w:szCs w:val="18"/>
              </w:rPr>
            </w:pPr>
            <w:r w:rsidRPr="00B61863">
              <w:rPr>
                <w:rFonts w:ascii="Verdana" w:hAnsi="Verdana" w:cs="Calibri"/>
                <w:sz w:val="18"/>
                <w:szCs w:val="18"/>
                <w:lang w:val="en-US"/>
              </w:rPr>
              <w:t>Cisco</w:t>
            </w:r>
          </w:p>
        </w:tc>
        <w:tc>
          <w:tcPr>
            <w:tcW w:w="640" w:type="pct"/>
            <w:vAlign w:val="center"/>
          </w:tcPr>
          <w:p w:rsidR="003A3631" w:rsidRPr="00B61863" w:rsidRDefault="003A3631" w:rsidP="00115942">
            <w:pPr>
              <w:spacing w:before="240" w:after="0"/>
              <w:jc w:val="center"/>
              <w:rPr>
                <w:rFonts w:ascii="Verdana" w:hAnsi="Verdana" w:cs="Arial"/>
                <w:sz w:val="18"/>
                <w:szCs w:val="18"/>
              </w:rPr>
            </w:pPr>
            <w:r w:rsidRPr="00B61863">
              <w:rPr>
                <w:rFonts w:ascii="Verdana" w:hAnsi="Verdana" w:cs="Calibri"/>
                <w:sz w:val="18"/>
                <w:szCs w:val="18"/>
              </w:rPr>
              <w:t>SFP-10G-SR</w:t>
            </w:r>
          </w:p>
        </w:tc>
        <w:tc>
          <w:tcPr>
            <w:tcW w:w="528" w:type="pct"/>
            <w:vAlign w:val="center"/>
          </w:tcPr>
          <w:p w:rsidR="003A3631" w:rsidRPr="00B61863" w:rsidRDefault="003A3631" w:rsidP="00F6158E">
            <w:pPr>
              <w:spacing w:before="240" w:after="0"/>
              <w:rPr>
                <w:rFonts w:ascii="Verdana" w:hAnsi="Verdana" w:cs="Arial"/>
                <w:b/>
                <w:sz w:val="18"/>
                <w:szCs w:val="18"/>
              </w:rPr>
            </w:pPr>
          </w:p>
        </w:tc>
        <w:tc>
          <w:tcPr>
            <w:tcW w:w="406" w:type="pct"/>
            <w:vAlign w:val="center"/>
          </w:tcPr>
          <w:p w:rsidR="003A3631" w:rsidRPr="00B61863" w:rsidRDefault="003A3631" w:rsidP="00F6158E">
            <w:pPr>
              <w:spacing w:before="240" w:after="0"/>
              <w:jc w:val="center"/>
              <w:rPr>
                <w:rFonts w:ascii="Verdana" w:hAnsi="Verdana" w:cs="Arial"/>
                <w:b/>
                <w:bCs/>
                <w:sz w:val="18"/>
                <w:szCs w:val="18"/>
              </w:rPr>
            </w:pPr>
            <w:r w:rsidRPr="00B61863">
              <w:rPr>
                <w:rFonts w:ascii="Verdana" w:hAnsi="Verdana" w:cs="Calibri"/>
                <w:b/>
                <w:sz w:val="18"/>
                <w:szCs w:val="18"/>
              </w:rPr>
              <w:t>4</w:t>
            </w:r>
          </w:p>
        </w:tc>
        <w:tc>
          <w:tcPr>
            <w:tcW w:w="377" w:type="pct"/>
          </w:tcPr>
          <w:p w:rsidR="003A3631" w:rsidRPr="00B61863" w:rsidRDefault="003A3631" w:rsidP="00F6158E">
            <w:pPr>
              <w:spacing w:before="240" w:after="0"/>
              <w:jc w:val="center"/>
              <w:rPr>
                <w:rFonts w:ascii="Verdana" w:hAnsi="Verdana" w:cs="Arial"/>
                <w:b/>
                <w:bCs/>
                <w:sz w:val="16"/>
                <w:szCs w:val="18"/>
              </w:rPr>
            </w:pPr>
          </w:p>
        </w:tc>
        <w:tc>
          <w:tcPr>
            <w:tcW w:w="383" w:type="pct"/>
          </w:tcPr>
          <w:p w:rsidR="003A3631" w:rsidRPr="00B61863" w:rsidRDefault="003A3631" w:rsidP="00F6158E">
            <w:pPr>
              <w:spacing w:before="240" w:after="0"/>
              <w:jc w:val="center"/>
              <w:rPr>
                <w:rFonts w:ascii="Verdana" w:hAnsi="Verdana" w:cs="Arial"/>
                <w:b/>
                <w:bCs/>
                <w:sz w:val="16"/>
                <w:szCs w:val="18"/>
              </w:rPr>
            </w:pPr>
          </w:p>
        </w:tc>
      </w:tr>
      <w:tr w:rsidR="003A3631" w:rsidRPr="00B61863" w:rsidTr="008B0BD0">
        <w:trPr>
          <w:trHeight w:hRule="exact" w:val="737"/>
          <w:jc w:val="center"/>
        </w:trPr>
        <w:tc>
          <w:tcPr>
            <w:tcW w:w="217" w:type="pct"/>
            <w:vAlign w:val="center"/>
          </w:tcPr>
          <w:p w:rsidR="003A3631" w:rsidRPr="00B61863" w:rsidRDefault="003A3631" w:rsidP="00385115">
            <w:pPr>
              <w:spacing w:before="240"/>
              <w:jc w:val="center"/>
              <w:rPr>
                <w:rFonts w:ascii="Verdana" w:hAnsi="Verdana" w:cs="Calibri"/>
                <w:sz w:val="16"/>
                <w:szCs w:val="18"/>
              </w:rPr>
            </w:pPr>
            <w:r w:rsidRPr="00B61863">
              <w:rPr>
                <w:rFonts w:ascii="Verdana" w:hAnsi="Verdana" w:cs="Calibri"/>
                <w:sz w:val="18"/>
                <w:szCs w:val="18"/>
              </w:rPr>
              <w:t>5</w:t>
            </w:r>
          </w:p>
        </w:tc>
        <w:tc>
          <w:tcPr>
            <w:tcW w:w="1844" w:type="pct"/>
            <w:vAlign w:val="bottom"/>
          </w:tcPr>
          <w:p w:rsidR="003A3631" w:rsidRPr="00B61863" w:rsidRDefault="003A3631" w:rsidP="00F6158E">
            <w:pPr>
              <w:spacing w:before="240"/>
              <w:rPr>
                <w:rFonts w:ascii="Verdana" w:hAnsi="Verdana" w:cs="Calibri"/>
                <w:sz w:val="18"/>
                <w:szCs w:val="18"/>
                <w:lang w:val="en-US"/>
              </w:rPr>
            </w:pPr>
            <w:proofErr w:type="spellStart"/>
            <w:r w:rsidRPr="00B61863">
              <w:rPr>
                <w:sz w:val="20"/>
                <w:szCs w:val="20"/>
                <w:lang w:val="en-US"/>
              </w:rPr>
              <w:t>Patchcord</w:t>
            </w:r>
            <w:proofErr w:type="spellEnd"/>
            <w:r w:rsidRPr="00B61863">
              <w:rPr>
                <w:sz w:val="20"/>
                <w:szCs w:val="20"/>
                <w:lang w:val="en-US"/>
              </w:rPr>
              <w:t xml:space="preserve"> optical Single Mode SC/LC </w:t>
            </w:r>
            <w:r w:rsidRPr="00B61863">
              <w:rPr>
                <w:sz w:val="20"/>
                <w:szCs w:val="20"/>
              </w:rPr>
              <w:t>μήκους</w:t>
            </w:r>
            <w:r w:rsidRPr="00B61863">
              <w:rPr>
                <w:sz w:val="20"/>
                <w:szCs w:val="20"/>
                <w:lang w:val="en-US"/>
              </w:rPr>
              <w:t xml:space="preserve"> 5m</w:t>
            </w:r>
          </w:p>
        </w:tc>
        <w:tc>
          <w:tcPr>
            <w:tcW w:w="604" w:type="pct"/>
            <w:vAlign w:val="center"/>
          </w:tcPr>
          <w:p w:rsidR="003A3631" w:rsidRPr="00B61863" w:rsidRDefault="003A3631" w:rsidP="00F6158E">
            <w:pPr>
              <w:spacing w:before="240"/>
              <w:jc w:val="center"/>
              <w:rPr>
                <w:rFonts w:ascii="Verdana" w:hAnsi="Verdana" w:cs="Calibri"/>
                <w:sz w:val="18"/>
                <w:szCs w:val="18"/>
                <w:lang w:val="en-US"/>
              </w:rPr>
            </w:pPr>
          </w:p>
        </w:tc>
        <w:tc>
          <w:tcPr>
            <w:tcW w:w="640" w:type="pct"/>
            <w:vAlign w:val="center"/>
          </w:tcPr>
          <w:p w:rsidR="003A3631" w:rsidRPr="00B61863" w:rsidRDefault="003A3631" w:rsidP="00115942">
            <w:pPr>
              <w:spacing w:before="240" w:after="0"/>
              <w:jc w:val="center"/>
              <w:rPr>
                <w:rFonts w:ascii="Verdana" w:hAnsi="Verdana" w:cs="Arial"/>
                <w:sz w:val="18"/>
                <w:szCs w:val="18"/>
                <w:lang w:val="en-US"/>
              </w:rPr>
            </w:pPr>
          </w:p>
        </w:tc>
        <w:tc>
          <w:tcPr>
            <w:tcW w:w="528" w:type="pct"/>
            <w:vAlign w:val="center"/>
          </w:tcPr>
          <w:p w:rsidR="003A3631" w:rsidRPr="00B61863" w:rsidRDefault="003A3631" w:rsidP="00F6158E">
            <w:pPr>
              <w:spacing w:before="240" w:after="0"/>
              <w:rPr>
                <w:rFonts w:ascii="Verdana" w:hAnsi="Verdana" w:cs="Arial"/>
                <w:b/>
                <w:sz w:val="18"/>
                <w:szCs w:val="18"/>
                <w:lang w:val="en-US"/>
              </w:rPr>
            </w:pPr>
          </w:p>
        </w:tc>
        <w:tc>
          <w:tcPr>
            <w:tcW w:w="406" w:type="pct"/>
            <w:vAlign w:val="center"/>
          </w:tcPr>
          <w:p w:rsidR="003A3631" w:rsidRPr="00B61863" w:rsidRDefault="003A3631" w:rsidP="00F6158E">
            <w:pPr>
              <w:spacing w:before="240" w:after="0"/>
              <w:jc w:val="center"/>
              <w:rPr>
                <w:rFonts w:ascii="Verdana" w:hAnsi="Verdana" w:cs="Arial"/>
                <w:b/>
                <w:bCs/>
                <w:sz w:val="18"/>
                <w:szCs w:val="18"/>
              </w:rPr>
            </w:pPr>
            <w:r w:rsidRPr="00B61863">
              <w:rPr>
                <w:rFonts w:ascii="Verdana" w:hAnsi="Verdana" w:cs="Calibri"/>
                <w:b/>
                <w:sz w:val="18"/>
                <w:szCs w:val="18"/>
              </w:rPr>
              <w:t>5</w:t>
            </w:r>
          </w:p>
        </w:tc>
        <w:tc>
          <w:tcPr>
            <w:tcW w:w="377" w:type="pct"/>
          </w:tcPr>
          <w:p w:rsidR="003A3631" w:rsidRPr="00B61863" w:rsidRDefault="003A3631" w:rsidP="00F6158E">
            <w:pPr>
              <w:spacing w:before="240" w:after="0"/>
              <w:jc w:val="center"/>
              <w:rPr>
                <w:rFonts w:ascii="Verdana" w:hAnsi="Verdana" w:cs="Arial"/>
                <w:b/>
                <w:bCs/>
                <w:sz w:val="16"/>
                <w:szCs w:val="18"/>
              </w:rPr>
            </w:pPr>
          </w:p>
        </w:tc>
        <w:tc>
          <w:tcPr>
            <w:tcW w:w="383" w:type="pct"/>
          </w:tcPr>
          <w:p w:rsidR="003A3631" w:rsidRPr="00B61863" w:rsidRDefault="003A3631" w:rsidP="00F6158E">
            <w:pPr>
              <w:spacing w:before="240" w:after="0"/>
              <w:jc w:val="center"/>
              <w:rPr>
                <w:rFonts w:ascii="Verdana" w:hAnsi="Verdana" w:cs="Arial"/>
                <w:b/>
                <w:bCs/>
                <w:sz w:val="16"/>
                <w:szCs w:val="18"/>
              </w:rPr>
            </w:pPr>
          </w:p>
        </w:tc>
      </w:tr>
      <w:tr w:rsidR="003A3631" w:rsidRPr="00B61863" w:rsidTr="008B0BD0">
        <w:trPr>
          <w:trHeight w:hRule="exact" w:val="737"/>
          <w:jc w:val="center"/>
        </w:trPr>
        <w:tc>
          <w:tcPr>
            <w:tcW w:w="217" w:type="pct"/>
            <w:vAlign w:val="center"/>
          </w:tcPr>
          <w:p w:rsidR="003A3631" w:rsidRPr="00B61863" w:rsidRDefault="00385115" w:rsidP="00F6158E">
            <w:pPr>
              <w:spacing w:before="240"/>
              <w:jc w:val="center"/>
              <w:rPr>
                <w:rFonts w:ascii="Verdana" w:hAnsi="Verdana" w:cs="Calibri"/>
                <w:sz w:val="16"/>
                <w:szCs w:val="18"/>
              </w:rPr>
            </w:pPr>
            <w:r w:rsidRPr="00B61863">
              <w:rPr>
                <w:rFonts w:ascii="Verdana" w:hAnsi="Verdana" w:cs="Calibri"/>
                <w:sz w:val="16"/>
                <w:szCs w:val="18"/>
              </w:rPr>
              <w:t>6</w:t>
            </w:r>
          </w:p>
        </w:tc>
        <w:tc>
          <w:tcPr>
            <w:tcW w:w="1844" w:type="pct"/>
            <w:vAlign w:val="bottom"/>
          </w:tcPr>
          <w:p w:rsidR="003A3631" w:rsidRPr="00B61863" w:rsidRDefault="003A3631" w:rsidP="00F6158E">
            <w:pPr>
              <w:spacing w:before="240"/>
              <w:rPr>
                <w:rFonts w:ascii="Verdana" w:hAnsi="Verdana" w:cs="Calibri"/>
                <w:sz w:val="18"/>
                <w:szCs w:val="18"/>
                <w:lang w:val="en-US"/>
              </w:rPr>
            </w:pPr>
            <w:proofErr w:type="spellStart"/>
            <w:r w:rsidRPr="00B61863">
              <w:rPr>
                <w:sz w:val="20"/>
                <w:szCs w:val="20"/>
                <w:lang w:val="en-US"/>
              </w:rPr>
              <w:t>Patchcord</w:t>
            </w:r>
            <w:proofErr w:type="spellEnd"/>
            <w:r w:rsidRPr="00B61863">
              <w:rPr>
                <w:sz w:val="20"/>
                <w:szCs w:val="20"/>
                <w:lang w:val="en-US"/>
              </w:rPr>
              <w:t xml:space="preserve"> optical Single Mode SC/LC  </w:t>
            </w:r>
            <w:r w:rsidRPr="00B61863">
              <w:rPr>
                <w:sz w:val="20"/>
                <w:szCs w:val="20"/>
              </w:rPr>
              <w:t>μήκους</w:t>
            </w:r>
            <w:r w:rsidRPr="00B61863">
              <w:rPr>
                <w:sz w:val="20"/>
                <w:szCs w:val="20"/>
                <w:lang w:val="en-US"/>
              </w:rPr>
              <w:t xml:space="preserve"> 10m</w:t>
            </w:r>
          </w:p>
        </w:tc>
        <w:tc>
          <w:tcPr>
            <w:tcW w:w="604" w:type="pct"/>
            <w:vAlign w:val="center"/>
          </w:tcPr>
          <w:p w:rsidR="003A3631" w:rsidRPr="00B61863" w:rsidRDefault="003A3631" w:rsidP="00F6158E">
            <w:pPr>
              <w:spacing w:before="240"/>
              <w:jc w:val="center"/>
              <w:rPr>
                <w:rFonts w:ascii="Verdana" w:hAnsi="Verdana" w:cs="Calibri"/>
                <w:sz w:val="18"/>
                <w:szCs w:val="18"/>
                <w:lang w:val="en-US"/>
              </w:rPr>
            </w:pPr>
          </w:p>
        </w:tc>
        <w:tc>
          <w:tcPr>
            <w:tcW w:w="640" w:type="pct"/>
            <w:vAlign w:val="center"/>
          </w:tcPr>
          <w:p w:rsidR="003A3631" w:rsidRPr="00B61863" w:rsidRDefault="003A3631" w:rsidP="00115942">
            <w:pPr>
              <w:spacing w:before="240" w:after="0"/>
              <w:jc w:val="center"/>
              <w:rPr>
                <w:rFonts w:ascii="Verdana" w:hAnsi="Verdana" w:cs="Calibri"/>
                <w:sz w:val="18"/>
                <w:szCs w:val="18"/>
                <w:lang w:val="en-US"/>
              </w:rPr>
            </w:pPr>
          </w:p>
        </w:tc>
        <w:tc>
          <w:tcPr>
            <w:tcW w:w="528" w:type="pct"/>
            <w:vAlign w:val="center"/>
          </w:tcPr>
          <w:p w:rsidR="003A3631" w:rsidRPr="00B61863" w:rsidRDefault="003A3631" w:rsidP="00F6158E">
            <w:pPr>
              <w:spacing w:before="240" w:after="0"/>
              <w:rPr>
                <w:rFonts w:ascii="Verdana" w:hAnsi="Verdana" w:cs="Arial"/>
                <w:b/>
                <w:sz w:val="18"/>
                <w:szCs w:val="18"/>
                <w:lang w:val="en-US"/>
              </w:rPr>
            </w:pPr>
          </w:p>
        </w:tc>
        <w:tc>
          <w:tcPr>
            <w:tcW w:w="406" w:type="pct"/>
            <w:vAlign w:val="center"/>
          </w:tcPr>
          <w:p w:rsidR="003A3631" w:rsidRPr="00B61863" w:rsidRDefault="003A3631" w:rsidP="00F6158E">
            <w:pPr>
              <w:spacing w:before="240" w:after="0"/>
              <w:jc w:val="center"/>
              <w:rPr>
                <w:rFonts w:ascii="Verdana" w:hAnsi="Verdana" w:cs="Arial"/>
                <w:b/>
                <w:bCs/>
                <w:sz w:val="18"/>
                <w:szCs w:val="18"/>
              </w:rPr>
            </w:pPr>
            <w:r w:rsidRPr="00B61863">
              <w:rPr>
                <w:rFonts w:ascii="Verdana" w:hAnsi="Verdana" w:cs="Calibri"/>
                <w:b/>
                <w:sz w:val="18"/>
                <w:szCs w:val="18"/>
              </w:rPr>
              <w:t>5</w:t>
            </w:r>
          </w:p>
        </w:tc>
        <w:tc>
          <w:tcPr>
            <w:tcW w:w="377" w:type="pct"/>
          </w:tcPr>
          <w:p w:rsidR="003A3631" w:rsidRPr="00B61863" w:rsidRDefault="003A3631" w:rsidP="00F6158E">
            <w:pPr>
              <w:spacing w:before="240" w:after="0"/>
              <w:jc w:val="center"/>
              <w:rPr>
                <w:rFonts w:ascii="Verdana" w:hAnsi="Verdana" w:cs="Arial"/>
                <w:b/>
                <w:bCs/>
                <w:sz w:val="16"/>
                <w:szCs w:val="18"/>
              </w:rPr>
            </w:pPr>
          </w:p>
        </w:tc>
        <w:tc>
          <w:tcPr>
            <w:tcW w:w="383" w:type="pct"/>
          </w:tcPr>
          <w:p w:rsidR="003A3631" w:rsidRPr="00B61863" w:rsidRDefault="003A3631" w:rsidP="00F6158E">
            <w:pPr>
              <w:spacing w:before="240" w:after="0"/>
              <w:jc w:val="center"/>
              <w:rPr>
                <w:rFonts w:ascii="Verdana" w:hAnsi="Verdana" w:cs="Arial"/>
                <w:b/>
                <w:bCs/>
                <w:sz w:val="16"/>
                <w:szCs w:val="18"/>
              </w:rPr>
            </w:pPr>
          </w:p>
        </w:tc>
      </w:tr>
      <w:tr w:rsidR="003A3631" w:rsidRPr="00B61863" w:rsidTr="008B0BD0">
        <w:trPr>
          <w:trHeight w:hRule="exact" w:val="737"/>
          <w:jc w:val="center"/>
        </w:trPr>
        <w:tc>
          <w:tcPr>
            <w:tcW w:w="217" w:type="pct"/>
            <w:vAlign w:val="center"/>
          </w:tcPr>
          <w:p w:rsidR="003A3631" w:rsidRPr="00B61863" w:rsidRDefault="00385115" w:rsidP="00F6158E">
            <w:pPr>
              <w:spacing w:before="240"/>
              <w:jc w:val="center"/>
              <w:rPr>
                <w:rFonts w:ascii="Verdana" w:hAnsi="Verdana" w:cs="Calibri"/>
                <w:sz w:val="16"/>
                <w:szCs w:val="18"/>
              </w:rPr>
            </w:pPr>
            <w:r w:rsidRPr="00B61863">
              <w:rPr>
                <w:rFonts w:ascii="Verdana" w:hAnsi="Verdana" w:cs="Calibri"/>
                <w:sz w:val="16"/>
                <w:szCs w:val="18"/>
              </w:rPr>
              <w:t>7</w:t>
            </w:r>
          </w:p>
        </w:tc>
        <w:tc>
          <w:tcPr>
            <w:tcW w:w="1844" w:type="pct"/>
            <w:vAlign w:val="bottom"/>
          </w:tcPr>
          <w:p w:rsidR="003A3631" w:rsidRPr="00B61863" w:rsidRDefault="003A3631" w:rsidP="00F6158E">
            <w:pPr>
              <w:spacing w:before="240"/>
              <w:rPr>
                <w:rFonts w:ascii="Verdana" w:hAnsi="Verdana" w:cs="Calibri"/>
                <w:sz w:val="18"/>
                <w:szCs w:val="18"/>
              </w:rPr>
            </w:pPr>
            <w:r w:rsidRPr="00B61863">
              <w:rPr>
                <w:sz w:val="20"/>
                <w:szCs w:val="20"/>
              </w:rPr>
              <w:t xml:space="preserve">Επέκταση εγγύησης-υποστήριξης για σύστημα αποθήκευσης  </w:t>
            </w:r>
            <w:proofErr w:type="spellStart"/>
            <w:r w:rsidRPr="00B61863">
              <w:rPr>
                <w:sz w:val="20"/>
                <w:szCs w:val="20"/>
              </w:rPr>
              <w:t>Fujitsu</w:t>
            </w:r>
            <w:proofErr w:type="spellEnd"/>
            <w:r w:rsidRPr="00B61863">
              <w:rPr>
                <w:sz w:val="20"/>
                <w:szCs w:val="20"/>
              </w:rPr>
              <w:t xml:space="preserve"> </w:t>
            </w:r>
            <w:proofErr w:type="spellStart"/>
            <w:r w:rsidRPr="00B61863">
              <w:rPr>
                <w:sz w:val="20"/>
                <w:szCs w:val="20"/>
              </w:rPr>
              <w:t>Eternus</w:t>
            </w:r>
            <w:proofErr w:type="spellEnd"/>
            <w:r w:rsidRPr="00B61863">
              <w:rPr>
                <w:sz w:val="20"/>
                <w:szCs w:val="20"/>
              </w:rPr>
              <w:t xml:space="preserve"> CS800</w:t>
            </w:r>
          </w:p>
        </w:tc>
        <w:tc>
          <w:tcPr>
            <w:tcW w:w="604" w:type="pct"/>
            <w:vAlign w:val="center"/>
          </w:tcPr>
          <w:p w:rsidR="003A3631" w:rsidRPr="00B61863" w:rsidRDefault="003A3631" w:rsidP="00F6158E">
            <w:pPr>
              <w:spacing w:before="240"/>
              <w:jc w:val="center"/>
              <w:rPr>
                <w:rFonts w:ascii="Verdana" w:hAnsi="Verdana" w:cs="Calibri"/>
                <w:sz w:val="18"/>
                <w:szCs w:val="18"/>
                <w:lang w:val="en-GB"/>
              </w:rPr>
            </w:pPr>
            <w:proofErr w:type="spellStart"/>
            <w:r w:rsidRPr="00B61863">
              <w:rPr>
                <w:sz w:val="20"/>
                <w:szCs w:val="20"/>
              </w:rPr>
              <w:t>Fujitsu</w:t>
            </w:r>
            <w:proofErr w:type="spellEnd"/>
          </w:p>
        </w:tc>
        <w:tc>
          <w:tcPr>
            <w:tcW w:w="640" w:type="pct"/>
            <w:vAlign w:val="center"/>
          </w:tcPr>
          <w:p w:rsidR="003A3631" w:rsidRPr="00B61863" w:rsidRDefault="003A3631" w:rsidP="00115942">
            <w:pPr>
              <w:spacing w:before="240" w:after="0"/>
              <w:jc w:val="center"/>
              <w:rPr>
                <w:rFonts w:ascii="Verdana" w:hAnsi="Verdana" w:cs="Calibri"/>
                <w:sz w:val="18"/>
                <w:szCs w:val="18"/>
                <w:lang w:val="en-GB"/>
              </w:rPr>
            </w:pPr>
          </w:p>
        </w:tc>
        <w:tc>
          <w:tcPr>
            <w:tcW w:w="528" w:type="pct"/>
            <w:vAlign w:val="center"/>
          </w:tcPr>
          <w:p w:rsidR="003A3631" w:rsidRPr="00B61863" w:rsidRDefault="003A3631" w:rsidP="00F6158E">
            <w:pPr>
              <w:spacing w:before="240" w:after="0"/>
              <w:rPr>
                <w:rFonts w:ascii="Verdana" w:hAnsi="Verdana" w:cs="Arial"/>
                <w:b/>
                <w:sz w:val="18"/>
                <w:szCs w:val="18"/>
                <w:lang w:val="en-GB"/>
              </w:rPr>
            </w:pPr>
          </w:p>
        </w:tc>
        <w:tc>
          <w:tcPr>
            <w:tcW w:w="406" w:type="pct"/>
            <w:vAlign w:val="center"/>
          </w:tcPr>
          <w:p w:rsidR="003A3631" w:rsidRPr="00B61863" w:rsidRDefault="003A3631" w:rsidP="00F6158E">
            <w:pPr>
              <w:spacing w:before="240" w:after="0"/>
              <w:jc w:val="center"/>
              <w:rPr>
                <w:rFonts w:ascii="Verdana" w:hAnsi="Verdana" w:cs="Arial"/>
                <w:b/>
                <w:bCs/>
                <w:sz w:val="18"/>
                <w:szCs w:val="18"/>
              </w:rPr>
            </w:pPr>
            <w:r w:rsidRPr="00B61863">
              <w:rPr>
                <w:rFonts w:ascii="Verdana" w:hAnsi="Verdana" w:cs="Calibri"/>
                <w:b/>
                <w:sz w:val="18"/>
                <w:szCs w:val="18"/>
              </w:rPr>
              <w:t>1</w:t>
            </w:r>
          </w:p>
        </w:tc>
        <w:tc>
          <w:tcPr>
            <w:tcW w:w="377" w:type="pct"/>
            <w:vAlign w:val="center"/>
          </w:tcPr>
          <w:p w:rsidR="003A3631" w:rsidRPr="00B61863" w:rsidRDefault="003A3631" w:rsidP="00F6158E">
            <w:pPr>
              <w:spacing w:before="240" w:after="0"/>
              <w:jc w:val="center"/>
              <w:rPr>
                <w:rFonts w:ascii="Verdana" w:hAnsi="Verdana" w:cs="Arial"/>
                <w:b/>
                <w:bCs/>
                <w:sz w:val="16"/>
                <w:szCs w:val="18"/>
              </w:rPr>
            </w:pPr>
          </w:p>
        </w:tc>
        <w:tc>
          <w:tcPr>
            <w:tcW w:w="383" w:type="pct"/>
            <w:vAlign w:val="bottom"/>
          </w:tcPr>
          <w:p w:rsidR="003A3631" w:rsidRPr="00B61863" w:rsidRDefault="003A3631" w:rsidP="00F6158E">
            <w:pPr>
              <w:spacing w:before="240" w:after="0"/>
              <w:jc w:val="center"/>
              <w:rPr>
                <w:rFonts w:ascii="Verdana" w:hAnsi="Verdana" w:cs="Arial"/>
                <w:b/>
                <w:bCs/>
                <w:sz w:val="16"/>
                <w:szCs w:val="18"/>
              </w:rPr>
            </w:pPr>
          </w:p>
        </w:tc>
      </w:tr>
      <w:tr w:rsidR="003A3631" w:rsidRPr="00B61863" w:rsidTr="008B0BD0">
        <w:trPr>
          <w:trHeight w:hRule="exact" w:val="737"/>
          <w:jc w:val="center"/>
        </w:trPr>
        <w:tc>
          <w:tcPr>
            <w:tcW w:w="217" w:type="pct"/>
            <w:vAlign w:val="center"/>
          </w:tcPr>
          <w:p w:rsidR="003A3631" w:rsidRPr="00B61863" w:rsidRDefault="00385115" w:rsidP="00385115">
            <w:pPr>
              <w:spacing w:before="240"/>
              <w:jc w:val="center"/>
              <w:rPr>
                <w:rFonts w:ascii="Verdana" w:hAnsi="Verdana" w:cs="Calibri"/>
                <w:sz w:val="16"/>
                <w:szCs w:val="18"/>
              </w:rPr>
            </w:pPr>
            <w:r w:rsidRPr="00B61863">
              <w:rPr>
                <w:rFonts w:ascii="Verdana" w:hAnsi="Verdana" w:cs="Calibri"/>
                <w:sz w:val="16"/>
                <w:szCs w:val="18"/>
              </w:rPr>
              <w:t>8</w:t>
            </w:r>
          </w:p>
        </w:tc>
        <w:tc>
          <w:tcPr>
            <w:tcW w:w="1844" w:type="pct"/>
            <w:vAlign w:val="bottom"/>
          </w:tcPr>
          <w:p w:rsidR="003A3631" w:rsidRPr="00B61863" w:rsidRDefault="003A3631" w:rsidP="00F6158E">
            <w:pPr>
              <w:spacing w:before="240"/>
              <w:rPr>
                <w:rFonts w:ascii="Verdana" w:hAnsi="Verdana" w:cs="Calibri"/>
                <w:sz w:val="18"/>
                <w:szCs w:val="18"/>
              </w:rPr>
            </w:pPr>
            <w:r w:rsidRPr="00B61863">
              <w:rPr>
                <w:sz w:val="20"/>
                <w:szCs w:val="20"/>
              </w:rPr>
              <w:t xml:space="preserve">Επέκταση εγγύησης-υποστήριξης για SAN </w:t>
            </w:r>
            <w:proofErr w:type="spellStart"/>
            <w:r w:rsidRPr="00B61863">
              <w:rPr>
                <w:sz w:val="20"/>
                <w:szCs w:val="20"/>
              </w:rPr>
              <w:t>Switches</w:t>
            </w:r>
            <w:proofErr w:type="spellEnd"/>
            <w:r w:rsidRPr="00B61863">
              <w:rPr>
                <w:sz w:val="20"/>
                <w:szCs w:val="20"/>
              </w:rPr>
              <w:t xml:space="preserve"> SAN48B 5</w:t>
            </w:r>
          </w:p>
        </w:tc>
        <w:tc>
          <w:tcPr>
            <w:tcW w:w="604" w:type="pct"/>
            <w:vAlign w:val="center"/>
          </w:tcPr>
          <w:p w:rsidR="003A3631" w:rsidRPr="00B61863" w:rsidRDefault="003A3631" w:rsidP="00F6158E">
            <w:pPr>
              <w:spacing w:before="240"/>
              <w:jc w:val="center"/>
              <w:rPr>
                <w:rFonts w:ascii="Verdana" w:hAnsi="Verdana" w:cs="Calibri"/>
                <w:sz w:val="18"/>
                <w:szCs w:val="18"/>
              </w:rPr>
            </w:pPr>
            <w:r w:rsidRPr="00B61863">
              <w:rPr>
                <w:rFonts w:ascii="Verdana" w:hAnsi="Verdana" w:cs="Calibri"/>
                <w:sz w:val="18"/>
                <w:szCs w:val="18"/>
                <w:lang w:val="en-US"/>
              </w:rPr>
              <w:t>IBM</w:t>
            </w:r>
          </w:p>
        </w:tc>
        <w:tc>
          <w:tcPr>
            <w:tcW w:w="640" w:type="pct"/>
            <w:vAlign w:val="center"/>
          </w:tcPr>
          <w:p w:rsidR="003A3631" w:rsidRPr="00B61863" w:rsidRDefault="003A3631" w:rsidP="00115942">
            <w:pPr>
              <w:spacing w:before="240" w:after="0"/>
              <w:jc w:val="center"/>
              <w:rPr>
                <w:rFonts w:ascii="Verdana" w:hAnsi="Verdana" w:cs="Arial"/>
                <w:sz w:val="18"/>
                <w:szCs w:val="18"/>
              </w:rPr>
            </w:pPr>
          </w:p>
        </w:tc>
        <w:tc>
          <w:tcPr>
            <w:tcW w:w="528" w:type="pct"/>
            <w:vAlign w:val="center"/>
          </w:tcPr>
          <w:p w:rsidR="003A3631" w:rsidRPr="00B61863" w:rsidRDefault="003A3631" w:rsidP="00F6158E">
            <w:pPr>
              <w:spacing w:before="240" w:after="0"/>
              <w:rPr>
                <w:rFonts w:ascii="Verdana" w:hAnsi="Verdana" w:cs="Arial"/>
                <w:b/>
                <w:sz w:val="18"/>
                <w:szCs w:val="18"/>
              </w:rPr>
            </w:pPr>
          </w:p>
        </w:tc>
        <w:tc>
          <w:tcPr>
            <w:tcW w:w="406" w:type="pct"/>
            <w:vAlign w:val="center"/>
          </w:tcPr>
          <w:p w:rsidR="003A3631" w:rsidRPr="00B61863" w:rsidRDefault="003A3631" w:rsidP="00F6158E">
            <w:pPr>
              <w:spacing w:before="240" w:after="0"/>
              <w:jc w:val="center"/>
              <w:rPr>
                <w:rFonts w:ascii="Verdana" w:hAnsi="Verdana" w:cs="Arial"/>
                <w:b/>
                <w:bCs/>
                <w:sz w:val="18"/>
                <w:szCs w:val="18"/>
              </w:rPr>
            </w:pPr>
            <w:r w:rsidRPr="00B61863">
              <w:rPr>
                <w:rFonts w:ascii="Verdana" w:hAnsi="Verdana" w:cs="Calibri"/>
                <w:b/>
                <w:sz w:val="18"/>
                <w:szCs w:val="18"/>
              </w:rPr>
              <w:t>2</w:t>
            </w:r>
          </w:p>
        </w:tc>
        <w:tc>
          <w:tcPr>
            <w:tcW w:w="377" w:type="pct"/>
            <w:vAlign w:val="center"/>
          </w:tcPr>
          <w:p w:rsidR="003A3631" w:rsidRPr="00B61863" w:rsidRDefault="003A3631" w:rsidP="00F6158E">
            <w:pPr>
              <w:spacing w:before="240" w:after="0"/>
              <w:jc w:val="center"/>
              <w:rPr>
                <w:rFonts w:ascii="Verdana" w:hAnsi="Verdana" w:cs="Arial"/>
                <w:b/>
                <w:bCs/>
                <w:sz w:val="16"/>
                <w:szCs w:val="18"/>
              </w:rPr>
            </w:pPr>
          </w:p>
        </w:tc>
        <w:tc>
          <w:tcPr>
            <w:tcW w:w="383" w:type="pct"/>
            <w:vAlign w:val="bottom"/>
          </w:tcPr>
          <w:p w:rsidR="003A3631" w:rsidRPr="00B61863" w:rsidRDefault="003A3631" w:rsidP="00F6158E">
            <w:pPr>
              <w:spacing w:before="240" w:after="0"/>
              <w:jc w:val="center"/>
              <w:rPr>
                <w:rFonts w:ascii="Verdana" w:hAnsi="Verdana" w:cs="Arial"/>
                <w:b/>
                <w:bCs/>
                <w:sz w:val="16"/>
                <w:szCs w:val="18"/>
              </w:rPr>
            </w:pPr>
          </w:p>
        </w:tc>
      </w:tr>
      <w:tr w:rsidR="003A3631" w:rsidRPr="00B61863" w:rsidTr="008B0BD0">
        <w:trPr>
          <w:trHeight w:hRule="exact" w:val="737"/>
          <w:jc w:val="center"/>
        </w:trPr>
        <w:tc>
          <w:tcPr>
            <w:tcW w:w="217" w:type="pct"/>
            <w:vAlign w:val="center"/>
          </w:tcPr>
          <w:p w:rsidR="003A3631" w:rsidRPr="00B61863" w:rsidRDefault="00385115" w:rsidP="00F6158E">
            <w:pPr>
              <w:spacing w:before="240"/>
              <w:jc w:val="center"/>
              <w:rPr>
                <w:rFonts w:ascii="Verdana" w:hAnsi="Verdana" w:cs="Calibri"/>
                <w:sz w:val="16"/>
                <w:szCs w:val="20"/>
              </w:rPr>
            </w:pPr>
            <w:r w:rsidRPr="00B61863">
              <w:rPr>
                <w:rFonts w:ascii="Verdana" w:hAnsi="Verdana" w:cs="Calibri"/>
                <w:sz w:val="16"/>
                <w:szCs w:val="20"/>
              </w:rPr>
              <w:t>9</w:t>
            </w:r>
          </w:p>
        </w:tc>
        <w:tc>
          <w:tcPr>
            <w:tcW w:w="1844" w:type="pct"/>
            <w:vAlign w:val="bottom"/>
          </w:tcPr>
          <w:p w:rsidR="003A3631" w:rsidRPr="00B61863" w:rsidRDefault="003A3631" w:rsidP="00F6158E">
            <w:pPr>
              <w:spacing w:before="240"/>
              <w:rPr>
                <w:rFonts w:ascii="Verdana" w:hAnsi="Verdana"/>
                <w:sz w:val="18"/>
              </w:rPr>
            </w:pPr>
            <w:r w:rsidRPr="00B61863">
              <w:rPr>
                <w:sz w:val="20"/>
                <w:szCs w:val="20"/>
              </w:rPr>
              <w:t xml:space="preserve">Επέκταση εγγύησης-υποστήριξης για </w:t>
            </w:r>
            <w:proofErr w:type="spellStart"/>
            <w:r w:rsidRPr="00B61863">
              <w:rPr>
                <w:sz w:val="20"/>
                <w:szCs w:val="20"/>
              </w:rPr>
              <w:t>Datacenter</w:t>
            </w:r>
            <w:proofErr w:type="spellEnd"/>
            <w:r w:rsidRPr="00B61863">
              <w:rPr>
                <w:sz w:val="20"/>
                <w:szCs w:val="20"/>
              </w:rPr>
              <w:t xml:space="preserve"> </w:t>
            </w:r>
            <w:proofErr w:type="spellStart"/>
            <w:r w:rsidRPr="00B61863">
              <w:rPr>
                <w:sz w:val="20"/>
                <w:szCs w:val="20"/>
              </w:rPr>
              <w:t>Switches</w:t>
            </w:r>
            <w:proofErr w:type="spellEnd"/>
            <w:r w:rsidRPr="00B61863">
              <w:rPr>
                <w:sz w:val="20"/>
                <w:szCs w:val="20"/>
              </w:rPr>
              <w:t xml:space="preserve"> </w:t>
            </w:r>
            <w:proofErr w:type="spellStart"/>
            <w:r w:rsidRPr="00B61863">
              <w:rPr>
                <w:sz w:val="20"/>
                <w:szCs w:val="20"/>
              </w:rPr>
              <w:t>Lenovo</w:t>
            </w:r>
            <w:proofErr w:type="spellEnd"/>
            <w:r w:rsidRPr="00B61863">
              <w:rPr>
                <w:sz w:val="20"/>
                <w:szCs w:val="20"/>
              </w:rPr>
              <w:t xml:space="preserve"> G8264 </w:t>
            </w:r>
          </w:p>
        </w:tc>
        <w:tc>
          <w:tcPr>
            <w:tcW w:w="604" w:type="pct"/>
            <w:vAlign w:val="center"/>
          </w:tcPr>
          <w:p w:rsidR="003A3631" w:rsidRPr="00B61863" w:rsidRDefault="003A3631" w:rsidP="00F6158E">
            <w:pPr>
              <w:spacing w:before="240"/>
              <w:jc w:val="center"/>
              <w:rPr>
                <w:rFonts w:ascii="Verdana" w:hAnsi="Verdana" w:cs="Calibri"/>
                <w:sz w:val="18"/>
                <w:szCs w:val="18"/>
              </w:rPr>
            </w:pPr>
            <w:r w:rsidRPr="00B61863">
              <w:rPr>
                <w:rFonts w:ascii="Verdana" w:hAnsi="Verdana" w:cs="Calibri"/>
                <w:sz w:val="18"/>
                <w:szCs w:val="18"/>
                <w:lang w:val="en-US"/>
              </w:rPr>
              <w:t>Lenovo (IBM)</w:t>
            </w:r>
          </w:p>
        </w:tc>
        <w:tc>
          <w:tcPr>
            <w:tcW w:w="640" w:type="pct"/>
            <w:vAlign w:val="center"/>
          </w:tcPr>
          <w:p w:rsidR="003A3631" w:rsidRPr="00B61863" w:rsidRDefault="003A3631" w:rsidP="00115942">
            <w:pPr>
              <w:spacing w:before="240" w:after="0"/>
              <w:jc w:val="center"/>
              <w:rPr>
                <w:rFonts w:ascii="Verdana" w:hAnsi="Verdana" w:cs="Arial"/>
                <w:sz w:val="18"/>
                <w:szCs w:val="18"/>
              </w:rPr>
            </w:pPr>
          </w:p>
        </w:tc>
        <w:tc>
          <w:tcPr>
            <w:tcW w:w="528" w:type="pct"/>
            <w:vAlign w:val="center"/>
          </w:tcPr>
          <w:p w:rsidR="003A3631" w:rsidRPr="00B61863" w:rsidRDefault="003A3631" w:rsidP="00F6158E">
            <w:pPr>
              <w:spacing w:before="240" w:after="0"/>
              <w:rPr>
                <w:rFonts w:ascii="Verdana" w:hAnsi="Verdana" w:cs="Arial"/>
                <w:b/>
                <w:sz w:val="18"/>
                <w:szCs w:val="18"/>
              </w:rPr>
            </w:pPr>
          </w:p>
        </w:tc>
        <w:tc>
          <w:tcPr>
            <w:tcW w:w="406" w:type="pct"/>
            <w:vAlign w:val="center"/>
          </w:tcPr>
          <w:p w:rsidR="003A3631" w:rsidRPr="00B61863" w:rsidRDefault="003A3631" w:rsidP="00F6158E">
            <w:pPr>
              <w:spacing w:before="240" w:after="0"/>
              <w:jc w:val="center"/>
              <w:rPr>
                <w:rFonts w:ascii="Verdana" w:hAnsi="Verdana" w:cs="Calibri"/>
                <w:b/>
                <w:sz w:val="18"/>
                <w:szCs w:val="20"/>
              </w:rPr>
            </w:pPr>
            <w:r w:rsidRPr="00B61863">
              <w:rPr>
                <w:rFonts w:ascii="Verdana" w:hAnsi="Verdana" w:cs="Calibri"/>
                <w:b/>
                <w:sz w:val="18"/>
                <w:szCs w:val="18"/>
              </w:rPr>
              <w:t>2</w:t>
            </w:r>
          </w:p>
        </w:tc>
        <w:tc>
          <w:tcPr>
            <w:tcW w:w="377" w:type="pct"/>
            <w:vAlign w:val="center"/>
          </w:tcPr>
          <w:p w:rsidR="003A3631" w:rsidRPr="00B61863" w:rsidRDefault="003A3631" w:rsidP="00F6158E">
            <w:pPr>
              <w:spacing w:before="240" w:after="0"/>
              <w:jc w:val="center"/>
              <w:rPr>
                <w:rFonts w:ascii="Verdana" w:hAnsi="Verdana" w:cs="Arial"/>
                <w:b/>
                <w:bCs/>
                <w:sz w:val="16"/>
                <w:szCs w:val="18"/>
              </w:rPr>
            </w:pPr>
          </w:p>
        </w:tc>
        <w:tc>
          <w:tcPr>
            <w:tcW w:w="383" w:type="pct"/>
            <w:vAlign w:val="bottom"/>
          </w:tcPr>
          <w:p w:rsidR="003A3631" w:rsidRPr="00B61863" w:rsidRDefault="003A3631" w:rsidP="00F6158E">
            <w:pPr>
              <w:spacing w:before="240" w:after="0"/>
              <w:jc w:val="center"/>
              <w:rPr>
                <w:rFonts w:ascii="Verdana" w:hAnsi="Verdana" w:cs="Arial"/>
                <w:b/>
                <w:bCs/>
                <w:sz w:val="16"/>
                <w:szCs w:val="18"/>
              </w:rPr>
            </w:pPr>
          </w:p>
        </w:tc>
      </w:tr>
      <w:tr w:rsidR="003A3631" w:rsidRPr="00B61863" w:rsidTr="008B0BD0">
        <w:trPr>
          <w:trHeight w:hRule="exact" w:val="926"/>
          <w:jc w:val="center"/>
        </w:trPr>
        <w:tc>
          <w:tcPr>
            <w:tcW w:w="217" w:type="pct"/>
            <w:vAlign w:val="center"/>
          </w:tcPr>
          <w:p w:rsidR="003A3631" w:rsidRPr="00B61863" w:rsidRDefault="00385115" w:rsidP="00F6158E">
            <w:pPr>
              <w:spacing w:before="240"/>
              <w:jc w:val="center"/>
              <w:rPr>
                <w:rFonts w:ascii="Verdana" w:hAnsi="Verdana" w:cs="Calibri"/>
                <w:sz w:val="18"/>
                <w:szCs w:val="18"/>
              </w:rPr>
            </w:pPr>
            <w:r w:rsidRPr="00B61863">
              <w:rPr>
                <w:rFonts w:ascii="Verdana" w:hAnsi="Verdana" w:cs="Calibri"/>
                <w:sz w:val="18"/>
                <w:szCs w:val="18"/>
              </w:rPr>
              <w:t>10</w:t>
            </w:r>
          </w:p>
        </w:tc>
        <w:tc>
          <w:tcPr>
            <w:tcW w:w="1844" w:type="pct"/>
            <w:vAlign w:val="bottom"/>
          </w:tcPr>
          <w:p w:rsidR="003A3631" w:rsidRPr="00B61863" w:rsidRDefault="003A3631" w:rsidP="00F6158E">
            <w:pPr>
              <w:spacing w:before="240"/>
              <w:rPr>
                <w:sz w:val="20"/>
                <w:szCs w:val="20"/>
                <w:highlight w:val="yellow"/>
              </w:rPr>
            </w:pPr>
            <w:r w:rsidRPr="00B61863">
              <w:rPr>
                <w:sz w:val="20"/>
                <w:szCs w:val="20"/>
              </w:rPr>
              <w:t xml:space="preserve">Επέκταση εγγύησης-υποστήριξης για </w:t>
            </w:r>
            <w:proofErr w:type="spellStart"/>
            <w:r w:rsidRPr="00B61863">
              <w:rPr>
                <w:sz w:val="20"/>
                <w:szCs w:val="20"/>
              </w:rPr>
              <w:t>καταμεριστές</w:t>
            </w:r>
            <w:proofErr w:type="spellEnd"/>
            <w:r w:rsidRPr="00B61863">
              <w:rPr>
                <w:sz w:val="20"/>
                <w:szCs w:val="20"/>
              </w:rPr>
              <w:t xml:space="preserve"> φορτίου </w:t>
            </w:r>
            <w:r w:rsidRPr="00B61863">
              <w:rPr>
                <w:sz w:val="20"/>
                <w:szCs w:val="20"/>
                <w:lang w:val="en-US"/>
              </w:rPr>
              <w:t>Array</w:t>
            </w:r>
            <w:r w:rsidRPr="00B61863">
              <w:rPr>
                <w:sz w:val="20"/>
                <w:szCs w:val="20"/>
              </w:rPr>
              <w:t xml:space="preserve"> </w:t>
            </w:r>
            <w:r w:rsidRPr="00B61863">
              <w:rPr>
                <w:sz w:val="20"/>
                <w:szCs w:val="20"/>
                <w:lang w:val="en-US"/>
              </w:rPr>
              <w:t>Networks</w:t>
            </w:r>
            <w:r w:rsidRPr="00B61863">
              <w:rPr>
                <w:sz w:val="20"/>
                <w:szCs w:val="20"/>
              </w:rPr>
              <w:t>.</w:t>
            </w:r>
          </w:p>
        </w:tc>
        <w:tc>
          <w:tcPr>
            <w:tcW w:w="604" w:type="pct"/>
            <w:vAlign w:val="center"/>
          </w:tcPr>
          <w:p w:rsidR="003A3631" w:rsidRPr="00B61863" w:rsidRDefault="003A3631" w:rsidP="00F6158E">
            <w:pPr>
              <w:spacing w:before="240"/>
              <w:jc w:val="center"/>
              <w:rPr>
                <w:rFonts w:ascii="Verdana" w:hAnsi="Verdana" w:cs="Calibri"/>
                <w:sz w:val="18"/>
                <w:szCs w:val="18"/>
                <w:lang w:val="en-US"/>
              </w:rPr>
            </w:pPr>
            <w:r w:rsidRPr="00B61863">
              <w:rPr>
                <w:rFonts w:ascii="Verdana" w:hAnsi="Verdana" w:cs="Calibri"/>
                <w:sz w:val="18"/>
                <w:szCs w:val="18"/>
                <w:lang w:val="en-US"/>
              </w:rPr>
              <w:t>Array Networks</w:t>
            </w:r>
          </w:p>
        </w:tc>
        <w:tc>
          <w:tcPr>
            <w:tcW w:w="640" w:type="pct"/>
            <w:vAlign w:val="center"/>
          </w:tcPr>
          <w:p w:rsidR="003A3631" w:rsidRPr="00B61863" w:rsidRDefault="003A3631" w:rsidP="00115942">
            <w:pPr>
              <w:spacing w:before="240" w:after="0"/>
              <w:jc w:val="center"/>
              <w:rPr>
                <w:rFonts w:ascii="Verdana" w:hAnsi="Verdana" w:cs="Arial"/>
                <w:sz w:val="18"/>
                <w:szCs w:val="18"/>
                <w:lang w:val="en-US"/>
              </w:rPr>
            </w:pPr>
            <w:r w:rsidRPr="00B61863">
              <w:rPr>
                <w:sz w:val="20"/>
                <w:szCs w:val="20"/>
              </w:rPr>
              <w:t>GS977883</w:t>
            </w:r>
          </w:p>
        </w:tc>
        <w:tc>
          <w:tcPr>
            <w:tcW w:w="528" w:type="pct"/>
            <w:vAlign w:val="center"/>
          </w:tcPr>
          <w:p w:rsidR="003A3631" w:rsidRPr="00B61863" w:rsidRDefault="003A3631" w:rsidP="00F6158E">
            <w:pPr>
              <w:spacing w:before="240" w:after="0"/>
              <w:rPr>
                <w:rFonts w:ascii="Verdana" w:hAnsi="Verdana" w:cs="Arial"/>
                <w:b/>
                <w:sz w:val="18"/>
                <w:szCs w:val="18"/>
                <w:lang w:val="en-US"/>
              </w:rPr>
            </w:pPr>
          </w:p>
        </w:tc>
        <w:tc>
          <w:tcPr>
            <w:tcW w:w="406" w:type="pct"/>
            <w:vAlign w:val="center"/>
          </w:tcPr>
          <w:p w:rsidR="003A3631" w:rsidRPr="00B61863" w:rsidRDefault="003A3631" w:rsidP="00F6158E">
            <w:pPr>
              <w:spacing w:before="240" w:after="0"/>
              <w:jc w:val="center"/>
              <w:rPr>
                <w:rFonts w:ascii="Verdana" w:hAnsi="Verdana" w:cs="Calibri"/>
                <w:b/>
                <w:sz w:val="18"/>
                <w:szCs w:val="18"/>
              </w:rPr>
            </w:pPr>
            <w:r w:rsidRPr="00B61863">
              <w:rPr>
                <w:rFonts w:ascii="Verdana" w:hAnsi="Verdana" w:cs="Calibri"/>
                <w:b/>
                <w:sz w:val="18"/>
                <w:szCs w:val="18"/>
              </w:rPr>
              <w:t>2</w:t>
            </w:r>
          </w:p>
        </w:tc>
        <w:tc>
          <w:tcPr>
            <w:tcW w:w="377" w:type="pct"/>
            <w:vAlign w:val="center"/>
          </w:tcPr>
          <w:p w:rsidR="003A3631" w:rsidRPr="00B61863" w:rsidRDefault="003A3631" w:rsidP="00F6158E">
            <w:pPr>
              <w:spacing w:before="240" w:after="0"/>
              <w:jc w:val="center"/>
              <w:rPr>
                <w:rFonts w:ascii="Verdana" w:hAnsi="Verdana" w:cs="Arial"/>
                <w:b/>
                <w:bCs/>
                <w:sz w:val="16"/>
                <w:szCs w:val="18"/>
              </w:rPr>
            </w:pPr>
          </w:p>
        </w:tc>
        <w:tc>
          <w:tcPr>
            <w:tcW w:w="383" w:type="pct"/>
            <w:vAlign w:val="bottom"/>
          </w:tcPr>
          <w:p w:rsidR="003A3631" w:rsidRPr="00B61863" w:rsidRDefault="003A3631" w:rsidP="00F6158E">
            <w:pPr>
              <w:spacing w:before="240" w:after="0"/>
              <w:jc w:val="center"/>
              <w:rPr>
                <w:rFonts w:ascii="Verdana" w:hAnsi="Verdana" w:cs="Arial"/>
                <w:b/>
                <w:bCs/>
                <w:sz w:val="16"/>
                <w:szCs w:val="18"/>
              </w:rPr>
            </w:pPr>
          </w:p>
        </w:tc>
      </w:tr>
      <w:tr w:rsidR="008B0BD0" w:rsidRPr="00B61863" w:rsidTr="008B0BD0">
        <w:trPr>
          <w:trHeight w:hRule="exact" w:val="737"/>
          <w:jc w:val="center"/>
        </w:trPr>
        <w:tc>
          <w:tcPr>
            <w:tcW w:w="217" w:type="pct"/>
            <w:vAlign w:val="center"/>
          </w:tcPr>
          <w:p w:rsidR="008B0BD0" w:rsidRPr="00B61863" w:rsidRDefault="008B0BD0" w:rsidP="003340D5">
            <w:pPr>
              <w:spacing w:before="240"/>
              <w:jc w:val="center"/>
              <w:rPr>
                <w:rFonts w:ascii="Verdana" w:hAnsi="Verdana" w:cs="Calibri"/>
                <w:b/>
                <w:sz w:val="18"/>
                <w:szCs w:val="18"/>
              </w:rPr>
            </w:pPr>
            <w:r w:rsidRPr="00B61863">
              <w:rPr>
                <w:rFonts w:ascii="Verdana" w:hAnsi="Verdana" w:cs="Calibri"/>
                <w:b/>
                <w:sz w:val="18"/>
                <w:szCs w:val="18"/>
              </w:rPr>
              <w:lastRenderedPageBreak/>
              <w:t>11</w:t>
            </w:r>
          </w:p>
        </w:tc>
        <w:tc>
          <w:tcPr>
            <w:tcW w:w="1844" w:type="pct"/>
            <w:vAlign w:val="bottom"/>
          </w:tcPr>
          <w:p w:rsidR="008B0BD0" w:rsidRPr="00AD1D0E" w:rsidRDefault="008B0BD0" w:rsidP="003340D5">
            <w:pPr>
              <w:spacing w:before="240"/>
              <w:rPr>
                <w:sz w:val="20"/>
                <w:szCs w:val="20"/>
              </w:rPr>
            </w:pPr>
            <w:r w:rsidRPr="00AD1D0E">
              <w:rPr>
                <w:sz w:val="20"/>
                <w:szCs w:val="20"/>
              </w:rPr>
              <w:t xml:space="preserve">Ανανέωση υποστήριξης λογισμικού </w:t>
            </w:r>
            <w:proofErr w:type="spellStart"/>
            <w:r w:rsidRPr="00AD1D0E">
              <w:rPr>
                <w:sz w:val="20"/>
                <w:szCs w:val="20"/>
              </w:rPr>
              <w:t>Hosting</w:t>
            </w:r>
            <w:proofErr w:type="spellEnd"/>
            <w:r w:rsidRPr="00AD1D0E">
              <w:rPr>
                <w:sz w:val="20"/>
                <w:szCs w:val="20"/>
              </w:rPr>
              <w:t xml:space="preserve"> </w:t>
            </w:r>
            <w:proofErr w:type="spellStart"/>
            <w:r w:rsidRPr="00AD1D0E">
              <w:rPr>
                <w:sz w:val="20"/>
                <w:szCs w:val="20"/>
              </w:rPr>
              <w:t>Controller</w:t>
            </w:r>
            <w:proofErr w:type="spellEnd"/>
          </w:p>
        </w:tc>
        <w:tc>
          <w:tcPr>
            <w:tcW w:w="604" w:type="pct"/>
            <w:vAlign w:val="center"/>
          </w:tcPr>
          <w:p w:rsidR="008B0BD0" w:rsidRPr="00EA0ED8" w:rsidRDefault="008B0BD0" w:rsidP="003340D5">
            <w:pPr>
              <w:spacing w:after="0"/>
              <w:jc w:val="center"/>
              <w:rPr>
                <w:rFonts w:ascii="Calibri" w:hAnsi="Calibri"/>
                <w:color w:val="000000"/>
                <w:sz w:val="18"/>
                <w:szCs w:val="18"/>
              </w:rPr>
            </w:pPr>
            <w:r>
              <w:rPr>
                <w:rFonts w:ascii="Calibri" w:hAnsi="Calibri"/>
                <w:color w:val="000000"/>
                <w:sz w:val="18"/>
                <w:szCs w:val="18"/>
              </w:rPr>
              <w:t xml:space="preserve">HOSTING CONTROLLER </w:t>
            </w:r>
          </w:p>
        </w:tc>
        <w:tc>
          <w:tcPr>
            <w:tcW w:w="640" w:type="pct"/>
            <w:vAlign w:val="center"/>
          </w:tcPr>
          <w:p w:rsidR="008B0BD0" w:rsidRPr="00EA0ED8" w:rsidRDefault="008B0BD0" w:rsidP="003340D5">
            <w:pPr>
              <w:spacing w:before="240"/>
              <w:jc w:val="center"/>
              <w:rPr>
                <w:rFonts w:ascii="Verdana" w:hAnsi="Verdana" w:cs="Calibri"/>
                <w:sz w:val="18"/>
                <w:szCs w:val="18"/>
              </w:rPr>
            </w:pPr>
          </w:p>
        </w:tc>
        <w:tc>
          <w:tcPr>
            <w:tcW w:w="528" w:type="pct"/>
            <w:vAlign w:val="center"/>
          </w:tcPr>
          <w:p w:rsidR="008B0BD0" w:rsidRPr="00EA0ED8" w:rsidRDefault="008B0BD0" w:rsidP="003340D5">
            <w:pPr>
              <w:spacing w:before="240"/>
              <w:jc w:val="center"/>
              <w:rPr>
                <w:rFonts w:ascii="Verdana" w:hAnsi="Verdana" w:cs="Calibri"/>
                <w:sz w:val="18"/>
                <w:szCs w:val="18"/>
              </w:rPr>
            </w:pPr>
          </w:p>
        </w:tc>
        <w:tc>
          <w:tcPr>
            <w:tcW w:w="406" w:type="pct"/>
            <w:vAlign w:val="center"/>
          </w:tcPr>
          <w:p w:rsidR="008B0BD0" w:rsidRPr="00B61863" w:rsidRDefault="008B0BD0" w:rsidP="003340D5">
            <w:pPr>
              <w:spacing w:before="240"/>
              <w:jc w:val="center"/>
              <w:rPr>
                <w:rFonts w:ascii="Verdana" w:hAnsi="Verdana" w:cs="Calibri"/>
                <w:b/>
                <w:sz w:val="18"/>
                <w:szCs w:val="18"/>
              </w:rPr>
            </w:pPr>
            <w:r w:rsidRPr="00B61863">
              <w:rPr>
                <w:rFonts w:ascii="Verdana" w:hAnsi="Verdana" w:cs="Calibri"/>
                <w:b/>
                <w:sz w:val="18"/>
                <w:szCs w:val="18"/>
              </w:rPr>
              <w:t>1</w:t>
            </w:r>
          </w:p>
        </w:tc>
        <w:tc>
          <w:tcPr>
            <w:tcW w:w="377" w:type="pct"/>
            <w:vAlign w:val="center"/>
          </w:tcPr>
          <w:p w:rsidR="008B0BD0" w:rsidRPr="00B61863" w:rsidRDefault="008B0BD0" w:rsidP="003340D5">
            <w:pPr>
              <w:spacing w:before="240"/>
              <w:jc w:val="center"/>
              <w:rPr>
                <w:rFonts w:ascii="Verdana" w:hAnsi="Verdana" w:cs="Calibri"/>
                <w:b/>
                <w:sz w:val="18"/>
                <w:szCs w:val="18"/>
              </w:rPr>
            </w:pPr>
          </w:p>
        </w:tc>
        <w:tc>
          <w:tcPr>
            <w:tcW w:w="383" w:type="pct"/>
            <w:vAlign w:val="bottom"/>
          </w:tcPr>
          <w:p w:rsidR="008B0BD0" w:rsidRPr="00EA0ED8" w:rsidRDefault="008B0BD0" w:rsidP="003340D5">
            <w:pPr>
              <w:spacing w:before="240"/>
              <w:rPr>
                <w:rFonts w:ascii="Verdana" w:hAnsi="Verdana"/>
                <w:sz w:val="18"/>
                <w:szCs w:val="18"/>
              </w:rPr>
            </w:pPr>
          </w:p>
        </w:tc>
      </w:tr>
      <w:tr w:rsidR="008B0BD0" w:rsidRPr="00B61863" w:rsidTr="008B0BD0">
        <w:trPr>
          <w:trHeight w:hRule="exact" w:val="737"/>
          <w:jc w:val="center"/>
        </w:trPr>
        <w:tc>
          <w:tcPr>
            <w:tcW w:w="217" w:type="pct"/>
            <w:vAlign w:val="center"/>
          </w:tcPr>
          <w:p w:rsidR="008B0BD0" w:rsidRPr="00B61863" w:rsidRDefault="008B0BD0" w:rsidP="003340D5">
            <w:pPr>
              <w:spacing w:before="240"/>
              <w:jc w:val="center"/>
              <w:rPr>
                <w:rFonts w:ascii="Verdana" w:hAnsi="Verdana" w:cs="Calibri"/>
                <w:b/>
                <w:sz w:val="18"/>
                <w:szCs w:val="18"/>
              </w:rPr>
            </w:pPr>
            <w:r>
              <w:rPr>
                <w:rFonts w:ascii="Verdana" w:hAnsi="Verdana" w:cs="Calibri"/>
                <w:b/>
                <w:sz w:val="18"/>
                <w:szCs w:val="18"/>
              </w:rPr>
              <w:t>12</w:t>
            </w:r>
          </w:p>
        </w:tc>
        <w:tc>
          <w:tcPr>
            <w:tcW w:w="1844" w:type="pct"/>
            <w:vAlign w:val="bottom"/>
          </w:tcPr>
          <w:p w:rsidR="008B0BD0" w:rsidRPr="00AD1D0E" w:rsidRDefault="008B0BD0" w:rsidP="003340D5">
            <w:pPr>
              <w:spacing w:before="240"/>
              <w:rPr>
                <w:sz w:val="20"/>
                <w:szCs w:val="20"/>
              </w:rPr>
            </w:pPr>
            <w:r w:rsidRPr="00EA0ED8">
              <w:rPr>
                <w:sz w:val="20"/>
                <w:szCs w:val="20"/>
              </w:rPr>
              <w:t xml:space="preserve">Λογισμικό Διαχείρισης Πακέτων Φιλοξενίας Εφαρμογών Web (Web </w:t>
            </w:r>
            <w:proofErr w:type="spellStart"/>
            <w:r w:rsidRPr="00EA0ED8">
              <w:rPr>
                <w:sz w:val="20"/>
                <w:szCs w:val="20"/>
              </w:rPr>
              <w:t>Hosting</w:t>
            </w:r>
            <w:proofErr w:type="spellEnd"/>
            <w:r w:rsidRPr="00EA0ED8">
              <w:rPr>
                <w:sz w:val="20"/>
                <w:szCs w:val="20"/>
              </w:rPr>
              <w:t xml:space="preserve"> </w:t>
            </w:r>
            <w:proofErr w:type="spellStart"/>
            <w:r w:rsidRPr="00EA0ED8">
              <w:rPr>
                <w:sz w:val="20"/>
                <w:szCs w:val="20"/>
              </w:rPr>
              <w:t>Control</w:t>
            </w:r>
            <w:proofErr w:type="spellEnd"/>
            <w:r w:rsidRPr="00EA0ED8">
              <w:rPr>
                <w:sz w:val="20"/>
                <w:szCs w:val="20"/>
              </w:rPr>
              <w:t xml:space="preserve"> </w:t>
            </w:r>
            <w:proofErr w:type="spellStart"/>
            <w:r w:rsidRPr="00EA0ED8">
              <w:rPr>
                <w:sz w:val="20"/>
                <w:szCs w:val="20"/>
              </w:rPr>
              <w:t>Panel</w:t>
            </w:r>
            <w:proofErr w:type="spellEnd"/>
            <w:r w:rsidRPr="00EA0ED8">
              <w:rPr>
                <w:sz w:val="20"/>
                <w:szCs w:val="20"/>
              </w:rPr>
              <w:t xml:space="preserve"> )</w:t>
            </w:r>
          </w:p>
        </w:tc>
        <w:tc>
          <w:tcPr>
            <w:tcW w:w="604" w:type="pct"/>
            <w:vAlign w:val="center"/>
          </w:tcPr>
          <w:p w:rsidR="008B0BD0" w:rsidRPr="00EA0ED8" w:rsidRDefault="008B0BD0" w:rsidP="003340D5">
            <w:pPr>
              <w:spacing w:before="240"/>
              <w:jc w:val="center"/>
              <w:rPr>
                <w:rFonts w:ascii="Verdana" w:hAnsi="Verdana" w:cs="Calibri"/>
                <w:sz w:val="18"/>
                <w:szCs w:val="18"/>
              </w:rPr>
            </w:pPr>
          </w:p>
        </w:tc>
        <w:tc>
          <w:tcPr>
            <w:tcW w:w="640" w:type="pct"/>
            <w:vAlign w:val="center"/>
          </w:tcPr>
          <w:p w:rsidR="008B0BD0" w:rsidRPr="00EA0ED8" w:rsidRDefault="008B0BD0" w:rsidP="003340D5">
            <w:pPr>
              <w:spacing w:before="240"/>
              <w:jc w:val="center"/>
              <w:rPr>
                <w:rFonts w:ascii="Verdana" w:hAnsi="Verdana" w:cs="Calibri"/>
                <w:sz w:val="18"/>
                <w:szCs w:val="18"/>
              </w:rPr>
            </w:pPr>
          </w:p>
        </w:tc>
        <w:tc>
          <w:tcPr>
            <w:tcW w:w="528" w:type="pct"/>
            <w:vAlign w:val="center"/>
          </w:tcPr>
          <w:p w:rsidR="008B0BD0" w:rsidRPr="00EA0ED8" w:rsidRDefault="008B0BD0" w:rsidP="003340D5">
            <w:pPr>
              <w:spacing w:before="240"/>
              <w:jc w:val="center"/>
              <w:rPr>
                <w:rFonts w:ascii="Verdana" w:hAnsi="Verdana" w:cs="Calibri"/>
                <w:sz w:val="18"/>
                <w:szCs w:val="18"/>
              </w:rPr>
            </w:pPr>
          </w:p>
        </w:tc>
        <w:tc>
          <w:tcPr>
            <w:tcW w:w="406" w:type="pct"/>
            <w:vAlign w:val="center"/>
          </w:tcPr>
          <w:p w:rsidR="008B0BD0" w:rsidRPr="00B61863" w:rsidRDefault="008B0BD0" w:rsidP="003340D5">
            <w:pPr>
              <w:spacing w:before="240"/>
              <w:jc w:val="center"/>
              <w:rPr>
                <w:rFonts w:ascii="Verdana" w:hAnsi="Verdana" w:cs="Calibri"/>
                <w:b/>
                <w:sz w:val="18"/>
                <w:szCs w:val="18"/>
              </w:rPr>
            </w:pPr>
            <w:r>
              <w:rPr>
                <w:rFonts w:ascii="Verdana" w:hAnsi="Verdana" w:cs="Calibri"/>
                <w:b/>
                <w:sz w:val="18"/>
                <w:szCs w:val="18"/>
              </w:rPr>
              <w:t>1</w:t>
            </w:r>
          </w:p>
        </w:tc>
        <w:tc>
          <w:tcPr>
            <w:tcW w:w="377" w:type="pct"/>
            <w:vAlign w:val="center"/>
          </w:tcPr>
          <w:p w:rsidR="008B0BD0" w:rsidRPr="00B61863" w:rsidRDefault="008B0BD0" w:rsidP="003340D5">
            <w:pPr>
              <w:spacing w:before="240"/>
              <w:jc w:val="center"/>
              <w:rPr>
                <w:rFonts w:ascii="Verdana" w:hAnsi="Verdana" w:cs="Calibri"/>
                <w:b/>
                <w:sz w:val="18"/>
                <w:szCs w:val="18"/>
              </w:rPr>
            </w:pPr>
          </w:p>
        </w:tc>
        <w:tc>
          <w:tcPr>
            <w:tcW w:w="383" w:type="pct"/>
            <w:vAlign w:val="bottom"/>
          </w:tcPr>
          <w:p w:rsidR="008B0BD0" w:rsidRPr="00B61863" w:rsidRDefault="008B0BD0" w:rsidP="003340D5">
            <w:pPr>
              <w:spacing w:before="240"/>
              <w:rPr>
                <w:sz w:val="20"/>
                <w:szCs w:val="20"/>
                <w:highlight w:val="yellow"/>
              </w:rPr>
            </w:pPr>
          </w:p>
        </w:tc>
      </w:tr>
      <w:tr w:rsidR="003A3631" w:rsidRPr="00B61863" w:rsidTr="008B0BD0">
        <w:trPr>
          <w:trHeight w:val="57"/>
          <w:jc w:val="center"/>
        </w:trPr>
        <w:tc>
          <w:tcPr>
            <w:tcW w:w="3833" w:type="pct"/>
            <w:gridSpan w:val="5"/>
            <w:vMerge w:val="restart"/>
            <w:tcBorders>
              <w:left w:val="nil"/>
              <w:bottom w:val="nil"/>
            </w:tcBorders>
            <w:vAlign w:val="center"/>
          </w:tcPr>
          <w:p w:rsidR="003A3631" w:rsidRPr="008B0BD0" w:rsidRDefault="003A3631" w:rsidP="00115942">
            <w:pPr>
              <w:spacing w:after="0"/>
              <w:jc w:val="center"/>
              <w:rPr>
                <w:rFonts w:ascii="Verdana" w:hAnsi="Verdana" w:cs="Arial"/>
                <w:sz w:val="16"/>
                <w:szCs w:val="18"/>
              </w:rPr>
            </w:pPr>
          </w:p>
        </w:tc>
        <w:tc>
          <w:tcPr>
            <w:tcW w:w="783" w:type="pct"/>
            <w:gridSpan w:val="2"/>
            <w:vAlign w:val="center"/>
          </w:tcPr>
          <w:p w:rsidR="003A3631" w:rsidRPr="00B61863" w:rsidRDefault="003A3631" w:rsidP="00F6158E">
            <w:pPr>
              <w:spacing w:after="0"/>
              <w:jc w:val="center"/>
              <w:rPr>
                <w:rFonts w:ascii="Verdana" w:hAnsi="Verdana" w:cs="Arial"/>
                <w:b/>
                <w:bCs/>
                <w:sz w:val="16"/>
                <w:szCs w:val="18"/>
              </w:rPr>
            </w:pPr>
            <w:r w:rsidRPr="00B61863">
              <w:rPr>
                <w:rFonts w:ascii="Verdana" w:eastAsia="Arial Unicode MS" w:hAnsi="Verdana"/>
                <w:b/>
                <w:sz w:val="16"/>
              </w:rPr>
              <w:t>ΣΥΝΟΛΟ:</w:t>
            </w:r>
          </w:p>
        </w:tc>
        <w:tc>
          <w:tcPr>
            <w:tcW w:w="383" w:type="pct"/>
          </w:tcPr>
          <w:p w:rsidR="003A3631" w:rsidRPr="00B61863" w:rsidRDefault="003A3631" w:rsidP="00F6158E">
            <w:pPr>
              <w:spacing w:after="0"/>
              <w:jc w:val="center"/>
              <w:rPr>
                <w:rFonts w:ascii="Verdana" w:hAnsi="Verdana" w:cs="Arial"/>
                <w:b/>
                <w:bCs/>
                <w:sz w:val="16"/>
                <w:szCs w:val="18"/>
              </w:rPr>
            </w:pPr>
          </w:p>
        </w:tc>
      </w:tr>
      <w:tr w:rsidR="003A3631" w:rsidRPr="00B61863" w:rsidTr="008B0BD0">
        <w:trPr>
          <w:trHeight w:val="57"/>
          <w:jc w:val="center"/>
        </w:trPr>
        <w:tc>
          <w:tcPr>
            <w:tcW w:w="3833" w:type="pct"/>
            <w:gridSpan w:val="5"/>
            <w:vMerge/>
            <w:tcBorders>
              <w:top w:val="nil"/>
              <w:left w:val="nil"/>
              <w:bottom w:val="nil"/>
            </w:tcBorders>
            <w:vAlign w:val="center"/>
          </w:tcPr>
          <w:p w:rsidR="003A3631" w:rsidRPr="00B61863" w:rsidRDefault="003A3631" w:rsidP="00115942">
            <w:pPr>
              <w:spacing w:after="0"/>
              <w:jc w:val="center"/>
              <w:rPr>
                <w:rFonts w:ascii="Verdana" w:hAnsi="Verdana" w:cs="Arial"/>
                <w:sz w:val="16"/>
                <w:szCs w:val="18"/>
              </w:rPr>
            </w:pPr>
          </w:p>
        </w:tc>
        <w:tc>
          <w:tcPr>
            <w:tcW w:w="783" w:type="pct"/>
            <w:gridSpan w:val="2"/>
            <w:vAlign w:val="center"/>
          </w:tcPr>
          <w:p w:rsidR="003A3631" w:rsidRPr="00B61863" w:rsidRDefault="003A3631" w:rsidP="00F6158E">
            <w:pPr>
              <w:spacing w:after="0"/>
              <w:jc w:val="center"/>
              <w:rPr>
                <w:rFonts w:ascii="Verdana" w:hAnsi="Verdana" w:cs="Arial"/>
                <w:b/>
                <w:bCs/>
                <w:sz w:val="16"/>
                <w:szCs w:val="18"/>
              </w:rPr>
            </w:pPr>
            <w:r w:rsidRPr="00B61863">
              <w:rPr>
                <w:rFonts w:ascii="Verdana" w:eastAsia="Arial Unicode MS" w:hAnsi="Verdana"/>
                <w:b/>
                <w:sz w:val="16"/>
              </w:rPr>
              <w:t>ΦΠΑ (24%):</w:t>
            </w:r>
          </w:p>
        </w:tc>
        <w:tc>
          <w:tcPr>
            <w:tcW w:w="383" w:type="pct"/>
          </w:tcPr>
          <w:p w:rsidR="003A3631" w:rsidRPr="00B61863" w:rsidRDefault="003A3631" w:rsidP="00F6158E">
            <w:pPr>
              <w:spacing w:after="0"/>
              <w:jc w:val="center"/>
              <w:rPr>
                <w:rFonts w:ascii="Verdana" w:hAnsi="Verdana" w:cs="Arial"/>
                <w:b/>
                <w:bCs/>
                <w:sz w:val="16"/>
                <w:szCs w:val="18"/>
              </w:rPr>
            </w:pPr>
          </w:p>
        </w:tc>
      </w:tr>
      <w:tr w:rsidR="003A3631" w:rsidRPr="00B61863" w:rsidTr="008B0BD0">
        <w:trPr>
          <w:trHeight w:val="57"/>
          <w:jc w:val="center"/>
        </w:trPr>
        <w:tc>
          <w:tcPr>
            <w:tcW w:w="3833" w:type="pct"/>
            <w:gridSpan w:val="5"/>
            <w:vMerge/>
            <w:tcBorders>
              <w:top w:val="nil"/>
              <w:left w:val="nil"/>
              <w:bottom w:val="nil"/>
            </w:tcBorders>
            <w:vAlign w:val="center"/>
          </w:tcPr>
          <w:p w:rsidR="003A3631" w:rsidRPr="00B61863" w:rsidRDefault="003A3631" w:rsidP="00115942">
            <w:pPr>
              <w:spacing w:after="0"/>
              <w:jc w:val="center"/>
              <w:rPr>
                <w:rFonts w:ascii="Verdana" w:hAnsi="Verdana" w:cs="Arial"/>
                <w:sz w:val="16"/>
                <w:szCs w:val="18"/>
              </w:rPr>
            </w:pPr>
          </w:p>
        </w:tc>
        <w:tc>
          <w:tcPr>
            <w:tcW w:w="783" w:type="pct"/>
            <w:gridSpan w:val="2"/>
            <w:vAlign w:val="center"/>
          </w:tcPr>
          <w:p w:rsidR="003A3631" w:rsidRPr="00B61863" w:rsidRDefault="003A3631" w:rsidP="00F6158E">
            <w:pPr>
              <w:spacing w:after="0"/>
              <w:jc w:val="center"/>
              <w:rPr>
                <w:rFonts w:ascii="Verdana" w:hAnsi="Verdana" w:cs="Arial"/>
                <w:b/>
                <w:bCs/>
                <w:sz w:val="16"/>
                <w:szCs w:val="18"/>
              </w:rPr>
            </w:pPr>
            <w:r w:rsidRPr="00B61863">
              <w:rPr>
                <w:rFonts w:ascii="Verdana" w:eastAsia="Arial Unicode MS" w:hAnsi="Verdana"/>
                <w:b/>
                <w:sz w:val="16"/>
              </w:rPr>
              <w:t>ΣΥΝΟΛΟ ΜΕ ΦΠΑ:</w:t>
            </w:r>
          </w:p>
        </w:tc>
        <w:tc>
          <w:tcPr>
            <w:tcW w:w="383" w:type="pct"/>
          </w:tcPr>
          <w:p w:rsidR="003A3631" w:rsidRPr="00B61863" w:rsidRDefault="003A3631" w:rsidP="00F6158E">
            <w:pPr>
              <w:spacing w:after="0"/>
              <w:jc w:val="center"/>
              <w:rPr>
                <w:rFonts w:ascii="Verdana" w:hAnsi="Verdana" w:cs="Arial"/>
                <w:b/>
                <w:bCs/>
                <w:sz w:val="16"/>
                <w:szCs w:val="18"/>
              </w:rPr>
            </w:pPr>
          </w:p>
        </w:tc>
      </w:tr>
    </w:tbl>
    <w:p w:rsidR="00A7193F" w:rsidRPr="00B61863" w:rsidRDefault="00A7193F" w:rsidP="00864CBE"/>
    <w:p w:rsidR="00567CFF" w:rsidRPr="00B61863" w:rsidRDefault="00567CFF" w:rsidP="00864CBE">
      <w:pPr>
        <w:sectPr w:rsidR="00567CFF" w:rsidRPr="00B61863" w:rsidSect="005F4E34">
          <w:pgSz w:w="16838" w:h="11906" w:orient="landscape"/>
          <w:pgMar w:top="1418" w:right="1247" w:bottom="1418" w:left="1247" w:header="720" w:footer="720" w:gutter="284"/>
          <w:cols w:space="720"/>
          <w:docGrid w:linePitch="360"/>
        </w:sectPr>
      </w:pPr>
    </w:p>
    <w:p w:rsidR="00E13231" w:rsidRPr="00B61863" w:rsidRDefault="00C95974" w:rsidP="00E13231">
      <w:pPr>
        <w:pStyle w:val="annex1"/>
        <w:rPr>
          <w:color w:val="auto"/>
        </w:rPr>
      </w:pPr>
      <w:bookmarkStart w:id="301" w:name="_Toc368807575"/>
      <w:bookmarkStart w:id="302" w:name="_Toc499100465"/>
      <w:bookmarkStart w:id="303" w:name="_Toc13650789"/>
      <w:bookmarkStart w:id="304" w:name="_Ref137271095"/>
      <w:bookmarkStart w:id="305" w:name="_Ref137271100"/>
      <w:bookmarkStart w:id="306" w:name="_Ref137272098"/>
      <w:bookmarkEnd w:id="176"/>
      <w:bookmarkEnd w:id="177"/>
      <w:bookmarkEnd w:id="178"/>
      <w:r w:rsidRPr="00B61863">
        <w:rPr>
          <w:color w:val="auto"/>
        </w:rPr>
        <w:lastRenderedPageBreak/>
        <w:t xml:space="preserve"> </w:t>
      </w:r>
      <w:bookmarkStart w:id="307" w:name="_Toc521055367"/>
      <w:r w:rsidR="00E13231" w:rsidRPr="00B61863">
        <w:rPr>
          <w:color w:val="auto"/>
        </w:rPr>
        <w:t>ΠΙΝΑΚΑΣ ΤΕΧΝΙΚΗΣ ΠΡΟΣΦΟΡΑΣ</w:t>
      </w:r>
      <w:bookmarkEnd w:id="307"/>
    </w:p>
    <w:p w:rsidR="00E13231" w:rsidRPr="00B61863" w:rsidRDefault="00E13231" w:rsidP="00E13231">
      <w:pPr>
        <w:pStyle w:val="BodyText"/>
        <w:spacing w:after="120"/>
        <w:ind w:right="-1"/>
        <w:rPr>
          <w:color w:val="auto"/>
          <w:sz w:val="20"/>
        </w:rPr>
      </w:pPr>
    </w:p>
    <w:p w:rsidR="00E13231" w:rsidRPr="00B61863" w:rsidRDefault="00E13231" w:rsidP="00E13231">
      <w:pPr>
        <w:pStyle w:val="BodyText"/>
        <w:spacing w:after="120"/>
        <w:ind w:right="-1"/>
        <w:rPr>
          <w:color w:val="auto"/>
          <w:sz w:val="20"/>
        </w:rPr>
      </w:pPr>
      <w:r w:rsidRPr="00B61863">
        <w:rPr>
          <w:color w:val="auto"/>
          <w:sz w:val="20"/>
        </w:rPr>
        <w:t>Ο Πίνακας Τεχνικής Προσφοράς θα συμπληρωθεί σε ειδική φόρμα του συστήματος ΕΣΗΔΗΣ η οποία θα έχει την παρακάτω μορφή:</w:t>
      </w:r>
    </w:p>
    <w:tbl>
      <w:tblPr>
        <w:tblW w:w="4853" w:type="pct"/>
        <w:tblInd w:w="107"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950"/>
        <w:gridCol w:w="4431"/>
        <w:gridCol w:w="1899"/>
        <w:gridCol w:w="2013"/>
      </w:tblGrid>
      <w:tr w:rsidR="00E13231" w:rsidRPr="00B61863" w:rsidTr="00B15197">
        <w:trPr>
          <w:cantSplit/>
          <w:tblHeader/>
        </w:trPr>
        <w:tc>
          <w:tcPr>
            <w:tcW w:w="511" w:type="pct"/>
            <w:vMerge w:val="restart"/>
            <w:tcBorders>
              <w:top w:val="double" w:sz="6" w:space="0" w:color="auto"/>
            </w:tcBorders>
            <w:shd w:val="clear" w:color="auto" w:fill="C0C0C0"/>
            <w:vAlign w:val="center"/>
          </w:tcPr>
          <w:p w:rsidR="00E13231" w:rsidRPr="00B61863" w:rsidRDefault="00E13231" w:rsidP="00B15197">
            <w:pPr>
              <w:pStyle w:val="SmallLetters"/>
              <w:spacing w:beforeLines="60" w:before="144" w:afterLines="60" w:after="144"/>
              <w:ind w:left="57" w:right="57"/>
              <w:rPr>
                <w:rFonts w:eastAsia="Arial Unicode MS"/>
                <w:sz w:val="20"/>
                <w:szCs w:val="20"/>
              </w:rPr>
            </w:pPr>
            <w:r w:rsidRPr="00B61863">
              <w:rPr>
                <w:rFonts w:eastAsia="Arial Unicode MS"/>
                <w:sz w:val="20"/>
                <w:szCs w:val="20"/>
              </w:rPr>
              <w:t>Α/Α</w:t>
            </w:r>
          </w:p>
        </w:tc>
        <w:tc>
          <w:tcPr>
            <w:tcW w:w="4489" w:type="pct"/>
            <w:gridSpan w:val="3"/>
            <w:tcBorders>
              <w:top w:val="double" w:sz="6" w:space="0" w:color="auto"/>
              <w:bottom w:val="single" w:sz="6" w:space="0" w:color="auto"/>
            </w:tcBorders>
            <w:shd w:val="clear" w:color="auto" w:fill="C0C0C0"/>
            <w:vAlign w:val="center"/>
          </w:tcPr>
          <w:p w:rsidR="00E13231" w:rsidRPr="00B61863" w:rsidRDefault="00E13231" w:rsidP="00B15197">
            <w:pPr>
              <w:pStyle w:val="SmallLetters"/>
              <w:spacing w:beforeLines="60" w:before="144" w:afterLines="60" w:after="144"/>
              <w:rPr>
                <w:rFonts w:eastAsia="Arial Unicode MS"/>
                <w:sz w:val="20"/>
                <w:szCs w:val="20"/>
              </w:rPr>
            </w:pPr>
            <w:r w:rsidRPr="00B61863">
              <w:rPr>
                <w:rFonts w:eastAsia="Arial Unicode MS"/>
                <w:sz w:val="20"/>
                <w:szCs w:val="20"/>
              </w:rPr>
              <w:t>ΠΙΝΑΚΑΣ ΤΕΧΝΙΚΗΣ ΠΡΟΣΦΟΡΑΣ</w:t>
            </w:r>
          </w:p>
        </w:tc>
      </w:tr>
      <w:tr w:rsidR="00E13231" w:rsidRPr="00B61863" w:rsidTr="00B15197">
        <w:trPr>
          <w:cantSplit/>
          <w:tblHeader/>
        </w:trPr>
        <w:tc>
          <w:tcPr>
            <w:tcW w:w="511" w:type="pct"/>
            <w:vMerge/>
            <w:tcBorders>
              <w:bottom w:val="single" w:sz="6" w:space="0" w:color="auto"/>
            </w:tcBorders>
            <w:shd w:val="clear" w:color="auto" w:fill="C0C0C0"/>
            <w:vAlign w:val="center"/>
          </w:tcPr>
          <w:p w:rsidR="00E13231" w:rsidRPr="00B61863" w:rsidRDefault="00E13231" w:rsidP="00B15197">
            <w:pPr>
              <w:pStyle w:val="SmallLetters"/>
              <w:spacing w:beforeLines="60" w:before="144" w:afterLines="60" w:after="144"/>
              <w:ind w:left="57" w:right="57"/>
              <w:rPr>
                <w:rFonts w:eastAsia="Arial Unicode MS"/>
                <w:b w:val="0"/>
                <w:sz w:val="20"/>
                <w:szCs w:val="20"/>
              </w:rPr>
            </w:pPr>
          </w:p>
        </w:tc>
        <w:tc>
          <w:tcPr>
            <w:tcW w:w="2384" w:type="pct"/>
            <w:tcBorders>
              <w:top w:val="double" w:sz="6" w:space="0" w:color="auto"/>
              <w:bottom w:val="single" w:sz="6" w:space="0" w:color="auto"/>
            </w:tcBorders>
            <w:shd w:val="clear" w:color="auto" w:fill="C0C0C0"/>
            <w:vAlign w:val="center"/>
          </w:tcPr>
          <w:p w:rsidR="00E13231" w:rsidRPr="00B61863" w:rsidRDefault="00E13231" w:rsidP="00B15197">
            <w:pPr>
              <w:pStyle w:val="SmallLetters"/>
              <w:spacing w:beforeLines="60" w:before="144" w:afterLines="60" w:after="144"/>
              <w:rPr>
                <w:rFonts w:eastAsia="Arial Unicode MS"/>
                <w:b w:val="0"/>
                <w:sz w:val="20"/>
                <w:szCs w:val="20"/>
              </w:rPr>
            </w:pPr>
            <w:r w:rsidRPr="00B61863">
              <w:rPr>
                <w:rFonts w:eastAsia="Arial Unicode MS"/>
                <w:sz w:val="20"/>
                <w:szCs w:val="20"/>
              </w:rPr>
              <w:t>Περιγραφή Απαίτησης / Προδιαγραφής</w:t>
            </w:r>
          </w:p>
        </w:tc>
        <w:tc>
          <w:tcPr>
            <w:tcW w:w="1022" w:type="pct"/>
            <w:tcBorders>
              <w:top w:val="double" w:sz="6" w:space="0" w:color="auto"/>
              <w:bottom w:val="single" w:sz="6" w:space="0" w:color="auto"/>
            </w:tcBorders>
            <w:shd w:val="clear" w:color="auto" w:fill="C0C0C0"/>
            <w:vAlign w:val="center"/>
          </w:tcPr>
          <w:p w:rsidR="00E13231" w:rsidRPr="00B61863" w:rsidRDefault="00E13231" w:rsidP="00B15197">
            <w:pPr>
              <w:pStyle w:val="SmallLetters"/>
              <w:spacing w:beforeLines="60" w:before="144" w:afterLines="60" w:after="144"/>
              <w:rPr>
                <w:rFonts w:eastAsia="Arial Unicode MS"/>
                <w:b w:val="0"/>
                <w:sz w:val="20"/>
                <w:szCs w:val="20"/>
              </w:rPr>
            </w:pPr>
            <w:r w:rsidRPr="00B61863">
              <w:rPr>
                <w:rFonts w:eastAsia="Arial Unicode MS"/>
                <w:sz w:val="20"/>
                <w:szCs w:val="20"/>
              </w:rPr>
              <w:t>Υποχρεωτική Απαίτηση</w:t>
            </w:r>
          </w:p>
        </w:tc>
        <w:tc>
          <w:tcPr>
            <w:tcW w:w="1083" w:type="pct"/>
            <w:tcBorders>
              <w:top w:val="double" w:sz="6" w:space="0" w:color="auto"/>
              <w:bottom w:val="single" w:sz="6" w:space="0" w:color="auto"/>
            </w:tcBorders>
            <w:shd w:val="clear" w:color="auto" w:fill="C0C0C0"/>
          </w:tcPr>
          <w:p w:rsidR="00E13231" w:rsidRPr="00B61863" w:rsidRDefault="00E13231" w:rsidP="00B15197">
            <w:pPr>
              <w:pStyle w:val="SmallLetters"/>
              <w:spacing w:beforeLines="60" w:before="144" w:afterLines="60" w:after="144"/>
              <w:rPr>
                <w:rFonts w:eastAsia="Arial Unicode MS"/>
                <w:sz w:val="20"/>
                <w:szCs w:val="20"/>
              </w:rPr>
            </w:pPr>
            <w:r w:rsidRPr="00B61863">
              <w:rPr>
                <w:rFonts w:eastAsia="Arial Unicode MS"/>
                <w:sz w:val="20"/>
                <w:szCs w:val="20"/>
              </w:rPr>
              <w:t>Απάντηση Προσφέροντα</w:t>
            </w:r>
          </w:p>
        </w:tc>
      </w:tr>
      <w:tr w:rsidR="00385115" w:rsidRPr="00B61863" w:rsidTr="00B15197">
        <w:trPr>
          <w:cantSplit/>
        </w:trPr>
        <w:tc>
          <w:tcPr>
            <w:tcW w:w="511" w:type="pct"/>
            <w:tcBorders>
              <w:top w:val="single" w:sz="6" w:space="0" w:color="auto"/>
              <w:bottom w:val="single" w:sz="6" w:space="0" w:color="auto"/>
            </w:tcBorders>
            <w:vAlign w:val="center"/>
          </w:tcPr>
          <w:p w:rsidR="00385115" w:rsidRPr="00B61863" w:rsidRDefault="00385115" w:rsidP="00B15197">
            <w:pPr>
              <w:spacing w:beforeLines="60" w:before="144" w:afterLines="60" w:after="144"/>
              <w:ind w:left="57" w:right="57"/>
              <w:jc w:val="center"/>
              <w:rPr>
                <w:rFonts w:cs="Tahoma"/>
                <w:szCs w:val="20"/>
              </w:rPr>
            </w:pPr>
            <w:r w:rsidRPr="00B61863">
              <w:rPr>
                <w:rFonts w:cs="Tahoma"/>
                <w:szCs w:val="20"/>
              </w:rPr>
              <w:t xml:space="preserve">1 </w:t>
            </w:r>
          </w:p>
        </w:tc>
        <w:tc>
          <w:tcPr>
            <w:tcW w:w="2384" w:type="pct"/>
            <w:tcBorders>
              <w:top w:val="single" w:sz="6" w:space="0" w:color="auto"/>
              <w:bottom w:val="single" w:sz="6" w:space="0" w:color="auto"/>
            </w:tcBorders>
            <w:vAlign w:val="bottom"/>
          </w:tcPr>
          <w:p w:rsidR="00385115" w:rsidRPr="00B61863" w:rsidRDefault="00385115" w:rsidP="00B15197">
            <w:pPr>
              <w:spacing w:before="240"/>
              <w:rPr>
                <w:rFonts w:ascii="Verdana" w:hAnsi="Verdana" w:cs="Calibri"/>
                <w:sz w:val="18"/>
                <w:szCs w:val="18"/>
              </w:rPr>
            </w:pPr>
            <w:r w:rsidRPr="00B61863">
              <w:rPr>
                <w:sz w:val="20"/>
                <w:szCs w:val="20"/>
              </w:rPr>
              <w:t xml:space="preserve">Σύστημα αποθήκευσης δεδομένων ( </w:t>
            </w:r>
            <w:proofErr w:type="spellStart"/>
            <w:r w:rsidRPr="00B61863">
              <w:rPr>
                <w:sz w:val="20"/>
                <w:szCs w:val="20"/>
              </w:rPr>
              <w:t>All</w:t>
            </w:r>
            <w:proofErr w:type="spellEnd"/>
            <w:r w:rsidRPr="00B61863">
              <w:rPr>
                <w:sz w:val="20"/>
                <w:szCs w:val="20"/>
              </w:rPr>
              <w:t xml:space="preserve"> </w:t>
            </w:r>
            <w:proofErr w:type="spellStart"/>
            <w:r w:rsidRPr="00B61863">
              <w:rPr>
                <w:sz w:val="20"/>
                <w:szCs w:val="20"/>
              </w:rPr>
              <w:t>Flash</w:t>
            </w:r>
            <w:proofErr w:type="spellEnd"/>
            <w:r w:rsidRPr="00B61863">
              <w:rPr>
                <w:sz w:val="20"/>
                <w:szCs w:val="20"/>
              </w:rPr>
              <w:t xml:space="preserve"> SAN </w:t>
            </w:r>
            <w:proofErr w:type="spellStart"/>
            <w:r w:rsidRPr="00B61863">
              <w:rPr>
                <w:sz w:val="20"/>
                <w:szCs w:val="20"/>
              </w:rPr>
              <w:t>Storage</w:t>
            </w:r>
            <w:proofErr w:type="spellEnd"/>
            <w:r w:rsidRPr="00B61863">
              <w:rPr>
                <w:sz w:val="20"/>
                <w:szCs w:val="20"/>
              </w:rPr>
              <w:t>) σύμφωνα με τις προδιαγραφές ΠΤΧ1 του Παραρτήματος ΙΙ της διακήρυξης</w:t>
            </w:r>
          </w:p>
        </w:tc>
        <w:tc>
          <w:tcPr>
            <w:tcW w:w="1022"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szCs w:val="20"/>
              </w:rPr>
            </w:pPr>
          </w:p>
        </w:tc>
      </w:tr>
      <w:tr w:rsidR="00385115" w:rsidRPr="00B61863" w:rsidTr="00B15197">
        <w:trPr>
          <w:cantSplit/>
        </w:trPr>
        <w:tc>
          <w:tcPr>
            <w:tcW w:w="511" w:type="pct"/>
            <w:tcBorders>
              <w:top w:val="single" w:sz="6" w:space="0" w:color="auto"/>
              <w:bottom w:val="single" w:sz="6" w:space="0" w:color="auto"/>
            </w:tcBorders>
            <w:vAlign w:val="center"/>
          </w:tcPr>
          <w:p w:rsidR="00385115" w:rsidRPr="00B61863" w:rsidRDefault="00385115" w:rsidP="00B15197">
            <w:pPr>
              <w:spacing w:beforeLines="60" w:before="144" w:afterLines="60" w:after="144"/>
              <w:ind w:left="57" w:right="57"/>
              <w:jc w:val="center"/>
              <w:rPr>
                <w:rFonts w:cs="Tahoma"/>
                <w:szCs w:val="20"/>
              </w:rPr>
            </w:pPr>
            <w:r w:rsidRPr="00B61863">
              <w:rPr>
                <w:rFonts w:cs="Tahoma"/>
                <w:szCs w:val="20"/>
              </w:rPr>
              <w:t>2</w:t>
            </w:r>
          </w:p>
        </w:tc>
        <w:tc>
          <w:tcPr>
            <w:tcW w:w="2384" w:type="pct"/>
            <w:tcBorders>
              <w:top w:val="single" w:sz="6" w:space="0" w:color="auto"/>
              <w:bottom w:val="single" w:sz="6" w:space="0" w:color="auto"/>
            </w:tcBorders>
            <w:vAlign w:val="bottom"/>
          </w:tcPr>
          <w:p w:rsidR="00385115" w:rsidRPr="00B61863" w:rsidRDefault="00385115" w:rsidP="00385115">
            <w:pPr>
              <w:spacing w:before="240"/>
              <w:rPr>
                <w:rFonts w:ascii="Verdana" w:hAnsi="Verdana" w:cs="Calibri"/>
                <w:sz w:val="18"/>
                <w:szCs w:val="18"/>
              </w:rPr>
            </w:pPr>
            <w:r w:rsidRPr="00B61863">
              <w:rPr>
                <w:sz w:val="20"/>
                <w:szCs w:val="20"/>
              </w:rPr>
              <w:t>Ανανέωση αδειών χρήσης για λογισμικό παρακολούθησης δικτύου σύμφωνα με τις προδιαγραφές ΠΤΧ2 του Παραρτήματος ΙΙ της διακήρυξης</w:t>
            </w:r>
          </w:p>
        </w:tc>
        <w:tc>
          <w:tcPr>
            <w:tcW w:w="1022"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szCs w:val="20"/>
              </w:rPr>
            </w:pPr>
          </w:p>
        </w:tc>
      </w:tr>
      <w:tr w:rsidR="00385115" w:rsidRPr="00B61863" w:rsidTr="00B15197">
        <w:trPr>
          <w:cantSplit/>
        </w:trPr>
        <w:tc>
          <w:tcPr>
            <w:tcW w:w="511" w:type="pct"/>
            <w:tcBorders>
              <w:top w:val="single" w:sz="6" w:space="0" w:color="auto"/>
              <w:bottom w:val="single" w:sz="6" w:space="0" w:color="auto"/>
            </w:tcBorders>
            <w:vAlign w:val="center"/>
          </w:tcPr>
          <w:p w:rsidR="00385115" w:rsidRPr="00B61863" w:rsidRDefault="00385115" w:rsidP="00B15197">
            <w:pPr>
              <w:spacing w:beforeLines="60" w:before="144" w:afterLines="60" w:after="144"/>
              <w:ind w:left="57" w:right="57"/>
              <w:jc w:val="center"/>
              <w:rPr>
                <w:rFonts w:cs="Tahoma"/>
                <w:szCs w:val="20"/>
              </w:rPr>
            </w:pPr>
            <w:r w:rsidRPr="00B61863">
              <w:rPr>
                <w:rFonts w:cs="Tahoma"/>
                <w:szCs w:val="20"/>
              </w:rPr>
              <w:t>3</w:t>
            </w:r>
          </w:p>
        </w:tc>
        <w:tc>
          <w:tcPr>
            <w:tcW w:w="2384" w:type="pct"/>
            <w:tcBorders>
              <w:top w:val="single" w:sz="6" w:space="0" w:color="auto"/>
              <w:bottom w:val="single" w:sz="6" w:space="0" w:color="auto"/>
            </w:tcBorders>
            <w:vAlign w:val="bottom"/>
          </w:tcPr>
          <w:p w:rsidR="00385115" w:rsidRPr="00B61863" w:rsidRDefault="00385115" w:rsidP="00385115">
            <w:pPr>
              <w:spacing w:before="240"/>
              <w:rPr>
                <w:rFonts w:ascii="Verdana" w:hAnsi="Verdana"/>
                <w:sz w:val="18"/>
              </w:rPr>
            </w:pPr>
            <w:r w:rsidRPr="00B61863">
              <w:rPr>
                <w:sz w:val="20"/>
                <w:szCs w:val="20"/>
              </w:rPr>
              <w:t>Επέκταση εγγύησης-υποστήριξης δικτυακού εξοπλισμού σύμφωνα με τις προδιαγραφές ΠΤΧ3 του Παραρτήματος ΙΙ της διακήρυξης</w:t>
            </w:r>
          </w:p>
        </w:tc>
        <w:tc>
          <w:tcPr>
            <w:tcW w:w="1022"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szCs w:val="20"/>
              </w:rPr>
            </w:pPr>
          </w:p>
        </w:tc>
      </w:tr>
      <w:tr w:rsidR="00385115" w:rsidRPr="00B61863" w:rsidTr="00B15197">
        <w:trPr>
          <w:cantSplit/>
        </w:trPr>
        <w:tc>
          <w:tcPr>
            <w:tcW w:w="511" w:type="pct"/>
            <w:tcBorders>
              <w:top w:val="single" w:sz="6" w:space="0" w:color="auto"/>
              <w:bottom w:val="single" w:sz="6" w:space="0" w:color="auto"/>
            </w:tcBorders>
            <w:vAlign w:val="center"/>
          </w:tcPr>
          <w:p w:rsidR="00385115" w:rsidRPr="00B61863" w:rsidRDefault="00385115" w:rsidP="00B15197">
            <w:pPr>
              <w:spacing w:beforeLines="60" w:before="144" w:afterLines="60" w:after="144"/>
              <w:ind w:left="57" w:right="57"/>
              <w:jc w:val="center"/>
              <w:rPr>
                <w:rFonts w:cs="Tahoma"/>
                <w:szCs w:val="20"/>
              </w:rPr>
            </w:pPr>
            <w:r w:rsidRPr="00B61863">
              <w:rPr>
                <w:rFonts w:cs="Tahoma"/>
                <w:szCs w:val="20"/>
              </w:rPr>
              <w:t>4</w:t>
            </w:r>
          </w:p>
        </w:tc>
        <w:tc>
          <w:tcPr>
            <w:tcW w:w="2384" w:type="pct"/>
            <w:tcBorders>
              <w:top w:val="single" w:sz="6" w:space="0" w:color="auto"/>
              <w:bottom w:val="single" w:sz="6" w:space="0" w:color="auto"/>
            </w:tcBorders>
            <w:vAlign w:val="bottom"/>
          </w:tcPr>
          <w:p w:rsidR="00385115" w:rsidRPr="00B61863" w:rsidRDefault="00385115" w:rsidP="00385115">
            <w:pPr>
              <w:spacing w:before="240"/>
              <w:rPr>
                <w:rFonts w:ascii="Verdana" w:hAnsi="Verdana" w:cs="Calibri"/>
                <w:sz w:val="18"/>
                <w:szCs w:val="18"/>
              </w:rPr>
            </w:pPr>
            <w:r w:rsidRPr="00B61863">
              <w:rPr>
                <w:sz w:val="20"/>
                <w:szCs w:val="20"/>
              </w:rPr>
              <w:t xml:space="preserve">Οπτικοί </w:t>
            </w:r>
            <w:proofErr w:type="spellStart"/>
            <w:r w:rsidRPr="00B61863">
              <w:rPr>
                <w:sz w:val="20"/>
                <w:szCs w:val="20"/>
              </w:rPr>
              <w:t>προσαρμογείς</w:t>
            </w:r>
            <w:proofErr w:type="spellEnd"/>
            <w:r w:rsidRPr="00B61863">
              <w:rPr>
                <w:sz w:val="20"/>
                <w:szCs w:val="20"/>
              </w:rPr>
              <w:t xml:space="preserve"> SR για δρομολογητή </w:t>
            </w:r>
            <w:proofErr w:type="spellStart"/>
            <w:r w:rsidRPr="00B61863">
              <w:rPr>
                <w:sz w:val="20"/>
                <w:szCs w:val="20"/>
              </w:rPr>
              <w:t>Cisco</w:t>
            </w:r>
            <w:proofErr w:type="spellEnd"/>
            <w:r w:rsidRPr="00B61863">
              <w:rPr>
                <w:sz w:val="20"/>
                <w:szCs w:val="20"/>
              </w:rPr>
              <w:t xml:space="preserve"> C6807-XL σύμφωνα με τις προδιαγραφές ΠΤΧ4 του Παραρτήματος ΙΙ της διακήρυξης</w:t>
            </w:r>
          </w:p>
        </w:tc>
        <w:tc>
          <w:tcPr>
            <w:tcW w:w="1022"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szCs w:val="20"/>
              </w:rPr>
            </w:pPr>
          </w:p>
        </w:tc>
      </w:tr>
      <w:tr w:rsidR="00385115" w:rsidRPr="00B61863" w:rsidTr="00B15197">
        <w:trPr>
          <w:cantSplit/>
        </w:trPr>
        <w:tc>
          <w:tcPr>
            <w:tcW w:w="511" w:type="pct"/>
            <w:tcBorders>
              <w:top w:val="single" w:sz="6" w:space="0" w:color="auto"/>
              <w:bottom w:val="single" w:sz="6" w:space="0" w:color="auto"/>
            </w:tcBorders>
            <w:vAlign w:val="center"/>
          </w:tcPr>
          <w:p w:rsidR="00385115" w:rsidRPr="00B61863" w:rsidRDefault="00385115" w:rsidP="00B15197">
            <w:pPr>
              <w:spacing w:beforeLines="60" w:before="144" w:afterLines="60" w:after="144"/>
              <w:ind w:left="57" w:right="57"/>
              <w:jc w:val="center"/>
              <w:rPr>
                <w:rFonts w:cs="Tahoma"/>
                <w:szCs w:val="20"/>
              </w:rPr>
            </w:pPr>
            <w:r w:rsidRPr="00B61863">
              <w:rPr>
                <w:rFonts w:cs="Tahoma"/>
                <w:szCs w:val="20"/>
              </w:rPr>
              <w:t>5</w:t>
            </w:r>
          </w:p>
        </w:tc>
        <w:tc>
          <w:tcPr>
            <w:tcW w:w="2384" w:type="pct"/>
            <w:tcBorders>
              <w:top w:val="single" w:sz="6" w:space="0" w:color="auto"/>
              <w:bottom w:val="single" w:sz="6" w:space="0" w:color="auto"/>
            </w:tcBorders>
            <w:vAlign w:val="bottom"/>
          </w:tcPr>
          <w:p w:rsidR="00385115" w:rsidRPr="00B61863" w:rsidRDefault="00385115" w:rsidP="00385115">
            <w:pPr>
              <w:spacing w:before="240"/>
              <w:rPr>
                <w:rFonts w:ascii="Verdana" w:hAnsi="Verdana" w:cs="Calibri"/>
                <w:sz w:val="18"/>
                <w:szCs w:val="18"/>
              </w:rPr>
            </w:pPr>
            <w:proofErr w:type="spellStart"/>
            <w:r w:rsidRPr="00B61863">
              <w:rPr>
                <w:sz w:val="20"/>
                <w:szCs w:val="20"/>
                <w:lang w:val="en-US"/>
              </w:rPr>
              <w:t>Patchcord</w:t>
            </w:r>
            <w:proofErr w:type="spellEnd"/>
            <w:r w:rsidRPr="00B61863">
              <w:rPr>
                <w:sz w:val="20"/>
                <w:szCs w:val="20"/>
              </w:rPr>
              <w:t xml:space="preserve"> </w:t>
            </w:r>
            <w:r w:rsidRPr="00B61863">
              <w:rPr>
                <w:sz w:val="20"/>
                <w:szCs w:val="20"/>
                <w:lang w:val="en-US"/>
              </w:rPr>
              <w:t>optical</w:t>
            </w:r>
            <w:r w:rsidRPr="00B61863">
              <w:rPr>
                <w:sz w:val="20"/>
                <w:szCs w:val="20"/>
              </w:rPr>
              <w:t xml:space="preserve"> </w:t>
            </w:r>
            <w:r w:rsidRPr="00B61863">
              <w:rPr>
                <w:sz w:val="20"/>
                <w:szCs w:val="20"/>
                <w:lang w:val="en-US"/>
              </w:rPr>
              <w:t>Single</w:t>
            </w:r>
            <w:r w:rsidRPr="00B61863">
              <w:rPr>
                <w:sz w:val="20"/>
                <w:szCs w:val="20"/>
              </w:rPr>
              <w:t xml:space="preserve"> </w:t>
            </w:r>
            <w:r w:rsidRPr="00B61863">
              <w:rPr>
                <w:sz w:val="20"/>
                <w:szCs w:val="20"/>
                <w:lang w:val="en-US"/>
              </w:rPr>
              <w:t>Mode</w:t>
            </w:r>
            <w:r w:rsidRPr="00B61863">
              <w:rPr>
                <w:sz w:val="20"/>
                <w:szCs w:val="20"/>
              </w:rPr>
              <w:t xml:space="preserve"> </w:t>
            </w:r>
            <w:r w:rsidRPr="00B61863">
              <w:rPr>
                <w:sz w:val="20"/>
                <w:szCs w:val="20"/>
                <w:lang w:val="en-US"/>
              </w:rPr>
              <w:t>SC</w:t>
            </w:r>
            <w:r w:rsidRPr="00B61863">
              <w:rPr>
                <w:sz w:val="20"/>
                <w:szCs w:val="20"/>
              </w:rPr>
              <w:t>/</w:t>
            </w:r>
            <w:r w:rsidRPr="00B61863">
              <w:rPr>
                <w:sz w:val="20"/>
                <w:szCs w:val="20"/>
                <w:lang w:val="en-US"/>
              </w:rPr>
              <w:t>LC</w:t>
            </w:r>
            <w:r w:rsidRPr="00B61863">
              <w:rPr>
                <w:sz w:val="20"/>
                <w:szCs w:val="20"/>
              </w:rPr>
              <w:t xml:space="preserve"> μήκους 5</w:t>
            </w:r>
            <w:r w:rsidRPr="00B61863">
              <w:rPr>
                <w:sz w:val="20"/>
                <w:szCs w:val="20"/>
                <w:lang w:val="en-US"/>
              </w:rPr>
              <w:t>m</w:t>
            </w:r>
            <w:r w:rsidRPr="00B61863">
              <w:rPr>
                <w:sz w:val="20"/>
                <w:szCs w:val="20"/>
              </w:rPr>
              <w:t xml:space="preserve"> </w:t>
            </w:r>
            <w:r w:rsidR="00AD1D0E">
              <w:rPr>
                <w:sz w:val="20"/>
                <w:szCs w:val="20"/>
              </w:rPr>
              <w:t>και 10</w:t>
            </w:r>
            <w:r w:rsidR="00AD1D0E">
              <w:rPr>
                <w:sz w:val="20"/>
                <w:szCs w:val="20"/>
                <w:lang w:val="en-US"/>
              </w:rPr>
              <w:t>m</w:t>
            </w:r>
            <w:r w:rsidR="00AD1D0E" w:rsidRPr="00AD1D0E">
              <w:rPr>
                <w:sz w:val="20"/>
                <w:szCs w:val="20"/>
              </w:rPr>
              <w:t xml:space="preserve"> </w:t>
            </w:r>
            <w:r w:rsidRPr="00B61863">
              <w:rPr>
                <w:sz w:val="20"/>
                <w:szCs w:val="20"/>
              </w:rPr>
              <w:t>σύμφωνα με τις προδιαγραφές ΠΤΧ5 του Παραρτήματος ΙΙ της διακήρυξης</w:t>
            </w:r>
          </w:p>
        </w:tc>
        <w:tc>
          <w:tcPr>
            <w:tcW w:w="1022"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szCs w:val="20"/>
              </w:rPr>
            </w:pPr>
          </w:p>
        </w:tc>
      </w:tr>
      <w:tr w:rsidR="00385115" w:rsidRPr="00B61863" w:rsidTr="00B15197">
        <w:trPr>
          <w:cantSplit/>
        </w:trPr>
        <w:tc>
          <w:tcPr>
            <w:tcW w:w="511" w:type="pct"/>
            <w:tcBorders>
              <w:top w:val="single" w:sz="6" w:space="0" w:color="auto"/>
              <w:bottom w:val="single" w:sz="6" w:space="0" w:color="auto"/>
            </w:tcBorders>
            <w:vAlign w:val="center"/>
          </w:tcPr>
          <w:p w:rsidR="00385115" w:rsidRPr="00AD1D0E" w:rsidRDefault="00AD1D0E" w:rsidP="00B15197">
            <w:pPr>
              <w:spacing w:beforeLines="60" w:before="144" w:afterLines="60" w:after="144"/>
              <w:ind w:left="57" w:right="57"/>
              <w:jc w:val="center"/>
              <w:rPr>
                <w:rFonts w:cs="Tahoma"/>
                <w:szCs w:val="20"/>
                <w:lang w:val="en-US"/>
              </w:rPr>
            </w:pPr>
            <w:r>
              <w:rPr>
                <w:rFonts w:cs="Tahoma"/>
                <w:szCs w:val="20"/>
                <w:lang w:val="en-US"/>
              </w:rPr>
              <w:t>6</w:t>
            </w:r>
          </w:p>
        </w:tc>
        <w:tc>
          <w:tcPr>
            <w:tcW w:w="2384" w:type="pct"/>
            <w:tcBorders>
              <w:top w:val="single" w:sz="6" w:space="0" w:color="auto"/>
              <w:bottom w:val="single" w:sz="6" w:space="0" w:color="auto"/>
            </w:tcBorders>
            <w:vAlign w:val="bottom"/>
          </w:tcPr>
          <w:p w:rsidR="00385115" w:rsidRPr="00B61863" w:rsidRDefault="00385115" w:rsidP="00385115">
            <w:pPr>
              <w:spacing w:before="240"/>
              <w:rPr>
                <w:rFonts w:ascii="Verdana" w:hAnsi="Verdana" w:cs="Calibri"/>
                <w:sz w:val="18"/>
                <w:szCs w:val="18"/>
              </w:rPr>
            </w:pPr>
            <w:r w:rsidRPr="00B61863">
              <w:rPr>
                <w:sz w:val="20"/>
                <w:szCs w:val="20"/>
              </w:rPr>
              <w:t xml:space="preserve">Επέκταση εγγύησης-υποστήριξης για σύστημα αποθήκευσης  </w:t>
            </w:r>
            <w:proofErr w:type="spellStart"/>
            <w:r w:rsidRPr="00B61863">
              <w:rPr>
                <w:sz w:val="20"/>
                <w:szCs w:val="20"/>
              </w:rPr>
              <w:t>Fujitsu</w:t>
            </w:r>
            <w:proofErr w:type="spellEnd"/>
            <w:r w:rsidRPr="00B61863">
              <w:rPr>
                <w:sz w:val="20"/>
                <w:szCs w:val="20"/>
              </w:rPr>
              <w:t xml:space="preserve"> </w:t>
            </w:r>
            <w:proofErr w:type="spellStart"/>
            <w:r w:rsidRPr="00B61863">
              <w:rPr>
                <w:sz w:val="20"/>
                <w:szCs w:val="20"/>
              </w:rPr>
              <w:t>Eternus</w:t>
            </w:r>
            <w:proofErr w:type="spellEnd"/>
            <w:r w:rsidRPr="00B61863">
              <w:rPr>
                <w:sz w:val="20"/>
                <w:szCs w:val="20"/>
              </w:rPr>
              <w:t xml:space="preserve"> CS800 σύμφωνα με τις προδιαγραφές ΠΤΧ6 του Παραρτήματος ΙΙ της διακήρυξης</w:t>
            </w:r>
          </w:p>
        </w:tc>
        <w:tc>
          <w:tcPr>
            <w:tcW w:w="1022"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szCs w:val="20"/>
              </w:rPr>
            </w:pPr>
          </w:p>
        </w:tc>
      </w:tr>
      <w:tr w:rsidR="00385115" w:rsidRPr="00B61863" w:rsidTr="00B15197">
        <w:trPr>
          <w:cantSplit/>
        </w:trPr>
        <w:tc>
          <w:tcPr>
            <w:tcW w:w="511" w:type="pct"/>
            <w:tcBorders>
              <w:top w:val="single" w:sz="6" w:space="0" w:color="auto"/>
              <w:bottom w:val="single" w:sz="6" w:space="0" w:color="auto"/>
            </w:tcBorders>
            <w:vAlign w:val="center"/>
          </w:tcPr>
          <w:p w:rsidR="00385115" w:rsidRPr="00AD1D0E" w:rsidRDefault="00AD1D0E" w:rsidP="00B15197">
            <w:pPr>
              <w:spacing w:beforeLines="60" w:before="144" w:afterLines="60" w:after="144"/>
              <w:ind w:left="57" w:right="57"/>
              <w:jc w:val="center"/>
              <w:rPr>
                <w:rFonts w:cs="Tahoma"/>
                <w:szCs w:val="20"/>
                <w:lang w:val="en-US"/>
              </w:rPr>
            </w:pPr>
            <w:r>
              <w:rPr>
                <w:rFonts w:cs="Tahoma"/>
                <w:szCs w:val="20"/>
                <w:lang w:val="en-US"/>
              </w:rPr>
              <w:t>7</w:t>
            </w:r>
          </w:p>
        </w:tc>
        <w:tc>
          <w:tcPr>
            <w:tcW w:w="2384" w:type="pct"/>
            <w:tcBorders>
              <w:top w:val="single" w:sz="6" w:space="0" w:color="auto"/>
              <w:bottom w:val="single" w:sz="6" w:space="0" w:color="auto"/>
            </w:tcBorders>
            <w:vAlign w:val="bottom"/>
          </w:tcPr>
          <w:p w:rsidR="00385115" w:rsidRPr="00B61863" w:rsidRDefault="00385115" w:rsidP="00385115">
            <w:pPr>
              <w:spacing w:before="240"/>
              <w:rPr>
                <w:rFonts w:ascii="Verdana" w:hAnsi="Verdana" w:cs="Calibri"/>
                <w:sz w:val="18"/>
                <w:szCs w:val="18"/>
              </w:rPr>
            </w:pPr>
            <w:r w:rsidRPr="00B61863">
              <w:rPr>
                <w:sz w:val="20"/>
                <w:szCs w:val="20"/>
              </w:rPr>
              <w:t xml:space="preserve">Επέκταση εγγύησης-υποστήριξης για SAN </w:t>
            </w:r>
            <w:proofErr w:type="spellStart"/>
            <w:r w:rsidRPr="00B61863">
              <w:rPr>
                <w:sz w:val="20"/>
                <w:szCs w:val="20"/>
              </w:rPr>
              <w:t>Switches</w:t>
            </w:r>
            <w:proofErr w:type="spellEnd"/>
            <w:r w:rsidRPr="00B61863">
              <w:rPr>
                <w:sz w:val="20"/>
                <w:szCs w:val="20"/>
              </w:rPr>
              <w:t xml:space="preserve"> SAN48B 5 σύμφωνα με τις προδιαγραφές ΠΤΧ7 του Παραρτήματος ΙΙ της διακήρυξης</w:t>
            </w:r>
          </w:p>
        </w:tc>
        <w:tc>
          <w:tcPr>
            <w:tcW w:w="1022"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szCs w:val="20"/>
              </w:rPr>
            </w:pPr>
          </w:p>
        </w:tc>
      </w:tr>
      <w:tr w:rsidR="00385115" w:rsidRPr="00B61863" w:rsidTr="00385115">
        <w:trPr>
          <w:cantSplit/>
        </w:trPr>
        <w:tc>
          <w:tcPr>
            <w:tcW w:w="511" w:type="pct"/>
            <w:tcBorders>
              <w:top w:val="single" w:sz="6" w:space="0" w:color="auto"/>
              <w:bottom w:val="single" w:sz="6" w:space="0" w:color="auto"/>
            </w:tcBorders>
            <w:vAlign w:val="center"/>
          </w:tcPr>
          <w:p w:rsidR="00385115" w:rsidRPr="00AD1D0E" w:rsidRDefault="00AD1D0E" w:rsidP="00B15197">
            <w:pPr>
              <w:spacing w:beforeLines="60" w:before="144" w:afterLines="60" w:after="144"/>
              <w:ind w:left="57" w:right="57"/>
              <w:jc w:val="center"/>
              <w:rPr>
                <w:rFonts w:cs="Tahoma"/>
                <w:szCs w:val="20"/>
                <w:lang w:val="en-US"/>
              </w:rPr>
            </w:pPr>
            <w:r>
              <w:rPr>
                <w:rFonts w:cs="Tahoma"/>
                <w:szCs w:val="20"/>
                <w:lang w:val="en-US"/>
              </w:rPr>
              <w:lastRenderedPageBreak/>
              <w:t>8</w:t>
            </w:r>
          </w:p>
        </w:tc>
        <w:tc>
          <w:tcPr>
            <w:tcW w:w="2384" w:type="pct"/>
            <w:tcBorders>
              <w:top w:val="single" w:sz="6" w:space="0" w:color="auto"/>
              <w:bottom w:val="single" w:sz="6" w:space="0" w:color="auto"/>
            </w:tcBorders>
            <w:vAlign w:val="bottom"/>
          </w:tcPr>
          <w:p w:rsidR="00385115" w:rsidRPr="00B61863" w:rsidRDefault="00385115" w:rsidP="00385115">
            <w:pPr>
              <w:spacing w:before="240"/>
              <w:rPr>
                <w:rFonts w:ascii="Verdana" w:hAnsi="Verdana"/>
                <w:sz w:val="18"/>
              </w:rPr>
            </w:pPr>
            <w:r w:rsidRPr="00B61863">
              <w:rPr>
                <w:sz w:val="20"/>
                <w:szCs w:val="20"/>
              </w:rPr>
              <w:t xml:space="preserve">Επέκταση εγγύησης-υποστήριξης για </w:t>
            </w:r>
            <w:proofErr w:type="spellStart"/>
            <w:r w:rsidRPr="00B61863">
              <w:rPr>
                <w:sz w:val="20"/>
                <w:szCs w:val="20"/>
              </w:rPr>
              <w:t>Datacenter</w:t>
            </w:r>
            <w:proofErr w:type="spellEnd"/>
            <w:r w:rsidRPr="00B61863">
              <w:rPr>
                <w:sz w:val="20"/>
                <w:szCs w:val="20"/>
              </w:rPr>
              <w:t xml:space="preserve"> </w:t>
            </w:r>
            <w:proofErr w:type="spellStart"/>
            <w:r w:rsidRPr="00B61863">
              <w:rPr>
                <w:sz w:val="20"/>
                <w:szCs w:val="20"/>
              </w:rPr>
              <w:t>Switches</w:t>
            </w:r>
            <w:proofErr w:type="spellEnd"/>
            <w:r w:rsidRPr="00B61863">
              <w:rPr>
                <w:sz w:val="20"/>
                <w:szCs w:val="20"/>
              </w:rPr>
              <w:t xml:space="preserve"> </w:t>
            </w:r>
            <w:proofErr w:type="spellStart"/>
            <w:r w:rsidRPr="00B61863">
              <w:rPr>
                <w:sz w:val="20"/>
                <w:szCs w:val="20"/>
              </w:rPr>
              <w:t>Lenovo</w:t>
            </w:r>
            <w:proofErr w:type="spellEnd"/>
            <w:r w:rsidRPr="00B61863">
              <w:rPr>
                <w:sz w:val="20"/>
                <w:szCs w:val="20"/>
              </w:rPr>
              <w:t xml:space="preserve"> G8264 σύμφωνα με τις προδιαγραφές ΠΤΧ8 του Παραρτήματος ΙΙ της διακήρυξης</w:t>
            </w:r>
          </w:p>
        </w:tc>
        <w:tc>
          <w:tcPr>
            <w:tcW w:w="1022"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szCs w:val="20"/>
              </w:rPr>
            </w:pPr>
          </w:p>
        </w:tc>
      </w:tr>
      <w:tr w:rsidR="00385115" w:rsidRPr="00B61863" w:rsidTr="00385115">
        <w:trPr>
          <w:cantSplit/>
        </w:trPr>
        <w:tc>
          <w:tcPr>
            <w:tcW w:w="511" w:type="pct"/>
            <w:tcBorders>
              <w:top w:val="single" w:sz="6" w:space="0" w:color="auto"/>
              <w:bottom w:val="single" w:sz="6" w:space="0" w:color="auto"/>
            </w:tcBorders>
            <w:vAlign w:val="center"/>
          </w:tcPr>
          <w:p w:rsidR="00385115" w:rsidRPr="00AD1D0E" w:rsidRDefault="00AD1D0E" w:rsidP="00B15197">
            <w:pPr>
              <w:spacing w:beforeLines="60" w:before="144" w:afterLines="60" w:after="144"/>
              <w:ind w:left="57" w:right="57"/>
              <w:jc w:val="center"/>
              <w:rPr>
                <w:rFonts w:cs="Tahoma"/>
                <w:szCs w:val="20"/>
                <w:lang w:val="en-US"/>
              </w:rPr>
            </w:pPr>
            <w:r>
              <w:rPr>
                <w:rFonts w:cs="Tahoma"/>
                <w:szCs w:val="20"/>
                <w:lang w:val="en-US"/>
              </w:rPr>
              <w:t>9</w:t>
            </w:r>
          </w:p>
        </w:tc>
        <w:tc>
          <w:tcPr>
            <w:tcW w:w="2384" w:type="pct"/>
            <w:tcBorders>
              <w:top w:val="single" w:sz="6" w:space="0" w:color="auto"/>
              <w:bottom w:val="single" w:sz="6" w:space="0" w:color="auto"/>
            </w:tcBorders>
            <w:vAlign w:val="bottom"/>
          </w:tcPr>
          <w:p w:rsidR="00385115" w:rsidRPr="00B61863" w:rsidRDefault="00385115" w:rsidP="00385115">
            <w:pPr>
              <w:spacing w:before="240"/>
              <w:rPr>
                <w:sz w:val="20"/>
                <w:szCs w:val="20"/>
              </w:rPr>
            </w:pPr>
            <w:r w:rsidRPr="00B61863">
              <w:rPr>
                <w:sz w:val="20"/>
                <w:szCs w:val="20"/>
              </w:rPr>
              <w:t xml:space="preserve">Επέκταση εγγύησης-υποστήριξης για </w:t>
            </w:r>
            <w:proofErr w:type="spellStart"/>
            <w:r w:rsidRPr="00B61863">
              <w:rPr>
                <w:sz w:val="20"/>
                <w:szCs w:val="20"/>
              </w:rPr>
              <w:t>καταμεριστές</w:t>
            </w:r>
            <w:proofErr w:type="spellEnd"/>
            <w:r w:rsidRPr="00B61863">
              <w:rPr>
                <w:sz w:val="20"/>
                <w:szCs w:val="20"/>
              </w:rPr>
              <w:t xml:space="preserve"> φορτίου </w:t>
            </w:r>
            <w:r w:rsidRPr="00B61863">
              <w:rPr>
                <w:sz w:val="20"/>
                <w:szCs w:val="20"/>
                <w:lang w:val="en-US"/>
              </w:rPr>
              <w:t>Array</w:t>
            </w:r>
            <w:r w:rsidRPr="00B61863">
              <w:rPr>
                <w:sz w:val="20"/>
                <w:szCs w:val="20"/>
              </w:rPr>
              <w:t xml:space="preserve"> </w:t>
            </w:r>
            <w:r w:rsidRPr="00B61863">
              <w:rPr>
                <w:sz w:val="20"/>
                <w:szCs w:val="20"/>
                <w:lang w:val="en-US"/>
              </w:rPr>
              <w:t>Networks</w:t>
            </w:r>
            <w:r w:rsidRPr="00B61863">
              <w:rPr>
                <w:sz w:val="20"/>
                <w:szCs w:val="20"/>
              </w:rPr>
              <w:t xml:space="preserve"> σύμφωνα με τις προδιαγραφές ΠΤΧ9 του Παραρτήματος ΙΙ της διακήρυξης</w:t>
            </w:r>
          </w:p>
        </w:tc>
        <w:tc>
          <w:tcPr>
            <w:tcW w:w="1022"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385115" w:rsidRPr="00B61863" w:rsidRDefault="00385115" w:rsidP="00B15197">
            <w:pPr>
              <w:spacing w:beforeLines="60" w:before="144" w:afterLines="60" w:after="144"/>
              <w:jc w:val="center"/>
              <w:rPr>
                <w:rFonts w:cs="Tahoma"/>
                <w:szCs w:val="20"/>
              </w:rPr>
            </w:pPr>
          </w:p>
        </w:tc>
      </w:tr>
      <w:tr w:rsidR="00AD1D0E" w:rsidRPr="00B61863" w:rsidTr="00AD1D0E">
        <w:trPr>
          <w:cantSplit/>
        </w:trPr>
        <w:tc>
          <w:tcPr>
            <w:tcW w:w="511" w:type="pct"/>
            <w:tcBorders>
              <w:top w:val="single" w:sz="6" w:space="0" w:color="auto"/>
              <w:bottom w:val="single" w:sz="6" w:space="0" w:color="auto"/>
            </w:tcBorders>
            <w:vAlign w:val="center"/>
          </w:tcPr>
          <w:p w:rsidR="00AD1D0E" w:rsidRDefault="00AD1D0E" w:rsidP="00AD1D0E">
            <w:pPr>
              <w:spacing w:beforeLines="60" w:before="144" w:afterLines="60" w:after="144"/>
              <w:ind w:left="57" w:right="57"/>
              <w:jc w:val="center"/>
              <w:rPr>
                <w:rFonts w:cs="Tahoma"/>
                <w:szCs w:val="20"/>
                <w:lang w:val="en-US"/>
              </w:rPr>
            </w:pPr>
            <w:r>
              <w:rPr>
                <w:rFonts w:cs="Tahoma"/>
                <w:szCs w:val="20"/>
                <w:lang w:val="en-US"/>
              </w:rPr>
              <w:t>10</w:t>
            </w:r>
          </w:p>
        </w:tc>
        <w:tc>
          <w:tcPr>
            <w:tcW w:w="2384" w:type="pct"/>
            <w:tcBorders>
              <w:top w:val="single" w:sz="6" w:space="0" w:color="auto"/>
              <w:bottom w:val="single" w:sz="6" w:space="0" w:color="auto"/>
            </w:tcBorders>
            <w:vAlign w:val="bottom"/>
          </w:tcPr>
          <w:p w:rsidR="00AD1D0E" w:rsidRPr="00AD1D0E" w:rsidRDefault="00AD1D0E" w:rsidP="00385115">
            <w:pPr>
              <w:spacing w:before="240"/>
              <w:rPr>
                <w:sz w:val="20"/>
                <w:szCs w:val="20"/>
                <w:highlight w:val="yellow"/>
              </w:rPr>
            </w:pPr>
            <w:r w:rsidRPr="00AD1D0E">
              <w:rPr>
                <w:sz w:val="20"/>
                <w:szCs w:val="20"/>
              </w:rPr>
              <w:t xml:space="preserve">Ανανέωση υποστήριξης λογισμικού </w:t>
            </w:r>
            <w:proofErr w:type="spellStart"/>
            <w:r w:rsidRPr="00AD1D0E">
              <w:rPr>
                <w:sz w:val="20"/>
                <w:szCs w:val="20"/>
              </w:rPr>
              <w:t>Hosting</w:t>
            </w:r>
            <w:proofErr w:type="spellEnd"/>
            <w:r w:rsidRPr="00AD1D0E">
              <w:rPr>
                <w:sz w:val="20"/>
                <w:szCs w:val="20"/>
              </w:rPr>
              <w:t xml:space="preserve"> </w:t>
            </w:r>
            <w:proofErr w:type="spellStart"/>
            <w:r w:rsidRPr="00AD1D0E">
              <w:rPr>
                <w:sz w:val="20"/>
                <w:szCs w:val="20"/>
              </w:rPr>
              <w:t>Controller</w:t>
            </w:r>
            <w:proofErr w:type="spellEnd"/>
            <w:r w:rsidRPr="00AD1D0E">
              <w:rPr>
                <w:sz w:val="20"/>
                <w:szCs w:val="20"/>
              </w:rPr>
              <w:t xml:space="preserve">, </w:t>
            </w:r>
            <w:r w:rsidRPr="00B61863">
              <w:rPr>
                <w:sz w:val="20"/>
                <w:szCs w:val="20"/>
              </w:rPr>
              <w:t>σύμφωνα με τις προδιαγραφές ΠΤΧ10 του Παραρτήματος ΙΙ της διακήρυξης</w:t>
            </w:r>
          </w:p>
        </w:tc>
        <w:tc>
          <w:tcPr>
            <w:tcW w:w="1022" w:type="pct"/>
            <w:tcBorders>
              <w:top w:val="single" w:sz="6" w:space="0" w:color="auto"/>
              <w:bottom w:val="single" w:sz="6" w:space="0" w:color="auto"/>
            </w:tcBorders>
            <w:vAlign w:val="center"/>
          </w:tcPr>
          <w:p w:rsidR="00AD1D0E" w:rsidRPr="00B61863" w:rsidRDefault="00AD1D0E"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single" w:sz="6" w:space="0" w:color="auto"/>
            </w:tcBorders>
            <w:vAlign w:val="center"/>
          </w:tcPr>
          <w:p w:rsidR="00AD1D0E" w:rsidRPr="00B61863" w:rsidRDefault="00AD1D0E" w:rsidP="00B15197">
            <w:pPr>
              <w:spacing w:beforeLines="60" w:before="144" w:afterLines="60" w:after="144"/>
              <w:jc w:val="center"/>
              <w:rPr>
                <w:rFonts w:cs="Tahoma"/>
                <w:szCs w:val="20"/>
              </w:rPr>
            </w:pPr>
          </w:p>
        </w:tc>
      </w:tr>
      <w:tr w:rsidR="00AD1D0E" w:rsidRPr="00B61863" w:rsidTr="00B15197">
        <w:trPr>
          <w:cantSplit/>
        </w:trPr>
        <w:tc>
          <w:tcPr>
            <w:tcW w:w="511" w:type="pct"/>
            <w:tcBorders>
              <w:top w:val="single" w:sz="6" w:space="0" w:color="auto"/>
              <w:bottom w:val="double" w:sz="6" w:space="0" w:color="auto"/>
            </w:tcBorders>
            <w:vAlign w:val="center"/>
          </w:tcPr>
          <w:p w:rsidR="00AD1D0E" w:rsidRPr="00AD1D0E" w:rsidRDefault="00AD1D0E" w:rsidP="00B15197">
            <w:pPr>
              <w:spacing w:beforeLines="60" w:before="144" w:afterLines="60" w:after="144"/>
              <w:ind w:left="57" w:right="57"/>
              <w:jc w:val="center"/>
              <w:rPr>
                <w:rFonts w:cs="Tahoma"/>
                <w:szCs w:val="20"/>
                <w:lang w:val="en-US"/>
              </w:rPr>
            </w:pPr>
            <w:r>
              <w:rPr>
                <w:rFonts w:cs="Tahoma"/>
                <w:szCs w:val="20"/>
                <w:lang w:val="en-US"/>
              </w:rPr>
              <w:t>11</w:t>
            </w:r>
          </w:p>
        </w:tc>
        <w:tc>
          <w:tcPr>
            <w:tcW w:w="2384" w:type="pct"/>
            <w:tcBorders>
              <w:top w:val="single" w:sz="6" w:space="0" w:color="auto"/>
              <w:bottom w:val="double" w:sz="6" w:space="0" w:color="auto"/>
            </w:tcBorders>
            <w:vAlign w:val="bottom"/>
          </w:tcPr>
          <w:p w:rsidR="00AD1D0E" w:rsidRPr="00AD1D0E" w:rsidRDefault="00AD1D0E" w:rsidP="00AD1D0E">
            <w:pPr>
              <w:spacing w:before="240"/>
              <w:rPr>
                <w:sz w:val="20"/>
                <w:szCs w:val="20"/>
              </w:rPr>
            </w:pPr>
            <w:r w:rsidRPr="00AD1D0E">
              <w:rPr>
                <w:sz w:val="20"/>
                <w:szCs w:val="20"/>
              </w:rPr>
              <w:t xml:space="preserve">Λογισμικό Διαχείρισης Πακέτων Φιλοξενίας Εφαρμογών Web (Web </w:t>
            </w:r>
            <w:proofErr w:type="spellStart"/>
            <w:r w:rsidRPr="00AD1D0E">
              <w:rPr>
                <w:sz w:val="20"/>
                <w:szCs w:val="20"/>
              </w:rPr>
              <w:t>Hosting</w:t>
            </w:r>
            <w:proofErr w:type="spellEnd"/>
            <w:r w:rsidRPr="00AD1D0E">
              <w:rPr>
                <w:sz w:val="20"/>
                <w:szCs w:val="20"/>
              </w:rPr>
              <w:t xml:space="preserve"> </w:t>
            </w:r>
            <w:proofErr w:type="spellStart"/>
            <w:r w:rsidRPr="00AD1D0E">
              <w:rPr>
                <w:sz w:val="20"/>
                <w:szCs w:val="20"/>
              </w:rPr>
              <w:t>Control</w:t>
            </w:r>
            <w:proofErr w:type="spellEnd"/>
            <w:r w:rsidRPr="00AD1D0E">
              <w:rPr>
                <w:sz w:val="20"/>
                <w:szCs w:val="20"/>
              </w:rPr>
              <w:t xml:space="preserve"> </w:t>
            </w:r>
            <w:proofErr w:type="spellStart"/>
            <w:r w:rsidRPr="00AD1D0E">
              <w:rPr>
                <w:sz w:val="20"/>
                <w:szCs w:val="20"/>
              </w:rPr>
              <w:t>Panel</w:t>
            </w:r>
            <w:proofErr w:type="spellEnd"/>
            <w:r w:rsidRPr="00AD1D0E">
              <w:rPr>
                <w:sz w:val="20"/>
                <w:szCs w:val="20"/>
              </w:rPr>
              <w:t xml:space="preserve"> ) </w:t>
            </w:r>
            <w:r w:rsidRPr="00B61863">
              <w:rPr>
                <w:sz w:val="20"/>
                <w:szCs w:val="20"/>
              </w:rPr>
              <w:t>σύμφωνα με τις προδιαγραφές ΠΤΧ1</w:t>
            </w:r>
            <w:r w:rsidRPr="00AD1D0E">
              <w:rPr>
                <w:sz w:val="20"/>
                <w:szCs w:val="20"/>
              </w:rPr>
              <w:t>1</w:t>
            </w:r>
            <w:r w:rsidRPr="00B61863">
              <w:rPr>
                <w:sz w:val="20"/>
                <w:szCs w:val="20"/>
              </w:rPr>
              <w:t xml:space="preserve"> του Παραρτήματος ΙΙ της διακήρυξης</w:t>
            </w:r>
          </w:p>
        </w:tc>
        <w:tc>
          <w:tcPr>
            <w:tcW w:w="1022" w:type="pct"/>
            <w:tcBorders>
              <w:top w:val="single" w:sz="6" w:space="0" w:color="auto"/>
              <w:bottom w:val="double" w:sz="6" w:space="0" w:color="auto"/>
            </w:tcBorders>
            <w:vAlign w:val="center"/>
          </w:tcPr>
          <w:p w:rsidR="00AD1D0E" w:rsidRPr="00B61863" w:rsidRDefault="00AD1D0E" w:rsidP="00B15197">
            <w:pPr>
              <w:spacing w:beforeLines="60" w:before="144" w:afterLines="60" w:after="144"/>
              <w:jc w:val="center"/>
              <w:rPr>
                <w:rFonts w:cs="Tahoma"/>
                <w:b/>
                <w:szCs w:val="20"/>
              </w:rPr>
            </w:pPr>
            <w:r w:rsidRPr="00B61863">
              <w:rPr>
                <w:rFonts w:cs="Tahoma"/>
                <w:b/>
                <w:szCs w:val="20"/>
              </w:rPr>
              <w:t>ΝΑΙ</w:t>
            </w:r>
          </w:p>
        </w:tc>
        <w:tc>
          <w:tcPr>
            <w:tcW w:w="1083" w:type="pct"/>
            <w:tcBorders>
              <w:top w:val="single" w:sz="6" w:space="0" w:color="auto"/>
              <w:bottom w:val="double" w:sz="6" w:space="0" w:color="auto"/>
            </w:tcBorders>
            <w:vAlign w:val="center"/>
          </w:tcPr>
          <w:p w:rsidR="00AD1D0E" w:rsidRPr="00B61863" w:rsidRDefault="00AD1D0E" w:rsidP="00B15197">
            <w:pPr>
              <w:spacing w:beforeLines="60" w:before="144" w:afterLines="60" w:after="144"/>
              <w:jc w:val="center"/>
              <w:rPr>
                <w:rFonts w:cs="Tahoma"/>
                <w:szCs w:val="20"/>
              </w:rPr>
            </w:pPr>
          </w:p>
        </w:tc>
      </w:tr>
    </w:tbl>
    <w:p w:rsidR="00E13231" w:rsidRPr="00B61863" w:rsidRDefault="00E13231" w:rsidP="00A32396">
      <w:pPr>
        <w:rPr>
          <w:highlight w:val="yellow"/>
        </w:rPr>
      </w:pPr>
    </w:p>
    <w:p w:rsidR="00E13231" w:rsidRPr="00B61863" w:rsidRDefault="00E13231">
      <w:pPr>
        <w:rPr>
          <w:rFonts w:ascii="Tahoma" w:eastAsia="Times New Roman" w:hAnsi="Tahoma" w:cs="Tahoma"/>
          <w:b/>
          <w:smallCaps/>
          <w:snapToGrid w:val="0"/>
          <w:sz w:val="32"/>
          <w:szCs w:val="32"/>
        </w:rPr>
      </w:pPr>
      <w:r w:rsidRPr="00B61863">
        <w:br w:type="page"/>
      </w:r>
    </w:p>
    <w:p w:rsidR="006A0509" w:rsidRPr="00B61863" w:rsidRDefault="00385115" w:rsidP="00F03000">
      <w:pPr>
        <w:pStyle w:val="annex1"/>
        <w:rPr>
          <w:color w:val="auto"/>
        </w:rPr>
      </w:pPr>
      <w:bookmarkStart w:id="308" w:name="_Ref518641263"/>
      <w:bookmarkStart w:id="309" w:name="_Ref518641294"/>
      <w:bookmarkStart w:id="310" w:name="_Ref518641318"/>
      <w:bookmarkStart w:id="311" w:name="_Ref518641361"/>
      <w:bookmarkStart w:id="312" w:name="_Ref518641369"/>
      <w:bookmarkStart w:id="313" w:name="_Ref518641376"/>
      <w:bookmarkStart w:id="314" w:name="_Ref518641490"/>
      <w:bookmarkStart w:id="315" w:name="_Toc521055368"/>
      <w:r w:rsidRPr="00B61863">
        <w:rPr>
          <w:color w:val="auto"/>
        </w:rPr>
        <w:lastRenderedPageBreak/>
        <w:t>ΛΟΙΠΑ</w:t>
      </w:r>
      <w:r w:rsidR="00D436CF" w:rsidRPr="00B61863">
        <w:rPr>
          <w:color w:val="auto"/>
        </w:rPr>
        <w:t xml:space="preserve"> </w:t>
      </w:r>
      <w:bookmarkEnd w:id="301"/>
      <w:bookmarkEnd w:id="302"/>
      <w:bookmarkEnd w:id="303"/>
      <w:bookmarkEnd w:id="304"/>
      <w:bookmarkEnd w:id="305"/>
      <w:bookmarkEnd w:id="306"/>
      <w:bookmarkEnd w:id="308"/>
      <w:bookmarkEnd w:id="309"/>
      <w:bookmarkEnd w:id="310"/>
      <w:bookmarkEnd w:id="311"/>
      <w:bookmarkEnd w:id="312"/>
      <w:bookmarkEnd w:id="313"/>
      <w:r w:rsidRPr="00B61863">
        <w:rPr>
          <w:color w:val="auto"/>
        </w:rPr>
        <w:t>ΥΠΟΔΕΙΓΜΑΤΑ</w:t>
      </w:r>
      <w:bookmarkEnd w:id="314"/>
      <w:bookmarkEnd w:id="315"/>
    </w:p>
    <w:p w:rsidR="0071539D" w:rsidRPr="00B61863" w:rsidRDefault="0071539D" w:rsidP="009822EC">
      <w:bookmarkStart w:id="316" w:name="_Toc368807576"/>
    </w:p>
    <w:bookmarkEnd w:id="316"/>
    <w:p w:rsidR="001C28C6" w:rsidRPr="00B61863" w:rsidRDefault="00B54AE6" w:rsidP="00567CFF">
      <w:pPr>
        <w:pStyle w:val="Heading8"/>
      </w:pPr>
      <w:r w:rsidRPr="00B61863">
        <w:t xml:space="preserve">Υπόδειγμα </w:t>
      </w:r>
      <w:r w:rsidR="001C28C6" w:rsidRPr="00B61863">
        <w:t>Αίτηση</w:t>
      </w:r>
      <w:r w:rsidRPr="00B61863">
        <w:t>ς</w:t>
      </w:r>
      <w:r w:rsidR="001C28C6" w:rsidRPr="00B61863">
        <w:t xml:space="preserve"> Συμμετοχής στο Διαγωνισμό</w:t>
      </w:r>
    </w:p>
    <w:p w:rsidR="001C28C6" w:rsidRPr="00B61863" w:rsidRDefault="001C28C6" w:rsidP="001C28C6">
      <w:pPr>
        <w:pStyle w:val="StyleCaptionBoldLeft"/>
      </w:pPr>
    </w:p>
    <w:p w:rsidR="001C28C6" w:rsidRPr="00B61863" w:rsidRDefault="001C28C6" w:rsidP="001C28C6">
      <w:pPr>
        <w:pStyle w:val="StyleCaptionBoldLeft"/>
      </w:pPr>
      <w:r w:rsidRPr="00B61863">
        <w:t>ΑΙΤΗΣΗ ΥΠΟΒΟΛΗΣ ΠΡΟΣΦΟΡΑΣ ΣΤΟ ΔΙΑΓΩΝΙΣΜΟ</w:t>
      </w:r>
    </w:p>
    <w:p w:rsidR="00567CFF" w:rsidRPr="00B61863" w:rsidRDefault="00567CFF" w:rsidP="00567CFF">
      <w:pPr>
        <w:pStyle w:val="Style16ptBoldCentered"/>
        <w:spacing w:after="120"/>
        <w:rPr>
          <w:rFonts w:asciiTheme="minorHAnsi" w:hAnsiTheme="minorHAnsi" w:cstheme="minorHAnsi"/>
          <w:sz w:val="20"/>
          <w:szCs w:val="20"/>
        </w:rPr>
      </w:pPr>
      <w:r w:rsidRPr="00B61863">
        <w:rPr>
          <w:rFonts w:asciiTheme="minorHAnsi" w:hAnsiTheme="minorHAnsi" w:cstheme="minorHAnsi"/>
          <w:sz w:val="20"/>
          <w:szCs w:val="20"/>
        </w:rPr>
        <w:t>«ΠΡΟΜΗΘΕΙΑ ΕΦΕΔΡΙΚΟΥ ΕΞΟΠΛΙΣΜΟΥ ΠΣΔ ΓΙΑ ΤΟ ΕΤΟΣ 2018»</w:t>
      </w:r>
    </w:p>
    <w:p w:rsidR="00567CFF" w:rsidRPr="00B61863" w:rsidRDefault="00567CFF" w:rsidP="00567CFF">
      <w:pPr>
        <w:pStyle w:val="Style16ptBoldCentered"/>
        <w:spacing w:after="120"/>
        <w:rPr>
          <w:rFonts w:asciiTheme="minorHAnsi" w:hAnsiTheme="minorHAnsi" w:cstheme="minorHAnsi"/>
          <w:sz w:val="20"/>
          <w:szCs w:val="20"/>
        </w:rPr>
      </w:pPr>
      <w:r w:rsidRPr="00B61863">
        <w:rPr>
          <w:rFonts w:asciiTheme="minorHAnsi" w:hAnsiTheme="minorHAnsi" w:cstheme="minorHAnsi"/>
          <w:sz w:val="20"/>
          <w:szCs w:val="20"/>
        </w:rPr>
        <w:t>Στα πλαίσια του έργου:</w:t>
      </w:r>
    </w:p>
    <w:p w:rsidR="00567CFF" w:rsidRPr="00B61863" w:rsidRDefault="00567CFF" w:rsidP="00567CFF">
      <w:pPr>
        <w:pStyle w:val="Style16ptBoldCentered"/>
        <w:spacing w:before="0" w:after="120"/>
        <w:rPr>
          <w:rFonts w:asciiTheme="minorHAnsi" w:hAnsiTheme="minorHAnsi" w:cstheme="minorHAnsi"/>
          <w:sz w:val="20"/>
          <w:szCs w:val="20"/>
        </w:rPr>
      </w:pPr>
      <w:r w:rsidRPr="00B61863">
        <w:rPr>
          <w:rFonts w:asciiTheme="minorHAnsi" w:hAnsiTheme="minorHAnsi" w:cstheme="minorHAnsi"/>
          <w:sz w:val="20"/>
          <w:szCs w:val="20"/>
        </w:rPr>
        <w:t xml:space="preserve">ΕΠΙΧΟΡΗΓΗΣΗ ΦΟΡΕΩΝ ΠΑΝΕΛΛΗΝΙΟΥ ΣΧΟΛΙΚΟΥ ΔΙΚΤΥΟΥ ΓΙΑ ΤΗΝ ΥΠΟΣΤΗΡΙΞΗ ΧΡΗΣΤΩΝ ΚΑΙ ΗΛΕΚΤΡΟΝΙΚΩΝ ΥΠΗΡΕΣΙΩΝ ΠΑΝΕΛΛΗΝΙΟΥ ΣΧΟΛΙΚΟΥ ΔΙΚΤΥΟΥ ΓΙΑ ΤΑ ΕΤΗ 2016-2017-2018 </w:t>
      </w:r>
    </w:p>
    <w:p w:rsidR="006C17D7" w:rsidRPr="00B61863" w:rsidRDefault="006C17D7" w:rsidP="006C17D7">
      <w:pPr>
        <w:pStyle w:val="Style16ptBoldCentered"/>
        <w:spacing w:after="120"/>
        <w:rPr>
          <w:rFonts w:asciiTheme="minorHAnsi" w:hAnsiTheme="minorHAnsi" w:cstheme="minorHAnsi"/>
          <w:sz w:val="20"/>
          <w:szCs w:val="20"/>
        </w:rPr>
      </w:pPr>
      <w:r w:rsidRPr="00B61863">
        <w:rPr>
          <w:rFonts w:asciiTheme="minorHAnsi" w:hAnsiTheme="minorHAnsi" w:cstheme="minorHAnsi"/>
          <w:sz w:val="20"/>
          <w:szCs w:val="20"/>
        </w:rPr>
        <w:t>ΥΠΟΕΡΓΟ 4 «ΠΡΟΜΗΘΕΙΑ ΕΦΕΔΡΙΚΟΥ ΕΞΟΠΛΙΣΜΟΥ ΠΣΔ ΓΙΑ ΤΟ ΕΤΟΣ 2018»</w:t>
      </w:r>
    </w:p>
    <w:p w:rsidR="001C28C6" w:rsidRPr="00B61863" w:rsidRDefault="001C28C6" w:rsidP="00567CFF">
      <w:pPr>
        <w:pStyle w:val="Style16ptBoldCentered"/>
        <w:spacing w:before="0" w:after="120"/>
        <w:rPr>
          <w:rFonts w:asciiTheme="minorHAnsi" w:hAnsiTheme="minorHAnsi" w:cstheme="minorHAnsi"/>
          <w:sz w:val="20"/>
          <w:szCs w:val="20"/>
        </w:rPr>
      </w:pPr>
      <w:r w:rsidRPr="00B61863">
        <w:rPr>
          <w:rFonts w:asciiTheme="minorHAnsi" w:hAnsiTheme="minorHAnsi" w:cstheme="minorHAnsi"/>
          <w:sz w:val="20"/>
          <w:szCs w:val="20"/>
        </w:rPr>
        <w:t>(</w:t>
      </w:r>
      <w:r w:rsidRPr="00B61863">
        <w:rPr>
          <w:rFonts w:asciiTheme="minorHAnsi" w:hAnsiTheme="minorHAnsi" w:cstheme="minorHAnsi"/>
          <w:sz w:val="20"/>
          <w:szCs w:val="20"/>
          <w:lang w:val="en-US"/>
        </w:rPr>
        <w:t>A</w:t>
      </w:r>
      <w:r w:rsidRPr="00B61863">
        <w:rPr>
          <w:rFonts w:asciiTheme="minorHAnsi" w:hAnsiTheme="minorHAnsi" w:cstheme="minorHAnsi"/>
          <w:sz w:val="20"/>
          <w:szCs w:val="20"/>
        </w:rPr>
        <w:t xml:space="preserve">ρ. Διακήρυξης </w:t>
      </w:r>
      <w:r w:rsidR="00C84F97" w:rsidRPr="00C84F97">
        <w:rPr>
          <w:rFonts w:asciiTheme="minorHAnsi" w:hAnsiTheme="minorHAnsi" w:cstheme="minorHAnsi"/>
          <w:sz w:val="20"/>
          <w:szCs w:val="20"/>
        </w:rPr>
        <w:t>Π891</w:t>
      </w:r>
      <w:r w:rsidR="00DC478B" w:rsidRPr="00C84F97">
        <w:rPr>
          <w:rFonts w:asciiTheme="minorHAnsi" w:hAnsiTheme="minorHAnsi" w:cstheme="minorHAnsi"/>
          <w:sz w:val="20"/>
          <w:szCs w:val="20"/>
        </w:rPr>
        <w:t>/</w:t>
      </w:r>
      <w:r w:rsidR="00C84F97" w:rsidRPr="00C84F97">
        <w:rPr>
          <w:rFonts w:asciiTheme="minorHAnsi" w:hAnsiTheme="minorHAnsi" w:cstheme="minorHAnsi"/>
          <w:sz w:val="20"/>
          <w:szCs w:val="20"/>
        </w:rPr>
        <w:t>03.08.</w:t>
      </w:r>
      <w:r w:rsidRPr="00C84F97">
        <w:rPr>
          <w:rFonts w:asciiTheme="minorHAnsi" w:hAnsiTheme="minorHAnsi" w:cstheme="minorHAnsi"/>
          <w:sz w:val="20"/>
          <w:szCs w:val="20"/>
        </w:rPr>
        <w:t>201</w:t>
      </w:r>
      <w:r w:rsidR="00B07B2E" w:rsidRPr="00C84F97">
        <w:rPr>
          <w:rFonts w:asciiTheme="minorHAnsi" w:hAnsiTheme="minorHAnsi" w:cstheme="minorHAnsi"/>
          <w:sz w:val="20"/>
          <w:szCs w:val="20"/>
        </w:rPr>
        <w:t>8</w:t>
      </w:r>
      <w:r w:rsidRPr="00B61863">
        <w:rPr>
          <w:rStyle w:val="StyleBlack1"/>
          <w:rFonts w:asciiTheme="minorHAnsi" w:hAnsiTheme="minorHAnsi" w:cstheme="minorHAnsi"/>
          <w:color w:val="auto"/>
          <w:sz w:val="20"/>
          <w:szCs w:val="20"/>
        </w:rPr>
        <w:t>)</w:t>
      </w:r>
    </w:p>
    <w:p w:rsidR="001C28C6" w:rsidRPr="00B61863" w:rsidRDefault="001C28C6" w:rsidP="001C28C6">
      <w:pPr>
        <w:spacing w:after="120"/>
        <w:rPr>
          <w:rFonts w:cstheme="minorHAnsi"/>
          <w:sz w:val="20"/>
          <w:szCs w:val="20"/>
        </w:rPr>
      </w:pPr>
    </w:p>
    <w:p w:rsidR="001C28C6" w:rsidRPr="00B61863" w:rsidRDefault="001C28C6" w:rsidP="001C28C6">
      <w:pPr>
        <w:spacing w:after="120"/>
        <w:rPr>
          <w:rStyle w:val="StyleBlack1"/>
          <w:rFonts w:cstheme="minorHAnsi"/>
          <w:color w:val="auto"/>
          <w:sz w:val="20"/>
          <w:szCs w:val="20"/>
        </w:rPr>
      </w:pPr>
      <w:r w:rsidRPr="00B61863">
        <w:rPr>
          <w:rStyle w:val="StyleBlack1"/>
          <w:rFonts w:cstheme="minorHAnsi"/>
          <w:color w:val="auto"/>
          <w:sz w:val="20"/>
          <w:szCs w:val="20"/>
        </w:rPr>
        <w:t>Αριθμός προσφοράς: ………………………………(Συμπληρώνεται από την Αναθέτουσα Αρχή)</w:t>
      </w:r>
    </w:p>
    <w:p w:rsidR="001C28C6" w:rsidRPr="00B61863" w:rsidRDefault="001C28C6" w:rsidP="001C28C6">
      <w:pPr>
        <w:spacing w:after="120"/>
        <w:rPr>
          <w:rStyle w:val="StyleBlack1"/>
          <w:rFonts w:cstheme="minorHAnsi"/>
          <w:color w:val="auto"/>
          <w:sz w:val="20"/>
          <w:szCs w:val="20"/>
        </w:rPr>
      </w:pPr>
      <w:r w:rsidRPr="00B61863">
        <w:rPr>
          <w:rStyle w:val="StyleBlack1"/>
          <w:rFonts w:cstheme="minorHAnsi"/>
          <w:color w:val="auto"/>
          <w:sz w:val="20"/>
          <w:szCs w:val="20"/>
        </w:rPr>
        <w:t>Ημερομηνία Ηλεκτρονικής Υποβολής: …………………………..(Συμπληρώνεται από την Αναθέτουσα Αρχή)</w:t>
      </w:r>
    </w:p>
    <w:p w:rsidR="001C28C6" w:rsidRPr="00B61863" w:rsidRDefault="00453577" w:rsidP="001C28C6">
      <w:pPr>
        <w:spacing w:after="120"/>
        <w:rPr>
          <w:rStyle w:val="BodyText3Char"/>
          <w:rFonts w:eastAsiaTheme="minorHAnsi" w:cstheme="minorHAnsi"/>
          <w:sz w:val="20"/>
          <w:szCs w:val="20"/>
        </w:rPr>
      </w:pPr>
      <w:r>
        <w:rPr>
          <w:rStyle w:val="StyleBlack1"/>
          <w:rFonts w:cstheme="minorHAnsi"/>
          <w:b/>
          <w:color w:val="auto"/>
          <w:sz w:val="20"/>
          <w:szCs w:val="20"/>
        </w:rPr>
        <w:pict>
          <v:rect id="_x0000_i1025" style="width:0;height:1.5pt" o:hralign="center" o:hrstd="t" o:hr="t" fillcolor="#a0a0a0" stroked="f"/>
        </w:pict>
      </w:r>
    </w:p>
    <w:p w:rsidR="001C28C6" w:rsidRPr="00B61863" w:rsidRDefault="001C28C6" w:rsidP="001C28C6">
      <w:pPr>
        <w:spacing w:after="120"/>
        <w:rPr>
          <w:rFonts w:cstheme="minorHAnsi"/>
          <w:sz w:val="20"/>
          <w:szCs w:val="20"/>
        </w:rPr>
      </w:pPr>
      <w:r w:rsidRPr="00B61863">
        <w:rPr>
          <w:rStyle w:val="BodyText3Char"/>
          <w:rFonts w:eastAsiaTheme="minorHAnsi" w:cstheme="minorHAnsi"/>
          <w:sz w:val="20"/>
          <w:szCs w:val="20"/>
        </w:rPr>
        <w:t>ΥΠΟΨΗΦΙΟΣ ΟΙΚΟΝΟΜΙΚΟΣ ΦΟΡΕΑΣ:</w:t>
      </w:r>
      <w:r w:rsidRPr="00B61863">
        <w:rPr>
          <w:rStyle w:val="StyleBlack1"/>
          <w:rFonts w:cstheme="minorHAnsi"/>
          <w:color w:val="auto"/>
          <w:sz w:val="20"/>
          <w:szCs w:val="20"/>
        </w:rPr>
        <w:t>…………………………………………………………</w:t>
      </w:r>
    </w:p>
    <w:p w:rsidR="001C28C6" w:rsidRPr="00B61863" w:rsidRDefault="001C28C6" w:rsidP="001C28C6">
      <w:pPr>
        <w:spacing w:after="120"/>
        <w:rPr>
          <w:rFonts w:cstheme="minorHAnsi"/>
          <w:sz w:val="20"/>
          <w:szCs w:val="20"/>
          <w:u w:val="single"/>
        </w:rPr>
      </w:pPr>
      <w:r w:rsidRPr="00B61863">
        <w:rPr>
          <w:rStyle w:val="StyleBlack1"/>
          <w:rFonts w:cstheme="minorHAnsi"/>
          <w:color w:val="auto"/>
          <w:sz w:val="20"/>
          <w:szCs w:val="20"/>
        </w:rPr>
        <w:t>Πλήρης επωνυμία:  …………………………………………………………………….</w:t>
      </w:r>
    </w:p>
    <w:p w:rsidR="001C28C6" w:rsidRPr="00B61863" w:rsidRDefault="001C28C6" w:rsidP="001C28C6">
      <w:pPr>
        <w:spacing w:after="120"/>
        <w:rPr>
          <w:rStyle w:val="StyleBlack1"/>
          <w:rFonts w:cstheme="minorHAnsi"/>
          <w:color w:val="auto"/>
          <w:sz w:val="20"/>
          <w:szCs w:val="20"/>
        </w:rPr>
      </w:pPr>
      <w:r w:rsidRPr="00B61863">
        <w:rPr>
          <w:rStyle w:val="StyleBlack1"/>
          <w:rFonts w:cstheme="minorHAnsi"/>
          <w:color w:val="auto"/>
          <w:sz w:val="20"/>
          <w:szCs w:val="20"/>
        </w:rPr>
        <w:t>Διεύθυνση: …………………………………………………………………………………………………………………………………………</w:t>
      </w:r>
    </w:p>
    <w:p w:rsidR="001C28C6" w:rsidRPr="00B61863" w:rsidRDefault="001C28C6" w:rsidP="001C28C6">
      <w:pPr>
        <w:spacing w:after="120"/>
        <w:rPr>
          <w:rStyle w:val="BodyText3Char"/>
          <w:rFonts w:eastAsiaTheme="minorHAnsi" w:cstheme="minorHAnsi"/>
          <w:sz w:val="20"/>
          <w:szCs w:val="20"/>
        </w:rPr>
      </w:pPr>
      <w:r w:rsidRPr="00B61863">
        <w:rPr>
          <w:rStyle w:val="BodyText3Char"/>
          <w:rFonts w:eastAsiaTheme="minorHAnsi" w:cstheme="minorHAnsi"/>
          <w:sz w:val="20"/>
          <w:szCs w:val="20"/>
        </w:rPr>
        <w:t>ΝΟΜΙΜΟΣ (Ή ΕΙΔΙΚΑ ΕΞΟΥΣΙΟΔΟΤΗΜΕΝΟΣ) ΕΚΠΡΟΣΩΠΟΣ:</w:t>
      </w:r>
    </w:p>
    <w:p w:rsidR="001C28C6" w:rsidRPr="00B61863" w:rsidRDefault="001C28C6" w:rsidP="001C28C6">
      <w:pPr>
        <w:spacing w:after="120"/>
        <w:rPr>
          <w:rStyle w:val="StyleBlack1"/>
          <w:rFonts w:cstheme="minorHAnsi"/>
          <w:color w:val="auto"/>
          <w:sz w:val="20"/>
          <w:szCs w:val="20"/>
        </w:rPr>
      </w:pPr>
      <w:r w:rsidRPr="00B61863">
        <w:rPr>
          <w:rStyle w:val="StyleBlack1"/>
          <w:rFonts w:cstheme="minorHAnsi"/>
          <w:color w:val="auto"/>
          <w:sz w:val="20"/>
          <w:szCs w:val="20"/>
        </w:rPr>
        <w:t>Ονοματεπώνυμο:</w:t>
      </w:r>
      <w:r w:rsidRPr="00B61863">
        <w:rPr>
          <w:rStyle w:val="StyleBlack1"/>
          <w:rFonts w:cstheme="minorHAnsi"/>
          <w:color w:val="auto"/>
          <w:sz w:val="20"/>
          <w:szCs w:val="20"/>
        </w:rPr>
        <w:tab/>
        <w:t>……………………………………………………………………</w:t>
      </w:r>
    </w:p>
    <w:p w:rsidR="001C28C6" w:rsidRPr="00B61863" w:rsidRDefault="001C28C6" w:rsidP="001C28C6">
      <w:pPr>
        <w:spacing w:after="120"/>
        <w:rPr>
          <w:rStyle w:val="StyleBlack1"/>
          <w:rFonts w:cstheme="minorHAnsi"/>
          <w:color w:val="auto"/>
          <w:sz w:val="20"/>
          <w:szCs w:val="20"/>
        </w:rPr>
      </w:pPr>
      <w:r w:rsidRPr="00B61863">
        <w:rPr>
          <w:rStyle w:val="StyleBlack1"/>
          <w:rFonts w:cstheme="minorHAnsi"/>
          <w:color w:val="auto"/>
          <w:sz w:val="20"/>
          <w:szCs w:val="20"/>
        </w:rPr>
        <w:t>Τηλέφωνο: ………………………</w:t>
      </w:r>
      <w:r w:rsidRPr="00B61863">
        <w:rPr>
          <w:rStyle w:val="StyleBlack1"/>
          <w:rFonts w:cstheme="minorHAnsi"/>
          <w:color w:val="auto"/>
          <w:sz w:val="20"/>
          <w:szCs w:val="20"/>
        </w:rPr>
        <w:tab/>
        <w:t xml:space="preserve">          Fax:  ……………………</w:t>
      </w:r>
      <w:r w:rsidRPr="00B61863">
        <w:rPr>
          <w:rStyle w:val="StyleBlack1"/>
          <w:rFonts w:cstheme="minorHAnsi"/>
          <w:color w:val="auto"/>
          <w:sz w:val="20"/>
          <w:szCs w:val="20"/>
        </w:rPr>
        <w:tab/>
      </w:r>
      <w:r w:rsidRPr="00B61863">
        <w:rPr>
          <w:rStyle w:val="StyleBlack1"/>
          <w:rFonts w:cstheme="minorHAnsi"/>
          <w:color w:val="auto"/>
          <w:sz w:val="20"/>
          <w:szCs w:val="20"/>
          <w:lang w:val="en-US"/>
        </w:rPr>
        <w:t>Email</w:t>
      </w:r>
      <w:r w:rsidRPr="00B61863">
        <w:rPr>
          <w:rStyle w:val="StyleBlack1"/>
          <w:rFonts w:cstheme="minorHAnsi"/>
          <w:color w:val="auto"/>
          <w:sz w:val="20"/>
          <w:szCs w:val="20"/>
        </w:rPr>
        <w:t>: ………………………………</w:t>
      </w:r>
      <w:r w:rsidRPr="00B61863">
        <w:rPr>
          <w:rStyle w:val="StyleBlack1"/>
          <w:rFonts w:cstheme="minorHAnsi"/>
          <w:color w:val="auto"/>
          <w:sz w:val="20"/>
          <w:szCs w:val="20"/>
        </w:rPr>
        <w:tab/>
      </w:r>
    </w:p>
    <w:p w:rsidR="001C28C6" w:rsidRPr="00B61863" w:rsidRDefault="001C28C6" w:rsidP="001C28C6">
      <w:pPr>
        <w:spacing w:after="120"/>
        <w:rPr>
          <w:rStyle w:val="StyleBlack1"/>
          <w:rFonts w:cstheme="minorHAnsi"/>
          <w:color w:val="auto"/>
          <w:sz w:val="20"/>
          <w:szCs w:val="20"/>
        </w:rPr>
      </w:pPr>
    </w:p>
    <w:p w:rsidR="001C28C6" w:rsidRPr="00B61863" w:rsidRDefault="001C28C6" w:rsidP="001C28C6">
      <w:pPr>
        <w:spacing w:after="120"/>
        <w:rPr>
          <w:rStyle w:val="StyleBlack1"/>
          <w:rFonts w:cstheme="minorHAnsi"/>
          <w:color w:val="auto"/>
          <w:sz w:val="20"/>
          <w:szCs w:val="20"/>
        </w:rPr>
      </w:pPr>
      <w:r w:rsidRPr="00B61863">
        <w:rPr>
          <w:rStyle w:val="StyleBlack1"/>
          <w:rFonts w:cstheme="minorHAnsi"/>
          <w:b/>
          <w:i/>
          <w:color w:val="auto"/>
          <w:sz w:val="20"/>
          <w:szCs w:val="20"/>
        </w:rPr>
        <w:t>Δηλώνω ότι έλαβα γνώση και αποδέχομαι τους όρους του παρόντος διαγωνισμού.</w:t>
      </w:r>
    </w:p>
    <w:p w:rsidR="001C28C6" w:rsidRPr="00B61863" w:rsidRDefault="001C28C6" w:rsidP="001C28C6">
      <w:pPr>
        <w:spacing w:after="120"/>
        <w:rPr>
          <w:rStyle w:val="StyleBlack1"/>
          <w:rFonts w:cstheme="minorHAnsi"/>
          <w:color w:val="auto"/>
          <w:sz w:val="20"/>
          <w:szCs w:val="20"/>
        </w:rPr>
      </w:pPr>
    </w:p>
    <w:p w:rsidR="001C28C6" w:rsidRPr="00B61863" w:rsidRDefault="001C28C6" w:rsidP="001C28C6">
      <w:pPr>
        <w:spacing w:after="120"/>
        <w:jc w:val="both"/>
        <w:rPr>
          <w:rStyle w:val="StyleBlack1"/>
          <w:rFonts w:cstheme="minorHAnsi"/>
          <w:color w:val="auto"/>
          <w:sz w:val="20"/>
          <w:szCs w:val="20"/>
        </w:rPr>
      </w:pPr>
      <w:r w:rsidRPr="00B61863">
        <w:rPr>
          <w:rStyle w:val="StyleBlack1"/>
          <w:rFonts w:cstheme="minorHAnsi"/>
          <w:color w:val="auto"/>
          <w:sz w:val="20"/>
          <w:szCs w:val="20"/>
        </w:rPr>
        <w:t>Ονοματεπώνυμο Νόμιμου (ή ειδικά Εξουσιοδοτημένου) Εκπροσώπου υποψήφιου οικονομικού  φορέα:</w:t>
      </w:r>
    </w:p>
    <w:p w:rsidR="001C28C6" w:rsidRPr="00B61863" w:rsidRDefault="001C28C6" w:rsidP="001C28C6">
      <w:pPr>
        <w:spacing w:after="120"/>
        <w:rPr>
          <w:rFonts w:cstheme="minorHAnsi"/>
          <w:sz w:val="20"/>
          <w:szCs w:val="20"/>
          <w:u w:val="single"/>
        </w:rPr>
      </w:pPr>
      <w:r w:rsidRPr="00B61863">
        <w:rPr>
          <w:rStyle w:val="StyleBlack1"/>
          <w:rFonts w:cstheme="minorHAnsi"/>
          <w:color w:val="auto"/>
          <w:sz w:val="20"/>
          <w:szCs w:val="20"/>
        </w:rPr>
        <w:t>………………………………………………………………………………………………………………………………………………</w:t>
      </w:r>
    </w:p>
    <w:p w:rsidR="001C28C6" w:rsidRPr="00B61863" w:rsidRDefault="00453577" w:rsidP="001C28C6">
      <w:pPr>
        <w:spacing w:after="120"/>
        <w:rPr>
          <w:rStyle w:val="StyleBlack1"/>
          <w:rFonts w:cstheme="minorHAnsi"/>
          <w:b/>
          <w:color w:val="auto"/>
          <w:sz w:val="20"/>
          <w:szCs w:val="20"/>
        </w:rPr>
      </w:pPr>
      <w:r>
        <w:rPr>
          <w:rStyle w:val="StyleBlack1"/>
          <w:rFonts w:cstheme="minorHAnsi"/>
          <w:b/>
          <w:color w:val="auto"/>
          <w:sz w:val="20"/>
          <w:szCs w:val="20"/>
        </w:rPr>
        <w:pict>
          <v:rect id="_x0000_i1026" style="width:0;height:1.5pt" o:hralign="center" o:hrstd="t" o:hr="t" fillcolor="#a0a0a0" stroked="f"/>
        </w:pict>
      </w:r>
    </w:p>
    <w:p w:rsidR="001C28C6" w:rsidRPr="00B61863" w:rsidRDefault="001C28C6" w:rsidP="001C28C6">
      <w:pPr>
        <w:spacing w:after="120"/>
        <w:rPr>
          <w:rStyle w:val="StyleBlack1"/>
          <w:rFonts w:cstheme="minorHAnsi"/>
          <w:color w:val="auto"/>
          <w:sz w:val="20"/>
          <w:szCs w:val="20"/>
        </w:rPr>
      </w:pPr>
      <w:r w:rsidRPr="00B61863">
        <w:rPr>
          <w:rStyle w:val="StyleBlack1"/>
          <w:rFonts w:cstheme="minorHAnsi"/>
          <w:color w:val="auto"/>
          <w:sz w:val="20"/>
          <w:szCs w:val="20"/>
        </w:rPr>
        <w:t>(Συμπληρώνεται μόνον όταν ο υποψήφιος είναι ΚΟΙΝΟΠΡΑΚΤΙΚΟ ΣΧΗΜΑ)</w:t>
      </w:r>
    </w:p>
    <w:p w:rsidR="00C84F97" w:rsidRDefault="00C84F97" w:rsidP="001C28C6">
      <w:pPr>
        <w:spacing w:after="120"/>
        <w:rPr>
          <w:rStyle w:val="StyleBlack1"/>
          <w:rFonts w:cstheme="minorHAnsi"/>
          <w:b/>
          <w:color w:val="auto"/>
          <w:sz w:val="20"/>
          <w:szCs w:val="20"/>
        </w:rPr>
      </w:pPr>
    </w:p>
    <w:p w:rsidR="00C84F97" w:rsidRDefault="00C84F97" w:rsidP="001C28C6">
      <w:pPr>
        <w:spacing w:after="120"/>
        <w:rPr>
          <w:rStyle w:val="StyleBlack1"/>
          <w:rFonts w:cstheme="minorHAnsi"/>
          <w:b/>
          <w:color w:val="auto"/>
          <w:sz w:val="20"/>
          <w:szCs w:val="20"/>
        </w:rPr>
      </w:pPr>
    </w:p>
    <w:p w:rsidR="00C84F97" w:rsidRDefault="00C84F97" w:rsidP="001C28C6">
      <w:pPr>
        <w:spacing w:after="120"/>
        <w:rPr>
          <w:rStyle w:val="StyleBlack1"/>
          <w:rFonts w:cstheme="minorHAnsi"/>
          <w:b/>
          <w:color w:val="auto"/>
          <w:sz w:val="20"/>
          <w:szCs w:val="20"/>
        </w:rPr>
      </w:pPr>
    </w:p>
    <w:p w:rsidR="00C84F97" w:rsidRDefault="00C84F97" w:rsidP="001C28C6">
      <w:pPr>
        <w:spacing w:after="120"/>
        <w:rPr>
          <w:rStyle w:val="StyleBlack1"/>
          <w:rFonts w:cstheme="minorHAnsi"/>
          <w:b/>
          <w:color w:val="auto"/>
          <w:sz w:val="20"/>
          <w:szCs w:val="20"/>
        </w:rPr>
      </w:pPr>
    </w:p>
    <w:p w:rsidR="00C84F97" w:rsidRDefault="00C84F97" w:rsidP="001C28C6">
      <w:pPr>
        <w:spacing w:after="120"/>
        <w:rPr>
          <w:rStyle w:val="StyleBlack1"/>
          <w:rFonts w:cstheme="minorHAnsi"/>
          <w:b/>
          <w:color w:val="auto"/>
          <w:sz w:val="20"/>
          <w:szCs w:val="20"/>
        </w:rPr>
      </w:pPr>
    </w:p>
    <w:p w:rsidR="001C28C6" w:rsidRPr="00B61863" w:rsidRDefault="001C28C6" w:rsidP="001C28C6">
      <w:pPr>
        <w:spacing w:after="120"/>
        <w:rPr>
          <w:rStyle w:val="StyleBlack1"/>
          <w:rFonts w:cstheme="minorHAnsi"/>
          <w:b/>
          <w:color w:val="auto"/>
          <w:sz w:val="20"/>
          <w:szCs w:val="20"/>
        </w:rPr>
      </w:pPr>
      <w:r w:rsidRPr="00B61863">
        <w:rPr>
          <w:rStyle w:val="StyleBlack1"/>
          <w:rFonts w:cstheme="minorHAnsi"/>
          <w:b/>
          <w:color w:val="auto"/>
          <w:sz w:val="20"/>
          <w:szCs w:val="20"/>
        </w:rPr>
        <w:t>Φορείς του ΚΟΙΝΟΠΡΑΚΤΙΚΟΥ ΣΧΗΜΑΤΟΣ:</w:t>
      </w:r>
    </w:p>
    <w:p w:rsidR="006C17D7" w:rsidRPr="00B61863" w:rsidRDefault="006C17D7" w:rsidP="001C28C6">
      <w:pPr>
        <w:spacing w:after="120"/>
        <w:rPr>
          <w:rStyle w:val="StyleBlack1"/>
          <w:rFonts w:cstheme="minorHAnsi"/>
          <w:color w:val="auto"/>
          <w:sz w:val="20"/>
          <w:szCs w:val="20"/>
        </w:rPr>
      </w:pPr>
    </w:p>
    <w:tbl>
      <w:tblPr>
        <w:tblW w:w="0" w:type="auto"/>
        <w:jc w:val="center"/>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710"/>
        <w:gridCol w:w="2126"/>
        <w:gridCol w:w="2673"/>
        <w:gridCol w:w="1984"/>
      </w:tblGrid>
      <w:tr w:rsidR="001C28C6" w:rsidRPr="00B61863" w:rsidTr="001C28C6">
        <w:trPr>
          <w:jc w:val="center"/>
        </w:trPr>
        <w:tc>
          <w:tcPr>
            <w:tcW w:w="710" w:type="dxa"/>
            <w:tcBorders>
              <w:top w:val="single" w:sz="4" w:space="0" w:color="auto"/>
              <w:left w:val="single" w:sz="4" w:space="0" w:color="auto"/>
              <w:bottom w:val="single" w:sz="4" w:space="0" w:color="auto"/>
              <w:right w:val="single" w:sz="4" w:space="0" w:color="auto"/>
            </w:tcBorders>
            <w:shd w:val="pct10" w:color="auto" w:fill="auto"/>
            <w:vAlign w:val="center"/>
          </w:tcPr>
          <w:p w:rsidR="001C28C6" w:rsidRPr="00B61863" w:rsidRDefault="001C28C6" w:rsidP="001C28C6">
            <w:pPr>
              <w:spacing w:after="120"/>
              <w:jc w:val="center"/>
              <w:rPr>
                <w:rStyle w:val="StyleBlack1"/>
                <w:rFonts w:cstheme="minorHAnsi"/>
                <w:b/>
                <w:color w:val="auto"/>
                <w:sz w:val="20"/>
                <w:szCs w:val="20"/>
              </w:rPr>
            </w:pPr>
            <w:r w:rsidRPr="00B61863">
              <w:rPr>
                <w:rStyle w:val="StyleBlack1"/>
                <w:rFonts w:cstheme="minorHAnsi"/>
                <w:b/>
                <w:color w:val="auto"/>
                <w:sz w:val="20"/>
                <w:szCs w:val="20"/>
              </w:rPr>
              <w:t>A/A</w:t>
            </w:r>
          </w:p>
        </w:tc>
        <w:tc>
          <w:tcPr>
            <w:tcW w:w="2126" w:type="dxa"/>
            <w:tcBorders>
              <w:top w:val="single" w:sz="4" w:space="0" w:color="auto"/>
              <w:left w:val="single" w:sz="4" w:space="0" w:color="auto"/>
              <w:bottom w:val="single" w:sz="4" w:space="0" w:color="auto"/>
              <w:right w:val="single" w:sz="4" w:space="0" w:color="auto"/>
            </w:tcBorders>
            <w:shd w:val="pct10" w:color="auto" w:fill="auto"/>
            <w:vAlign w:val="center"/>
          </w:tcPr>
          <w:p w:rsidR="001C28C6" w:rsidRPr="00B61863" w:rsidRDefault="001C28C6" w:rsidP="001C28C6">
            <w:pPr>
              <w:spacing w:after="120"/>
              <w:jc w:val="center"/>
              <w:rPr>
                <w:rStyle w:val="StyleBlack1"/>
                <w:rFonts w:cstheme="minorHAnsi"/>
                <w:b/>
                <w:color w:val="auto"/>
                <w:sz w:val="20"/>
                <w:szCs w:val="20"/>
              </w:rPr>
            </w:pPr>
            <w:r w:rsidRPr="00B61863">
              <w:rPr>
                <w:rStyle w:val="StyleBlack1"/>
                <w:rFonts w:cstheme="minorHAnsi"/>
                <w:b/>
                <w:color w:val="auto"/>
                <w:sz w:val="20"/>
                <w:szCs w:val="20"/>
              </w:rPr>
              <w:t>Ρόλος στο Κοινοπρακτικό Σχήμα</w:t>
            </w:r>
          </w:p>
        </w:tc>
        <w:tc>
          <w:tcPr>
            <w:tcW w:w="2673" w:type="dxa"/>
            <w:tcBorders>
              <w:top w:val="single" w:sz="4" w:space="0" w:color="auto"/>
              <w:left w:val="single" w:sz="4" w:space="0" w:color="auto"/>
              <w:bottom w:val="single" w:sz="4" w:space="0" w:color="auto"/>
              <w:right w:val="single" w:sz="4" w:space="0" w:color="auto"/>
            </w:tcBorders>
            <w:shd w:val="pct10" w:color="auto" w:fill="auto"/>
            <w:vAlign w:val="center"/>
          </w:tcPr>
          <w:p w:rsidR="001C28C6" w:rsidRPr="00B61863" w:rsidRDefault="001C28C6" w:rsidP="001C28C6">
            <w:pPr>
              <w:spacing w:after="120"/>
              <w:jc w:val="center"/>
              <w:rPr>
                <w:rStyle w:val="StyleBlack1"/>
                <w:rFonts w:cstheme="minorHAnsi"/>
                <w:b/>
                <w:color w:val="auto"/>
                <w:sz w:val="20"/>
                <w:szCs w:val="20"/>
              </w:rPr>
            </w:pPr>
            <w:r w:rsidRPr="00B61863">
              <w:rPr>
                <w:rStyle w:val="StyleBlack1"/>
                <w:rFonts w:cstheme="minorHAnsi"/>
                <w:b/>
                <w:color w:val="auto"/>
                <w:sz w:val="20"/>
                <w:szCs w:val="20"/>
              </w:rPr>
              <w:t>Επωνυμία</w:t>
            </w:r>
          </w:p>
        </w:tc>
        <w:tc>
          <w:tcPr>
            <w:tcW w:w="1984" w:type="dxa"/>
            <w:tcBorders>
              <w:top w:val="single" w:sz="4" w:space="0" w:color="auto"/>
              <w:left w:val="single" w:sz="4" w:space="0" w:color="auto"/>
              <w:bottom w:val="single" w:sz="4" w:space="0" w:color="auto"/>
              <w:right w:val="single" w:sz="4" w:space="0" w:color="auto"/>
            </w:tcBorders>
            <w:shd w:val="pct10" w:color="auto" w:fill="auto"/>
            <w:vAlign w:val="center"/>
          </w:tcPr>
          <w:p w:rsidR="001C28C6" w:rsidRPr="00B61863" w:rsidRDefault="001C28C6" w:rsidP="001C28C6">
            <w:pPr>
              <w:spacing w:after="120"/>
              <w:jc w:val="center"/>
              <w:rPr>
                <w:rStyle w:val="StyleBlack1"/>
                <w:rFonts w:cstheme="minorHAnsi"/>
                <w:color w:val="auto"/>
                <w:sz w:val="20"/>
                <w:szCs w:val="20"/>
              </w:rPr>
            </w:pPr>
            <w:r w:rsidRPr="00B61863">
              <w:rPr>
                <w:rStyle w:val="StyleBlack1"/>
                <w:rFonts w:cstheme="minorHAnsi"/>
                <w:b/>
                <w:color w:val="auto"/>
                <w:sz w:val="20"/>
                <w:szCs w:val="20"/>
              </w:rPr>
              <w:t>Συντομογραφία</w:t>
            </w:r>
          </w:p>
        </w:tc>
      </w:tr>
      <w:tr w:rsidR="001C28C6" w:rsidRPr="00B61863" w:rsidTr="001C28C6">
        <w:trPr>
          <w:jc w:val="center"/>
        </w:trPr>
        <w:tc>
          <w:tcPr>
            <w:tcW w:w="710" w:type="dxa"/>
            <w:tcBorders>
              <w:top w:val="single" w:sz="4" w:space="0" w:color="auto"/>
            </w:tcBorders>
          </w:tcPr>
          <w:p w:rsidR="001C28C6" w:rsidRPr="00B61863" w:rsidRDefault="001C28C6" w:rsidP="001C28C6">
            <w:pPr>
              <w:spacing w:after="120"/>
              <w:rPr>
                <w:rFonts w:cstheme="minorHAnsi"/>
                <w:sz w:val="20"/>
                <w:szCs w:val="20"/>
              </w:rPr>
            </w:pPr>
            <w:r w:rsidRPr="00B61863">
              <w:rPr>
                <w:rFonts w:cstheme="minorHAnsi"/>
                <w:sz w:val="20"/>
                <w:szCs w:val="20"/>
              </w:rPr>
              <w:t>1</w:t>
            </w:r>
          </w:p>
        </w:tc>
        <w:tc>
          <w:tcPr>
            <w:tcW w:w="2126" w:type="dxa"/>
            <w:tcBorders>
              <w:top w:val="single" w:sz="4" w:space="0" w:color="auto"/>
            </w:tcBorders>
          </w:tcPr>
          <w:p w:rsidR="001C28C6" w:rsidRPr="00B61863" w:rsidRDefault="001C28C6" w:rsidP="001C28C6">
            <w:pPr>
              <w:spacing w:after="120"/>
              <w:rPr>
                <w:rFonts w:cstheme="minorHAnsi"/>
                <w:sz w:val="20"/>
                <w:szCs w:val="20"/>
              </w:rPr>
            </w:pPr>
            <w:r w:rsidRPr="00B61863">
              <w:rPr>
                <w:rStyle w:val="StyleBlack1"/>
                <w:rFonts w:cstheme="minorHAnsi"/>
                <w:color w:val="auto"/>
                <w:sz w:val="20"/>
                <w:szCs w:val="20"/>
              </w:rPr>
              <w:t>Επικεφαλής Φορέας</w:t>
            </w:r>
          </w:p>
        </w:tc>
        <w:tc>
          <w:tcPr>
            <w:tcW w:w="2673" w:type="dxa"/>
            <w:tcBorders>
              <w:top w:val="single" w:sz="4" w:space="0" w:color="auto"/>
            </w:tcBorders>
          </w:tcPr>
          <w:p w:rsidR="001C28C6" w:rsidRPr="00B61863" w:rsidRDefault="001C28C6" w:rsidP="001C28C6">
            <w:pPr>
              <w:spacing w:after="120"/>
              <w:rPr>
                <w:rFonts w:cstheme="minorHAnsi"/>
                <w:sz w:val="20"/>
                <w:szCs w:val="20"/>
              </w:rPr>
            </w:pPr>
          </w:p>
        </w:tc>
        <w:tc>
          <w:tcPr>
            <w:tcW w:w="1984" w:type="dxa"/>
            <w:tcBorders>
              <w:top w:val="single" w:sz="4" w:space="0" w:color="auto"/>
            </w:tcBorders>
          </w:tcPr>
          <w:p w:rsidR="001C28C6" w:rsidRPr="00B61863" w:rsidRDefault="001C28C6" w:rsidP="001C28C6">
            <w:pPr>
              <w:spacing w:after="120"/>
              <w:rPr>
                <w:rFonts w:cstheme="minorHAnsi"/>
                <w:sz w:val="20"/>
                <w:szCs w:val="20"/>
              </w:rPr>
            </w:pPr>
          </w:p>
        </w:tc>
      </w:tr>
      <w:tr w:rsidR="001C28C6" w:rsidRPr="00B61863" w:rsidTr="001C28C6">
        <w:trPr>
          <w:jc w:val="center"/>
        </w:trPr>
        <w:tc>
          <w:tcPr>
            <w:tcW w:w="710" w:type="dxa"/>
          </w:tcPr>
          <w:p w:rsidR="001C28C6" w:rsidRPr="00B61863" w:rsidRDefault="001C28C6" w:rsidP="001C28C6">
            <w:pPr>
              <w:spacing w:after="120"/>
              <w:rPr>
                <w:rFonts w:cstheme="minorHAnsi"/>
                <w:sz w:val="20"/>
                <w:szCs w:val="20"/>
              </w:rPr>
            </w:pPr>
            <w:r w:rsidRPr="00B61863">
              <w:rPr>
                <w:rFonts w:cstheme="minorHAnsi"/>
                <w:sz w:val="20"/>
                <w:szCs w:val="20"/>
              </w:rPr>
              <w:t>2</w:t>
            </w:r>
          </w:p>
        </w:tc>
        <w:tc>
          <w:tcPr>
            <w:tcW w:w="2126" w:type="dxa"/>
          </w:tcPr>
          <w:p w:rsidR="001C28C6" w:rsidRPr="00B61863" w:rsidRDefault="001C28C6" w:rsidP="001C28C6">
            <w:pPr>
              <w:spacing w:after="120"/>
              <w:rPr>
                <w:rFonts w:cstheme="minorHAnsi"/>
                <w:sz w:val="20"/>
                <w:szCs w:val="20"/>
              </w:rPr>
            </w:pPr>
            <w:r w:rsidRPr="00B61863">
              <w:rPr>
                <w:rStyle w:val="StyleBlack1"/>
                <w:rFonts w:cstheme="minorHAnsi"/>
                <w:color w:val="auto"/>
                <w:sz w:val="20"/>
                <w:szCs w:val="20"/>
              </w:rPr>
              <w:t>Φορέας</w:t>
            </w:r>
          </w:p>
        </w:tc>
        <w:tc>
          <w:tcPr>
            <w:tcW w:w="2673" w:type="dxa"/>
          </w:tcPr>
          <w:p w:rsidR="001C28C6" w:rsidRPr="00B61863" w:rsidRDefault="001C28C6" w:rsidP="001C28C6">
            <w:pPr>
              <w:spacing w:after="120"/>
              <w:rPr>
                <w:rFonts w:cstheme="minorHAnsi"/>
                <w:sz w:val="20"/>
                <w:szCs w:val="20"/>
              </w:rPr>
            </w:pPr>
          </w:p>
        </w:tc>
        <w:tc>
          <w:tcPr>
            <w:tcW w:w="1984" w:type="dxa"/>
          </w:tcPr>
          <w:p w:rsidR="001C28C6" w:rsidRPr="00B61863" w:rsidRDefault="001C28C6" w:rsidP="001C28C6">
            <w:pPr>
              <w:spacing w:after="120"/>
              <w:rPr>
                <w:rFonts w:cstheme="minorHAnsi"/>
                <w:sz w:val="20"/>
                <w:szCs w:val="20"/>
              </w:rPr>
            </w:pPr>
          </w:p>
        </w:tc>
      </w:tr>
      <w:tr w:rsidR="001C28C6" w:rsidRPr="00B61863" w:rsidTr="001C28C6">
        <w:trPr>
          <w:jc w:val="center"/>
        </w:trPr>
        <w:tc>
          <w:tcPr>
            <w:tcW w:w="710" w:type="dxa"/>
          </w:tcPr>
          <w:p w:rsidR="001C28C6" w:rsidRPr="00B61863" w:rsidRDefault="001C28C6" w:rsidP="001C28C6">
            <w:pPr>
              <w:spacing w:after="120"/>
              <w:rPr>
                <w:rFonts w:cstheme="minorHAnsi"/>
                <w:sz w:val="20"/>
                <w:szCs w:val="20"/>
              </w:rPr>
            </w:pPr>
            <w:r w:rsidRPr="00B61863">
              <w:rPr>
                <w:rFonts w:cstheme="minorHAnsi"/>
                <w:sz w:val="20"/>
                <w:szCs w:val="20"/>
              </w:rPr>
              <w:t>#</w:t>
            </w:r>
          </w:p>
        </w:tc>
        <w:tc>
          <w:tcPr>
            <w:tcW w:w="2126" w:type="dxa"/>
          </w:tcPr>
          <w:p w:rsidR="001C28C6" w:rsidRPr="00B61863" w:rsidRDefault="001C28C6" w:rsidP="001C28C6">
            <w:pPr>
              <w:spacing w:after="120"/>
              <w:rPr>
                <w:rFonts w:cstheme="minorHAnsi"/>
                <w:sz w:val="20"/>
                <w:szCs w:val="20"/>
              </w:rPr>
            </w:pPr>
            <w:r w:rsidRPr="00B61863">
              <w:rPr>
                <w:rStyle w:val="StyleBlack1"/>
                <w:rFonts w:cstheme="minorHAnsi"/>
                <w:color w:val="auto"/>
                <w:sz w:val="20"/>
                <w:szCs w:val="20"/>
              </w:rPr>
              <w:t>…………</w:t>
            </w:r>
          </w:p>
        </w:tc>
        <w:tc>
          <w:tcPr>
            <w:tcW w:w="2673" w:type="dxa"/>
          </w:tcPr>
          <w:p w:rsidR="001C28C6" w:rsidRPr="00B61863" w:rsidRDefault="001C28C6" w:rsidP="001C28C6">
            <w:pPr>
              <w:spacing w:after="120"/>
              <w:rPr>
                <w:rFonts w:cstheme="minorHAnsi"/>
                <w:sz w:val="20"/>
                <w:szCs w:val="20"/>
              </w:rPr>
            </w:pPr>
          </w:p>
        </w:tc>
        <w:tc>
          <w:tcPr>
            <w:tcW w:w="1984" w:type="dxa"/>
          </w:tcPr>
          <w:p w:rsidR="001C28C6" w:rsidRPr="00B61863" w:rsidRDefault="001C28C6" w:rsidP="001C28C6">
            <w:pPr>
              <w:spacing w:after="120"/>
              <w:rPr>
                <w:rFonts w:cstheme="minorHAnsi"/>
                <w:sz w:val="20"/>
                <w:szCs w:val="20"/>
              </w:rPr>
            </w:pPr>
          </w:p>
        </w:tc>
      </w:tr>
      <w:tr w:rsidR="001C28C6" w:rsidRPr="00B61863" w:rsidTr="001C28C6">
        <w:trPr>
          <w:jc w:val="center"/>
        </w:trPr>
        <w:tc>
          <w:tcPr>
            <w:tcW w:w="710" w:type="dxa"/>
          </w:tcPr>
          <w:p w:rsidR="001C28C6" w:rsidRPr="00B61863" w:rsidRDefault="001C28C6" w:rsidP="001C28C6">
            <w:pPr>
              <w:spacing w:after="120"/>
              <w:rPr>
                <w:rFonts w:cstheme="minorHAnsi"/>
                <w:sz w:val="20"/>
                <w:szCs w:val="20"/>
              </w:rPr>
            </w:pPr>
            <w:r w:rsidRPr="00B61863">
              <w:rPr>
                <w:rFonts w:cstheme="minorHAnsi"/>
                <w:sz w:val="20"/>
                <w:szCs w:val="20"/>
              </w:rPr>
              <w:t>#</w:t>
            </w:r>
          </w:p>
        </w:tc>
        <w:tc>
          <w:tcPr>
            <w:tcW w:w="2126" w:type="dxa"/>
          </w:tcPr>
          <w:p w:rsidR="001C28C6" w:rsidRPr="00B61863" w:rsidRDefault="001C28C6" w:rsidP="001C28C6">
            <w:pPr>
              <w:spacing w:after="120"/>
              <w:rPr>
                <w:rFonts w:cstheme="minorHAnsi"/>
                <w:sz w:val="20"/>
                <w:szCs w:val="20"/>
              </w:rPr>
            </w:pPr>
            <w:r w:rsidRPr="00B61863">
              <w:rPr>
                <w:rStyle w:val="StyleBlack1"/>
                <w:rFonts w:cstheme="minorHAnsi"/>
                <w:color w:val="auto"/>
                <w:sz w:val="20"/>
                <w:szCs w:val="20"/>
              </w:rPr>
              <w:t>Υπεργολάβος</w:t>
            </w:r>
          </w:p>
        </w:tc>
        <w:tc>
          <w:tcPr>
            <w:tcW w:w="2673" w:type="dxa"/>
          </w:tcPr>
          <w:p w:rsidR="001C28C6" w:rsidRPr="00B61863" w:rsidRDefault="001C28C6" w:rsidP="001C28C6">
            <w:pPr>
              <w:spacing w:after="120"/>
              <w:rPr>
                <w:rFonts w:cstheme="minorHAnsi"/>
                <w:sz w:val="20"/>
                <w:szCs w:val="20"/>
              </w:rPr>
            </w:pPr>
          </w:p>
        </w:tc>
        <w:tc>
          <w:tcPr>
            <w:tcW w:w="1984" w:type="dxa"/>
          </w:tcPr>
          <w:p w:rsidR="001C28C6" w:rsidRPr="00B61863" w:rsidRDefault="001C28C6" w:rsidP="001C28C6">
            <w:pPr>
              <w:spacing w:after="120"/>
              <w:rPr>
                <w:rFonts w:cstheme="minorHAnsi"/>
                <w:sz w:val="20"/>
                <w:szCs w:val="20"/>
              </w:rPr>
            </w:pPr>
          </w:p>
        </w:tc>
      </w:tr>
      <w:tr w:rsidR="001C28C6" w:rsidRPr="00B61863" w:rsidTr="001C28C6">
        <w:trPr>
          <w:jc w:val="center"/>
        </w:trPr>
        <w:tc>
          <w:tcPr>
            <w:tcW w:w="710" w:type="dxa"/>
            <w:tcBorders>
              <w:top w:val="nil"/>
              <w:bottom w:val="single" w:sz="4" w:space="0" w:color="auto"/>
            </w:tcBorders>
          </w:tcPr>
          <w:p w:rsidR="001C28C6" w:rsidRPr="00B61863" w:rsidRDefault="001C28C6" w:rsidP="001C28C6">
            <w:pPr>
              <w:spacing w:after="120"/>
              <w:rPr>
                <w:rFonts w:cstheme="minorHAnsi"/>
                <w:sz w:val="20"/>
                <w:szCs w:val="20"/>
              </w:rPr>
            </w:pPr>
            <w:r w:rsidRPr="00B61863">
              <w:rPr>
                <w:rFonts w:cstheme="minorHAnsi"/>
                <w:sz w:val="20"/>
                <w:szCs w:val="20"/>
              </w:rPr>
              <w:t>#</w:t>
            </w:r>
          </w:p>
        </w:tc>
        <w:tc>
          <w:tcPr>
            <w:tcW w:w="2126" w:type="dxa"/>
            <w:tcBorders>
              <w:top w:val="nil"/>
              <w:bottom w:val="single" w:sz="4" w:space="0" w:color="auto"/>
            </w:tcBorders>
          </w:tcPr>
          <w:p w:rsidR="001C28C6" w:rsidRPr="00B61863" w:rsidRDefault="001C28C6" w:rsidP="001C28C6">
            <w:pPr>
              <w:spacing w:after="120"/>
              <w:rPr>
                <w:rStyle w:val="StyleBlack1"/>
                <w:rFonts w:cstheme="minorHAnsi"/>
                <w:color w:val="auto"/>
                <w:sz w:val="20"/>
                <w:szCs w:val="20"/>
              </w:rPr>
            </w:pPr>
            <w:r w:rsidRPr="00B61863">
              <w:rPr>
                <w:rStyle w:val="StyleBlack1"/>
                <w:rFonts w:cstheme="minorHAnsi"/>
                <w:color w:val="auto"/>
                <w:sz w:val="20"/>
                <w:szCs w:val="20"/>
              </w:rPr>
              <w:t>…………</w:t>
            </w:r>
          </w:p>
        </w:tc>
        <w:tc>
          <w:tcPr>
            <w:tcW w:w="2673" w:type="dxa"/>
            <w:tcBorders>
              <w:top w:val="nil"/>
              <w:bottom w:val="single" w:sz="4" w:space="0" w:color="auto"/>
            </w:tcBorders>
          </w:tcPr>
          <w:p w:rsidR="001C28C6" w:rsidRPr="00B61863" w:rsidRDefault="001C28C6" w:rsidP="001C28C6">
            <w:pPr>
              <w:spacing w:after="120"/>
              <w:rPr>
                <w:rFonts w:cstheme="minorHAnsi"/>
                <w:sz w:val="20"/>
                <w:szCs w:val="20"/>
              </w:rPr>
            </w:pPr>
          </w:p>
        </w:tc>
        <w:tc>
          <w:tcPr>
            <w:tcW w:w="1984" w:type="dxa"/>
            <w:tcBorders>
              <w:top w:val="nil"/>
              <w:bottom w:val="single" w:sz="4" w:space="0" w:color="auto"/>
            </w:tcBorders>
          </w:tcPr>
          <w:p w:rsidR="001C28C6" w:rsidRPr="00B61863" w:rsidRDefault="001C28C6" w:rsidP="001C28C6">
            <w:pPr>
              <w:spacing w:after="120"/>
              <w:rPr>
                <w:rFonts w:cstheme="minorHAnsi"/>
                <w:sz w:val="20"/>
                <w:szCs w:val="20"/>
              </w:rPr>
            </w:pPr>
          </w:p>
        </w:tc>
      </w:tr>
    </w:tbl>
    <w:p w:rsidR="001C28C6" w:rsidRPr="00B61863" w:rsidRDefault="001C28C6" w:rsidP="001C28C6">
      <w:pPr>
        <w:pStyle w:val="BodyText3"/>
        <w:rPr>
          <w:rFonts w:cstheme="minorHAnsi"/>
          <w:sz w:val="20"/>
          <w:szCs w:val="20"/>
        </w:rPr>
      </w:pPr>
      <w:bookmarkStart w:id="317" w:name="_Toc390578219"/>
      <w:bookmarkStart w:id="318" w:name="_Toc393721503"/>
      <w:bookmarkStart w:id="319" w:name="_Toc422799057"/>
      <w:bookmarkStart w:id="320" w:name="_Toc430163505"/>
      <w:bookmarkStart w:id="321" w:name="_Toc440102354"/>
      <w:bookmarkStart w:id="322" w:name="_Toc440110084"/>
      <w:bookmarkStart w:id="323" w:name="_Toc443113646"/>
      <w:r w:rsidRPr="00B61863">
        <w:rPr>
          <w:rFonts w:cstheme="minorHAnsi"/>
          <w:sz w:val="20"/>
          <w:szCs w:val="20"/>
        </w:rPr>
        <w:t xml:space="preserve">ΚΟΙΝΟΣ ΕΚΠΡΟΣΩΠΟΣ ΤΟΥ ΚΟΙΝΟΠΡΑΚΤΙΚΟΥ ΣΧΗΜΑΤΟΣ: </w:t>
      </w:r>
    </w:p>
    <w:p w:rsidR="001C28C6" w:rsidRPr="00B61863" w:rsidRDefault="001C28C6" w:rsidP="001C28C6">
      <w:pPr>
        <w:spacing w:after="120"/>
        <w:rPr>
          <w:rFonts w:cstheme="minorHAnsi"/>
          <w:sz w:val="20"/>
          <w:szCs w:val="20"/>
        </w:rPr>
      </w:pPr>
      <w:r w:rsidRPr="00B61863">
        <w:rPr>
          <w:rFonts w:cstheme="minorHAnsi"/>
          <w:sz w:val="20"/>
          <w:szCs w:val="20"/>
        </w:rPr>
        <w:t>Ονοματεπώνυμο Κοινού Εκπροσώπου ………………………………………………………………………………………………</w:t>
      </w:r>
    </w:p>
    <w:p w:rsidR="001C28C6" w:rsidRPr="00B61863" w:rsidRDefault="001C28C6" w:rsidP="001C28C6">
      <w:pPr>
        <w:spacing w:after="120"/>
        <w:rPr>
          <w:rFonts w:cstheme="minorHAnsi"/>
          <w:sz w:val="20"/>
          <w:szCs w:val="20"/>
        </w:rPr>
      </w:pPr>
      <w:r w:rsidRPr="00B61863">
        <w:rPr>
          <w:rFonts w:cstheme="minorHAnsi"/>
          <w:sz w:val="20"/>
          <w:szCs w:val="20"/>
        </w:rPr>
        <w:t>Επωνυμία Φορέα: ……………………………………………………………………………………</w:t>
      </w:r>
    </w:p>
    <w:p w:rsidR="001C28C6" w:rsidRPr="00B61863" w:rsidRDefault="001C28C6" w:rsidP="001C28C6">
      <w:pPr>
        <w:spacing w:after="120"/>
        <w:rPr>
          <w:rStyle w:val="StyleBlack1"/>
          <w:rFonts w:cstheme="minorHAnsi"/>
          <w:color w:val="auto"/>
          <w:sz w:val="20"/>
          <w:szCs w:val="20"/>
        </w:rPr>
      </w:pPr>
      <w:r w:rsidRPr="00B61863">
        <w:rPr>
          <w:rFonts w:cstheme="minorHAnsi"/>
          <w:sz w:val="20"/>
          <w:szCs w:val="20"/>
        </w:rPr>
        <w:t>Τηλέφωνο: …………………………</w:t>
      </w:r>
      <w:r w:rsidRPr="00B61863">
        <w:rPr>
          <w:rFonts w:cstheme="minorHAnsi"/>
          <w:sz w:val="20"/>
          <w:szCs w:val="20"/>
        </w:rPr>
        <w:tab/>
      </w:r>
      <w:r w:rsidRPr="00B61863">
        <w:rPr>
          <w:rFonts w:cstheme="minorHAnsi"/>
          <w:sz w:val="20"/>
          <w:szCs w:val="20"/>
          <w:lang w:val="en-US"/>
        </w:rPr>
        <w:t>Fax</w:t>
      </w:r>
      <w:r w:rsidRPr="00B61863">
        <w:rPr>
          <w:rFonts w:cstheme="minorHAnsi"/>
          <w:sz w:val="20"/>
          <w:szCs w:val="20"/>
        </w:rPr>
        <w:t>: …………………………</w:t>
      </w:r>
      <w:r w:rsidRPr="00B61863">
        <w:rPr>
          <w:rFonts w:cstheme="minorHAnsi"/>
          <w:sz w:val="20"/>
          <w:szCs w:val="20"/>
        </w:rPr>
        <w:tab/>
      </w:r>
      <w:r w:rsidRPr="00B61863">
        <w:rPr>
          <w:rStyle w:val="StyleBlack1"/>
          <w:rFonts w:cstheme="minorHAnsi"/>
          <w:color w:val="auto"/>
          <w:sz w:val="20"/>
          <w:szCs w:val="20"/>
          <w:lang w:val="en-US"/>
        </w:rPr>
        <w:t>Email</w:t>
      </w:r>
      <w:r w:rsidRPr="00B61863">
        <w:rPr>
          <w:rStyle w:val="StyleBlack1"/>
          <w:rFonts w:cstheme="minorHAnsi"/>
          <w:color w:val="auto"/>
          <w:sz w:val="20"/>
          <w:szCs w:val="20"/>
        </w:rPr>
        <w:t>:………………………….………….....</w:t>
      </w:r>
    </w:p>
    <w:p w:rsidR="001C28C6" w:rsidRPr="00B61863" w:rsidRDefault="001C28C6" w:rsidP="001C28C6">
      <w:pPr>
        <w:spacing w:after="120"/>
        <w:rPr>
          <w:rStyle w:val="BodyText3Char"/>
          <w:rFonts w:eastAsiaTheme="minorHAnsi" w:cstheme="minorHAnsi"/>
          <w:sz w:val="20"/>
          <w:szCs w:val="20"/>
        </w:rPr>
      </w:pPr>
    </w:p>
    <w:p w:rsidR="001C28C6" w:rsidRPr="00B61863" w:rsidRDefault="001C28C6" w:rsidP="001C28C6">
      <w:pPr>
        <w:spacing w:after="120"/>
        <w:rPr>
          <w:rStyle w:val="BodyText3Char"/>
          <w:rFonts w:eastAsiaTheme="minorHAnsi" w:cstheme="minorHAnsi"/>
          <w:sz w:val="20"/>
          <w:szCs w:val="20"/>
        </w:rPr>
      </w:pPr>
      <w:r w:rsidRPr="00B61863">
        <w:rPr>
          <w:rStyle w:val="BodyText3Char"/>
          <w:rFonts w:eastAsiaTheme="minorHAnsi" w:cstheme="minorHAnsi"/>
          <w:sz w:val="20"/>
          <w:szCs w:val="20"/>
        </w:rPr>
        <w:t xml:space="preserve">Στοιχεία των φορέων που συμμετέχουν </w:t>
      </w:r>
      <w:bookmarkEnd w:id="317"/>
      <w:bookmarkEnd w:id="318"/>
      <w:bookmarkEnd w:id="319"/>
      <w:bookmarkEnd w:id="320"/>
      <w:bookmarkEnd w:id="321"/>
      <w:bookmarkEnd w:id="322"/>
      <w:bookmarkEnd w:id="323"/>
      <w:r w:rsidRPr="00B61863">
        <w:rPr>
          <w:rStyle w:val="BodyText3Char"/>
          <w:rFonts w:eastAsiaTheme="minorHAnsi" w:cstheme="minorHAnsi"/>
          <w:sz w:val="20"/>
          <w:szCs w:val="20"/>
        </w:rPr>
        <w:t xml:space="preserve">στο </w:t>
      </w:r>
      <w:r w:rsidRPr="00B61863">
        <w:rPr>
          <w:rFonts w:cstheme="minorHAnsi"/>
          <w:b/>
          <w:sz w:val="20"/>
          <w:szCs w:val="20"/>
        </w:rPr>
        <w:t>ΚΟΙΝΟΠΡΑΚΤΙΚΟ ΣΧΗΜΑ</w:t>
      </w:r>
      <w:r w:rsidRPr="00B61863">
        <w:rPr>
          <w:rStyle w:val="BodyText3Char"/>
          <w:rFonts w:eastAsiaTheme="minorHAnsi" w:cstheme="minorHAnsi"/>
          <w:b w:val="0"/>
          <w:sz w:val="20"/>
          <w:szCs w:val="20"/>
        </w:rPr>
        <w:t>:</w:t>
      </w:r>
    </w:p>
    <w:p w:rsidR="001C28C6" w:rsidRPr="00B61863" w:rsidRDefault="001C28C6" w:rsidP="001C28C6">
      <w:pPr>
        <w:spacing w:after="120"/>
        <w:rPr>
          <w:rFonts w:cstheme="minorHAnsi"/>
          <w:sz w:val="20"/>
          <w:szCs w:val="20"/>
        </w:rPr>
      </w:pPr>
      <w:r w:rsidRPr="00B61863">
        <w:rPr>
          <w:rFonts w:cstheme="minorHAnsi"/>
          <w:sz w:val="20"/>
          <w:szCs w:val="20"/>
        </w:rPr>
        <w:t xml:space="preserve">(Να συμπληρωθεί για κάθε φορέα του </w:t>
      </w:r>
      <w:r w:rsidRPr="00B61863">
        <w:rPr>
          <w:rFonts w:cstheme="minorHAnsi"/>
          <w:b/>
          <w:sz w:val="20"/>
          <w:szCs w:val="20"/>
        </w:rPr>
        <w:t xml:space="preserve">ΚΟΙΝΟΠΡΑΚΤΙΚΟΥ ΣΧΗΜΑΤΟΣ </w:t>
      </w:r>
      <w:r w:rsidRPr="00B61863">
        <w:rPr>
          <w:rFonts w:cstheme="minorHAnsi"/>
          <w:sz w:val="20"/>
          <w:szCs w:val="20"/>
        </w:rPr>
        <w:t>- χρησιμοποιήστε όσα αντίγραφα είναι απαραίτητα)</w:t>
      </w:r>
    </w:p>
    <w:p w:rsidR="001C28C6" w:rsidRPr="00B61863" w:rsidRDefault="001C28C6" w:rsidP="001C28C6">
      <w:pPr>
        <w:spacing w:after="120"/>
        <w:rPr>
          <w:rFonts w:cstheme="minorHAnsi"/>
          <w:sz w:val="20"/>
          <w:szCs w:val="20"/>
        </w:rPr>
      </w:pPr>
      <w:r w:rsidRPr="00B61863">
        <w:rPr>
          <w:rFonts w:cstheme="minorHAnsi"/>
          <w:sz w:val="20"/>
          <w:szCs w:val="20"/>
        </w:rPr>
        <w:t>Επωνυμία:…………………………………………………………………………………….</w:t>
      </w:r>
    </w:p>
    <w:p w:rsidR="001C28C6" w:rsidRPr="00B61863" w:rsidRDefault="001C28C6" w:rsidP="001C28C6">
      <w:pPr>
        <w:spacing w:after="120"/>
        <w:rPr>
          <w:rFonts w:cstheme="minorHAnsi"/>
          <w:sz w:val="20"/>
          <w:szCs w:val="20"/>
        </w:rPr>
      </w:pPr>
      <w:r w:rsidRPr="00B61863">
        <w:rPr>
          <w:rFonts w:cstheme="minorHAnsi"/>
          <w:sz w:val="20"/>
          <w:szCs w:val="20"/>
        </w:rPr>
        <w:t>Ταχυδρομική Διεύθυνση: ………………………………………………………………</w:t>
      </w:r>
    </w:p>
    <w:p w:rsidR="001C28C6" w:rsidRPr="00B61863" w:rsidRDefault="001C28C6" w:rsidP="001C28C6">
      <w:pPr>
        <w:spacing w:after="120"/>
        <w:rPr>
          <w:rFonts w:cstheme="minorHAnsi"/>
          <w:sz w:val="20"/>
          <w:szCs w:val="20"/>
        </w:rPr>
      </w:pPr>
      <w:r w:rsidRPr="00B61863">
        <w:rPr>
          <w:rFonts w:cstheme="minorHAnsi"/>
          <w:sz w:val="20"/>
          <w:szCs w:val="20"/>
        </w:rPr>
        <w:t>…………………………………………………………………………………………………….…</w:t>
      </w:r>
    </w:p>
    <w:p w:rsidR="001C28C6" w:rsidRPr="00B61863" w:rsidRDefault="001C28C6" w:rsidP="001C28C6">
      <w:pPr>
        <w:pStyle w:val="BodyText3"/>
        <w:rPr>
          <w:rFonts w:cstheme="minorHAnsi"/>
          <w:sz w:val="20"/>
          <w:szCs w:val="20"/>
        </w:rPr>
      </w:pPr>
      <w:r w:rsidRPr="00B61863">
        <w:rPr>
          <w:rFonts w:cstheme="minorHAnsi"/>
          <w:sz w:val="20"/>
          <w:szCs w:val="20"/>
        </w:rPr>
        <w:t xml:space="preserve">Ονοματεπώνυμο Νομίμου Εκπροσώπου του Φορέα: </w:t>
      </w:r>
    </w:p>
    <w:p w:rsidR="001C28C6" w:rsidRPr="00B61863" w:rsidRDefault="001C28C6" w:rsidP="001C28C6">
      <w:pPr>
        <w:spacing w:after="120"/>
        <w:rPr>
          <w:rFonts w:cstheme="minorHAnsi"/>
          <w:sz w:val="20"/>
          <w:szCs w:val="20"/>
        </w:rPr>
      </w:pPr>
      <w:r w:rsidRPr="00B61863">
        <w:rPr>
          <w:rFonts w:cstheme="minorHAnsi"/>
          <w:sz w:val="20"/>
          <w:szCs w:val="20"/>
        </w:rPr>
        <w:t>………………………………………………………………………………………………</w:t>
      </w:r>
    </w:p>
    <w:p w:rsidR="001C28C6" w:rsidRPr="00B61863" w:rsidRDefault="001C28C6" w:rsidP="001C28C6">
      <w:pPr>
        <w:spacing w:after="120"/>
        <w:rPr>
          <w:rStyle w:val="StyleBlack1"/>
          <w:rFonts w:cstheme="minorHAnsi"/>
          <w:color w:val="auto"/>
          <w:sz w:val="20"/>
          <w:szCs w:val="20"/>
        </w:rPr>
      </w:pPr>
      <w:r w:rsidRPr="00B61863">
        <w:rPr>
          <w:rFonts w:cstheme="minorHAnsi"/>
          <w:sz w:val="20"/>
          <w:szCs w:val="20"/>
        </w:rPr>
        <w:t>Τηλέφωνο: …………………………</w:t>
      </w:r>
      <w:r w:rsidRPr="00B61863">
        <w:rPr>
          <w:rFonts w:cstheme="minorHAnsi"/>
          <w:sz w:val="20"/>
          <w:szCs w:val="20"/>
        </w:rPr>
        <w:tab/>
      </w:r>
      <w:r w:rsidRPr="00B61863">
        <w:rPr>
          <w:rFonts w:cstheme="minorHAnsi"/>
          <w:sz w:val="20"/>
          <w:szCs w:val="20"/>
          <w:lang w:val="en-US"/>
        </w:rPr>
        <w:t>Fax</w:t>
      </w:r>
      <w:r w:rsidRPr="00B61863">
        <w:rPr>
          <w:rFonts w:cstheme="minorHAnsi"/>
          <w:sz w:val="20"/>
          <w:szCs w:val="20"/>
        </w:rPr>
        <w:t>: …………………………</w:t>
      </w:r>
      <w:r w:rsidRPr="00B61863">
        <w:rPr>
          <w:rFonts w:cstheme="minorHAnsi"/>
          <w:sz w:val="20"/>
          <w:szCs w:val="20"/>
        </w:rPr>
        <w:tab/>
      </w:r>
      <w:r w:rsidRPr="00B61863">
        <w:rPr>
          <w:rStyle w:val="StyleBlack1"/>
          <w:rFonts w:cstheme="minorHAnsi"/>
          <w:color w:val="auto"/>
          <w:sz w:val="20"/>
          <w:szCs w:val="20"/>
          <w:lang w:val="en-US"/>
        </w:rPr>
        <w:t>Email</w:t>
      </w:r>
      <w:r w:rsidRPr="00B61863">
        <w:rPr>
          <w:rStyle w:val="StyleBlack1"/>
          <w:rFonts w:cstheme="minorHAnsi"/>
          <w:color w:val="auto"/>
          <w:sz w:val="20"/>
          <w:szCs w:val="20"/>
        </w:rPr>
        <w:t>:………………………….………….....</w:t>
      </w:r>
    </w:p>
    <w:p w:rsidR="001C28C6" w:rsidRPr="00B61863" w:rsidRDefault="001C28C6" w:rsidP="001C28C6">
      <w:pPr>
        <w:spacing w:after="120"/>
        <w:rPr>
          <w:rFonts w:cstheme="minorHAnsi"/>
          <w:sz w:val="20"/>
          <w:szCs w:val="20"/>
        </w:rPr>
      </w:pPr>
    </w:p>
    <w:p w:rsidR="001C28C6" w:rsidRPr="00B61863" w:rsidRDefault="001C28C6" w:rsidP="001C28C6">
      <w:pPr>
        <w:spacing w:after="120"/>
        <w:jc w:val="both"/>
        <w:rPr>
          <w:rFonts w:cstheme="minorHAnsi"/>
          <w:sz w:val="20"/>
          <w:szCs w:val="20"/>
        </w:rPr>
      </w:pPr>
      <w:r w:rsidRPr="00B61863">
        <w:rPr>
          <w:rFonts w:cstheme="minorHAnsi"/>
          <w:sz w:val="20"/>
          <w:szCs w:val="20"/>
        </w:rPr>
        <w:t>Ρόλος του Φορέα στο Σχήμα: ……………………………… (Επικεφαλής Φορέας, απλός Φορέας ή Υπεργολάβος)</w:t>
      </w:r>
    </w:p>
    <w:p w:rsidR="001C28C6" w:rsidRPr="00B61863" w:rsidRDefault="00453577" w:rsidP="001C28C6">
      <w:pPr>
        <w:spacing w:after="120"/>
        <w:rPr>
          <w:rStyle w:val="StyleBlack1"/>
          <w:rFonts w:cstheme="minorHAnsi"/>
          <w:b/>
          <w:color w:val="auto"/>
          <w:sz w:val="20"/>
          <w:szCs w:val="20"/>
        </w:rPr>
      </w:pPr>
      <w:r>
        <w:rPr>
          <w:rStyle w:val="StyleBlack1"/>
          <w:rFonts w:cstheme="minorHAnsi"/>
          <w:b/>
          <w:color w:val="auto"/>
          <w:sz w:val="20"/>
          <w:szCs w:val="20"/>
        </w:rPr>
        <w:pict>
          <v:rect id="_x0000_i1027" style="width:0;height:1.5pt" o:hralign="center" o:hrstd="t" o:hr="t" fillcolor="#a0a0a0" stroked="f"/>
        </w:pict>
      </w:r>
    </w:p>
    <w:p w:rsidR="001C28C6" w:rsidRPr="00B61863" w:rsidRDefault="001C28C6" w:rsidP="001C28C6">
      <w:pPr>
        <w:pStyle w:val="BodyText2"/>
        <w:spacing w:line="276" w:lineRule="auto"/>
        <w:rPr>
          <w:rFonts w:asciiTheme="minorHAnsi" w:hAnsiTheme="minorHAnsi" w:cstheme="minorHAnsi"/>
          <w:color w:val="auto"/>
          <w:sz w:val="20"/>
          <w:szCs w:val="20"/>
        </w:rPr>
      </w:pPr>
      <w:r w:rsidRPr="00B61863">
        <w:rPr>
          <w:rFonts w:asciiTheme="minorHAnsi" w:hAnsiTheme="minorHAnsi" w:cstheme="minorHAnsi"/>
          <w:color w:val="auto"/>
          <w:sz w:val="20"/>
          <w:szCs w:val="20"/>
        </w:rPr>
        <w:t>Βεβαιώνω ότι τα στοιχεία κάθε φορέα του ΚΟΙΝΟΠΡΑΚΤΙΚΟΥ ΣΧΗΜΑΤΟΣ   που αναφέρονται σε αυτή την αίτηση είναι ακριβή και ότι ο φορέας έχει συμφωνήσει να συμμετάσχει στο Διαγωνισμό.</w:t>
      </w:r>
    </w:p>
    <w:p w:rsidR="001C28C6" w:rsidRPr="00B61863" w:rsidRDefault="001C28C6" w:rsidP="001C28C6">
      <w:pPr>
        <w:spacing w:after="120"/>
        <w:rPr>
          <w:rFonts w:cstheme="minorHAnsi"/>
          <w:sz w:val="20"/>
          <w:szCs w:val="20"/>
        </w:rPr>
      </w:pPr>
      <w:r w:rsidRPr="00B61863">
        <w:rPr>
          <w:rFonts w:cstheme="minorHAnsi"/>
          <w:sz w:val="20"/>
          <w:szCs w:val="20"/>
        </w:rPr>
        <w:t xml:space="preserve">Ονοματεπώνυμο Κοινού Εκπροσώπου του ΚΟΙΝΟΠΡΑΚΤΙΚΟΥ ΣΧΗΜΑΤΟΣ: </w:t>
      </w:r>
    </w:p>
    <w:p w:rsidR="001C28C6" w:rsidRPr="00B61863" w:rsidRDefault="001C28C6" w:rsidP="001C28C6">
      <w:pPr>
        <w:spacing w:after="120"/>
        <w:rPr>
          <w:rFonts w:cstheme="minorHAnsi"/>
          <w:sz w:val="20"/>
          <w:szCs w:val="20"/>
        </w:rPr>
      </w:pPr>
      <w:r w:rsidRPr="00B61863">
        <w:rPr>
          <w:rFonts w:cstheme="minorHAnsi"/>
          <w:sz w:val="20"/>
          <w:szCs w:val="20"/>
        </w:rPr>
        <w:t>……………………………………………….</w:t>
      </w:r>
    </w:p>
    <w:p w:rsidR="001C28C6" w:rsidRPr="00B61863" w:rsidRDefault="001C28C6" w:rsidP="001C28C6">
      <w:pPr>
        <w:spacing w:after="120"/>
        <w:rPr>
          <w:rStyle w:val="StyleBlack1"/>
          <w:rFonts w:cstheme="minorHAnsi"/>
          <w:color w:val="auto"/>
          <w:sz w:val="20"/>
          <w:szCs w:val="20"/>
        </w:rPr>
      </w:pPr>
      <w:r w:rsidRPr="00B61863">
        <w:rPr>
          <w:rStyle w:val="StyleBlack1"/>
          <w:rFonts w:cstheme="minorHAnsi"/>
          <w:color w:val="auto"/>
          <w:sz w:val="20"/>
          <w:szCs w:val="20"/>
        </w:rPr>
        <w:t xml:space="preserve">Ημερομηνία:  ………………………… </w:t>
      </w:r>
    </w:p>
    <w:p w:rsidR="001C28C6" w:rsidRPr="00B61863" w:rsidRDefault="001C28C6" w:rsidP="001C28C6">
      <w:pPr>
        <w:spacing w:after="120"/>
        <w:rPr>
          <w:rStyle w:val="StyleBlack1"/>
          <w:rFonts w:cstheme="minorHAnsi"/>
          <w:color w:val="auto"/>
          <w:sz w:val="20"/>
          <w:szCs w:val="20"/>
        </w:rPr>
      </w:pPr>
    </w:p>
    <w:p w:rsidR="001C28C6" w:rsidRPr="00B61863" w:rsidRDefault="001C28C6" w:rsidP="00DB0FEC">
      <w:pPr>
        <w:pStyle w:val="Heading8"/>
      </w:pPr>
      <w:r w:rsidRPr="00B61863">
        <w:br w:type="page"/>
      </w:r>
      <w:r w:rsidRPr="00B61863">
        <w:lastRenderedPageBreak/>
        <w:t>Υπόδειγμα Εγγυητικής Επιστολής Συμμετοχής</w:t>
      </w:r>
    </w:p>
    <w:p w:rsidR="001C28C6" w:rsidRPr="00B61863" w:rsidRDefault="001C28C6" w:rsidP="001C28C6">
      <w:pPr>
        <w:spacing w:after="120"/>
        <w:rPr>
          <w:rStyle w:val="StyleBlack1"/>
          <w:rFonts w:cstheme="minorHAnsi"/>
          <w:color w:val="auto"/>
          <w:sz w:val="20"/>
          <w:szCs w:val="20"/>
        </w:rPr>
      </w:pPr>
    </w:p>
    <w:p w:rsidR="001C28C6" w:rsidRPr="00C84F97" w:rsidRDefault="001C28C6" w:rsidP="00C84F97">
      <w:pPr>
        <w:jc w:val="center"/>
        <w:rPr>
          <w:b/>
          <w:sz w:val="32"/>
          <w:szCs w:val="32"/>
        </w:rPr>
      </w:pPr>
      <w:r w:rsidRPr="00C84F97">
        <w:rPr>
          <w:b/>
          <w:sz w:val="32"/>
          <w:szCs w:val="32"/>
        </w:rPr>
        <w:t>ΕΓΓΥΗΤΙΚΗ ΕΠΙΣΤΟΛΗ ΣΥΜΜΕΤΟΧΗΣ ΣΕ ΕΥΡΩ</w:t>
      </w:r>
    </w:p>
    <w:p w:rsidR="001C28C6" w:rsidRPr="00B61863" w:rsidRDefault="001C28C6" w:rsidP="001C28C6">
      <w:pPr>
        <w:spacing w:after="120"/>
        <w:rPr>
          <w:rFonts w:cstheme="minorHAnsi"/>
          <w:sz w:val="20"/>
          <w:szCs w:val="20"/>
        </w:rPr>
      </w:pPr>
    </w:p>
    <w:p w:rsidR="001C28C6" w:rsidRPr="00B61863" w:rsidRDefault="001C28C6" w:rsidP="001C28C6">
      <w:pPr>
        <w:spacing w:after="120"/>
        <w:rPr>
          <w:rFonts w:cstheme="minorHAnsi"/>
          <w:sz w:val="20"/>
          <w:szCs w:val="20"/>
        </w:rPr>
      </w:pPr>
      <w:r w:rsidRPr="00B61863">
        <w:rPr>
          <w:rStyle w:val="StyleBlack1"/>
          <w:rFonts w:cstheme="minorHAnsi"/>
          <w:b/>
          <w:color w:val="auto"/>
          <w:sz w:val="20"/>
          <w:szCs w:val="20"/>
        </w:rPr>
        <w:t>Εκδότης</w:t>
      </w:r>
      <w:r w:rsidRPr="00B61863">
        <w:rPr>
          <w:rStyle w:val="StyleBlack1"/>
          <w:rFonts w:cstheme="minorHAnsi"/>
          <w:color w:val="auto"/>
          <w:sz w:val="20"/>
          <w:szCs w:val="20"/>
        </w:rPr>
        <w:t xml:space="preserve">: </w:t>
      </w:r>
      <w:r w:rsidRPr="00B61863">
        <w:rPr>
          <w:rFonts w:cstheme="minorHAnsi"/>
          <w:sz w:val="20"/>
          <w:szCs w:val="20"/>
          <w:u w:val="single"/>
        </w:rPr>
        <w:t xml:space="preserve"> </w:t>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t>______</w:t>
      </w:r>
      <w:r w:rsidRPr="00B61863">
        <w:rPr>
          <w:rFonts w:cstheme="minorHAnsi"/>
          <w:sz w:val="20"/>
          <w:szCs w:val="20"/>
        </w:rPr>
        <w:tab/>
      </w:r>
      <w:r w:rsidRPr="00B61863">
        <w:rPr>
          <w:rFonts w:cstheme="minorHAnsi"/>
          <w:sz w:val="20"/>
          <w:szCs w:val="20"/>
        </w:rPr>
        <w:tab/>
      </w:r>
    </w:p>
    <w:p w:rsidR="001C28C6" w:rsidRPr="00B61863" w:rsidRDefault="001C28C6" w:rsidP="001C28C6">
      <w:pPr>
        <w:spacing w:after="120"/>
        <w:rPr>
          <w:rFonts w:cstheme="minorHAnsi"/>
          <w:sz w:val="20"/>
          <w:szCs w:val="20"/>
          <w:u w:val="single"/>
        </w:rPr>
      </w:pPr>
      <w:r w:rsidRPr="00B61863">
        <w:rPr>
          <w:rStyle w:val="StyleBlack1"/>
          <w:rFonts w:cstheme="minorHAnsi"/>
          <w:b/>
          <w:color w:val="auto"/>
          <w:sz w:val="20"/>
          <w:szCs w:val="20"/>
        </w:rPr>
        <w:t>Ημερομηνία Έκδοσης</w:t>
      </w:r>
      <w:r w:rsidRPr="00B61863">
        <w:rPr>
          <w:rStyle w:val="StyleBlack1"/>
          <w:rFonts w:cstheme="minorHAnsi"/>
          <w:color w:val="auto"/>
          <w:sz w:val="20"/>
          <w:szCs w:val="20"/>
        </w:rPr>
        <w:t>:</w:t>
      </w:r>
      <w:r w:rsidRPr="00B61863">
        <w:rPr>
          <w:rFonts w:cstheme="minorHAnsi"/>
          <w:sz w:val="20"/>
          <w:szCs w:val="20"/>
        </w:rPr>
        <w:t xml:space="preserve">  ____________</w:t>
      </w:r>
      <w:r w:rsidRPr="00B61863">
        <w:rPr>
          <w:rStyle w:val="StyleBlack1"/>
          <w:rFonts w:cstheme="minorHAnsi"/>
          <w:color w:val="auto"/>
          <w:sz w:val="20"/>
          <w:szCs w:val="20"/>
        </w:rPr>
        <w:tab/>
      </w:r>
    </w:p>
    <w:p w:rsidR="001C28C6" w:rsidRPr="00B61863" w:rsidRDefault="001C28C6" w:rsidP="001C28C6">
      <w:pPr>
        <w:ind w:right="-52"/>
        <w:jc w:val="both"/>
        <w:rPr>
          <w:rFonts w:ascii="Tahoma" w:hAnsi="Tahoma" w:cs="Tahoma"/>
          <w:sz w:val="20"/>
          <w:szCs w:val="20"/>
        </w:rPr>
      </w:pPr>
    </w:p>
    <w:p w:rsidR="001C28C6" w:rsidRPr="00B61863" w:rsidRDefault="001C28C6" w:rsidP="001C28C6">
      <w:pPr>
        <w:spacing w:after="120"/>
        <w:ind w:right="-51"/>
        <w:jc w:val="both"/>
        <w:rPr>
          <w:rFonts w:cs="Tahoma"/>
          <w:b/>
          <w:sz w:val="20"/>
          <w:szCs w:val="20"/>
        </w:rPr>
      </w:pPr>
      <w:r w:rsidRPr="00B61863">
        <w:rPr>
          <w:rFonts w:cs="Tahoma"/>
          <w:b/>
          <w:sz w:val="20"/>
          <w:szCs w:val="20"/>
        </w:rPr>
        <w:t>Προς:</w:t>
      </w:r>
    </w:p>
    <w:p w:rsidR="001C28C6" w:rsidRPr="00B61863" w:rsidRDefault="001C28C6" w:rsidP="001C28C6">
      <w:pPr>
        <w:spacing w:after="120"/>
        <w:ind w:right="-51"/>
        <w:jc w:val="both"/>
        <w:rPr>
          <w:rFonts w:cs="Tahoma"/>
          <w:sz w:val="20"/>
          <w:szCs w:val="20"/>
        </w:rPr>
      </w:pPr>
      <w:r w:rsidRPr="00B61863">
        <w:rPr>
          <w:rFonts w:cs="Tahoma"/>
          <w:sz w:val="20"/>
          <w:szCs w:val="20"/>
        </w:rPr>
        <w:t>Ινστιτούτο Τεχνολογίας Υπολογιστών &amp; Εκδόσεων «Διόφαντος»</w:t>
      </w:r>
    </w:p>
    <w:p w:rsidR="001C28C6" w:rsidRPr="00B61863" w:rsidRDefault="001C28C6" w:rsidP="001C28C6">
      <w:pPr>
        <w:spacing w:after="120"/>
        <w:ind w:right="-51"/>
        <w:jc w:val="both"/>
        <w:rPr>
          <w:rFonts w:cs="Tahoma"/>
          <w:sz w:val="20"/>
          <w:szCs w:val="20"/>
        </w:rPr>
      </w:pPr>
      <w:r w:rsidRPr="00B61863">
        <w:rPr>
          <w:rFonts w:cs="Tahoma"/>
          <w:sz w:val="20"/>
          <w:szCs w:val="20"/>
        </w:rPr>
        <w:t xml:space="preserve">Κτίριο «Δ. </w:t>
      </w:r>
      <w:proofErr w:type="spellStart"/>
      <w:r w:rsidRPr="00B61863">
        <w:rPr>
          <w:rFonts w:cs="Tahoma"/>
          <w:sz w:val="20"/>
          <w:szCs w:val="20"/>
        </w:rPr>
        <w:t>Μαρίτσας</w:t>
      </w:r>
      <w:proofErr w:type="spellEnd"/>
      <w:r w:rsidRPr="00B61863">
        <w:rPr>
          <w:rFonts w:cs="Tahoma"/>
          <w:sz w:val="20"/>
          <w:szCs w:val="20"/>
        </w:rPr>
        <w:t xml:space="preserve">», Νίκου Καζαντζάκη </w:t>
      </w:r>
    </w:p>
    <w:p w:rsidR="001C28C6" w:rsidRPr="00B61863" w:rsidRDefault="001C28C6" w:rsidP="001C28C6">
      <w:pPr>
        <w:spacing w:after="120"/>
        <w:ind w:right="-51"/>
        <w:jc w:val="both"/>
        <w:rPr>
          <w:rFonts w:cs="Tahoma"/>
          <w:sz w:val="20"/>
          <w:szCs w:val="20"/>
        </w:rPr>
      </w:pPr>
      <w:r w:rsidRPr="00B61863">
        <w:rPr>
          <w:rFonts w:cs="Tahoma"/>
          <w:sz w:val="20"/>
          <w:szCs w:val="20"/>
        </w:rPr>
        <w:t>Πανεπιστημιούπολη Πατρών</w:t>
      </w:r>
    </w:p>
    <w:p w:rsidR="001C28C6" w:rsidRPr="00B61863" w:rsidRDefault="001C28C6" w:rsidP="001C28C6">
      <w:pPr>
        <w:spacing w:after="120"/>
        <w:ind w:right="-51"/>
        <w:jc w:val="both"/>
        <w:rPr>
          <w:rFonts w:cs="Tahoma"/>
          <w:sz w:val="20"/>
          <w:szCs w:val="20"/>
        </w:rPr>
      </w:pPr>
      <w:r w:rsidRPr="00B61863">
        <w:rPr>
          <w:rFonts w:cs="Tahoma"/>
          <w:sz w:val="20"/>
          <w:szCs w:val="20"/>
        </w:rPr>
        <w:t xml:space="preserve">26504 </w:t>
      </w:r>
      <w:proofErr w:type="spellStart"/>
      <w:r w:rsidRPr="00B61863">
        <w:rPr>
          <w:rFonts w:cs="Tahoma"/>
          <w:sz w:val="20"/>
          <w:szCs w:val="20"/>
        </w:rPr>
        <w:t>Ρίον</w:t>
      </w:r>
      <w:proofErr w:type="spellEnd"/>
      <w:r w:rsidRPr="00B61863">
        <w:rPr>
          <w:rFonts w:cs="Tahoma"/>
          <w:sz w:val="20"/>
          <w:szCs w:val="20"/>
        </w:rPr>
        <w:t xml:space="preserve"> </w:t>
      </w:r>
      <w:proofErr w:type="spellStart"/>
      <w:r w:rsidRPr="00B61863">
        <w:rPr>
          <w:rFonts w:cs="Tahoma"/>
          <w:sz w:val="20"/>
          <w:szCs w:val="20"/>
        </w:rPr>
        <w:t>Αχαϊας</w:t>
      </w:r>
      <w:proofErr w:type="spellEnd"/>
    </w:p>
    <w:p w:rsidR="001C28C6" w:rsidRPr="00B61863" w:rsidRDefault="001C28C6" w:rsidP="001C28C6">
      <w:pPr>
        <w:spacing w:after="120"/>
        <w:rPr>
          <w:rFonts w:cstheme="minorHAnsi"/>
          <w:sz w:val="20"/>
          <w:szCs w:val="20"/>
        </w:rPr>
      </w:pPr>
    </w:p>
    <w:p w:rsidR="001C28C6" w:rsidRPr="00B61863" w:rsidRDefault="001C28C6" w:rsidP="001C28C6">
      <w:pPr>
        <w:spacing w:after="120"/>
        <w:rPr>
          <w:rFonts w:cstheme="minorHAnsi"/>
          <w:sz w:val="20"/>
          <w:szCs w:val="20"/>
        </w:rPr>
      </w:pPr>
      <w:r w:rsidRPr="00B61863">
        <w:rPr>
          <w:rFonts w:cstheme="minorHAnsi"/>
          <w:sz w:val="20"/>
          <w:szCs w:val="20"/>
        </w:rPr>
        <w:t xml:space="preserve">ΕΓΓΥΗΤΙΚΗ ΕΠΙΣΤΟΛΗ ΣΥΜΜΕΤΟΧΗΣ  ΑΡ. </w:t>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rPr>
        <w:t xml:space="preserve">     ΕΥΡΩ </w:t>
      </w:r>
      <w:r w:rsidRPr="00B61863">
        <w:rPr>
          <w:rFonts w:cstheme="minorHAnsi"/>
          <w:sz w:val="20"/>
          <w:szCs w:val="20"/>
          <w:u w:val="single"/>
        </w:rPr>
        <w:tab/>
        <w:t xml:space="preserve">                    </w:t>
      </w:r>
      <w:r w:rsidRPr="00B61863">
        <w:rPr>
          <w:rFonts w:cstheme="minorHAnsi"/>
          <w:sz w:val="20"/>
          <w:szCs w:val="20"/>
        </w:rPr>
        <w:tab/>
      </w:r>
    </w:p>
    <w:p w:rsidR="001C28C6" w:rsidRPr="00B61863" w:rsidRDefault="001C28C6" w:rsidP="001C28C6">
      <w:pPr>
        <w:spacing w:after="120"/>
        <w:rPr>
          <w:rStyle w:val="StyleBlack1"/>
          <w:rFonts w:cstheme="minorHAnsi"/>
          <w:color w:val="auto"/>
          <w:sz w:val="20"/>
          <w:szCs w:val="20"/>
        </w:rPr>
      </w:pPr>
    </w:p>
    <w:p w:rsidR="001C28C6" w:rsidRPr="00B61863" w:rsidRDefault="001C28C6" w:rsidP="001C28C6">
      <w:pPr>
        <w:ind w:right="-52"/>
        <w:jc w:val="both"/>
        <w:rPr>
          <w:rFonts w:cs="Tahoma"/>
          <w:sz w:val="20"/>
          <w:szCs w:val="20"/>
        </w:rPr>
      </w:pPr>
      <w:r w:rsidRPr="00B61863">
        <w:rPr>
          <w:rFonts w:cs="Tahoma"/>
          <w:sz w:val="20"/>
          <w:szCs w:val="20"/>
        </w:rPr>
        <w:t>Κυρίες/Κύριοι</w:t>
      </w:r>
    </w:p>
    <w:p w:rsidR="001C28C6" w:rsidRPr="00B61863" w:rsidRDefault="001C28C6" w:rsidP="001C28C6">
      <w:pPr>
        <w:spacing w:after="120"/>
        <w:jc w:val="both"/>
        <w:rPr>
          <w:rStyle w:val="StyleBlack1"/>
          <w:rFonts w:cstheme="minorHAnsi"/>
          <w:color w:val="auto"/>
          <w:sz w:val="20"/>
          <w:szCs w:val="20"/>
        </w:rPr>
      </w:pPr>
      <w:r w:rsidRPr="00B61863">
        <w:rPr>
          <w:rFonts w:cs="Tahoma"/>
          <w:sz w:val="20"/>
        </w:rPr>
        <w:t xml:space="preserve">Με την  παρούσα σας γνωρίζουμε ότι εγγυόμαστε προς εσάς ανέκκλητα και ανεπιφύλακτα ευθυνόμενοι ως </w:t>
      </w:r>
      <w:proofErr w:type="spellStart"/>
      <w:r w:rsidRPr="00B61863">
        <w:rPr>
          <w:rFonts w:cs="Tahoma"/>
          <w:sz w:val="20"/>
        </w:rPr>
        <w:t>αυτοφειλέτες</w:t>
      </w:r>
      <w:proofErr w:type="spellEnd"/>
      <w:r w:rsidRPr="00B61863">
        <w:rPr>
          <w:rFonts w:cs="Tahoma"/>
          <w:sz w:val="20"/>
        </w:rPr>
        <w:t xml:space="preserve">, αλληλεγγύως και εις </w:t>
      </w:r>
      <w:proofErr w:type="spellStart"/>
      <w:r w:rsidRPr="00B61863">
        <w:rPr>
          <w:rFonts w:cs="Tahoma"/>
          <w:sz w:val="20"/>
        </w:rPr>
        <w:t>ολόκληρον</w:t>
      </w:r>
      <w:proofErr w:type="spellEnd"/>
      <w:r w:rsidRPr="00B61863">
        <w:rPr>
          <w:rFonts w:cs="Tahoma"/>
          <w:sz w:val="20"/>
        </w:rPr>
        <w:t xml:space="preserve">, παραιτούμενοι από  τα δικαιώματα της διαιρέσεως και  </w:t>
      </w:r>
      <w:proofErr w:type="spellStart"/>
      <w:r w:rsidRPr="00B61863">
        <w:rPr>
          <w:rFonts w:cs="Tahoma"/>
          <w:sz w:val="20"/>
        </w:rPr>
        <w:t>διζήσεως</w:t>
      </w:r>
      <w:proofErr w:type="spellEnd"/>
      <w:r w:rsidRPr="00B61863">
        <w:rPr>
          <w:rFonts w:cs="Tahoma"/>
          <w:sz w:val="20"/>
        </w:rPr>
        <w:t>, μέχρι του ποσού των ΕΥΡΩ</w:t>
      </w:r>
      <w:r w:rsidRPr="00B61863">
        <w:rPr>
          <w:rStyle w:val="FootnoteReference"/>
          <w:rFonts w:cs="Tahoma"/>
        </w:rPr>
        <w:footnoteReference w:id="1"/>
      </w:r>
      <w:r w:rsidRPr="00B61863">
        <w:rPr>
          <w:rFonts w:cs="Tahoma"/>
          <w:sz w:val="20"/>
        </w:rPr>
        <w:t xml:space="preserve"> .................................................................................... για την εταιρία με επωνυμία</w:t>
      </w:r>
      <w:r w:rsidRPr="00B61863">
        <w:rPr>
          <w:rStyle w:val="FootnoteReference"/>
          <w:rFonts w:cs="Tahoma"/>
        </w:rPr>
        <w:footnoteReference w:id="2"/>
      </w:r>
      <w:r w:rsidRPr="00B61863">
        <w:rPr>
          <w:rFonts w:cs="Tahoma"/>
          <w:sz w:val="20"/>
        </w:rPr>
        <w:t xml:space="preserve"> ......................................................................................................................... και τον διακριτικό τίτλο ……………………………………..................................., με ΑΦΜ ……………………….., Διεύθυνση .............................................................................., [ή  σε περίπτωση Κοινοπρακτικού Σχήματος, για τις εταιρίες 1) ......................................................, 2) ......................................................., ατομικά για κάθε μία από αυτές και ως υπόχρεων αλληλεγγύως και εις ολόκληρο μεταξύ τους, εκ της ιδιότητάς τους ως μελών του Κοινοπρακτικού Σχήματος] για τη συμμετοχή της (τους) στο διαγωνισμό σας </w:t>
      </w:r>
      <w:r w:rsidR="00C84F97">
        <w:rPr>
          <w:rFonts w:cs="Tahoma"/>
          <w:sz w:val="20"/>
        </w:rPr>
        <w:t xml:space="preserve">της </w:t>
      </w:r>
      <w:r w:rsidR="00C84F97" w:rsidRPr="00C84F97">
        <w:rPr>
          <w:rFonts w:cs="Tahoma"/>
          <w:sz w:val="20"/>
        </w:rPr>
        <w:t>19</w:t>
      </w:r>
      <w:r w:rsidRPr="00C84F97">
        <w:rPr>
          <w:rFonts w:cs="Tahoma"/>
          <w:sz w:val="20"/>
          <w:vertAlign w:val="superscript"/>
        </w:rPr>
        <w:t>ης</w:t>
      </w:r>
      <w:r w:rsidRPr="00C84F97">
        <w:rPr>
          <w:rFonts w:cs="Tahoma"/>
          <w:sz w:val="20"/>
        </w:rPr>
        <w:t xml:space="preserve"> </w:t>
      </w:r>
      <w:r w:rsidR="00C84F97" w:rsidRPr="00C84F97">
        <w:rPr>
          <w:rFonts w:cs="Tahoma"/>
          <w:sz w:val="20"/>
        </w:rPr>
        <w:t>Σεπτεμβρίου</w:t>
      </w:r>
      <w:r w:rsidRPr="00C84F97">
        <w:rPr>
          <w:rFonts w:cs="Tahoma"/>
          <w:sz w:val="20"/>
        </w:rPr>
        <w:t xml:space="preserve"> 201</w:t>
      </w:r>
      <w:r w:rsidR="00B07B2E" w:rsidRPr="00C84F97">
        <w:rPr>
          <w:rFonts w:cs="Tahoma"/>
          <w:sz w:val="20"/>
        </w:rPr>
        <w:t>8</w:t>
      </w:r>
      <w:r w:rsidRPr="00C84F97">
        <w:rPr>
          <w:rFonts w:cs="Tahoma"/>
          <w:sz w:val="20"/>
        </w:rPr>
        <w:t xml:space="preserve"> ή</w:t>
      </w:r>
      <w:r w:rsidRPr="00B61863">
        <w:rPr>
          <w:rFonts w:cs="Tahoma"/>
          <w:sz w:val="20"/>
        </w:rPr>
        <w:t xml:space="preserve"> σε οποιανδήποτε τυχόν μετ’ αναβολή διεξαγωγή του με αντικείμενο την </w:t>
      </w:r>
      <w:r w:rsidRPr="00B61863">
        <w:rPr>
          <w:rFonts w:cstheme="minorHAnsi"/>
          <w:sz w:val="20"/>
          <w:szCs w:val="20"/>
        </w:rPr>
        <w:t>«</w:t>
      </w:r>
      <w:r w:rsidR="00567CFF" w:rsidRPr="00B61863">
        <w:rPr>
          <w:rFonts w:cstheme="minorHAnsi"/>
          <w:sz w:val="20"/>
          <w:szCs w:val="20"/>
        </w:rPr>
        <w:t>ΠΡΟΜΗΘΕΙΑ ΕΦΕΔΡΙΚΟΥ ΕΞΟΠΛΙΣΜΟΥ ΠΣΔ ΓΙΑ ΤΟ ΕΤΟΣ 2018</w:t>
      </w:r>
      <w:r w:rsidRPr="00B61863">
        <w:rPr>
          <w:rFonts w:cstheme="minorHAnsi"/>
          <w:sz w:val="20"/>
          <w:szCs w:val="20"/>
        </w:rPr>
        <w:t xml:space="preserve">» </w:t>
      </w:r>
      <w:r w:rsidRPr="00B61863">
        <w:rPr>
          <w:rStyle w:val="StyleBlack1"/>
          <w:rFonts w:cstheme="minorHAnsi"/>
          <w:color w:val="auto"/>
          <w:sz w:val="20"/>
          <w:szCs w:val="20"/>
        </w:rPr>
        <w:t xml:space="preserve">σύμφωνα με την υπ. αρ. </w:t>
      </w:r>
      <w:r w:rsidR="00DC478B" w:rsidRPr="00B61863">
        <w:rPr>
          <w:rFonts w:cstheme="minorHAnsi"/>
          <w:sz w:val="20"/>
          <w:szCs w:val="20"/>
        </w:rPr>
        <w:t>Π</w:t>
      </w:r>
      <w:r w:rsidR="00C84F97">
        <w:rPr>
          <w:rFonts w:cstheme="minorHAnsi"/>
          <w:sz w:val="20"/>
          <w:szCs w:val="20"/>
        </w:rPr>
        <w:t xml:space="preserve">891/03.08.2018 </w:t>
      </w:r>
      <w:r w:rsidR="00DC478B" w:rsidRPr="00B61863">
        <w:rPr>
          <w:rFonts w:cstheme="minorHAnsi"/>
          <w:sz w:val="20"/>
          <w:szCs w:val="20"/>
        </w:rPr>
        <w:t xml:space="preserve"> </w:t>
      </w:r>
      <w:r w:rsidRPr="00B61863">
        <w:rPr>
          <w:rStyle w:val="StyleBlack1"/>
          <w:rFonts w:cstheme="minorHAnsi"/>
          <w:color w:val="auto"/>
          <w:sz w:val="20"/>
          <w:szCs w:val="20"/>
        </w:rPr>
        <w:t>Διακήρυξη.</w:t>
      </w:r>
    </w:p>
    <w:p w:rsidR="001C28C6" w:rsidRPr="00B61863" w:rsidRDefault="001C28C6" w:rsidP="001C28C6">
      <w:pPr>
        <w:pStyle w:val="BodyText"/>
        <w:tabs>
          <w:tab w:val="clear" w:pos="9160"/>
          <w:tab w:val="left" w:pos="8505"/>
        </w:tabs>
        <w:spacing w:after="120" w:line="276" w:lineRule="auto"/>
        <w:ind w:right="4"/>
        <w:jc w:val="both"/>
        <w:rPr>
          <w:rFonts w:asciiTheme="minorHAnsi" w:hAnsiTheme="minorHAnsi"/>
          <w:color w:val="auto"/>
          <w:sz w:val="20"/>
        </w:rPr>
      </w:pPr>
      <w:r w:rsidRPr="00B61863">
        <w:rPr>
          <w:rFonts w:asciiTheme="minorHAnsi" w:hAnsiTheme="minorHAnsi"/>
          <w:color w:val="auto"/>
          <w:sz w:val="20"/>
        </w:rPr>
        <w:t>Η παρούσα  εγγύηση καλύπτει μόνον τις υποχρεώσεις  από</w:t>
      </w:r>
      <w:r w:rsidR="009A4AE7" w:rsidRPr="00B61863">
        <w:rPr>
          <w:rFonts w:asciiTheme="minorHAnsi" w:hAnsiTheme="minorHAnsi"/>
          <w:color w:val="auto"/>
          <w:sz w:val="20"/>
        </w:rPr>
        <w:t> τη συμμετοχή της  ως άνω  εταιρίας [των ως άνω  εταιρ</w:t>
      </w:r>
      <w:r w:rsidRPr="00B61863">
        <w:rPr>
          <w:rFonts w:asciiTheme="minorHAnsi" w:hAnsiTheme="minorHAnsi"/>
          <w:color w:val="auto"/>
          <w:sz w:val="20"/>
        </w:rPr>
        <w:t>ιών του κοινοπρακτικού σχήματος] στον ανωτέρω διαγωνισμό, καθ’ όλο το χρόνο της δέσμευσής της [τους] από την προσφορά της [του σχήματός τους] και μέχρι την υπογραφή της σύμβασης και την κατάθεση εγγύησης καλής εκτέλεσης των όρων της σε περίπτωση κατακύρωσης του διαγωνισμού σε αυτήν [στο κοινοπρακτικό σχήμα].</w:t>
      </w:r>
    </w:p>
    <w:p w:rsidR="001C28C6" w:rsidRPr="00B61863" w:rsidRDefault="001C28C6" w:rsidP="001C28C6">
      <w:pPr>
        <w:ind w:right="-52"/>
        <w:jc w:val="both"/>
        <w:rPr>
          <w:rFonts w:cs="Tahoma"/>
          <w:sz w:val="20"/>
          <w:szCs w:val="20"/>
        </w:rPr>
      </w:pPr>
      <w:r w:rsidRPr="00B61863">
        <w:rPr>
          <w:rFonts w:cs="Tahoma"/>
          <w:sz w:val="20"/>
          <w:szCs w:val="20"/>
        </w:rPr>
        <w:lastRenderedPageBreak/>
        <w:t>Το ανωτέρω  ποσόν θέτουμε στη διάθεσή  σας και θα καταβάλουμε μερικά ή ολικά άνευ όρων και σε πρώτη ζήτηση, μέσα σε πέντε   (5)  ημέρες από  την απλή έγγραφη ειδοποίησή σας χωρίς  να εγείρουμε αντιρρήσεις, αμφισβητήσεις  ή ενστάσεις, χωρίς ενημέρωση  της εταιρίας [του Κοινοπρακτικού Σχήματος  ............................................................ ή των μελών του] ή άλλη διατύπωση και χωρίς να εξετάσουμε το βάσιμο ή μη της απαίτησής σας, ανεξάρτητα από οιεσδήποτε τυχόν αμφισβητήσεις, αν</w:t>
      </w:r>
      <w:r w:rsidR="009A4AE7" w:rsidRPr="00B61863">
        <w:rPr>
          <w:rFonts w:cs="Tahoma"/>
          <w:sz w:val="20"/>
          <w:szCs w:val="20"/>
        </w:rPr>
        <w:t>τιρρήσεις ή ενστάσεις της εταιρ</w:t>
      </w:r>
      <w:r w:rsidRPr="00B61863">
        <w:rPr>
          <w:rFonts w:cs="Tahoma"/>
          <w:sz w:val="20"/>
          <w:szCs w:val="20"/>
        </w:rPr>
        <w:t>ίας ............................................... [του Κοινοπρακτικού Σχήματος  ............................................................ ή των μελών του]</w:t>
      </w:r>
      <w:r w:rsidRPr="00B61863" w:rsidDel="00317BD0">
        <w:rPr>
          <w:rFonts w:cs="Tahoma"/>
          <w:sz w:val="20"/>
          <w:szCs w:val="20"/>
        </w:rPr>
        <w:t xml:space="preserve"> </w:t>
      </w:r>
      <w:r w:rsidRPr="00B61863">
        <w:rPr>
          <w:rFonts w:cs="Tahoma"/>
          <w:sz w:val="20"/>
          <w:szCs w:val="20"/>
        </w:rPr>
        <w:t>Η παρούσα  ισχύει για χρονικό διάστημα έξι (6) μηνών από την επόμενη της διενέργειας της διαδικασίας ανάθεσης, δηλ. μέχρι την ………………………….  (…/…/…….)</w:t>
      </w:r>
      <w:r w:rsidRPr="00B61863">
        <w:rPr>
          <w:rStyle w:val="FootnoteReference"/>
          <w:rFonts w:cs="Tahoma"/>
          <w:szCs w:val="20"/>
        </w:rPr>
        <w:footnoteReference w:id="3"/>
      </w:r>
      <w:r w:rsidRPr="00B61863">
        <w:rPr>
          <w:rFonts w:cs="Tahoma"/>
          <w:sz w:val="20"/>
          <w:szCs w:val="20"/>
        </w:rPr>
        <w:t xml:space="preserve">.  </w:t>
      </w:r>
    </w:p>
    <w:p w:rsidR="001C28C6" w:rsidRPr="00B61863" w:rsidRDefault="001C28C6" w:rsidP="001C28C6">
      <w:pPr>
        <w:ind w:right="-52"/>
        <w:jc w:val="both"/>
        <w:rPr>
          <w:rFonts w:cs="Tahoma"/>
          <w:sz w:val="20"/>
          <w:szCs w:val="20"/>
        </w:rPr>
      </w:pPr>
      <w:r w:rsidRPr="00B61863">
        <w:rPr>
          <w:rFonts w:cs="Tahoma"/>
          <w:sz w:val="20"/>
          <w:szCs w:val="20"/>
        </w:rPr>
        <w:t>Σε περίπτωση  κατάπτωσης της εγγύησης, το ποσό της  κατάπτωσης υπόκειται στο εκάστοτε ισχύον  τέλος χαρτοσήμου.</w:t>
      </w:r>
    </w:p>
    <w:p w:rsidR="001C28C6" w:rsidRPr="00B61863" w:rsidRDefault="001C28C6" w:rsidP="001C28C6">
      <w:pPr>
        <w:ind w:right="-52"/>
        <w:jc w:val="both"/>
        <w:rPr>
          <w:rFonts w:cs="Tahoma"/>
          <w:sz w:val="20"/>
          <w:szCs w:val="20"/>
        </w:rPr>
      </w:pPr>
      <w:r w:rsidRPr="00B61863">
        <w:rPr>
          <w:rFonts w:cs="Tahoma"/>
          <w:sz w:val="20"/>
          <w:szCs w:val="20"/>
        </w:rPr>
        <w:t>Βεβαιώνουμε ότι το ποσό των εγγυήσεων που  έχουν δοθεί από εμάς στο Δημόσιο  και ΝΠΔΔ, μαζί με το ποσό της εγγύησης αυτής, δεν υπερβαίνει το όριο των  εγγυήσεων που έχει καθοριστεί για  την Τράπεζά μας.</w:t>
      </w:r>
    </w:p>
    <w:p w:rsidR="001C28C6" w:rsidRPr="00B61863" w:rsidRDefault="001C28C6" w:rsidP="001C28C6">
      <w:pPr>
        <w:pStyle w:val="NormalWeb"/>
        <w:spacing w:before="0" w:beforeAutospacing="0" w:after="120" w:afterAutospacing="0" w:line="276" w:lineRule="auto"/>
        <w:ind w:right="-52"/>
        <w:rPr>
          <w:rFonts w:asciiTheme="minorHAnsi" w:hAnsiTheme="minorHAnsi"/>
          <w:color w:val="auto"/>
          <w:sz w:val="20"/>
          <w:szCs w:val="20"/>
          <w:lang w:val="el-GR"/>
        </w:rPr>
      </w:pPr>
      <w:r w:rsidRPr="00B61863">
        <w:rPr>
          <w:rFonts w:asciiTheme="minorHAnsi" w:hAnsiTheme="minorHAnsi"/>
          <w:color w:val="auto"/>
          <w:sz w:val="20"/>
          <w:szCs w:val="20"/>
        </w:rPr>
        <w:t> </w:t>
      </w:r>
    </w:p>
    <w:p w:rsidR="001C28C6" w:rsidRPr="00B61863" w:rsidRDefault="001C28C6" w:rsidP="001C28C6">
      <w:pPr>
        <w:ind w:right="-52"/>
        <w:jc w:val="both"/>
        <w:rPr>
          <w:rFonts w:cs="Tahoma"/>
          <w:sz w:val="20"/>
          <w:szCs w:val="20"/>
        </w:rPr>
      </w:pPr>
      <w:r w:rsidRPr="00B61863">
        <w:rPr>
          <w:rFonts w:cs="Tahoma"/>
          <w:sz w:val="20"/>
          <w:szCs w:val="20"/>
        </w:rPr>
        <w:t>Τράπεζα …………………………</w:t>
      </w:r>
      <w:r w:rsidR="00B34EC9" w:rsidRPr="00B61863">
        <w:rPr>
          <w:rFonts w:cs="Tahoma"/>
          <w:sz w:val="20"/>
          <w:szCs w:val="20"/>
        </w:rPr>
        <w:t>…..</w:t>
      </w:r>
      <w:r w:rsidRPr="00B61863">
        <w:rPr>
          <w:rFonts w:cs="Tahoma"/>
          <w:sz w:val="20"/>
          <w:szCs w:val="20"/>
        </w:rPr>
        <w:t xml:space="preserve">… </w:t>
      </w:r>
    </w:p>
    <w:p w:rsidR="001C28C6" w:rsidRPr="00B61863" w:rsidRDefault="001C28C6" w:rsidP="001C28C6">
      <w:pPr>
        <w:ind w:right="-52"/>
        <w:jc w:val="both"/>
        <w:rPr>
          <w:rFonts w:cs="Tahoma"/>
          <w:sz w:val="20"/>
          <w:szCs w:val="20"/>
        </w:rPr>
      </w:pPr>
      <w:r w:rsidRPr="00B61863">
        <w:rPr>
          <w:rFonts w:cs="Tahoma"/>
          <w:sz w:val="20"/>
          <w:szCs w:val="20"/>
        </w:rPr>
        <w:t xml:space="preserve">Εξουσιοδοτημένες υπογραφές </w:t>
      </w:r>
    </w:p>
    <w:p w:rsidR="001C28C6" w:rsidRPr="00B61863" w:rsidRDefault="001C28C6" w:rsidP="001C28C6">
      <w:pPr>
        <w:ind w:right="-52"/>
        <w:jc w:val="both"/>
        <w:rPr>
          <w:rFonts w:cs="Tahoma"/>
          <w:sz w:val="20"/>
          <w:szCs w:val="20"/>
        </w:rPr>
      </w:pPr>
      <w:r w:rsidRPr="00B61863">
        <w:rPr>
          <w:rFonts w:cs="Tahoma"/>
          <w:sz w:val="20"/>
          <w:szCs w:val="20"/>
        </w:rPr>
        <w:t>………………………………………</w:t>
      </w:r>
      <w:r w:rsidR="00B34EC9" w:rsidRPr="00B61863">
        <w:rPr>
          <w:rFonts w:cs="Tahoma"/>
          <w:sz w:val="20"/>
          <w:szCs w:val="20"/>
        </w:rPr>
        <w:t>…….</w:t>
      </w:r>
      <w:r w:rsidRPr="00B61863">
        <w:rPr>
          <w:rFonts w:cs="Tahoma"/>
          <w:sz w:val="20"/>
          <w:szCs w:val="20"/>
        </w:rPr>
        <w:t>..</w:t>
      </w:r>
    </w:p>
    <w:p w:rsidR="001C28C6" w:rsidRPr="00B61863" w:rsidRDefault="001C28C6" w:rsidP="001C28C6">
      <w:pPr>
        <w:spacing w:after="120"/>
        <w:jc w:val="both"/>
        <w:rPr>
          <w:rStyle w:val="StyleBlack1"/>
          <w:rFonts w:cstheme="minorHAnsi"/>
          <w:color w:val="auto"/>
          <w:sz w:val="20"/>
          <w:szCs w:val="20"/>
        </w:rPr>
      </w:pPr>
    </w:p>
    <w:p w:rsidR="001C28C6" w:rsidRPr="00B61863" w:rsidRDefault="001C28C6" w:rsidP="000A6F2F">
      <w:pPr>
        <w:pStyle w:val="Heading2"/>
        <w:sectPr w:rsidR="001C28C6" w:rsidRPr="00B61863" w:rsidSect="001C28C6">
          <w:pgSz w:w="12240" w:h="15840"/>
          <w:pgMar w:top="1440" w:right="1440" w:bottom="1276" w:left="1440" w:header="720" w:footer="0" w:gutter="0"/>
          <w:cols w:space="720"/>
          <w:docGrid w:linePitch="360"/>
        </w:sectPr>
      </w:pPr>
      <w:bookmarkStart w:id="324" w:name="_Toc368807577"/>
    </w:p>
    <w:p w:rsidR="001C28C6" w:rsidRPr="00B61863" w:rsidRDefault="001C28C6" w:rsidP="00567CFF">
      <w:pPr>
        <w:pStyle w:val="Heading8"/>
      </w:pPr>
      <w:r w:rsidRPr="00B61863">
        <w:lastRenderedPageBreak/>
        <w:t>Υπόδειγμα Εγγυητικής Επιστολής Καλής Εκτέλεσης</w:t>
      </w:r>
      <w:bookmarkEnd w:id="324"/>
    </w:p>
    <w:p w:rsidR="001C28C6" w:rsidRPr="00B61863" w:rsidRDefault="001C28C6" w:rsidP="001C28C6">
      <w:pPr>
        <w:spacing w:after="120"/>
        <w:rPr>
          <w:rStyle w:val="StyleBlack1"/>
          <w:rFonts w:cstheme="minorHAnsi"/>
          <w:color w:val="auto"/>
          <w:sz w:val="20"/>
          <w:szCs w:val="20"/>
        </w:rPr>
      </w:pPr>
    </w:p>
    <w:p w:rsidR="001C28C6" w:rsidRPr="00B61863" w:rsidRDefault="001C28C6" w:rsidP="001C28C6">
      <w:pPr>
        <w:pStyle w:val="StyleCaptionBoldLeft"/>
      </w:pPr>
      <w:r w:rsidRPr="00B61863">
        <w:t>ΕΓΓΥΗΤΙΚΗ ΕΠΙΣΤΟΛΗ ΚΑΛΗΣ ΕΚΤΕΛΕΣΗΣ</w:t>
      </w:r>
      <w:r w:rsidR="006C17D7" w:rsidRPr="00B61863">
        <w:t xml:space="preserve"> </w:t>
      </w:r>
    </w:p>
    <w:p w:rsidR="001C28C6" w:rsidRPr="00B61863" w:rsidRDefault="001C28C6" w:rsidP="001C28C6">
      <w:pPr>
        <w:pStyle w:val="StyleCaptionBoldLeft"/>
      </w:pPr>
    </w:p>
    <w:p w:rsidR="001C28C6" w:rsidRPr="00B61863" w:rsidRDefault="001C28C6" w:rsidP="001C28C6">
      <w:pPr>
        <w:spacing w:after="120"/>
        <w:rPr>
          <w:rFonts w:cstheme="minorHAnsi"/>
          <w:sz w:val="20"/>
          <w:szCs w:val="20"/>
        </w:rPr>
      </w:pPr>
      <w:r w:rsidRPr="00B61863">
        <w:rPr>
          <w:rStyle w:val="StyleBlack1"/>
          <w:rFonts w:cstheme="minorHAnsi"/>
          <w:b/>
          <w:color w:val="auto"/>
          <w:sz w:val="20"/>
          <w:szCs w:val="20"/>
        </w:rPr>
        <w:t>Εκδότης</w:t>
      </w:r>
      <w:r w:rsidRPr="00B61863">
        <w:rPr>
          <w:rStyle w:val="StyleBlack1"/>
          <w:rFonts w:cstheme="minorHAnsi"/>
          <w:color w:val="auto"/>
          <w:sz w:val="20"/>
          <w:szCs w:val="20"/>
        </w:rPr>
        <w:t xml:space="preserve">:  </w:t>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t>______</w:t>
      </w:r>
      <w:r w:rsidRPr="00B61863">
        <w:rPr>
          <w:rFonts w:cstheme="minorHAnsi"/>
          <w:sz w:val="20"/>
          <w:szCs w:val="20"/>
        </w:rPr>
        <w:tab/>
      </w:r>
      <w:r w:rsidRPr="00B61863">
        <w:rPr>
          <w:rFonts w:cstheme="minorHAnsi"/>
          <w:sz w:val="20"/>
          <w:szCs w:val="20"/>
        </w:rPr>
        <w:tab/>
      </w:r>
      <w:r w:rsidRPr="00B61863">
        <w:rPr>
          <w:rFonts w:cstheme="minorHAnsi"/>
          <w:sz w:val="20"/>
          <w:szCs w:val="20"/>
        </w:rPr>
        <w:tab/>
      </w:r>
      <w:r w:rsidRPr="00B61863">
        <w:rPr>
          <w:rFonts w:cstheme="minorHAnsi"/>
          <w:sz w:val="20"/>
          <w:szCs w:val="20"/>
        </w:rPr>
        <w:tab/>
        <w:t xml:space="preserve">  </w:t>
      </w:r>
    </w:p>
    <w:p w:rsidR="001C28C6" w:rsidRPr="00B61863" w:rsidRDefault="001C28C6" w:rsidP="001C28C6">
      <w:pPr>
        <w:spacing w:after="120"/>
        <w:rPr>
          <w:rFonts w:cstheme="minorHAnsi"/>
          <w:sz w:val="20"/>
          <w:szCs w:val="20"/>
        </w:rPr>
      </w:pPr>
      <w:r w:rsidRPr="00B61863">
        <w:rPr>
          <w:rStyle w:val="StyleBlack1"/>
          <w:rFonts w:cstheme="minorHAnsi"/>
          <w:b/>
          <w:color w:val="auto"/>
          <w:sz w:val="20"/>
          <w:szCs w:val="20"/>
        </w:rPr>
        <w:t>Ημερομηνία Έκδοσης</w:t>
      </w:r>
      <w:r w:rsidRPr="00B61863">
        <w:rPr>
          <w:rStyle w:val="StyleBlack1"/>
          <w:rFonts w:cstheme="minorHAnsi"/>
          <w:color w:val="auto"/>
          <w:sz w:val="20"/>
          <w:szCs w:val="20"/>
        </w:rPr>
        <w:t xml:space="preserve">: </w:t>
      </w:r>
      <w:r w:rsidRPr="00B61863">
        <w:rPr>
          <w:rFonts w:cstheme="minorHAnsi"/>
          <w:sz w:val="20"/>
          <w:szCs w:val="20"/>
        </w:rPr>
        <w:t>__________________</w:t>
      </w:r>
      <w:r w:rsidRPr="00B61863">
        <w:rPr>
          <w:rFonts w:cstheme="minorHAnsi"/>
          <w:sz w:val="20"/>
          <w:szCs w:val="20"/>
        </w:rPr>
        <w:tab/>
      </w:r>
    </w:p>
    <w:p w:rsidR="001C28C6" w:rsidRPr="00B61863" w:rsidRDefault="001C28C6" w:rsidP="001C28C6">
      <w:pPr>
        <w:spacing w:after="120"/>
        <w:rPr>
          <w:rStyle w:val="StyleBlack1"/>
          <w:rFonts w:cstheme="minorHAnsi"/>
          <w:color w:val="auto"/>
          <w:sz w:val="20"/>
          <w:szCs w:val="20"/>
        </w:rPr>
      </w:pPr>
    </w:p>
    <w:p w:rsidR="001C28C6" w:rsidRPr="00B61863" w:rsidRDefault="001C28C6" w:rsidP="001C28C6">
      <w:pPr>
        <w:spacing w:after="120"/>
        <w:ind w:right="-51"/>
        <w:jc w:val="both"/>
        <w:rPr>
          <w:rFonts w:cs="Tahoma"/>
          <w:b/>
          <w:sz w:val="20"/>
          <w:szCs w:val="20"/>
        </w:rPr>
      </w:pPr>
      <w:r w:rsidRPr="00B61863">
        <w:rPr>
          <w:rFonts w:cs="Tahoma"/>
          <w:b/>
          <w:sz w:val="20"/>
          <w:szCs w:val="20"/>
        </w:rPr>
        <w:t>Προς:</w:t>
      </w:r>
    </w:p>
    <w:p w:rsidR="001C28C6" w:rsidRPr="00B61863" w:rsidRDefault="001C28C6" w:rsidP="001C28C6">
      <w:pPr>
        <w:spacing w:after="120"/>
        <w:ind w:right="-51"/>
        <w:jc w:val="both"/>
        <w:rPr>
          <w:rFonts w:cs="Tahoma"/>
          <w:sz w:val="20"/>
          <w:szCs w:val="20"/>
        </w:rPr>
      </w:pPr>
      <w:r w:rsidRPr="00B61863">
        <w:rPr>
          <w:rFonts w:cs="Tahoma"/>
          <w:sz w:val="20"/>
          <w:szCs w:val="20"/>
        </w:rPr>
        <w:t>Ινστιτούτο Τεχνολογίας Υπολογιστών &amp; Εκδόσεων «Διόφαντος»</w:t>
      </w:r>
    </w:p>
    <w:p w:rsidR="001C28C6" w:rsidRPr="00B61863" w:rsidRDefault="001C28C6" w:rsidP="001C28C6">
      <w:pPr>
        <w:spacing w:after="120"/>
        <w:ind w:right="-51"/>
        <w:jc w:val="both"/>
        <w:rPr>
          <w:rFonts w:cs="Tahoma"/>
          <w:sz w:val="20"/>
          <w:szCs w:val="20"/>
        </w:rPr>
      </w:pPr>
      <w:r w:rsidRPr="00B61863">
        <w:rPr>
          <w:rFonts w:cs="Tahoma"/>
          <w:sz w:val="20"/>
          <w:szCs w:val="20"/>
        </w:rPr>
        <w:t xml:space="preserve">Κτίριο «Δ. </w:t>
      </w:r>
      <w:proofErr w:type="spellStart"/>
      <w:r w:rsidRPr="00B61863">
        <w:rPr>
          <w:rFonts w:cs="Tahoma"/>
          <w:sz w:val="20"/>
          <w:szCs w:val="20"/>
        </w:rPr>
        <w:t>Μαρίτσας</w:t>
      </w:r>
      <w:proofErr w:type="spellEnd"/>
      <w:r w:rsidRPr="00B61863">
        <w:rPr>
          <w:rFonts w:cs="Tahoma"/>
          <w:sz w:val="20"/>
          <w:szCs w:val="20"/>
        </w:rPr>
        <w:t xml:space="preserve">», Νίκου Καζαντζάκη </w:t>
      </w:r>
    </w:p>
    <w:p w:rsidR="001C28C6" w:rsidRPr="00B61863" w:rsidRDefault="001C28C6" w:rsidP="001C28C6">
      <w:pPr>
        <w:spacing w:after="120"/>
        <w:ind w:right="-51"/>
        <w:jc w:val="both"/>
        <w:rPr>
          <w:rFonts w:cs="Tahoma"/>
          <w:sz w:val="20"/>
          <w:szCs w:val="20"/>
        </w:rPr>
      </w:pPr>
      <w:r w:rsidRPr="00B61863">
        <w:rPr>
          <w:rFonts w:cs="Tahoma"/>
          <w:sz w:val="20"/>
          <w:szCs w:val="20"/>
        </w:rPr>
        <w:t>Πανεπιστημιούπολη Πατρών</w:t>
      </w:r>
    </w:p>
    <w:p w:rsidR="001C28C6" w:rsidRPr="00B61863" w:rsidRDefault="001C28C6" w:rsidP="001C28C6">
      <w:pPr>
        <w:spacing w:after="120"/>
        <w:ind w:right="-51"/>
        <w:jc w:val="both"/>
        <w:rPr>
          <w:rFonts w:cs="Tahoma"/>
          <w:sz w:val="20"/>
          <w:szCs w:val="20"/>
        </w:rPr>
      </w:pPr>
      <w:r w:rsidRPr="00B61863">
        <w:rPr>
          <w:rFonts w:cs="Tahoma"/>
          <w:sz w:val="20"/>
          <w:szCs w:val="20"/>
        </w:rPr>
        <w:t xml:space="preserve">26504 </w:t>
      </w:r>
      <w:proofErr w:type="spellStart"/>
      <w:r w:rsidRPr="00B61863">
        <w:rPr>
          <w:rFonts w:cs="Tahoma"/>
          <w:sz w:val="20"/>
          <w:szCs w:val="20"/>
        </w:rPr>
        <w:t>Ρίον</w:t>
      </w:r>
      <w:proofErr w:type="spellEnd"/>
      <w:r w:rsidRPr="00B61863">
        <w:rPr>
          <w:rFonts w:cs="Tahoma"/>
          <w:sz w:val="20"/>
          <w:szCs w:val="20"/>
        </w:rPr>
        <w:t xml:space="preserve"> </w:t>
      </w:r>
      <w:proofErr w:type="spellStart"/>
      <w:r w:rsidRPr="00B61863">
        <w:rPr>
          <w:rFonts w:cs="Tahoma"/>
          <w:sz w:val="20"/>
          <w:szCs w:val="20"/>
        </w:rPr>
        <w:t>Αχαϊας</w:t>
      </w:r>
      <w:proofErr w:type="spellEnd"/>
    </w:p>
    <w:p w:rsidR="001C28C6" w:rsidRPr="00B61863" w:rsidRDefault="001C28C6" w:rsidP="001C28C6">
      <w:pPr>
        <w:spacing w:after="120"/>
        <w:rPr>
          <w:rFonts w:cstheme="minorHAnsi"/>
          <w:sz w:val="20"/>
          <w:szCs w:val="20"/>
        </w:rPr>
      </w:pPr>
    </w:p>
    <w:p w:rsidR="001C28C6" w:rsidRPr="00B61863" w:rsidRDefault="001C28C6" w:rsidP="001C28C6">
      <w:pPr>
        <w:spacing w:after="120"/>
        <w:rPr>
          <w:rFonts w:cstheme="minorHAnsi"/>
          <w:sz w:val="20"/>
          <w:szCs w:val="20"/>
        </w:rPr>
      </w:pPr>
      <w:r w:rsidRPr="00B61863">
        <w:rPr>
          <w:rFonts w:cstheme="minorHAnsi"/>
          <w:sz w:val="20"/>
          <w:szCs w:val="20"/>
        </w:rPr>
        <w:t xml:space="preserve">ΕΓΓΥΗΤΙΚΗ ΕΠΙΣΤΟΛΗ ΚΑΛΗΣ ΕΚΤΕΛΕΣΗΣ  ΑΡ. </w:t>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u w:val="single"/>
        </w:rPr>
        <w:tab/>
      </w:r>
      <w:r w:rsidRPr="00B61863">
        <w:rPr>
          <w:rFonts w:cstheme="minorHAnsi"/>
          <w:sz w:val="20"/>
          <w:szCs w:val="20"/>
        </w:rPr>
        <w:t xml:space="preserve">     ΕΥΡΩ </w:t>
      </w:r>
      <w:r w:rsidRPr="00B61863">
        <w:rPr>
          <w:rFonts w:cstheme="minorHAnsi"/>
          <w:sz w:val="20"/>
          <w:szCs w:val="20"/>
          <w:u w:val="single"/>
        </w:rPr>
        <w:tab/>
        <w:t xml:space="preserve">                    </w:t>
      </w:r>
      <w:r w:rsidRPr="00B61863">
        <w:rPr>
          <w:rFonts w:cstheme="minorHAnsi"/>
          <w:sz w:val="20"/>
          <w:szCs w:val="20"/>
        </w:rPr>
        <w:tab/>
      </w:r>
    </w:p>
    <w:p w:rsidR="001C28C6" w:rsidRPr="00B61863" w:rsidRDefault="001C28C6" w:rsidP="001C28C6">
      <w:pPr>
        <w:spacing w:after="120"/>
        <w:rPr>
          <w:rStyle w:val="StyleBlack1"/>
          <w:rFonts w:cstheme="minorHAnsi"/>
          <w:color w:val="auto"/>
          <w:sz w:val="20"/>
          <w:szCs w:val="20"/>
        </w:rPr>
      </w:pPr>
    </w:p>
    <w:p w:rsidR="001C28C6" w:rsidRPr="00B61863" w:rsidRDefault="001C28C6" w:rsidP="001C28C6">
      <w:pPr>
        <w:ind w:right="-52"/>
        <w:jc w:val="both"/>
        <w:rPr>
          <w:rFonts w:cs="Tahoma"/>
          <w:sz w:val="20"/>
          <w:szCs w:val="20"/>
        </w:rPr>
      </w:pPr>
      <w:r w:rsidRPr="00B61863">
        <w:rPr>
          <w:rFonts w:cs="Tahoma"/>
          <w:sz w:val="20"/>
          <w:szCs w:val="20"/>
        </w:rPr>
        <w:t>Κυρίες/Κύριοι</w:t>
      </w:r>
    </w:p>
    <w:p w:rsidR="001C28C6" w:rsidRPr="00B61863" w:rsidRDefault="001C28C6" w:rsidP="001C28C6">
      <w:pPr>
        <w:pStyle w:val="BodyText"/>
        <w:tabs>
          <w:tab w:val="clear" w:pos="9160"/>
          <w:tab w:val="left" w:pos="8789"/>
        </w:tabs>
        <w:spacing w:after="120" w:line="276" w:lineRule="auto"/>
        <w:ind w:right="4"/>
        <w:jc w:val="both"/>
        <w:rPr>
          <w:rFonts w:asciiTheme="minorHAnsi" w:hAnsiTheme="minorHAnsi"/>
          <w:color w:val="auto"/>
          <w:sz w:val="20"/>
        </w:rPr>
      </w:pPr>
      <w:r w:rsidRPr="00B61863">
        <w:rPr>
          <w:rFonts w:asciiTheme="minorHAnsi" w:hAnsiTheme="minorHAnsi"/>
          <w:color w:val="auto"/>
          <w:sz w:val="20"/>
          <w:szCs w:val="20"/>
        </w:rPr>
        <w:t xml:space="preserve">Με την  παρούσα σας γνωρίζουμε ότι εγγυόμαστε προς εσάς ανέκκλητα και ανεπιφύλακτα </w:t>
      </w:r>
      <w:r w:rsidRPr="00B61863">
        <w:rPr>
          <w:rFonts w:asciiTheme="minorHAnsi" w:hAnsiTheme="minorHAnsi"/>
          <w:color w:val="auto"/>
          <w:sz w:val="20"/>
        </w:rPr>
        <w:t xml:space="preserve">ευθυνόμενοι </w:t>
      </w:r>
      <w:r w:rsidRPr="00B61863">
        <w:rPr>
          <w:rFonts w:asciiTheme="minorHAnsi" w:hAnsiTheme="minorHAnsi"/>
          <w:color w:val="auto"/>
          <w:sz w:val="20"/>
          <w:szCs w:val="20"/>
        </w:rPr>
        <w:t xml:space="preserve">ως </w:t>
      </w:r>
      <w:proofErr w:type="spellStart"/>
      <w:r w:rsidRPr="00B61863">
        <w:rPr>
          <w:rFonts w:asciiTheme="minorHAnsi" w:hAnsiTheme="minorHAnsi"/>
          <w:color w:val="auto"/>
          <w:sz w:val="20"/>
          <w:szCs w:val="20"/>
        </w:rPr>
        <w:t>αυτοφειλέτες</w:t>
      </w:r>
      <w:proofErr w:type="spellEnd"/>
      <w:r w:rsidRPr="00B61863">
        <w:rPr>
          <w:rFonts w:asciiTheme="minorHAnsi" w:hAnsiTheme="minorHAnsi"/>
          <w:color w:val="auto"/>
          <w:sz w:val="20"/>
          <w:szCs w:val="20"/>
        </w:rPr>
        <w:t>,</w:t>
      </w:r>
      <w:r w:rsidR="00832302" w:rsidRPr="00B61863">
        <w:rPr>
          <w:rFonts w:asciiTheme="minorHAnsi" w:hAnsiTheme="minorHAnsi"/>
          <w:color w:val="auto"/>
          <w:sz w:val="20"/>
        </w:rPr>
        <w:t xml:space="preserve"> αλληλεγ</w:t>
      </w:r>
      <w:r w:rsidRPr="00B61863">
        <w:rPr>
          <w:rFonts w:asciiTheme="minorHAnsi" w:hAnsiTheme="minorHAnsi"/>
          <w:color w:val="auto"/>
          <w:sz w:val="20"/>
        </w:rPr>
        <w:t xml:space="preserve">γύως και εις </w:t>
      </w:r>
      <w:proofErr w:type="spellStart"/>
      <w:r w:rsidRPr="00B61863">
        <w:rPr>
          <w:rFonts w:asciiTheme="minorHAnsi" w:hAnsiTheme="minorHAnsi"/>
          <w:color w:val="auto"/>
          <w:sz w:val="20"/>
        </w:rPr>
        <w:t>ολόκληρον</w:t>
      </w:r>
      <w:proofErr w:type="spellEnd"/>
      <w:r w:rsidRPr="00B61863">
        <w:rPr>
          <w:rFonts w:asciiTheme="minorHAnsi" w:hAnsiTheme="minorHAnsi"/>
          <w:color w:val="auto"/>
          <w:sz w:val="20"/>
        </w:rPr>
        <w:t>,</w:t>
      </w:r>
      <w:r w:rsidRPr="00B61863">
        <w:rPr>
          <w:rFonts w:asciiTheme="minorHAnsi" w:hAnsiTheme="minorHAnsi"/>
          <w:color w:val="auto"/>
          <w:sz w:val="20"/>
          <w:szCs w:val="20"/>
        </w:rPr>
        <w:t xml:space="preserve"> παραιτούμενοι από τα δικαιώματα </w:t>
      </w:r>
      <w:proofErr w:type="spellStart"/>
      <w:r w:rsidRPr="00B61863">
        <w:rPr>
          <w:rFonts w:asciiTheme="minorHAnsi" w:hAnsiTheme="minorHAnsi"/>
          <w:color w:val="auto"/>
          <w:sz w:val="20"/>
          <w:szCs w:val="20"/>
        </w:rPr>
        <w:t>τής</w:t>
      </w:r>
      <w:proofErr w:type="spellEnd"/>
      <w:r w:rsidRPr="00B61863">
        <w:rPr>
          <w:rFonts w:asciiTheme="minorHAnsi" w:hAnsiTheme="minorHAnsi"/>
          <w:color w:val="auto"/>
          <w:sz w:val="20"/>
          <w:szCs w:val="20"/>
        </w:rPr>
        <w:t xml:space="preserve"> διαιρέσεως και </w:t>
      </w:r>
      <w:proofErr w:type="spellStart"/>
      <w:r w:rsidRPr="00B61863">
        <w:rPr>
          <w:rFonts w:asciiTheme="minorHAnsi" w:hAnsiTheme="minorHAnsi"/>
          <w:color w:val="auto"/>
          <w:sz w:val="20"/>
          <w:szCs w:val="20"/>
        </w:rPr>
        <w:t>διζήσεως</w:t>
      </w:r>
      <w:proofErr w:type="spellEnd"/>
      <w:r w:rsidRPr="00B61863">
        <w:rPr>
          <w:rFonts w:asciiTheme="minorHAnsi" w:hAnsiTheme="minorHAnsi"/>
          <w:color w:val="auto"/>
          <w:sz w:val="20"/>
          <w:szCs w:val="20"/>
        </w:rPr>
        <w:t xml:space="preserve"> και τα δικαιώματα των άρθρων 862, 863, 867 και 868 του Αστικού Κώδικα, μέχρι του ποσού των ΕΥΡΩ</w:t>
      </w:r>
      <w:r w:rsidRPr="00B61863">
        <w:rPr>
          <w:rStyle w:val="FootnoteReference"/>
          <w:rFonts w:asciiTheme="minorHAnsi" w:hAnsiTheme="minorHAnsi"/>
          <w:color w:val="auto"/>
          <w:szCs w:val="20"/>
        </w:rPr>
        <w:footnoteReference w:id="4"/>
      </w:r>
      <w:r w:rsidRPr="00B61863">
        <w:rPr>
          <w:rFonts w:asciiTheme="minorHAnsi" w:hAnsiTheme="minorHAnsi"/>
          <w:color w:val="auto"/>
          <w:sz w:val="20"/>
          <w:szCs w:val="20"/>
        </w:rPr>
        <w:t xml:space="preserve"> ........................................................................................................ για την εταιρεία με επωνυμία</w:t>
      </w:r>
      <w:r w:rsidRPr="00B61863">
        <w:rPr>
          <w:rStyle w:val="FootnoteReference"/>
          <w:rFonts w:asciiTheme="minorHAnsi" w:hAnsiTheme="minorHAnsi"/>
          <w:color w:val="auto"/>
          <w:szCs w:val="20"/>
        </w:rPr>
        <w:footnoteReference w:id="5"/>
      </w:r>
      <w:r w:rsidRPr="00B61863">
        <w:rPr>
          <w:rFonts w:asciiTheme="minorHAnsi" w:hAnsiTheme="minorHAnsi"/>
          <w:color w:val="auto"/>
          <w:sz w:val="20"/>
          <w:szCs w:val="20"/>
        </w:rPr>
        <w:t xml:space="preserve"> ........................................................................................................... και τον διακριτικό τίτλο ............................, </w:t>
      </w:r>
      <w:r w:rsidRPr="00B61863">
        <w:rPr>
          <w:rFonts w:asciiTheme="minorHAnsi" w:hAnsiTheme="minorHAnsi"/>
          <w:color w:val="auto"/>
          <w:sz w:val="20"/>
        </w:rPr>
        <w:t xml:space="preserve">με ΑΦΜ ……………………………….., </w:t>
      </w:r>
      <w:r w:rsidRPr="00B61863">
        <w:rPr>
          <w:rFonts w:asciiTheme="minorHAnsi" w:hAnsiTheme="minorHAnsi"/>
          <w:color w:val="auto"/>
          <w:sz w:val="20"/>
          <w:szCs w:val="20"/>
        </w:rPr>
        <w:t xml:space="preserve">Διεύθυνση  ........................................................, [σε περίπτωση Κοινοπρακτικού Σχήματος, για τις εταιρίες:   1) επωνυμία ...................................................... και διακριτικός τίτλος ......................................., 2) επωνυμία ............................................................ και διακριτικός τίτλος ......................................, ατομικά για κάθε μία από αυτές και ως υπόχρεων αλληλεγγύως και εις ολόκληρο μεταξύ τους, εκ της ιδιότητάς τους ως μελών του κοινοπρακτικού σχήματος] για την καλή εκτέλεση από αυτήν (αυτές) της υπ’ αριθμόν ................................... σύμβασης με αντικείμενο την </w:t>
      </w:r>
      <w:r w:rsidRPr="00B61863">
        <w:rPr>
          <w:rFonts w:asciiTheme="minorHAnsi" w:hAnsiTheme="minorHAnsi" w:cstheme="minorHAnsi"/>
          <w:color w:val="auto"/>
          <w:sz w:val="20"/>
          <w:szCs w:val="20"/>
        </w:rPr>
        <w:t>«</w:t>
      </w:r>
      <w:r w:rsidR="00567CFF" w:rsidRPr="00B61863">
        <w:rPr>
          <w:rFonts w:asciiTheme="minorHAnsi" w:hAnsiTheme="minorHAnsi" w:cstheme="minorHAnsi"/>
          <w:color w:val="auto"/>
          <w:sz w:val="20"/>
          <w:szCs w:val="20"/>
        </w:rPr>
        <w:t>«ΠΡΟΜΗΘΕΙΑ ΕΦΕΔΡΙΚΟΥ ΕΞΟΠΛΙΣΜΟΥ ΠΣΔ ΓΙΑ ΤΟ ΕΤΟΣ 2018»</w:t>
      </w:r>
      <w:r w:rsidRPr="00B61863">
        <w:rPr>
          <w:rFonts w:asciiTheme="minorHAnsi" w:hAnsiTheme="minorHAnsi" w:cstheme="minorHAnsi"/>
          <w:color w:val="auto"/>
          <w:sz w:val="20"/>
          <w:szCs w:val="20"/>
        </w:rPr>
        <w:t xml:space="preserve">» </w:t>
      </w:r>
      <w:r w:rsidRPr="00B61863">
        <w:rPr>
          <w:rStyle w:val="StyleBlack1"/>
          <w:rFonts w:asciiTheme="minorHAnsi" w:hAnsiTheme="minorHAnsi" w:cstheme="minorHAnsi"/>
          <w:color w:val="auto"/>
          <w:sz w:val="20"/>
          <w:szCs w:val="20"/>
        </w:rPr>
        <w:t xml:space="preserve">σύμφωνα με την υπ. αρ. </w:t>
      </w:r>
      <w:r w:rsidR="00C84F97" w:rsidRPr="00C84F97">
        <w:rPr>
          <w:rFonts w:asciiTheme="minorHAnsi" w:hAnsiTheme="minorHAnsi" w:cstheme="minorHAnsi"/>
          <w:color w:val="auto"/>
          <w:sz w:val="20"/>
          <w:szCs w:val="20"/>
        </w:rPr>
        <w:t>Π891/03.08.2018</w:t>
      </w:r>
      <w:r w:rsidR="00DC478B" w:rsidRPr="00B61863">
        <w:rPr>
          <w:rFonts w:asciiTheme="minorHAnsi" w:hAnsiTheme="minorHAnsi" w:cstheme="minorHAnsi"/>
          <w:color w:val="auto"/>
          <w:sz w:val="20"/>
          <w:szCs w:val="20"/>
        </w:rPr>
        <w:t xml:space="preserve"> </w:t>
      </w:r>
      <w:r w:rsidRPr="00B61863">
        <w:rPr>
          <w:rStyle w:val="StyleBlack1"/>
          <w:rFonts w:asciiTheme="minorHAnsi" w:hAnsiTheme="minorHAnsi" w:cstheme="minorHAnsi"/>
          <w:color w:val="auto"/>
          <w:sz w:val="20"/>
          <w:szCs w:val="20"/>
        </w:rPr>
        <w:t>Διακήρυξή σας.</w:t>
      </w:r>
    </w:p>
    <w:p w:rsidR="001C28C6" w:rsidRPr="00B61863" w:rsidRDefault="001C28C6" w:rsidP="001C28C6">
      <w:pPr>
        <w:tabs>
          <w:tab w:val="left" w:pos="8789"/>
        </w:tabs>
        <w:spacing w:after="60"/>
        <w:ind w:right="4"/>
        <w:jc w:val="both"/>
        <w:rPr>
          <w:rFonts w:cs="Tahoma"/>
          <w:sz w:val="20"/>
          <w:szCs w:val="20"/>
        </w:rPr>
      </w:pPr>
      <w:r w:rsidRPr="00B61863">
        <w:rPr>
          <w:rFonts w:cs="Tahoma"/>
          <w:sz w:val="20"/>
          <w:szCs w:val="20"/>
        </w:rPr>
        <w:t>Η παρούσα εγγύηση καλύπτει όλες τις κύριες και παρεπόμενες υποχρεώσεις της ως άνω εταιρίας [του ως άνω κοινοπρακτικού σχήματος] από τη σύμβαση, ιδίως όσον αφορά την υποχρέωση εμπρόθεσμης παράδοσης και πλήρους και προσήκουσας εκπλήρωσης των συμβατικών υποχρεώσεων του αναδόχου.</w:t>
      </w:r>
    </w:p>
    <w:p w:rsidR="001C28C6" w:rsidRPr="00B61863" w:rsidRDefault="001C28C6" w:rsidP="001C28C6">
      <w:pPr>
        <w:tabs>
          <w:tab w:val="left" w:pos="8789"/>
        </w:tabs>
        <w:spacing w:after="60"/>
        <w:ind w:right="4"/>
        <w:jc w:val="both"/>
        <w:rPr>
          <w:rFonts w:cs="Tahoma"/>
          <w:sz w:val="20"/>
          <w:szCs w:val="20"/>
        </w:rPr>
      </w:pPr>
      <w:r w:rsidRPr="00B61863">
        <w:rPr>
          <w:rFonts w:cs="Tahoma"/>
          <w:sz w:val="20"/>
          <w:szCs w:val="20"/>
        </w:rPr>
        <w:t>Το ανωτέρω  ποσόν θέτουμε στη διάθεσή  σας και θα καταβάλουμε μερικά ή ολικά άνευ όρων και σε πρώτη ζήτηση, μέσα σε πέντε   (5)  ημέρες από  την απλή έγγραφη ειδοποίησή σας χωρίς  να εγείρουμε αντιρρήσεις, αμφισβητήσεις  ή ενστά</w:t>
      </w:r>
      <w:r w:rsidR="009A4AE7" w:rsidRPr="00B61863">
        <w:rPr>
          <w:rFonts w:cs="Tahoma"/>
          <w:sz w:val="20"/>
          <w:szCs w:val="20"/>
        </w:rPr>
        <w:t>σεις, χωρίς ενημέρωση της εταιρ</w:t>
      </w:r>
      <w:r w:rsidRPr="00B61863">
        <w:rPr>
          <w:rFonts w:cs="Tahoma"/>
          <w:sz w:val="20"/>
          <w:szCs w:val="20"/>
        </w:rPr>
        <w:t xml:space="preserve">ίας [του κοινοπρακτικού </w:t>
      </w:r>
      <w:r w:rsidRPr="00B61863">
        <w:rPr>
          <w:rFonts w:cs="Tahoma"/>
          <w:sz w:val="20"/>
          <w:szCs w:val="20"/>
        </w:rPr>
        <w:lastRenderedPageBreak/>
        <w:t>σχήματος ......................... ή των μελών του] .......................................................... ή άλλη διατύπωση και χωρίς να εξετάσουμε το βάσιμο ή μη της απαίτησής σας, ανεξάρτητα από οιεσδήποτε τυχόν αμφισβητήσεις, αν</w:t>
      </w:r>
      <w:r w:rsidR="009A4AE7" w:rsidRPr="00B61863">
        <w:rPr>
          <w:rFonts w:cs="Tahoma"/>
          <w:sz w:val="20"/>
          <w:szCs w:val="20"/>
        </w:rPr>
        <w:t>τιρρήσεις ή ενστάσεις της εταιρ</w:t>
      </w:r>
      <w:r w:rsidRPr="00B61863">
        <w:rPr>
          <w:rFonts w:cs="Tahoma"/>
          <w:sz w:val="20"/>
          <w:szCs w:val="20"/>
        </w:rPr>
        <w:t>ίας ................................................ [του κοινοπρακτικού σχήματος ........................................ ή των μελών του].</w:t>
      </w:r>
    </w:p>
    <w:p w:rsidR="001C28C6" w:rsidRPr="00B61863" w:rsidRDefault="001C28C6" w:rsidP="001C28C6">
      <w:pPr>
        <w:tabs>
          <w:tab w:val="left" w:pos="8789"/>
        </w:tabs>
        <w:spacing w:after="60"/>
        <w:ind w:right="4"/>
        <w:jc w:val="both"/>
        <w:rPr>
          <w:rFonts w:cs="Tahoma"/>
          <w:sz w:val="20"/>
          <w:szCs w:val="20"/>
        </w:rPr>
      </w:pPr>
      <w:r w:rsidRPr="00B61863">
        <w:rPr>
          <w:rFonts w:cs="Tahoma"/>
          <w:sz w:val="20"/>
          <w:szCs w:val="20"/>
        </w:rPr>
        <w:t>Η παρούσα  ισχύει μέχρι τη λήψη έγγραφης δήλωσής  σας περί απαλλαγής μας ή ότι έπαυσε ο λόγος για τον οποίο εκδόθηκε.</w:t>
      </w:r>
    </w:p>
    <w:p w:rsidR="001C28C6" w:rsidRPr="00B61863" w:rsidRDefault="001C28C6" w:rsidP="001C28C6">
      <w:pPr>
        <w:tabs>
          <w:tab w:val="left" w:pos="8789"/>
        </w:tabs>
        <w:spacing w:after="60"/>
        <w:ind w:right="4"/>
        <w:jc w:val="both"/>
        <w:rPr>
          <w:rFonts w:cs="Tahoma"/>
          <w:sz w:val="20"/>
          <w:szCs w:val="20"/>
        </w:rPr>
      </w:pPr>
      <w:r w:rsidRPr="00B61863">
        <w:rPr>
          <w:rFonts w:cs="Tahoma"/>
          <w:sz w:val="20"/>
          <w:szCs w:val="20"/>
        </w:rPr>
        <w:t>Σε περίπτωση  κατάπτωσης της εγγύησης, το ποσό της  κατάπτωσης υπόκειται στο εκάστοτε ισχύον  τέλος χαρτοσήμου.</w:t>
      </w:r>
    </w:p>
    <w:p w:rsidR="001C28C6" w:rsidRPr="00B61863" w:rsidRDefault="001C28C6" w:rsidP="001C28C6">
      <w:pPr>
        <w:tabs>
          <w:tab w:val="left" w:pos="8789"/>
        </w:tabs>
        <w:spacing w:after="60"/>
        <w:ind w:right="4"/>
        <w:jc w:val="both"/>
        <w:rPr>
          <w:rFonts w:cs="Tahoma"/>
          <w:sz w:val="20"/>
          <w:szCs w:val="20"/>
        </w:rPr>
      </w:pPr>
      <w:r w:rsidRPr="00B61863">
        <w:rPr>
          <w:rFonts w:cs="Tahoma"/>
          <w:sz w:val="20"/>
          <w:szCs w:val="20"/>
        </w:rPr>
        <w:t>Βεβαιώνουμε ότι το ποσό των εγγυήσεων που  έχουν δοθεί από εμάς στο Δημόσιο  και ΝΠΔΔ, μαζί με το ποσό της εγγύησης αυτής, δεν υπερβαίνει το όριο των εγγυήσεων που έχει καθοριστεί για την Τράπεζά μας. </w:t>
      </w:r>
    </w:p>
    <w:p w:rsidR="001C28C6" w:rsidRPr="00B61863" w:rsidRDefault="001C28C6" w:rsidP="001C28C6">
      <w:pPr>
        <w:ind w:right="-760"/>
        <w:jc w:val="both"/>
        <w:rPr>
          <w:rFonts w:cs="Tahoma"/>
          <w:sz w:val="20"/>
          <w:szCs w:val="20"/>
        </w:rPr>
      </w:pPr>
    </w:p>
    <w:p w:rsidR="001C28C6" w:rsidRPr="00B61863" w:rsidRDefault="001C28C6" w:rsidP="001C28C6">
      <w:pPr>
        <w:spacing w:after="120"/>
        <w:ind w:right="-760"/>
        <w:jc w:val="both"/>
        <w:rPr>
          <w:rFonts w:cs="Tahoma"/>
          <w:sz w:val="20"/>
          <w:szCs w:val="20"/>
        </w:rPr>
      </w:pPr>
      <w:r w:rsidRPr="00B61863">
        <w:rPr>
          <w:rFonts w:cs="Tahoma"/>
          <w:sz w:val="20"/>
          <w:szCs w:val="20"/>
        </w:rPr>
        <w:t xml:space="preserve">Τράπεζα ………………………….. </w:t>
      </w:r>
    </w:p>
    <w:p w:rsidR="001C28C6" w:rsidRPr="00B61863" w:rsidRDefault="001C28C6" w:rsidP="001C28C6">
      <w:pPr>
        <w:spacing w:after="120"/>
        <w:ind w:right="-760"/>
        <w:jc w:val="both"/>
        <w:rPr>
          <w:rFonts w:cs="Tahoma"/>
          <w:sz w:val="20"/>
          <w:szCs w:val="20"/>
        </w:rPr>
      </w:pPr>
      <w:r w:rsidRPr="00B61863">
        <w:rPr>
          <w:rFonts w:cs="Tahoma"/>
          <w:sz w:val="20"/>
          <w:szCs w:val="20"/>
        </w:rPr>
        <w:t xml:space="preserve">Εξουσιοδοτημένες υπογραφές </w:t>
      </w:r>
    </w:p>
    <w:p w:rsidR="001C28C6" w:rsidRPr="00B61863" w:rsidRDefault="001C28C6" w:rsidP="001C28C6">
      <w:pPr>
        <w:spacing w:after="120"/>
        <w:ind w:right="-760"/>
        <w:jc w:val="both"/>
        <w:rPr>
          <w:rFonts w:ascii="Tahoma" w:hAnsi="Tahoma" w:cs="Tahoma"/>
          <w:sz w:val="20"/>
          <w:szCs w:val="20"/>
        </w:rPr>
      </w:pPr>
      <w:r w:rsidRPr="00B61863">
        <w:rPr>
          <w:rFonts w:ascii="Tahoma" w:hAnsi="Tahoma" w:cs="Tahoma"/>
          <w:sz w:val="20"/>
          <w:szCs w:val="20"/>
        </w:rPr>
        <w:t>……………………………………….</w:t>
      </w:r>
    </w:p>
    <w:p w:rsidR="001C28C6" w:rsidRPr="00B61863" w:rsidRDefault="001C28C6" w:rsidP="00F03000">
      <w:pPr>
        <w:spacing w:after="120"/>
        <w:rPr>
          <w:rFonts w:cstheme="minorHAnsi"/>
          <w:sz w:val="20"/>
          <w:szCs w:val="20"/>
        </w:rPr>
        <w:sectPr w:rsidR="001C28C6" w:rsidRPr="00B61863" w:rsidSect="007603C1">
          <w:pgSz w:w="11906" w:h="16838"/>
          <w:pgMar w:top="1440" w:right="1416" w:bottom="1440" w:left="1800" w:header="708" w:footer="339" w:gutter="0"/>
          <w:cols w:space="708"/>
          <w:docGrid w:linePitch="360"/>
        </w:sectPr>
      </w:pPr>
    </w:p>
    <w:p w:rsidR="00560F74" w:rsidRPr="00B61863" w:rsidRDefault="00560F74" w:rsidP="00F03000">
      <w:pPr>
        <w:pStyle w:val="annex1"/>
        <w:rPr>
          <w:color w:val="auto"/>
        </w:rPr>
      </w:pPr>
      <w:r w:rsidRPr="00B61863">
        <w:rPr>
          <w:color w:val="auto"/>
        </w:rPr>
        <w:lastRenderedPageBreak/>
        <w:t xml:space="preserve">  </w:t>
      </w:r>
      <w:bookmarkStart w:id="325" w:name="_Toc521055369"/>
      <w:r w:rsidR="00E51FE7" w:rsidRPr="00B61863">
        <w:rPr>
          <w:color w:val="auto"/>
        </w:rPr>
        <w:t>Σχέ</w:t>
      </w:r>
      <w:r w:rsidRPr="00B61863">
        <w:rPr>
          <w:color w:val="auto"/>
        </w:rPr>
        <w:t>διο Σ</w:t>
      </w:r>
      <w:r w:rsidR="00E51FE7" w:rsidRPr="00B61863">
        <w:rPr>
          <w:color w:val="auto"/>
        </w:rPr>
        <w:t>ύ</w:t>
      </w:r>
      <w:r w:rsidRPr="00B61863">
        <w:rPr>
          <w:color w:val="auto"/>
        </w:rPr>
        <w:t>μβαση</w:t>
      </w:r>
      <w:r w:rsidR="00E51FE7" w:rsidRPr="00B61863">
        <w:rPr>
          <w:color w:val="auto"/>
        </w:rPr>
        <w:t>ς</w:t>
      </w:r>
      <w:bookmarkEnd w:id="325"/>
    </w:p>
    <w:p w:rsidR="00400359" w:rsidRPr="00B61863" w:rsidRDefault="00400359" w:rsidP="00F03000">
      <w:pPr>
        <w:spacing w:after="120"/>
        <w:jc w:val="both"/>
        <w:rPr>
          <w:rFonts w:cstheme="minorHAnsi"/>
          <w:b/>
          <w:sz w:val="20"/>
          <w:szCs w:val="20"/>
          <w:lang w:val="en-US"/>
        </w:rPr>
      </w:pPr>
    </w:p>
    <w:p w:rsidR="00285137" w:rsidRPr="00B61863" w:rsidRDefault="00285137" w:rsidP="00F03000">
      <w:pPr>
        <w:spacing w:after="120"/>
        <w:jc w:val="both"/>
        <w:rPr>
          <w:rFonts w:cstheme="minorHAnsi"/>
          <w:sz w:val="20"/>
          <w:szCs w:val="20"/>
        </w:rPr>
      </w:pPr>
    </w:p>
    <w:p w:rsidR="00400359" w:rsidRPr="00B61863" w:rsidRDefault="00400359" w:rsidP="00400359">
      <w:pPr>
        <w:spacing w:after="120"/>
        <w:jc w:val="center"/>
        <w:rPr>
          <w:rFonts w:cstheme="minorHAnsi"/>
          <w:b/>
          <w:sz w:val="28"/>
          <w:szCs w:val="20"/>
        </w:rPr>
      </w:pPr>
      <w:r w:rsidRPr="00B61863">
        <w:rPr>
          <w:rFonts w:cstheme="minorHAnsi"/>
          <w:b/>
          <w:sz w:val="28"/>
          <w:szCs w:val="20"/>
        </w:rPr>
        <w:t>ΕΠΙΧΟΡΗΓΗΣΗ ΦΟΡΕΩΝ ΠΑΝΕΛΛΗΝΙΟΥ ΣΧΟΛΙΚΟΥ ΔΙΚΤΥΟΥ ΓΙΑ ΤΗΝ ΥΠΟΣΤΗΡΙΞΗ ΧΡΗΣΤΩΝ ΚΑΙ ΗΛΕΚΤΡΟΝΙΚΩΝ ΥΠΗΡΕΣΙΩΝ ΠΑΝΕΛΛΗΝΙΟΥ ΣΧΟΛΙΚΟΥ ΔΙΚΤΥΟΥ ΓΙΑ ΤΑ ΕΤΗ 2016-2017-2018</w:t>
      </w:r>
    </w:p>
    <w:p w:rsidR="00400359" w:rsidRPr="00B61863" w:rsidRDefault="00400359" w:rsidP="00400359">
      <w:pPr>
        <w:spacing w:after="120"/>
        <w:jc w:val="center"/>
        <w:rPr>
          <w:rFonts w:ascii="Trebuchet MS" w:hAnsi="Trebuchet MS"/>
          <w:b/>
          <w:sz w:val="28"/>
          <w:szCs w:val="28"/>
        </w:rPr>
      </w:pPr>
      <w:r w:rsidRPr="00B61863">
        <w:rPr>
          <w:rFonts w:ascii="Trebuchet MS" w:hAnsi="Trebuchet MS"/>
          <w:b/>
          <w:szCs w:val="28"/>
        </w:rPr>
        <w:t>Υποέργο 4: «ΠΡΟΜΗΘΕΙΑ ΕΦΕΔΡΙΚΟΥ ΕΞΟΠΛΙΣΜΟΥ ΠΣΔ ΓΙΑ ΤΟ ΕΤΟΣ 2018»</w:t>
      </w:r>
    </w:p>
    <w:p w:rsidR="00400359" w:rsidRPr="00B61863" w:rsidRDefault="00400359" w:rsidP="004111FE">
      <w:pPr>
        <w:jc w:val="center"/>
        <w:rPr>
          <w:b/>
          <w:sz w:val="28"/>
        </w:rPr>
      </w:pPr>
      <w:r w:rsidRPr="00B61863">
        <w:rPr>
          <w:b/>
          <w:sz w:val="28"/>
        </w:rPr>
        <w:t>(Σχέδιο) Σύμβαση</w:t>
      </w:r>
    </w:p>
    <w:p w:rsidR="00400359" w:rsidRPr="00B61863" w:rsidRDefault="00400359" w:rsidP="00400359">
      <w:pPr>
        <w:pStyle w:val="header1"/>
        <w:pBdr>
          <w:top w:val="single" w:sz="24" w:space="1" w:color="auto"/>
          <w:bottom w:val="single" w:sz="24" w:space="1" w:color="auto"/>
        </w:pBdr>
        <w:spacing w:before="0" w:after="120"/>
        <w:rPr>
          <w:rFonts w:ascii="Trebuchet MS" w:hAnsi="Trebuchet MS"/>
          <w:sz w:val="24"/>
          <w:szCs w:val="24"/>
          <w:lang w:val="el-GR"/>
        </w:rPr>
      </w:pPr>
      <w:r w:rsidRPr="00B61863">
        <w:rPr>
          <w:rFonts w:ascii="Trebuchet MS" w:hAnsi="Trebuchet MS"/>
          <w:sz w:val="24"/>
          <w:szCs w:val="24"/>
          <w:lang w:val="el-GR"/>
        </w:rPr>
        <w:t xml:space="preserve">Ανοικτός Ηλεκτρονικός Διαγωνισμός </w:t>
      </w:r>
      <w:r w:rsidR="00C84F97" w:rsidRPr="00C84F97">
        <w:rPr>
          <w:rFonts w:ascii="Trebuchet MS" w:hAnsi="Trebuchet MS"/>
          <w:sz w:val="24"/>
          <w:szCs w:val="24"/>
          <w:lang w:val="el-GR"/>
        </w:rPr>
        <w:t>Π891/03.08.2018</w:t>
      </w:r>
    </w:p>
    <w:p w:rsidR="00400359" w:rsidRPr="00B61863" w:rsidRDefault="00400359" w:rsidP="00400359">
      <w:pPr>
        <w:spacing w:after="120"/>
        <w:jc w:val="center"/>
        <w:rPr>
          <w:rFonts w:ascii="Trebuchet MS" w:hAnsi="Trebuchet MS"/>
          <w:b/>
          <w:sz w:val="28"/>
          <w:szCs w:val="32"/>
        </w:rPr>
      </w:pPr>
      <w:r w:rsidRPr="00B61863">
        <w:rPr>
          <w:rFonts w:ascii="Trebuchet MS" w:hAnsi="Trebuchet MS"/>
          <w:b/>
          <w:sz w:val="28"/>
          <w:szCs w:val="32"/>
        </w:rPr>
        <w:t>«ΠΡΟΜΗΘΕΙΑ ΕΦΕΔΡΙΚΟΥ ΕΞΟΠΛΙΣΜΟΥ ΠΣΔ ΓΙΑ ΤΟ ΕΤΟΣ 2018»</w:t>
      </w:r>
    </w:p>
    <w:p w:rsidR="00400359" w:rsidRPr="00B61863" w:rsidRDefault="00400359" w:rsidP="00400359">
      <w:pPr>
        <w:pStyle w:val="header1"/>
        <w:pBdr>
          <w:top w:val="single" w:sz="24" w:space="1" w:color="auto"/>
          <w:bottom w:val="single" w:sz="24" w:space="1" w:color="auto"/>
        </w:pBdr>
        <w:spacing w:before="0" w:after="120"/>
        <w:rPr>
          <w:rFonts w:ascii="Trebuchet MS" w:hAnsi="Trebuchet MS"/>
          <w:sz w:val="24"/>
          <w:szCs w:val="24"/>
          <w:lang w:val="el-GR"/>
        </w:rPr>
      </w:pP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111"/>
      </w:tblGrid>
      <w:tr w:rsidR="00400359" w:rsidRPr="00B61863" w:rsidTr="005A05EC">
        <w:tc>
          <w:tcPr>
            <w:tcW w:w="4219" w:type="dxa"/>
          </w:tcPr>
          <w:p w:rsidR="00400359" w:rsidRPr="00B61863" w:rsidRDefault="00400359" w:rsidP="00562024">
            <w:pPr>
              <w:rPr>
                <w:rFonts w:ascii="Trebuchet MS" w:hAnsi="Trebuchet MS"/>
                <w:b/>
                <w:sz w:val="16"/>
                <w:szCs w:val="16"/>
              </w:rPr>
            </w:pPr>
            <w:r w:rsidRPr="00B61863">
              <w:rPr>
                <w:rFonts w:ascii="Trebuchet MS" w:hAnsi="Trebuchet MS"/>
                <w:b/>
                <w:sz w:val="16"/>
                <w:szCs w:val="16"/>
              </w:rPr>
              <w:t>Ταξινόμηση κατά CPV:</w:t>
            </w:r>
          </w:p>
          <w:p w:rsidR="00AD1D0E" w:rsidRPr="00AD1D0E" w:rsidRDefault="00AD1D0E" w:rsidP="00AD1D0E">
            <w:pPr>
              <w:spacing w:after="120"/>
              <w:jc w:val="both"/>
              <w:rPr>
                <w:rFonts w:cs="Tahoma"/>
                <w:b/>
                <w:sz w:val="16"/>
              </w:rPr>
            </w:pPr>
            <w:r w:rsidRPr="00AD1D0E">
              <w:rPr>
                <w:rFonts w:cs="Tahoma"/>
                <w:b/>
                <w:sz w:val="16"/>
              </w:rPr>
              <w:t>30233100-2 Μονάδες αποθήκευσης δεδομένων</w:t>
            </w:r>
          </w:p>
          <w:p w:rsidR="00AD1D0E" w:rsidRPr="00AD1D0E" w:rsidRDefault="00AD1D0E" w:rsidP="00AD1D0E">
            <w:pPr>
              <w:spacing w:after="120"/>
              <w:jc w:val="both"/>
              <w:rPr>
                <w:rFonts w:cs="Tahoma"/>
                <w:b/>
                <w:sz w:val="16"/>
              </w:rPr>
            </w:pPr>
            <w:r w:rsidRPr="00AD1D0E">
              <w:rPr>
                <w:rFonts w:cs="Tahoma"/>
                <w:b/>
                <w:sz w:val="16"/>
              </w:rPr>
              <w:t>32522000-8 Εξοπλισμός τηλεπικοινωνιών</w:t>
            </w:r>
          </w:p>
          <w:p w:rsidR="00AD1D0E" w:rsidRPr="00AD1D0E" w:rsidRDefault="00AD1D0E" w:rsidP="00AD1D0E">
            <w:pPr>
              <w:spacing w:after="120"/>
              <w:jc w:val="both"/>
              <w:rPr>
                <w:rFonts w:cs="Tahoma"/>
                <w:b/>
                <w:sz w:val="16"/>
              </w:rPr>
            </w:pPr>
            <w:r w:rsidRPr="00AD1D0E">
              <w:rPr>
                <w:rFonts w:cs="Tahoma"/>
                <w:b/>
                <w:sz w:val="16"/>
              </w:rPr>
              <w:t>72253200-5 Υπηρεσίες υποστήριξης συστημάτων πληροφορικής</w:t>
            </w:r>
          </w:p>
          <w:p w:rsidR="00AD1D0E" w:rsidRPr="00AD1D0E" w:rsidRDefault="00AD1D0E" w:rsidP="00AD1D0E">
            <w:pPr>
              <w:spacing w:after="120"/>
              <w:jc w:val="both"/>
              <w:rPr>
                <w:rFonts w:cs="Tahoma"/>
                <w:b/>
                <w:sz w:val="16"/>
              </w:rPr>
            </w:pPr>
            <w:r w:rsidRPr="00AD1D0E">
              <w:rPr>
                <w:rFonts w:cs="Tahoma"/>
                <w:b/>
                <w:sz w:val="16"/>
              </w:rPr>
              <w:t>50330000-7 Υπηρεσίες συντήρησης εξοπλισμού τηλεπικοινωνίας</w:t>
            </w:r>
          </w:p>
          <w:p w:rsidR="00AD1D0E" w:rsidRPr="00AD1D0E" w:rsidRDefault="00AD1D0E" w:rsidP="00AD1D0E">
            <w:pPr>
              <w:spacing w:after="120"/>
              <w:jc w:val="both"/>
              <w:rPr>
                <w:rFonts w:cs="Tahoma"/>
                <w:b/>
                <w:sz w:val="16"/>
              </w:rPr>
            </w:pPr>
            <w:r w:rsidRPr="00AD1D0E">
              <w:rPr>
                <w:rFonts w:cs="Tahoma"/>
                <w:b/>
                <w:sz w:val="16"/>
              </w:rPr>
              <w:t>72261000-2 Υπηρεσίες υποστήριξης λογισμικού</w:t>
            </w:r>
          </w:p>
          <w:p w:rsidR="00400359" w:rsidRPr="00AD1D0E" w:rsidRDefault="00AD1D0E" w:rsidP="00AD1D0E">
            <w:pPr>
              <w:spacing w:after="120"/>
              <w:jc w:val="both"/>
              <w:rPr>
                <w:rFonts w:ascii="Trebuchet MS" w:hAnsi="Trebuchet MS"/>
                <w:b/>
                <w:sz w:val="16"/>
                <w:szCs w:val="16"/>
              </w:rPr>
            </w:pPr>
            <w:r w:rsidRPr="00AD1D0E">
              <w:rPr>
                <w:rFonts w:cs="Tahoma"/>
                <w:b/>
                <w:sz w:val="16"/>
              </w:rPr>
              <w:t>48219300-9 Πακέτα λογισμικού διαχείρισης</w:t>
            </w:r>
          </w:p>
        </w:tc>
        <w:tc>
          <w:tcPr>
            <w:tcW w:w="4111" w:type="dxa"/>
          </w:tcPr>
          <w:p w:rsidR="005A05EC" w:rsidRPr="00B61863" w:rsidRDefault="005A05EC" w:rsidP="00562024">
            <w:pPr>
              <w:rPr>
                <w:rFonts w:ascii="Trebuchet MS" w:hAnsi="Trebuchet MS"/>
                <w:b/>
                <w:sz w:val="16"/>
                <w:szCs w:val="16"/>
              </w:rPr>
            </w:pPr>
          </w:p>
          <w:p w:rsidR="005A05EC" w:rsidRPr="00B61863" w:rsidRDefault="005A05EC" w:rsidP="005A05EC">
            <w:pPr>
              <w:spacing w:after="120"/>
              <w:rPr>
                <w:rFonts w:cstheme="minorHAnsi"/>
                <w:b/>
                <w:sz w:val="20"/>
                <w:szCs w:val="20"/>
              </w:rPr>
            </w:pPr>
            <w:r w:rsidRPr="00B61863">
              <w:rPr>
                <w:rFonts w:cstheme="minorHAnsi"/>
                <w:sz w:val="20"/>
                <w:szCs w:val="20"/>
              </w:rPr>
              <w:t xml:space="preserve">   </w:t>
            </w:r>
            <w:r w:rsidRPr="00B61863">
              <w:rPr>
                <w:rFonts w:cstheme="minorHAnsi"/>
                <w:b/>
                <w:sz w:val="20"/>
                <w:szCs w:val="20"/>
              </w:rPr>
              <w:t xml:space="preserve">ΑΡΙΘΜΟΣ ΣΥΜΒΑΣΗΣ:  ……………… </w:t>
            </w:r>
          </w:p>
          <w:p w:rsidR="005A05EC" w:rsidRPr="00B61863" w:rsidRDefault="005A05EC" w:rsidP="00562024">
            <w:pPr>
              <w:rPr>
                <w:rFonts w:ascii="Trebuchet MS" w:hAnsi="Trebuchet MS"/>
                <w:b/>
                <w:sz w:val="16"/>
                <w:szCs w:val="16"/>
              </w:rPr>
            </w:pPr>
          </w:p>
          <w:p w:rsidR="00400359" w:rsidRPr="00B61863" w:rsidRDefault="00400359" w:rsidP="006C17D7">
            <w:pPr>
              <w:spacing w:after="0"/>
              <w:rPr>
                <w:rFonts w:ascii="Trebuchet MS" w:hAnsi="Trebuchet MS"/>
                <w:b/>
                <w:sz w:val="16"/>
                <w:szCs w:val="16"/>
              </w:rPr>
            </w:pPr>
            <w:r w:rsidRPr="00B61863">
              <w:rPr>
                <w:rFonts w:ascii="Trebuchet MS" w:hAnsi="Trebuchet MS"/>
                <w:b/>
                <w:sz w:val="16"/>
                <w:szCs w:val="16"/>
              </w:rPr>
              <w:t xml:space="preserve">Συμβατικό Τίμημα </w:t>
            </w:r>
            <w:r w:rsidR="005A05EC" w:rsidRPr="00B61863">
              <w:rPr>
                <w:rFonts w:ascii="Trebuchet MS" w:hAnsi="Trebuchet MS"/>
                <w:b/>
                <w:sz w:val="16"/>
                <w:szCs w:val="16"/>
              </w:rPr>
              <w:t>(χωρίς ΦΠΑ 24%)</w:t>
            </w:r>
            <w:r w:rsidRPr="00B61863">
              <w:rPr>
                <w:rFonts w:ascii="Trebuchet MS" w:hAnsi="Trebuchet MS"/>
                <w:b/>
                <w:sz w:val="16"/>
                <w:szCs w:val="16"/>
              </w:rPr>
              <w:t>:</w:t>
            </w:r>
            <w:r w:rsidRPr="00B61863">
              <w:rPr>
                <w:rFonts w:cs="Tahoma"/>
                <w:b/>
              </w:rPr>
              <w:t xml:space="preserve"> </w:t>
            </w:r>
            <w:r w:rsidR="006C17D7" w:rsidRPr="00B61863">
              <w:rPr>
                <w:rFonts w:cs="Tahoma"/>
                <w:b/>
              </w:rPr>
              <w:t xml:space="preserve"> </w:t>
            </w:r>
            <w:r w:rsidRPr="00B61863">
              <w:rPr>
                <w:rFonts w:ascii="Trebuchet MS" w:hAnsi="Trebuchet MS"/>
                <w:b/>
                <w:bCs/>
                <w:sz w:val="16"/>
                <w:szCs w:val="16"/>
              </w:rPr>
              <w:t>….</w:t>
            </w:r>
            <w:r w:rsidRPr="00B61863">
              <w:rPr>
                <w:rFonts w:ascii="Trebuchet MS" w:hAnsi="Trebuchet MS"/>
                <w:b/>
                <w:sz w:val="16"/>
                <w:szCs w:val="16"/>
              </w:rPr>
              <w:t xml:space="preserve"> EURO </w:t>
            </w:r>
          </w:p>
          <w:p w:rsidR="005A05EC" w:rsidRPr="00B61863" w:rsidRDefault="005A05EC" w:rsidP="006C17D7">
            <w:pPr>
              <w:spacing w:after="0"/>
              <w:rPr>
                <w:rFonts w:ascii="Trebuchet MS" w:hAnsi="Trebuchet MS"/>
                <w:b/>
                <w:sz w:val="16"/>
                <w:szCs w:val="16"/>
              </w:rPr>
            </w:pPr>
            <w:r w:rsidRPr="00B61863">
              <w:rPr>
                <w:rFonts w:ascii="Trebuchet MS" w:hAnsi="Trebuchet MS"/>
                <w:b/>
                <w:sz w:val="16"/>
                <w:szCs w:val="16"/>
              </w:rPr>
              <w:t>Συμβατικό Τίμημα (με ΦΠΑ 24%):</w:t>
            </w:r>
            <w:r w:rsidRPr="00B61863">
              <w:rPr>
                <w:rFonts w:cs="Tahoma"/>
                <w:b/>
              </w:rPr>
              <w:t xml:space="preserve"> </w:t>
            </w:r>
            <w:r w:rsidR="006C17D7" w:rsidRPr="00B61863">
              <w:rPr>
                <w:rFonts w:cs="Tahoma"/>
                <w:b/>
              </w:rPr>
              <w:t xml:space="preserve">  </w:t>
            </w:r>
            <w:r w:rsidRPr="00B61863">
              <w:rPr>
                <w:rFonts w:ascii="Trebuchet MS" w:hAnsi="Trebuchet MS"/>
                <w:b/>
                <w:bCs/>
                <w:sz w:val="16"/>
                <w:szCs w:val="16"/>
              </w:rPr>
              <w:t>….</w:t>
            </w:r>
            <w:r w:rsidRPr="00B61863">
              <w:rPr>
                <w:rFonts w:ascii="Trebuchet MS" w:hAnsi="Trebuchet MS"/>
                <w:b/>
                <w:sz w:val="16"/>
                <w:szCs w:val="16"/>
              </w:rPr>
              <w:t xml:space="preserve"> EURO </w:t>
            </w:r>
          </w:p>
          <w:p w:rsidR="005A05EC" w:rsidRPr="00B61863" w:rsidRDefault="005A05EC" w:rsidP="005A05EC">
            <w:pPr>
              <w:rPr>
                <w:rFonts w:ascii="Trebuchet MS" w:hAnsi="Trebuchet MS"/>
                <w:b/>
                <w:sz w:val="16"/>
                <w:szCs w:val="16"/>
              </w:rPr>
            </w:pPr>
          </w:p>
        </w:tc>
      </w:tr>
    </w:tbl>
    <w:p w:rsidR="005A05EC" w:rsidRPr="00B61863" w:rsidRDefault="005A05EC" w:rsidP="00400359">
      <w:pPr>
        <w:pStyle w:val="Style16ptBoldCentered"/>
        <w:rPr>
          <w:rFonts w:ascii="Trebuchet MS" w:hAnsi="Trebuchet MS"/>
          <w:sz w:val="22"/>
        </w:rPr>
      </w:pPr>
    </w:p>
    <w:p w:rsidR="00400359" w:rsidRPr="00B61863" w:rsidRDefault="00400359" w:rsidP="00400359">
      <w:pPr>
        <w:pStyle w:val="Style16ptBoldCentered"/>
        <w:rPr>
          <w:rFonts w:ascii="Trebuchet MS" w:hAnsi="Trebuchet MS"/>
          <w:sz w:val="22"/>
        </w:rPr>
      </w:pPr>
      <w:r w:rsidRPr="00B61863">
        <w:rPr>
          <w:rFonts w:ascii="Trebuchet MS" w:hAnsi="Trebuchet MS"/>
          <w:sz w:val="22"/>
        </w:rPr>
        <w:t>Ινστιτούτο Τεχνολογίας Υπολογιστών και Εκδόσεων “Διόφαντος”</w:t>
      </w:r>
    </w:p>
    <w:p w:rsidR="00400359" w:rsidRPr="00B61863" w:rsidRDefault="00400359" w:rsidP="00400359">
      <w:pPr>
        <w:pStyle w:val="Style16ptBoldCentered"/>
        <w:rPr>
          <w:rFonts w:ascii="Trebuchet MS" w:hAnsi="Trebuchet MS"/>
        </w:rPr>
      </w:pPr>
      <w:r w:rsidRPr="00B61863">
        <w:rPr>
          <w:rFonts w:ascii="Trebuchet MS" w:hAnsi="Trebuchet MS"/>
          <w:sz w:val="18"/>
        </w:rPr>
        <w:t>Πάτρα, ……………… 2018</w:t>
      </w:r>
    </w:p>
    <w:p w:rsidR="00400359" w:rsidRPr="00B61863" w:rsidRDefault="00400359" w:rsidP="00400359">
      <w:pPr>
        <w:spacing w:after="120"/>
        <w:jc w:val="center"/>
        <w:rPr>
          <w:rFonts w:ascii="Trebuchet MS" w:hAnsi="Trebuchet MS"/>
          <w:b/>
          <w:sz w:val="24"/>
        </w:rPr>
      </w:pPr>
      <w:r w:rsidRPr="00B61863">
        <w:rPr>
          <w:rFonts w:ascii="Trebuchet MS" w:hAnsi="Trebuchet MS"/>
          <w:b/>
          <w:sz w:val="24"/>
        </w:rPr>
        <w:t xml:space="preserve"> </w:t>
      </w:r>
    </w:p>
    <w:p w:rsidR="00400359" w:rsidRPr="00B61863" w:rsidRDefault="00400359" w:rsidP="00400359">
      <w:pPr>
        <w:spacing w:after="120"/>
        <w:jc w:val="center"/>
        <w:rPr>
          <w:rFonts w:ascii="Trebuchet MS" w:hAnsi="Trebuchet MS"/>
          <w:b/>
          <w:sz w:val="28"/>
          <w:szCs w:val="28"/>
        </w:rPr>
      </w:pPr>
    </w:p>
    <w:p w:rsidR="00400359" w:rsidRPr="00B61863" w:rsidRDefault="00400359" w:rsidP="00400359">
      <w:pPr>
        <w:spacing w:after="120"/>
        <w:jc w:val="center"/>
        <w:rPr>
          <w:rFonts w:ascii="Trebuchet MS" w:hAnsi="Trebuchet MS"/>
        </w:rPr>
      </w:pPr>
      <w:r w:rsidRPr="00B61863">
        <w:rPr>
          <w:rFonts w:ascii="Trebuchet MS" w:hAnsi="Trebuchet MS"/>
        </w:rPr>
        <w:br w:type="page"/>
      </w:r>
    </w:p>
    <w:p w:rsidR="00400359" w:rsidRPr="00B61863" w:rsidRDefault="00400359" w:rsidP="00400359">
      <w:pPr>
        <w:spacing w:after="120"/>
        <w:jc w:val="center"/>
        <w:rPr>
          <w:rFonts w:ascii="Trebuchet MS" w:hAnsi="Trebuchet MS"/>
          <w:b/>
          <w:sz w:val="28"/>
          <w:szCs w:val="32"/>
        </w:rPr>
      </w:pPr>
      <w:r w:rsidRPr="00B61863">
        <w:rPr>
          <w:rFonts w:ascii="Trebuchet MS" w:hAnsi="Trebuchet MS"/>
          <w:b/>
          <w:sz w:val="28"/>
          <w:szCs w:val="32"/>
        </w:rPr>
        <w:lastRenderedPageBreak/>
        <w:t>«ΠΡΟΜΗΘΕΙΑ ΕΦΕΔΡΙΚΟΥ ΕΞΟΠΛΙΣΜΟΥ ΠΣΔ ΓΙΑ ΤΟ ΕΤΟΣ 2018»</w:t>
      </w:r>
    </w:p>
    <w:p w:rsidR="00400359" w:rsidRPr="00B61863" w:rsidRDefault="00400359" w:rsidP="00400359">
      <w:pPr>
        <w:spacing w:after="120"/>
        <w:jc w:val="center"/>
        <w:rPr>
          <w:rFonts w:ascii="Trebuchet MS" w:hAnsi="Trebuchet MS"/>
          <w:sz w:val="24"/>
          <w:szCs w:val="24"/>
        </w:rPr>
      </w:pPr>
    </w:p>
    <w:p w:rsidR="00400359" w:rsidRPr="00B61863" w:rsidRDefault="00400359" w:rsidP="00400359">
      <w:pPr>
        <w:spacing w:after="120"/>
        <w:jc w:val="center"/>
        <w:rPr>
          <w:rFonts w:ascii="Trebuchet MS" w:hAnsi="Trebuchet MS"/>
          <w:sz w:val="28"/>
          <w:szCs w:val="28"/>
        </w:rPr>
      </w:pPr>
      <w:r w:rsidRPr="00B61863">
        <w:rPr>
          <w:rFonts w:ascii="Trebuchet MS" w:hAnsi="Trebuchet MS"/>
          <w:sz w:val="28"/>
          <w:szCs w:val="28"/>
        </w:rPr>
        <w:t>Στο πλαίσιο του έργου</w:t>
      </w:r>
    </w:p>
    <w:p w:rsidR="00400359" w:rsidRPr="00B61863" w:rsidRDefault="00400359" w:rsidP="00400359">
      <w:pPr>
        <w:rPr>
          <w:rFonts w:ascii="Trebuchet MS" w:hAnsi="Trebuchet MS"/>
        </w:rPr>
      </w:pPr>
    </w:p>
    <w:p w:rsidR="00400359" w:rsidRPr="00B61863" w:rsidRDefault="00400359" w:rsidP="00400359">
      <w:pPr>
        <w:spacing w:after="120"/>
        <w:jc w:val="center"/>
        <w:rPr>
          <w:rFonts w:ascii="Trebuchet MS" w:hAnsi="Trebuchet MS"/>
          <w:b/>
          <w:sz w:val="24"/>
          <w:szCs w:val="28"/>
        </w:rPr>
      </w:pPr>
      <w:r w:rsidRPr="00B61863">
        <w:rPr>
          <w:rFonts w:ascii="Trebuchet MS" w:hAnsi="Trebuchet MS"/>
          <w:b/>
          <w:sz w:val="24"/>
          <w:szCs w:val="28"/>
        </w:rPr>
        <w:t xml:space="preserve">«ΕΠΙΧΟΡΗΓΗΣΗ ΦΟΡΕΩΝ ΠΑΝΕΛΛΗΝΙΟΥ ΣΧΟΛΙΚΟΥ ΔΙΚΤΥΟΥ ΓΙΑ ΤΗΝ ΥΠΟΣΤΗΡΙΞΗ ΧΡΗΣΤΩΝ ΚΑΙ ΗΛΕΚΤΡΟΝΙΚΩΝ ΥΠΗΡΕΣΙΩΝ ΠΑΝΕΛΛΗΝΙΟΥ ΣΧΟΛΙΚΟΥ ΔΙΚΤΥΟΥ ΓΙΑ ΤΑ ΕΤΗ 2016-2017-2018», </w:t>
      </w:r>
    </w:p>
    <w:p w:rsidR="00400359" w:rsidRPr="00B61863" w:rsidRDefault="00400359" w:rsidP="00400359">
      <w:pPr>
        <w:spacing w:after="120"/>
        <w:jc w:val="center"/>
        <w:rPr>
          <w:rFonts w:ascii="Trebuchet MS" w:hAnsi="Trebuchet MS"/>
          <w:b/>
          <w:sz w:val="28"/>
          <w:szCs w:val="28"/>
        </w:rPr>
      </w:pPr>
      <w:r w:rsidRPr="00B61863">
        <w:rPr>
          <w:rFonts w:ascii="Trebuchet MS" w:hAnsi="Trebuchet MS"/>
          <w:b/>
          <w:szCs w:val="28"/>
        </w:rPr>
        <w:t>Υποέργο 4: «ΠΡΟΜΗΘΕΙΑ ΕΦΕΔΡΙΚΟΥ ΕΞΟΠΛΙΣΜΟΥ ΠΣΔ ΓΙΑ ΤΟ ΕΤΟΣ 2018»</w:t>
      </w:r>
    </w:p>
    <w:p w:rsidR="00400359" w:rsidRPr="00B61863" w:rsidRDefault="00400359" w:rsidP="00400359">
      <w:pPr>
        <w:rPr>
          <w:rFonts w:ascii="Trebuchet MS" w:hAnsi="Trebuchet MS"/>
        </w:rPr>
      </w:pPr>
    </w:p>
    <w:p w:rsidR="005A05EC" w:rsidRPr="00B61863" w:rsidRDefault="005A05EC" w:rsidP="00400359">
      <w:pPr>
        <w:rPr>
          <w:rFonts w:ascii="Trebuchet MS" w:hAnsi="Trebuchet MS"/>
        </w:rPr>
      </w:pPr>
    </w:p>
    <w:p w:rsidR="00400359" w:rsidRPr="00B61863" w:rsidRDefault="00400359" w:rsidP="00400359">
      <w:pPr>
        <w:framePr w:w="8324" w:h="4751" w:hSpace="181" w:wrap="around" w:vAnchor="text" w:hAnchor="page" w:x="2119" w:y="248"/>
        <w:pBdr>
          <w:top w:val="single" w:sz="6" w:space="3" w:color="000000"/>
          <w:left w:val="single" w:sz="6" w:space="3" w:color="000000"/>
          <w:bottom w:val="single" w:sz="6" w:space="3" w:color="000000"/>
          <w:right w:val="single" w:sz="6" w:space="3" w:color="000000"/>
        </w:pBdr>
        <w:shd w:val="solid" w:color="FFFFFF" w:fill="000000"/>
        <w:jc w:val="center"/>
        <w:rPr>
          <w:rFonts w:ascii="Trebuchet MS" w:hAnsi="Trebuchet MS"/>
          <w:b/>
          <w:sz w:val="28"/>
          <w:szCs w:val="28"/>
        </w:rPr>
      </w:pPr>
      <w:r w:rsidRPr="00B61863">
        <w:rPr>
          <w:rFonts w:ascii="Trebuchet MS" w:hAnsi="Trebuchet MS"/>
          <w:b/>
          <w:sz w:val="28"/>
          <w:szCs w:val="28"/>
        </w:rPr>
        <w:t>Περίληψη</w:t>
      </w:r>
    </w:p>
    <w:p w:rsidR="00400359" w:rsidRPr="00B61863" w:rsidRDefault="00400359" w:rsidP="00400359">
      <w:pPr>
        <w:framePr w:w="8324" w:h="4751" w:hSpace="181" w:wrap="around" w:vAnchor="text" w:hAnchor="page" w:x="2119" w:y="248"/>
        <w:pBdr>
          <w:top w:val="single" w:sz="6" w:space="3" w:color="000000"/>
          <w:left w:val="single" w:sz="6" w:space="3" w:color="000000"/>
          <w:bottom w:val="single" w:sz="6" w:space="3" w:color="000000"/>
          <w:right w:val="single" w:sz="6" w:space="3" w:color="000000"/>
        </w:pBdr>
        <w:spacing w:after="120"/>
        <w:jc w:val="both"/>
        <w:rPr>
          <w:rFonts w:ascii="Trebuchet MS" w:hAnsi="Trebuchet MS"/>
        </w:rPr>
      </w:pPr>
      <w:r w:rsidRPr="00B61863">
        <w:rPr>
          <w:rFonts w:ascii="Trebuchet MS" w:hAnsi="Trebuchet MS"/>
        </w:rPr>
        <w:t xml:space="preserve">Το παρακάτω κείμενο περιέχει την σύμβαση που υπογράφτηκε μεταξύ αφ’ ενός του </w:t>
      </w:r>
      <w:r w:rsidRPr="00B61863">
        <w:rPr>
          <w:rFonts w:ascii="Trebuchet MS" w:hAnsi="Trebuchet MS"/>
          <w:b/>
        </w:rPr>
        <w:t>Ινστιτούτου Τεχνολογίας Υπολογιστών και Εκδόσεων – «ΔΙΟΦΑΝΤΟΣ» (ΙΤΥΕ) (εφεξής καλούμενο Αναθέτων)</w:t>
      </w:r>
      <w:r w:rsidRPr="00B61863">
        <w:rPr>
          <w:rFonts w:ascii="Trebuchet MS" w:hAnsi="Trebuchet MS"/>
        </w:rPr>
        <w:t>, Ν.Π.Ι.Δ. μη κερδοσκοπικού χαρακτήρα, που έχει έδρα στο Ρίο, οδός Ν. Καζαντζάκη, 265 04 εποπτευόμενου από το Υπουργείο Πολιτισμού, Παιδείας και Θρησκευμάτων, ενεργώντας ως Αναθέτουσα Αρχή με εντολή και για λογαριασμό του Υπουργείου</w:t>
      </w:r>
      <w:r w:rsidR="006C17D7" w:rsidRPr="00B61863">
        <w:rPr>
          <w:rFonts w:ascii="Trebuchet MS" w:hAnsi="Trebuchet MS"/>
        </w:rPr>
        <w:t xml:space="preserve"> </w:t>
      </w:r>
      <w:r w:rsidRPr="00B61863">
        <w:rPr>
          <w:rFonts w:ascii="Trebuchet MS" w:hAnsi="Trebuchet MS"/>
        </w:rPr>
        <w:t xml:space="preserve">Παιδείας </w:t>
      </w:r>
      <w:r w:rsidR="006C17D7" w:rsidRPr="00B61863">
        <w:rPr>
          <w:rFonts w:ascii="Trebuchet MS" w:hAnsi="Trebuchet MS"/>
        </w:rPr>
        <w:t xml:space="preserve">Έρευνας </w:t>
      </w:r>
      <w:r w:rsidRPr="00B61863">
        <w:rPr>
          <w:rFonts w:ascii="Trebuchet MS" w:hAnsi="Trebuchet MS"/>
        </w:rPr>
        <w:t xml:space="preserve">και Θρησκευμάτων, και εκπροσωπείται νόμιμα από τον κ. ………… και Πρόεδρο του ΙΤΥΕ και αφ’ ετέρου της Ανώνυμης Εταιρίας με την επωνυμία </w:t>
      </w:r>
      <w:r w:rsidRPr="00B61863">
        <w:rPr>
          <w:rFonts w:ascii="Trebuchet MS" w:hAnsi="Trebuchet MS"/>
          <w:b/>
        </w:rPr>
        <w:t>“</w:t>
      </w:r>
      <w:r w:rsidRPr="00B61863">
        <w:rPr>
          <w:rFonts w:ascii="Trebuchet MS" w:hAnsi="Trebuchet MS"/>
        </w:rPr>
        <w:t>………………………………….</w:t>
      </w:r>
      <w:r w:rsidRPr="00B61863">
        <w:rPr>
          <w:rFonts w:ascii="Trebuchet MS" w:hAnsi="Trebuchet MS"/>
          <w:b/>
        </w:rPr>
        <w:t>” (εφεξής καλούμενη Ανάδοχος</w:t>
      </w:r>
      <w:r w:rsidRPr="00B61863">
        <w:rPr>
          <w:rFonts w:ascii="Trebuchet MS" w:hAnsi="Trebuchet MS"/>
        </w:rPr>
        <w:t>) που έχει έδρα στην …………….. και εκπροσωπείται νόμιμα από τον κ.</w:t>
      </w:r>
      <w:r w:rsidRPr="00B61863">
        <w:t xml:space="preserve"> </w:t>
      </w:r>
      <w:r w:rsidRPr="00B61863">
        <w:rPr>
          <w:rFonts w:ascii="Trebuchet MS" w:hAnsi="Trebuchet MS"/>
        </w:rPr>
        <w:t>…………………………………, Γενικό Διευθυντή.</w:t>
      </w:r>
    </w:p>
    <w:p w:rsidR="00400359" w:rsidRPr="00B61863" w:rsidRDefault="00400359" w:rsidP="00400359">
      <w:pPr>
        <w:framePr w:w="8324" w:h="4751" w:hSpace="181" w:wrap="around" w:vAnchor="text" w:hAnchor="page" w:x="2119" w:y="248"/>
        <w:pBdr>
          <w:top w:val="single" w:sz="6" w:space="3" w:color="000000"/>
          <w:left w:val="single" w:sz="6" w:space="3" w:color="000000"/>
          <w:bottom w:val="single" w:sz="6" w:space="3" w:color="000000"/>
          <w:right w:val="single" w:sz="6" w:space="3" w:color="000000"/>
        </w:pBdr>
        <w:spacing w:after="120"/>
        <w:rPr>
          <w:rFonts w:ascii="Trebuchet MS" w:hAnsi="Trebuchet MS"/>
        </w:rPr>
      </w:pPr>
    </w:p>
    <w:p w:rsidR="00400359" w:rsidRPr="00B61863" w:rsidRDefault="00400359" w:rsidP="005A05EC">
      <w:pPr>
        <w:framePr w:w="8324" w:h="4751" w:hSpace="181" w:wrap="around" w:vAnchor="text" w:hAnchor="page" w:x="2119" w:y="248"/>
        <w:pBdr>
          <w:top w:val="single" w:sz="6" w:space="3" w:color="000000"/>
          <w:left w:val="single" w:sz="6" w:space="3" w:color="000000"/>
          <w:bottom w:val="single" w:sz="6" w:space="3" w:color="000000"/>
          <w:right w:val="single" w:sz="6" w:space="3" w:color="000000"/>
        </w:pBdr>
        <w:spacing w:after="120"/>
        <w:jc w:val="both"/>
        <w:rPr>
          <w:rFonts w:ascii="Trebuchet MS" w:hAnsi="Trebuchet MS"/>
        </w:rPr>
      </w:pPr>
      <w:r w:rsidRPr="00B61863">
        <w:rPr>
          <w:rFonts w:ascii="Trebuchet MS" w:hAnsi="Trebuchet MS"/>
        </w:rPr>
        <w:t>Αντικείμενο της Σύμβασης είναι η εκτέλεση του Έργου όπως αυτό προδιαγράφεται στην από Π</w:t>
      </w:r>
      <w:r w:rsidR="006C17D7" w:rsidRPr="00B61863">
        <w:rPr>
          <w:rFonts w:ascii="Trebuchet MS" w:hAnsi="Trebuchet MS"/>
        </w:rPr>
        <w:t>….</w:t>
      </w:r>
      <w:r w:rsidRPr="00B61863">
        <w:rPr>
          <w:rFonts w:ascii="Trebuchet MS" w:hAnsi="Trebuchet MS"/>
        </w:rPr>
        <w:t>/</w:t>
      </w:r>
      <w:r w:rsidR="006C17D7" w:rsidRPr="00B61863">
        <w:rPr>
          <w:rFonts w:ascii="Trebuchet MS" w:hAnsi="Trebuchet MS"/>
        </w:rPr>
        <w:t>……..</w:t>
      </w:r>
      <w:r w:rsidRPr="00B61863">
        <w:rPr>
          <w:rFonts w:ascii="Trebuchet MS" w:hAnsi="Trebuchet MS"/>
        </w:rPr>
        <w:t xml:space="preserve"> Προκήρυξη Ανοικτού Ηλεκτρονικού Διαγωνισμού του Αναθέτοντα με τίτλο </w:t>
      </w:r>
      <w:r w:rsidR="005A05EC" w:rsidRPr="00B61863">
        <w:rPr>
          <w:rFonts w:ascii="Trebuchet MS" w:hAnsi="Trebuchet MS"/>
        </w:rPr>
        <w:t xml:space="preserve">«ΠΡΟΜΗΘΕΙΑ ΕΦΕΔΡΙΚΟΥ ΕΞΟΠΛΙΣΜΟΥ ΠΣΔ ΓΙΑ ΤΟ ΕΤΟΣ 2018» </w:t>
      </w:r>
      <w:r w:rsidRPr="00B61863">
        <w:rPr>
          <w:rFonts w:ascii="Trebuchet MS" w:hAnsi="Trebuchet MS"/>
        </w:rPr>
        <w:t xml:space="preserve">στα πλαίσια του έργου </w:t>
      </w:r>
      <w:bookmarkStart w:id="326" w:name="OLE_LINK5"/>
      <w:r w:rsidR="005A05EC" w:rsidRPr="00B61863">
        <w:rPr>
          <w:rFonts w:ascii="Trebuchet MS" w:hAnsi="Trebuchet MS"/>
        </w:rPr>
        <w:t>ΕΠΙΧΟΡΗΓΗΣΗ ΦΟΡΕΩΝ ΠΑΝΕΛΛΗΝΙΟΥ ΣΧΟΛΙΚΟΥ ΔΙΚΤΥΟΥ ΓΙΑ ΤΗΝ ΥΠΟΣΤΗΡΙΞΗ ΧΡΗΣΤΩΝ ΚΑΙ ΗΛΕΚΤΡΟΝΙΚΩΝ ΥΠΗΡΕΣΙΩΝ ΠΑΝΕΛΛΗΝΙΟΥ ΣΧΟΛΙΚΟΥ ΔΙΚΤΥΟΥ ΓΙΑ ΤΑ ΕΤΗ 2016-2017-2018, Υποέργο 4: «ΠΡΟΜΗΘΕΙΑ ΕΦΕΔΡΙΚΟΥ ΕΞΟΠΛΙΣΜΟΥ ΠΣΔ ΓΙΑ ΤΟ ΕΤΟΣ 2018»</w:t>
      </w:r>
      <w:r w:rsidRPr="00B61863">
        <w:rPr>
          <w:rFonts w:ascii="Trebuchet MS" w:hAnsi="Trebuchet MS"/>
        </w:rPr>
        <w:t xml:space="preserve"> και στην υπ. αρ.</w:t>
      </w:r>
      <w:r w:rsidRPr="00B61863">
        <w:t xml:space="preserve"> ………</w:t>
      </w:r>
      <w:r w:rsidRPr="00B61863">
        <w:rPr>
          <w:rFonts w:ascii="Trebuchet MS" w:hAnsi="Trebuchet MS"/>
        </w:rPr>
        <w:t>/…………….201</w:t>
      </w:r>
      <w:r w:rsidR="005A05EC" w:rsidRPr="00B61863">
        <w:rPr>
          <w:rFonts w:ascii="Trebuchet MS" w:hAnsi="Trebuchet MS"/>
        </w:rPr>
        <w:t>8</w:t>
      </w:r>
      <w:r w:rsidRPr="00B61863">
        <w:rPr>
          <w:rFonts w:ascii="Trebuchet MS" w:hAnsi="Trebuchet MS"/>
        </w:rPr>
        <w:t xml:space="preserve"> σχετική προσφορά της Αναδόχου εταιρείας</w:t>
      </w:r>
      <w:bookmarkEnd w:id="326"/>
      <w:r w:rsidRPr="00B61863">
        <w:rPr>
          <w:rFonts w:ascii="Trebuchet MS" w:hAnsi="Trebuchet MS"/>
        </w:rPr>
        <w:t>.</w:t>
      </w:r>
    </w:p>
    <w:p w:rsidR="00400359" w:rsidRPr="00B61863" w:rsidRDefault="00400359" w:rsidP="00400359">
      <w:pPr>
        <w:rPr>
          <w:rFonts w:ascii="Trebuchet MS" w:hAnsi="Trebuchet MS"/>
          <w:b/>
          <w:sz w:val="28"/>
        </w:rPr>
      </w:pPr>
    </w:p>
    <w:p w:rsidR="00400359" w:rsidRPr="00B61863" w:rsidRDefault="00400359" w:rsidP="00400359">
      <w:pPr>
        <w:pStyle w:val="simbasi"/>
        <w:rPr>
          <w:rFonts w:ascii="Trebuchet MS" w:hAnsi="Trebuchet MS"/>
          <w:lang w:val="el-GR"/>
        </w:rPr>
        <w:sectPr w:rsidR="00400359" w:rsidRPr="00B61863" w:rsidSect="00562024">
          <w:headerReference w:type="even" r:id="rId25"/>
          <w:footerReference w:type="even" r:id="rId26"/>
          <w:headerReference w:type="first" r:id="rId27"/>
          <w:footerReference w:type="first" r:id="rId28"/>
          <w:pgSz w:w="11906" w:h="16838"/>
          <w:pgMar w:top="1440" w:right="1559" w:bottom="1440" w:left="1797" w:header="720" w:footer="720" w:gutter="0"/>
          <w:cols w:space="720"/>
          <w:docGrid w:linePitch="299"/>
        </w:sectPr>
      </w:pPr>
    </w:p>
    <w:p w:rsidR="00400359" w:rsidRPr="00B61863" w:rsidRDefault="00400359" w:rsidP="00400359">
      <w:pPr>
        <w:jc w:val="center"/>
        <w:rPr>
          <w:b/>
        </w:rPr>
      </w:pPr>
      <w:r w:rsidRPr="00B61863">
        <w:rPr>
          <w:b/>
        </w:rPr>
        <w:lastRenderedPageBreak/>
        <w:t>Σύμβαση</w:t>
      </w:r>
    </w:p>
    <w:p w:rsidR="00400359" w:rsidRPr="00B61863" w:rsidRDefault="00400359" w:rsidP="00400359">
      <w:pPr>
        <w:jc w:val="both"/>
        <w:rPr>
          <w:rFonts w:ascii="Trebuchet MS" w:hAnsi="Trebuchet MS"/>
        </w:rPr>
      </w:pPr>
      <w:r w:rsidRPr="00B61863">
        <w:rPr>
          <w:rFonts w:ascii="Trebuchet MS" w:hAnsi="Trebuchet MS"/>
        </w:rPr>
        <w:t>Στο Ρίο σήμερα στις ……/……../</w:t>
      </w:r>
      <w:r w:rsidR="006C17D7" w:rsidRPr="00B61863">
        <w:rPr>
          <w:rFonts w:ascii="Trebuchet MS" w:hAnsi="Trebuchet MS"/>
        </w:rPr>
        <w:t>2018</w:t>
      </w:r>
      <w:r w:rsidRPr="00B61863">
        <w:rPr>
          <w:rFonts w:ascii="Trebuchet MS" w:hAnsi="Trebuchet MS"/>
        </w:rPr>
        <w:t xml:space="preserve"> ημέρα της εβδομάδας ……………… στα γραφεία του </w:t>
      </w:r>
      <w:r w:rsidRPr="00B61863">
        <w:rPr>
          <w:rFonts w:ascii="Trebuchet MS" w:hAnsi="Trebuchet MS"/>
          <w:b/>
        </w:rPr>
        <w:t>Ινστιτούτου Τεχνολογίας Υπολογιστών και Εκδόσεων – «ΔΙΟΦΑΝΤΟΣ» (ΙΤΥΕ)</w:t>
      </w:r>
      <w:r w:rsidRPr="00B61863">
        <w:rPr>
          <w:rFonts w:ascii="Trebuchet MS" w:hAnsi="Trebuchet MS"/>
        </w:rPr>
        <w:t>, μεταξύ αφ’ ενός του Ν.Π.Ι.Δ. μη κερδοσκοπικού χαρακτήρα, εποπτευόμενου από το Υπουργείο</w:t>
      </w:r>
      <w:r w:rsidR="006C17D7" w:rsidRPr="00B61863">
        <w:rPr>
          <w:rFonts w:ascii="Trebuchet MS" w:hAnsi="Trebuchet MS"/>
        </w:rPr>
        <w:t xml:space="preserve"> </w:t>
      </w:r>
      <w:r w:rsidRPr="00B61863">
        <w:rPr>
          <w:rFonts w:ascii="Trebuchet MS" w:hAnsi="Trebuchet MS"/>
        </w:rPr>
        <w:t>Παιδείας</w:t>
      </w:r>
      <w:r w:rsidR="006C17D7" w:rsidRPr="00B61863">
        <w:rPr>
          <w:rFonts w:ascii="Trebuchet MS" w:hAnsi="Trebuchet MS"/>
        </w:rPr>
        <w:t>, Έρευνας</w:t>
      </w:r>
      <w:r w:rsidRPr="00B61863">
        <w:rPr>
          <w:rFonts w:ascii="Trebuchet MS" w:hAnsi="Trebuchet MS"/>
        </w:rPr>
        <w:t xml:space="preserve"> και Θρησκευμάτων, με την επωνυμία “Ινστιτούτο Τεχνολογίας Υπολογιστών και Εκδόσεων – «ΔΙΟΦΑΝΤΟΣ» (ΙΤΥΕ)”</w:t>
      </w:r>
      <w:r w:rsidRPr="00B61863">
        <w:rPr>
          <w:rFonts w:ascii="Trebuchet MS" w:hAnsi="Trebuchet MS"/>
          <w:b/>
        </w:rPr>
        <w:t xml:space="preserve"> (εφεξής καλούμενο Αναθέτων)</w:t>
      </w:r>
      <w:r w:rsidRPr="00B61863">
        <w:rPr>
          <w:rFonts w:ascii="Trebuchet MS" w:hAnsi="Trebuchet MS"/>
        </w:rPr>
        <w:t xml:space="preserve"> που έχει έδρα στο Ρίο, οδός Ν. Καζαντζάκη, 265 04 και εκπροσωπείται νόμιμα από τον κ………….. (Αρ. Δελτίου Ταυτότητας : ………………), Καθηγητή και Πρόεδρο του Ινστιτούτου και αφ’ ετέρου της Εταιρείας Περιορισμένης Ευθύνης με την επωνυμία </w:t>
      </w:r>
      <w:r w:rsidRPr="00B61863">
        <w:rPr>
          <w:rFonts w:ascii="Trebuchet MS" w:hAnsi="Trebuchet MS"/>
          <w:b/>
        </w:rPr>
        <w:t>“</w:t>
      </w:r>
      <w:r w:rsidRPr="00B61863">
        <w:t xml:space="preserve"> </w:t>
      </w:r>
      <w:r w:rsidRPr="00B61863">
        <w:rPr>
          <w:rFonts w:ascii="Trebuchet MS" w:hAnsi="Trebuchet MS"/>
          <w:b/>
        </w:rPr>
        <w:t xml:space="preserve">……………………………………….” (εφεξής καλούμενη Ανάδοχος) που έχει έδρα στην …………. και εκπροσωπείται νόμιμα από τον κ. </w:t>
      </w:r>
      <w:r w:rsidRPr="00B61863">
        <w:rPr>
          <w:rFonts w:ascii="Trebuchet MS" w:hAnsi="Trebuchet MS"/>
        </w:rPr>
        <w:t>……………………………….., Γενικό Διευθυντή (Αρ. Δελτίου Ταυτότητας: ………………………….)</w:t>
      </w:r>
      <w:r w:rsidRPr="00B61863">
        <w:rPr>
          <w:rFonts w:ascii="Trebuchet MS" w:hAnsi="Trebuchet MS"/>
          <w:b/>
        </w:rPr>
        <w:t>,</w:t>
      </w:r>
      <w:r w:rsidRPr="00B61863">
        <w:rPr>
          <w:rFonts w:ascii="Trebuchet MS" w:hAnsi="Trebuchet MS"/>
        </w:rPr>
        <w:t xml:space="preserve"> συμφωνήθηκαν και έγιναν αμοιβαία αποδεκτά τα ακόλουθα :</w:t>
      </w:r>
    </w:p>
    <w:p w:rsidR="00400359" w:rsidRPr="00B61863" w:rsidRDefault="00400359" w:rsidP="00400359">
      <w:pPr>
        <w:pStyle w:val="periexomena"/>
        <w:rPr>
          <w:rFonts w:ascii="Trebuchet MS" w:hAnsi="Trebuchet MS"/>
          <w:lang w:val="el-GR"/>
        </w:rPr>
        <w:sectPr w:rsidR="00400359" w:rsidRPr="00B61863" w:rsidSect="00562024">
          <w:headerReference w:type="even" r:id="rId29"/>
          <w:headerReference w:type="first" r:id="rId30"/>
          <w:footerReference w:type="first" r:id="rId31"/>
          <w:pgSz w:w="11906" w:h="16838" w:code="9"/>
          <w:pgMar w:top="1440" w:right="1797" w:bottom="1440" w:left="1797" w:header="720" w:footer="720" w:gutter="0"/>
          <w:cols w:space="720"/>
        </w:sectPr>
      </w:pPr>
    </w:p>
    <w:p w:rsidR="00400359" w:rsidRPr="00B61863" w:rsidRDefault="00400359" w:rsidP="00400359">
      <w:pPr>
        <w:jc w:val="center"/>
        <w:rPr>
          <w:b/>
        </w:rPr>
      </w:pPr>
      <w:r w:rsidRPr="00B61863">
        <w:rPr>
          <w:b/>
        </w:rPr>
        <w:lastRenderedPageBreak/>
        <w:t xml:space="preserve">Περιεχόμενα </w:t>
      </w:r>
    </w:p>
    <w:p w:rsidR="00400359" w:rsidRPr="00B61863" w:rsidRDefault="00400359" w:rsidP="00400359">
      <w:pPr>
        <w:rPr>
          <w:b/>
          <w:sz w:val="24"/>
        </w:rPr>
      </w:pPr>
    </w:p>
    <w:p w:rsidR="00400359" w:rsidRPr="00B61863" w:rsidRDefault="00400359" w:rsidP="00400359">
      <w:pPr>
        <w:jc w:val="center"/>
        <w:rPr>
          <w:b/>
          <w:sz w:val="24"/>
        </w:rPr>
      </w:pPr>
      <w:r w:rsidRPr="00B61863">
        <w:rPr>
          <w:b/>
          <w:sz w:val="24"/>
        </w:rPr>
        <w:t>Κεφάλαιο Α : ΟΡΙΣΜΟΙ</w:t>
      </w:r>
    </w:p>
    <w:p w:rsidR="00400359" w:rsidRPr="00B61863" w:rsidRDefault="00400359" w:rsidP="00400359">
      <w:pPr>
        <w:rPr>
          <w:rFonts w:ascii="Trebuchet MS" w:hAnsi="Trebuchet MS"/>
        </w:rPr>
      </w:pPr>
    </w:p>
    <w:p w:rsidR="00400359" w:rsidRPr="00B61863" w:rsidRDefault="00400359" w:rsidP="002B7C5A">
      <w:pPr>
        <w:numPr>
          <w:ilvl w:val="0"/>
          <w:numId w:val="85"/>
        </w:numPr>
        <w:spacing w:after="0" w:line="240" w:lineRule="auto"/>
        <w:jc w:val="both"/>
        <w:rPr>
          <w:rFonts w:ascii="Trebuchet MS" w:hAnsi="Trebuchet MS"/>
          <w:sz w:val="18"/>
        </w:rPr>
      </w:pPr>
      <w:r w:rsidRPr="00B61863">
        <w:rPr>
          <w:rFonts w:ascii="Trebuchet MS" w:hAnsi="Trebuchet MS"/>
          <w:b/>
          <w:sz w:val="18"/>
        </w:rPr>
        <w:t xml:space="preserve">Ημερομηνία Παραλαβής </w:t>
      </w:r>
      <w:r w:rsidRPr="00B61863">
        <w:rPr>
          <w:rFonts w:ascii="Trebuchet MS" w:hAnsi="Trebuchet MS"/>
          <w:sz w:val="18"/>
        </w:rPr>
        <w:t xml:space="preserve">: σημαίνει ημερομηνία κατά την οποία εγκρίνεται από την Διεύθυνση του Αναθέτοντα πρωτόκολλο Παραλαβής το οποίο συντάσσει και υπογράφει η αρμόδια για την Παραλαβή Επιτροπή και με το οποίο το Έργο (ή τμήμα του) γίνεται πράγματι αποδεκτό από τον Αναθέτοντα, σύμφωνα με τα προβλεπόμενα από τη Σύμβαση. </w:t>
      </w:r>
    </w:p>
    <w:p w:rsidR="00400359" w:rsidRPr="00B61863" w:rsidRDefault="00400359" w:rsidP="002B7C5A">
      <w:pPr>
        <w:numPr>
          <w:ilvl w:val="0"/>
          <w:numId w:val="85"/>
        </w:numPr>
        <w:spacing w:after="0" w:line="240" w:lineRule="auto"/>
        <w:jc w:val="both"/>
        <w:rPr>
          <w:rFonts w:ascii="Trebuchet MS" w:hAnsi="Trebuchet MS"/>
          <w:sz w:val="18"/>
        </w:rPr>
      </w:pPr>
      <w:r w:rsidRPr="00B61863">
        <w:rPr>
          <w:rFonts w:ascii="Trebuchet MS" w:hAnsi="Trebuchet MS"/>
          <w:b/>
          <w:sz w:val="18"/>
        </w:rPr>
        <w:t xml:space="preserve">Συμφωνημένη Ημερομηνία Αποπεράτωσης </w:t>
      </w:r>
      <w:r w:rsidRPr="00B61863">
        <w:rPr>
          <w:rFonts w:ascii="Trebuchet MS" w:hAnsi="Trebuchet MS"/>
          <w:sz w:val="18"/>
        </w:rPr>
        <w:t xml:space="preserve">: σημαίνει την ημερομηνία μέχρι την οποία πρέπει να έχει τελειώσει η διαδικασία Παραλαβής του Έργου από τον Αναθέτοντα, σύμφωνα με τα προβλεπόμενα από τη Σύμβαση. </w:t>
      </w:r>
    </w:p>
    <w:p w:rsidR="00400359" w:rsidRPr="00B61863" w:rsidRDefault="00400359" w:rsidP="002B7C5A">
      <w:pPr>
        <w:numPr>
          <w:ilvl w:val="0"/>
          <w:numId w:val="85"/>
        </w:numPr>
        <w:spacing w:after="0" w:line="240" w:lineRule="auto"/>
        <w:jc w:val="both"/>
        <w:rPr>
          <w:rFonts w:ascii="Trebuchet MS" w:hAnsi="Trebuchet MS"/>
          <w:sz w:val="18"/>
        </w:rPr>
      </w:pPr>
      <w:r w:rsidRPr="00B61863">
        <w:rPr>
          <w:rFonts w:ascii="Trebuchet MS" w:hAnsi="Trebuchet MS"/>
          <w:b/>
          <w:sz w:val="18"/>
        </w:rPr>
        <w:t xml:space="preserve">Εξοπλισμός </w:t>
      </w:r>
      <w:r w:rsidRPr="00B61863">
        <w:rPr>
          <w:rFonts w:ascii="Trebuchet MS" w:hAnsi="Trebuchet MS"/>
          <w:sz w:val="18"/>
        </w:rPr>
        <w:t>: σημαίνει όλα τα συστήματα και συσκευές Υλικού (</w:t>
      </w:r>
      <w:proofErr w:type="spellStart"/>
      <w:r w:rsidRPr="00B61863">
        <w:rPr>
          <w:rFonts w:ascii="Trebuchet MS" w:hAnsi="Trebuchet MS"/>
          <w:sz w:val="18"/>
        </w:rPr>
        <w:t>Hardware</w:t>
      </w:r>
      <w:proofErr w:type="spellEnd"/>
      <w:r w:rsidRPr="00B61863">
        <w:rPr>
          <w:rFonts w:ascii="Trebuchet MS" w:hAnsi="Trebuchet MS"/>
          <w:sz w:val="18"/>
        </w:rPr>
        <w:t xml:space="preserve">) που συμπεριλαμβάνονται στην Σύμβαση. </w:t>
      </w:r>
    </w:p>
    <w:p w:rsidR="00400359" w:rsidRPr="00B61863" w:rsidRDefault="00400359" w:rsidP="002B7C5A">
      <w:pPr>
        <w:numPr>
          <w:ilvl w:val="0"/>
          <w:numId w:val="85"/>
        </w:numPr>
        <w:spacing w:after="0" w:line="240" w:lineRule="auto"/>
        <w:jc w:val="both"/>
        <w:rPr>
          <w:rFonts w:ascii="Trebuchet MS" w:hAnsi="Trebuchet MS"/>
          <w:sz w:val="18"/>
        </w:rPr>
      </w:pPr>
      <w:r w:rsidRPr="00B61863">
        <w:rPr>
          <w:rFonts w:ascii="Trebuchet MS" w:hAnsi="Trebuchet MS"/>
          <w:b/>
          <w:sz w:val="18"/>
        </w:rPr>
        <w:t xml:space="preserve">Λογισμικό </w:t>
      </w:r>
      <w:r w:rsidRPr="00B61863">
        <w:rPr>
          <w:rFonts w:ascii="Trebuchet MS" w:hAnsi="Trebuchet MS"/>
          <w:sz w:val="18"/>
        </w:rPr>
        <w:t>: σημαίνει όλα τα Συστήματα Λογισμικού - Προγράμματα (</w:t>
      </w:r>
      <w:proofErr w:type="spellStart"/>
      <w:r w:rsidRPr="00B61863">
        <w:rPr>
          <w:rFonts w:ascii="Trebuchet MS" w:hAnsi="Trebuchet MS"/>
          <w:sz w:val="18"/>
        </w:rPr>
        <w:t>Software</w:t>
      </w:r>
      <w:proofErr w:type="spellEnd"/>
      <w:r w:rsidRPr="00B61863">
        <w:rPr>
          <w:rFonts w:ascii="Trebuchet MS" w:hAnsi="Trebuchet MS"/>
          <w:sz w:val="18"/>
        </w:rPr>
        <w:t xml:space="preserve">) που συμπεριλαμβάνονται στην Σύμβαση. </w:t>
      </w:r>
    </w:p>
    <w:p w:rsidR="00400359" w:rsidRPr="00B61863" w:rsidRDefault="00400359" w:rsidP="002B7C5A">
      <w:pPr>
        <w:numPr>
          <w:ilvl w:val="0"/>
          <w:numId w:val="85"/>
        </w:numPr>
        <w:spacing w:after="0" w:line="240" w:lineRule="auto"/>
        <w:jc w:val="both"/>
        <w:rPr>
          <w:rFonts w:ascii="Trebuchet MS" w:hAnsi="Trebuchet MS"/>
          <w:sz w:val="18"/>
        </w:rPr>
      </w:pPr>
      <w:r w:rsidRPr="00B61863">
        <w:rPr>
          <w:rFonts w:ascii="Trebuchet MS" w:hAnsi="Trebuchet MS"/>
          <w:b/>
          <w:sz w:val="18"/>
        </w:rPr>
        <w:t>Χώροι</w:t>
      </w:r>
      <w:r w:rsidRPr="00B61863">
        <w:rPr>
          <w:rFonts w:ascii="Trebuchet MS" w:hAnsi="Trebuchet MS"/>
          <w:sz w:val="18"/>
        </w:rPr>
        <w:t xml:space="preserve"> : σημαίνει τόπος ή τόποι, εκτός εκείνων του Ανάδοχου, όπου πρόκειται να παραδοθούν και να λειτουργήσουν ο Εξοπλισμός και το Λογισμικό</w:t>
      </w:r>
    </w:p>
    <w:p w:rsidR="00400359" w:rsidRPr="00B61863" w:rsidRDefault="00400359" w:rsidP="002B7C5A">
      <w:pPr>
        <w:numPr>
          <w:ilvl w:val="0"/>
          <w:numId w:val="85"/>
        </w:numPr>
        <w:spacing w:after="0" w:line="240" w:lineRule="auto"/>
        <w:jc w:val="both"/>
        <w:rPr>
          <w:rFonts w:ascii="Trebuchet MS" w:hAnsi="Trebuchet MS"/>
          <w:sz w:val="18"/>
        </w:rPr>
      </w:pPr>
      <w:r w:rsidRPr="00B61863">
        <w:rPr>
          <w:rFonts w:ascii="Trebuchet MS" w:hAnsi="Trebuchet MS"/>
          <w:b/>
          <w:sz w:val="18"/>
        </w:rPr>
        <w:t xml:space="preserve">Έργο </w:t>
      </w:r>
      <w:r w:rsidRPr="00B61863">
        <w:rPr>
          <w:rFonts w:ascii="Trebuchet MS" w:hAnsi="Trebuchet MS"/>
          <w:sz w:val="18"/>
        </w:rPr>
        <w:t>: σημαίνει και περιλαμβάνει την προμήθεια, παράδοση του Εξοπλισμού και του Λογισμικού καθώς και όλων των άλλων υπηρεσιών που απαιτείται να εκτελέσει ο Ανάδοχος σύμφωνα με την Σύμβαση.</w:t>
      </w:r>
    </w:p>
    <w:p w:rsidR="00400359" w:rsidRPr="00B61863" w:rsidRDefault="00400359" w:rsidP="002B7C5A">
      <w:pPr>
        <w:numPr>
          <w:ilvl w:val="0"/>
          <w:numId w:val="85"/>
        </w:numPr>
        <w:spacing w:after="0" w:line="240" w:lineRule="auto"/>
        <w:jc w:val="both"/>
        <w:rPr>
          <w:rFonts w:ascii="Trebuchet MS" w:hAnsi="Trebuchet MS"/>
          <w:sz w:val="18"/>
        </w:rPr>
      </w:pPr>
      <w:r w:rsidRPr="00B61863">
        <w:rPr>
          <w:rFonts w:ascii="Trebuchet MS" w:hAnsi="Trebuchet MS"/>
          <w:b/>
          <w:sz w:val="18"/>
        </w:rPr>
        <w:t xml:space="preserve">ΠΣΔ </w:t>
      </w:r>
      <w:r w:rsidRPr="00B61863">
        <w:rPr>
          <w:rFonts w:ascii="Trebuchet MS" w:hAnsi="Trebuchet MS"/>
          <w:sz w:val="18"/>
        </w:rPr>
        <w:t>: Πανελλήνιο Σχολικό Δίκτυο (</w:t>
      </w:r>
      <w:hyperlink r:id="rId32" w:history="1">
        <w:r w:rsidRPr="00B61863">
          <w:rPr>
            <w:rStyle w:val="Hyperlink"/>
            <w:rFonts w:ascii="Trebuchet MS" w:hAnsi="Trebuchet MS"/>
            <w:color w:val="auto"/>
            <w:sz w:val="18"/>
          </w:rPr>
          <w:t>http://www.sch.gr</w:t>
        </w:r>
      </w:hyperlink>
      <w:r w:rsidRPr="00B61863">
        <w:rPr>
          <w:rFonts w:ascii="Trebuchet MS" w:hAnsi="Trebuchet MS"/>
          <w:sz w:val="18"/>
        </w:rPr>
        <w:t xml:space="preserve">) </w:t>
      </w:r>
    </w:p>
    <w:p w:rsidR="00400359" w:rsidRPr="00B61863" w:rsidRDefault="00400359" w:rsidP="002B7C5A">
      <w:pPr>
        <w:numPr>
          <w:ilvl w:val="0"/>
          <w:numId w:val="85"/>
        </w:numPr>
        <w:spacing w:after="0" w:line="240" w:lineRule="auto"/>
        <w:jc w:val="both"/>
        <w:rPr>
          <w:rFonts w:ascii="Trebuchet MS" w:hAnsi="Trebuchet MS"/>
          <w:sz w:val="18"/>
        </w:rPr>
      </w:pPr>
      <w:r w:rsidRPr="00B61863">
        <w:rPr>
          <w:rFonts w:ascii="Trebuchet MS" w:hAnsi="Trebuchet MS"/>
          <w:b/>
          <w:sz w:val="18"/>
        </w:rPr>
        <w:t>Ημέρα</w:t>
      </w:r>
      <w:r w:rsidRPr="00B61863">
        <w:rPr>
          <w:rFonts w:ascii="Trebuchet MS" w:hAnsi="Trebuchet MS"/>
          <w:sz w:val="18"/>
        </w:rPr>
        <w:t xml:space="preserve">: σημαίνει ημερολογιακή ημέρα. Ειδικά όσο αφορά της ημέρες που αφορούν παραδόσεις του εξοπλισμού εξαιρούνται οι μέρες των επίσημων αργιών </w:t>
      </w:r>
    </w:p>
    <w:p w:rsidR="00400359" w:rsidRPr="00B61863" w:rsidRDefault="00400359" w:rsidP="00400359">
      <w:pPr>
        <w:jc w:val="center"/>
        <w:rPr>
          <w:b/>
          <w:sz w:val="28"/>
        </w:rPr>
      </w:pPr>
      <w:r w:rsidRPr="00B61863">
        <w:rPr>
          <w:rFonts w:ascii="Trebuchet MS" w:hAnsi="Trebuchet MS"/>
        </w:rPr>
        <w:br w:type="page"/>
      </w:r>
      <w:r w:rsidRPr="00B61863">
        <w:rPr>
          <w:b/>
          <w:sz w:val="28"/>
        </w:rPr>
        <w:lastRenderedPageBreak/>
        <w:t>Κεφάλαιο Β : ΟΡΟΙ ΤΗΣ ΣΥΜΒΑΣΗΣ</w:t>
      </w:r>
    </w:p>
    <w:p w:rsidR="00400359" w:rsidRPr="00B61863" w:rsidRDefault="00400359" w:rsidP="004111FE">
      <w:pPr>
        <w:rPr>
          <w:b/>
        </w:rPr>
      </w:pPr>
      <w:r w:rsidRPr="00B61863">
        <w:rPr>
          <w:b/>
        </w:rPr>
        <w:t>ΑΡΘΡΟ 1. Αντικείμενο της Σύμβασης</w:t>
      </w:r>
    </w:p>
    <w:p w:rsidR="00400359" w:rsidRPr="00B61863" w:rsidRDefault="00400359" w:rsidP="002B7C5A">
      <w:pPr>
        <w:pStyle w:val="List"/>
        <w:numPr>
          <w:ilvl w:val="0"/>
          <w:numId w:val="79"/>
        </w:numPr>
        <w:contextualSpacing w:val="0"/>
        <w:rPr>
          <w:rFonts w:ascii="Trebuchet MS" w:hAnsi="Trebuchet MS"/>
          <w:sz w:val="18"/>
          <w:lang w:val="el-GR"/>
        </w:rPr>
      </w:pPr>
      <w:r w:rsidRPr="00B61863">
        <w:rPr>
          <w:rFonts w:ascii="Trebuchet MS" w:hAnsi="Trebuchet MS"/>
          <w:sz w:val="18"/>
          <w:lang w:val="el-GR"/>
        </w:rPr>
        <w:t>Αντικείμενο της Σύμβασης είναι η εκτέλεση του Έργου όπως αυτό προδιαγράφεται</w:t>
      </w:r>
    </w:p>
    <w:p w:rsidR="00400359" w:rsidRPr="00B61863" w:rsidRDefault="00400359" w:rsidP="00400359">
      <w:pPr>
        <w:rPr>
          <w:rFonts w:ascii="Trebuchet MS" w:hAnsi="Trebuchet MS"/>
          <w:sz w:val="18"/>
        </w:rPr>
      </w:pPr>
    </w:p>
    <w:p w:rsidR="00400359" w:rsidRPr="00B61863" w:rsidRDefault="00400359" w:rsidP="00400359">
      <w:pPr>
        <w:spacing w:after="120"/>
        <w:ind w:left="644"/>
        <w:jc w:val="both"/>
        <w:rPr>
          <w:rFonts w:ascii="Trebuchet MS" w:hAnsi="Trebuchet MS"/>
          <w:bCs/>
          <w:sz w:val="18"/>
        </w:rPr>
      </w:pPr>
      <w:r w:rsidRPr="00B61863">
        <w:rPr>
          <w:rFonts w:ascii="Trebuchet MS" w:hAnsi="Trebuchet MS"/>
          <w:sz w:val="18"/>
        </w:rPr>
        <w:t>Α. στην Προκήρυξη Διεθνούς Ανοικτού Ηλεκτρονικού Διαγωνισμού Π</w:t>
      </w:r>
      <w:r w:rsidR="006C17D7" w:rsidRPr="00B61863">
        <w:rPr>
          <w:rFonts w:ascii="Trebuchet MS" w:hAnsi="Trebuchet MS"/>
          <w:sz w:val="18"/>
        </w:rPr>
        <w:t>…….</w:t>
      </w:r>
      <w:r w:rsidRPr="00B61863">
        <w:rPr>
          <w:rFonts w:ascii="Trebuchet MS" w:hAnsi="Trebuchet MS"/>
          <w:sz w:val="18"/>
        </w:rPr>
        <w:t xml:space="preserve"> του Αναθέτοντα, για την </w:t>
      </w:r>
      <w:r w:rsidR="005A05EC" w:rsidRPr="00B61863">
        <w:rPr>
          <w:rFonts w:ascii="Trebuchet MS" w:hAnsi="Trebuchet MS"/>
          <w:b/>
          <w:sz w:val="18"/>
        </w:rPr>
        <w:t>«ΠΡΟΜΗΘΕΙΑ ΕΦΕΔΡΙΚΟΥ ΕΞΟΠΛΙΣΜΟΥ ΠΣΔ ΓΙΑ ΤΟ ΕΤΟΣ 2018»</w:t>
      </w:r>
      <w:r w:rsidR="005A05EC" w:rsidRPr="00B61863">
        <w:rPr>
          <w:rFonts w:ascii="Trebuchet MS" w:hAnsi="Trebuchet MS"/>
          <w:sz w:val="18"/>
        </w:rPr>
        <w:t xml:space="preserve"> στα πλαίσια του έργου ΕΠΙΧΟΡΗΓΗΣΗ ΦΟΡΕΩΝ ΠΑΝΕΛΛΗΝΙΟΥ ΣΧΟΛΙΚΟΥ ΔΙΚΤΥΟΥ ΓΙΑ ΤΗΝ ΥΠΟΣΤΗΡΙΞΗ ΧΡΗΣΤΩΝ ΚΑΙ ΗΛΕΚΤΡΟΝΙΚΩΝ ΥΠΗΡΕΣΙΩΝ ΠΑΝΕΛΛΗΝΙΟΥ ΣΧΟΛΙΚΟΥ ΔΙΚΤΥΟΥ ΓΙΑ ΤΑ ΕΤΗ 2016-2017-2018, Υποέργο 4: «ΠΡΟΜΗΘΕΙΑ ΕΦΕΔΡΙΚΟΥ ΕΞΟΠΛΙΣΜΟΥ ΠΣΔ ΓΙΑ ΤΟ ΕΤΟΣ 2018»</w:t>
      </w:r>
    </w:p>
    <w:p w:rsidR="00400359" w:rsidRPr="00B61863" w:rsidRDefault="00400359" w:rsidP="00400359">
      <w:pPr>
        <w:spacing w:after="120"/>
        <w:ind w:left="644"/>
        <w:jc w:val="both"/>
        <w:rPr>
          <w:rFonts w:ascii="Trebuchet MS" w:hAnsi="Trebuchet MS"/>
          <w:bCs/>
          <w:sz w:val="18"/>
        </w:rPr>
      </w:pPr>
      <w:r w:rsidRPr="00B61863">
        <w:rPr>
          <w:rFonts w:ascii="Trebuchet MS" w:hAnsi="Trebuchet MS"/>
          <w:bCs/>
          <w:sz w:val="18"/>
        </w:rPr>
        <w:t>Β. στην από ………./………………201</w:t>
      </w:r>
      <w:r w:rsidR="005A05EC" w:rsidRPr="00B61863">
        <w:rPr>
          <w:rFonts w:ascii="Trebuchet MS" w:hAnsi="Trebuchet MS"/>
          <w:bCs/>
          <w:sz w:val="18"/>
        </w:rPr>
        <w:t>8</w:t>
      </w:r>
      <w:r w:rsidRPr="00B61863">
        <w:rPr>
          <w:rFonts w:ascii="Trebuchet MS" w:hAnsi="Trebuchet MS"/>
          <w:bCs/>
          <w:sz w:val="18"/>
        </w:rPr>
        <w:t xml:space="preserve">, σχετική προσφορά της Ανάδοχου εταιρείας </w:t>
      </w:r>
    </w:p>
    <w:p w:rsidR="00400359" w:rsidRPr="00B61863" w:rsidRDefault="00400359" w:rsidP="00400359">
      <w:pPr>
        <w:spacing w:after="120"/>
        <w:ind w:left="644"/>
        <w:jc w:val="both"/>
        <w:rPr>
          <w:rFonts w:ascii="Trebuchet MS" w:hAnsi="Trebuchet MS"/>
          <w:bCs/>
          <w:sz w:val="18"/>
        </w:rPr>
      </w:pPr>
      <w:r w:rsidRPr="00B61863">
        <w:rPr>
          <w:rFonts w:ascii="Trebuchet MS" w:hAnsi="Trebuchet MS"/>
          <w:bCs/>
          <w:sz w:val="18"/>
        </w:rPr>
        <w:t>Γ. στην από Π……/……………201</w:t>
      </w:r>
      <w:r w:rsidR="005A05EC" w:rsidRPr="00B61863">
        <w:rPr>
          <w:rFonts w:ascii="Trebuchet MS" w:hAnsi="Trebuchet MS"/>
          <w:bCs/>
          <w:sz w:val="18"/>
        </w:rPr>
        <w:t>8</w:t>
      </w:r>
      <w:r w:rsidRPr="00B61863">
        <w:rPr>
          <w:rFonts w:ascii="Trebuchet MS" w:hAnsi="Trebuchet MS"/>
          <w:bCs/>
          <w:sz w:val="18"/>
        </w:rPr>
        <w:t xml:space="preserve">, απόφαση κατακύρωσης του Αναθέτοντα όπως κοινοποιήθηκε με την υπ’ </w:t>
      </w:r>
      <w:proofErr w:type="spellStart"/>
      <w:r w:rsidRPr="00B61863">
        <w:rPr>
          <w:rFonts w:ascii="Trebuchet MS" w:hAnsi="Trebuchet MS"/>
          <w:bCs/>
          <w:sz w:val="18"/>
        </w:rPr>
        <w:t>αριθμ</w:t>
      </w:r>
      <w:proofErr w:type="spellEnd"/>
      <w:r w:rsidRPr="00B61863">
        <w:rPr>
          <w:rFonts w:ascii="Trebuchet MS" w:hAnsi="Trebuchet MS"/>
          <w:bCs/>
          <w:sz w:val="18"/>
        </w:rPr>
        <w:t>. ………./………………201</w:t>
      </w:r>
      <w:r w:rsidR="005A05EC" w:rsidRPr="00B61863">
        <w:rPr>
          <w:rFonts w:ascii="Trebuchet MS" w:hAnsi="Trebuchet MS"/>
          <w:bCs/>
          <w:sz w:val="18"/>
        </w:rPr>
        <w:t>8</w:t>
      </w:r>
      <w:r w:rsidRPr="00B61863">
        <w:rPr>
          <w:rFonts w:ascii="Trebuchet MS" w:hAnsi="Trebuchet MS"/>
          <w:bCs/>
          <w:sz w:val="18"/>
        </w:rPr>
        <w:t xml:space="preserve"> επιστολή στην ανάδοχο εταιρεία</w:t>
      </w:r>
    </w:p>
    <w:p w:rsidR="00400359" w:rsidRPr="00B61863" w:rsidRDefault="00400359" w:rsidP="00400359">
      <w:pPr>
        <w:pStyle w:val="List"/>
        <w:ind w:left="644" w:firstLine="0"/>
        <w:jc w:val="both"/>
        <w:rPr>
          <w:rFonts w:ascii="Trebuchet MS" w:hAnsi="Trebuchet MS"/>
          <w:lang w:val="el-GR"/>
        </w:rPr>
      </w:pPr>
      <w:r w:rsidRPr="00B61863">
        <w:rPr>
          <w:rFonts w:ascii="Trebuchet MS" w:hAnsi="Trebuchet MS"/>
          <w:sz w:val="18"/>
          <w:lang w:val="el-GR"/>
        </w:rPr>
        <w:t>βάσει των οποίων έχουν συμπληρωθεί τα Παραρτήματα Α και Β της παρούσας καθώς και η εκπλήρωση των αμοιβαίων υποχρεώσεων των μερών οι οποίες μπορεί να καθοριστούν, αλλά δεν περιορίζονται, στα ακόλουθα σημεία</w:t>
      </w:r>
      <w:r w:rsidRPr="00B61863">
        <w:rPr>
          <w:rFonts w:ascii="Trebuchet MS" w:hAnsi="Trebuchet MS"/>
          <w:lang w:val="el-GR"/>
        </w:rPr>
        <w:t xml:space="preserve">: </w:t>
      </w:r>
    </w:p>
    <w:p w:rsidR="00400359" w:rsidRPr="00B61863" w:rsidRDefault="00400359" w:rsidP="002B7C5A">
      <w:pPr>
        <w:pStyle w:val="items1"/>
        <w:numPr>
          <w:ilvl w:val="0"/>
          <w:numId w:val="80"/>
        </w:numPr>
        <w:tabs>
          <w:tab w:val="clear" w:pos="360"/>
          <w:tab w:val="num" w:pos="1364"/>
        </w:tabs>
        <w:ind w:left="1364"/>
        <w:rPr>
          <w:rFonts w:ascii="Trebuchet MS" w:hAnsi="Trebuchet MS"/>
          <w:sz w:val="18"/>
        </w:rPr>
      </w:pPr>
      <w:proofErr w:type="spellStart"/>
      <w:r w:rsidRPr="00B61863">
        <w:rPr>
          <w:rFonts w:ascii="Trebuchet MS" w:hAnsi="Trebuchet MS"/>
          <w:sz w:val="18"/>
        </w:rPr>
        <w:t>Εξο</w:t>
      </w:r>
      <w:proofErr w:type="spellEnd"/>
      <w:r w:rsidRPr="00B61863">
        <w:rPr>
          <w:rFonts w:ascii="Trebuchet MS" w:hAnsi="Trebuchet MS"/>
          <w:sz w:val="18"/>
        </w:rPr>
        <w:t>πλισμός</w:t>
      </w:r>
    </w:p>
    <w:p w:rsidR="00400359" w:rsidRPr="00B61863" w:rsidRDefault="00400359" w:rsidP="002B7C5A">
      <w:pPr>
        <w:pStyle w:val="items1"/>
        <w:numPr>
          <w:ilvl w:val="0"/>
          <w:numId w:val="80"/>
        </w:numPr>
        <w:tabs>
          <w:tab w:val="clear" w:pos="360"/>
          <w:tab w:val="num" w:pos="1364"/>
        </w:tabs>
        <w:ind w:left="1364"/>
        <w:rPr>
          <w:rFonts w:ascii="Trebuchet MS" w:hAnsi="Trebuchet MS"/>
          <w:sz w:val="18"/>
        </w:rPr>
      </w:pPr>
      <w:proofErr w:type="spellStart"/>
      <w:r w:rsidRPr="00B61863">
        <w:rPr>
          <w:rFonts w:ascii="Trebuchet MS" w:hAnsi="Trebuchet MS"/>
          <w:sz w:val="18"/>
        </w:rPr>
        <w:t>Λογισμικό</w:t>
      </w:r>
      <w:proofErr w:type="spellEnd"/>
    </w:p>
    <w:p w:rsidR="006C17D7" w:rsidRPr="00B61863" w:rsidRDefault="006C17D7" w:rsidP="002B7C5A">
      <w:pPr>
        <w:pStyle w:val="items1"/>
        <w:numPr>
          <w:ilvl w:val="0"/>
          <w:numId w:val="80"/>
        </w:numPr>
        <w:tabs>
          <w:tab w:val="clear" w:pos="360"/>
          <w:tab w:val="num" w:pos="1364"/>
        </w:tabs>
        <w:ind w:left="1364"/>
        <w:rPr>
          <w:rFonts w:ascii="Trebuchet MS" w:hAnsi="Trebuchet MS"/>
          <w:sz w:val="18"/>
        </w:rPr>
      </w:pPr>
      <w:r w:rsidRPr="00B61863">
        <w:rPr>
          <w:rFonts w:ascii="Trebuchet MS" w:hAnsi="Trebuchet MS"/>
          <w:sz w:val="18"/>
          <w:lang w:val="el-GR"/>
        </w:rPr>
        <w:t>Υπηρεσίες</w:t>
      </w:r>
      <w:r w:rsidR="00115942" w:rsidRPr="00B61863">
        <w:rPr>
          <w:rFonts w:ascii="Trebuchet MS" w:hAnsi="Trebuchet MS"/>
          <w:sz w:val="18"/>
          <w:lang w:val="el-GR"/>
        </w:rPr>
        <w:t xml:space="preserve"> συντήρησης/υποστήριξης</w:t>
      </w:r>
    </w:p>
    <w:p w:rsidR="00115942" w:rsidRPr="00B61863" w:rsidRDefault="00115942" w:rsidP="00115942">
      <w:pPr>
        <w:pStyle w:val="items1"/>
        <w:ind w:left="1364" w:firstLine="0"/>
        <w:rPr>
          <w:rFonts w:ascii="Trebuchet MS" w:hAnsi="Trebuchet MS"/>
          <w:sz w:val="18"/>
        </w:rPr>
      </w:pPr>
    </w:p>
    <w:p w:rsidR="006C17D7" w:rsidRPr="00B61863" w:rsidRDefault="00400359" w:rsidP="002B7C5A">
      <w:pPr>
        <w:numPr>
          <w:ilvl w:val="0"/>
          <w:numId w:val="79"/>
        </w:numPr>
        <w:spacing w:after="0" w:line="240" w:lineRule="auto"/>
        <w:ind w:left="284"/>
        <w:jc w:val="both"/>
        <w:rPr>
          <w:rFonts w:ascii="Trebuchet MS" w:hAnsi="Trebuchet MS"/>
          <w:sz w:val="18"/>
        </w:rPr>
      </w:pPr>
      <w:r w:rsidRPr="00B61863">
        <w:rPr>
          <w:rFonts w:ascii="Trebuchet MS" w:hAnsi="Trebuchet MS"/>
          <w:sz w:val="18"/>
        </w:rPr>
        <w:t>Ο Εξοπλισμός, το Λογισμικό και τυχόν άλλες υπηρεσίες αναφέρονται αναλυτικά μαζί με τις τιμές τους στο Παράρτημα Α. Οι κωδικοί των ειδών του (Εξοπλισμού, Λογισμικού, κλπ) αντιστοιχούν στα είδη (σύνθεση, χαρακτηριστικά, δυνατότητες) που περιγράφονται αναλυτικά στην προσφορά του Αναδόχου ή / και στα τεχνικά φυλλάδια των κατασκευαστών.</w:t>
      </w:r>
    </w:p>
    <w:p w:rsidR="00400359" w:rsidRPr="00B61863" w:rsidRDefault="00400359" w:rsidP="002B7C5A">
      <w:pPr>
        <w:numPr>
          <w:ilvl w:val="0"/>
          <w:numId w:val="79"/>
        </w:numPr>
        <w:spacing w:after="0" w:line="240" w:lineRule="auto"/>
        <w:ind w:left="284"/>
        <w:jc w:val="both"/>
        <w:rPr>
          <w:rFonts w:ascii="Trebuchet MS" w:hAnsi="Trebuchet MS"/>
          <w:sz w:val="18"/>
        </w:rPr>
      </w:pPr>
      <w:r w:rsidRPr="00B61863">
        <w:rPr>
          <w:rFonts w:ascii="Trebuchet MS" w:hAnsi="Trebuchet MS"/>
          <w:sz w:val="18"/>
        </w:rPr>
        <w:t xml:space="preserve">  Ο Ανάδοχος είναι υποχρεωμένος να προσφέρει την τελευταία έκδοση του Εξοπλισμού και του Λογισμικού που θα είναι διαθέσιμη κατά την ημέρα φόρτωσης του εμπορεύματος από το εργοστάσιο κατασκευής.</w:t>
      </w:r>
    </w:p>
    <w:p w:rsidR="00400359" w:rsidRPr="00B61863" w:rsidRDefault="00400359" w:rsidP="00400359">
      <w:pPr>
        <w:ind w:left="644"/>
        <w:jc w:val="both"/>
        <w:rPr>
          <w:rFonts w:ascii="Trebuchet MS" w:hAnsi="Trebuchet MS"/>
          <w:sz w:val="20"/>
        </w:rPr>
      </w:pPr>
    </w:p>
    <w:p w:rsidR="00400359" w:rsidRPr="00B61863" w:rsidRDefault="00400359" w:rsidP="00400359">
      <w:pPr>
        <w:rPr>
          <w:b/>
        </w:rPr>
      </w:pPr>
      <w:r w:rsidRPr="00B61863">
        <w:rPr>
          <w:b/>
        </w:rPr>
        <w:t>ΑΡΘΡΟ 2. Τιμή</w:t>
      </w:r>
    </w:p>
    <w:p w:rsidR="00400359" w:rsidRPr="00B61863" w:rsidRDefault="00400359" w:rsidP="002B7C5A">
      <w:pPr>
        <w:numPr>
          <w:ilvl w:val="0"/>
          <w:numId w:val="66"/>
        </w:numPr>
        <w:spacing w:after="0" w:line="240" w:lineRule="auto"/>
        <w:jc w:val="both"/>
        <w:rPr>
          <w:rFonts w:ascii="Trebuchet MS" w:hAnsi="Trebuchet MS"/>
          <w:bCs/>
          <w:sz w:val="18"/>
        </w:rPr>
      </w:pPr>
      <w:r w:rsidRPr="00B61863">
        <w:rPr>
          <w:rFonts w:ascii="Trebuchet MS" w:hAnsi="Trebuchet MS"/>
          <w:sz w:val="18"/>
        </w:rPr>
        <w:t xml:space="preserve">Οι τιμές που καθορίζονται στη Σύμβαση (Παράρτημα Α) δεν υπόκεινται σε μεταβολή. Ο Ανάδοχος έχει μελετήσει και εκτιμήσει τις απαιτήσεις του έργου, καθώς και τους αναγκαίους ανθρώπινους και υλικούς πόρους και τα οικονομικά μεγέθη που θα απαιτηθούν για την καλή εκτέλεση του έργου και εγγυάται για την ακρίβεια των επί μέρους στοιχείων του κόστους και του συνόλου του προϋπολογισμού. Κατά συνέπεια, ρητά συμφωνείται, ότι καμιά αξίωση για πρόσθετη αμοιβή δεν θα μπορέσει να προβληθεί από τον Ανάδοχο, ο οποίος δηλώνει, ότι παραιτείται από όλα τα δικαιώματα, που προκύπτουν από τα άρθρα 288, 388, 696, 697 ΑΚ. </w:t>
      </w:r>
    </w:p>
    <w:p w:rsidR="00400359" w:rsidRPr="00B61863" w:rsidRDefault="00400359" w:rsidP="002B7C5A">
      <w:pPr>
        <w:numPr>
          <w:ilvl w:val="0"/>
          <w:numId w:val="66"/>
        </w:numPr>
        <w:spacing w:after="0" w:line="240" w:lineRule="auto"/>
        <w:jc w:val="both"/>
        <w:rPr>
          <w:rFonts w:ascii="Trebuchet MS" w:hAnsi="Trebuchet MS"/>
          <w:sz w:val="18"/>
          <w:szCs w:val="18"/>
        </w:rPr>
      </w:pPr>
      <w:r w:rsidRPr="00B61863">
        <w:rPr>
          <w:rFonts w:ascii="Trebuchet MS" w:hAnsi="Trebuchet MS"/>
          <w:sz w:val="18"/>
          <w:szCs w:val="18"/>
        </w:rPr>
        <w:t xml:space="preserve">Οι τιμές συμπεριλαμβάνουν κρατήσεις, φόρους, δασμούς, έξοδα εκτελωνισμού, μεταφοράς, άλλα δημόσια τέλη και λοιπές δημοσιονομικές επιβαρύνσεις και γενικά κάθε δαπάνη που θα απαιτηθεί μέχρι την Παραλαβή του Έργου, εκτός από τον φόρο προστιθέμενης αξίας (ΦΠΑ) το ποσό του οποίου αναγράφεται χωριστά στο Παράρτημα Α. Το συνολικό τίμημα για την εκτέλεση του Έργου, που περιγράφεται στο Παράρτημα Α, ανέρχεται σε </w:t>
      </w:r>
      <w:r w:rsidRPr="00B61863">
        <w:rPr>
          <w:rFonts w:ascii="Trebuchet MS" w:hAnsi="Trebuchet MS"/>
          <w:b/>
          <w:sz w:val="18"/>
          <w:szCs w:val="18"/>
        </w:rPr>
        <w:t>………</w:t>
      </w:r>
      <w:r w:rsidRPr="00B61863">
        <w:rPr>
          <w:rFonts w:ascii="Trebuchet MS" w:hAnsi="Trebuchet MS"/>
          <w:sz w:val="18"/>
          <w:szCs w:val="18"/>
        </w:rPr>
        <w:t>(ολογράφως)</w:t>
      </w:r>
      <w:r w:rsidRPr="00B61863">
        <w:rPr>
          <w:rFonts w:ascii="Trebuchet MS" w:hAnsi="Trebuchet MS"/>
          <w:b/>
          <w:sz w:val="18"/>
          <w:szCs w:val="18"/>
        </w:rPr>
        <w:t>……………………………………………… ευρώ</w:t>
      </w:r>
      <w:r w:rsidRPr="00B61863">
        <w:rPr>
          <w:rFonts w:ascii="Trebuchet MS" w:hAnsi="Trebuchet MS"/>
          <w:sz w:val="18"/>
          <w:szCs w:val="18"/>
        </w:rPr>
        <w:t xml:space="preserve"> (…………………………..,00 EURO) πλέον ΦΠΑ (23%) </w:t>
      </w:r>
      <w:r w:rsidRPr="00B61863">
        <w:rPr>
          <w:rFonts w:ascii="Trebuchet MS" w:hAnsi="Trebuchet MS"/>
          <w:b/>
          <w:sz w:val="18"/>
          <w:szCs w:val="18"/>
        </w:rPr>
        <w:t>………………</w:t>
      </w:r>
      <w:r w:rsidRPr="00B61863">
        <w:rPr>
          <w:rFonts w:ascii="Trebuchet MS" w:hAnsi="Trebuchet MS"/>
          <w:sz w:val="18"/>
          <w:szCs w:val="18"/>
        </w:rPr>
        <w:t xml:space="preserve"> EURO, δηλαδή συνολικά </w:t>
      </w:r>
      <w:r w:rsidRPr="00B61863">
        <w:rPr>
          <w:rFonts w:ascii="Trebuchet MS" w:hAnsi="Trebuchet MS"/>
          <w:b/>
          <w:sz w:val="18"/>
          <w:szCs w:val="18"/>
        </w:rPr>
        <w:t xml:space="preserve">……………… </w:t>
      </w:r>
      <w:r w:rsidRPr="00B61863">
        <w:rPr>
          <w:rFonts w:ascii="Trebuchet MS" w:hAnsi="Trebuchet MS"/>
          <w:sz w:val="18"/>
          <w:szCs w:val="18"/>
        </w:rPr>
        <w:t>(ολογράφως)</w:t>
      </w:r>
      <w:r w:rsidRPr="00B61863">
        <w:rPr>
          <w:rFonts w:ascii="Trebuchet MS" w:hAnsi="Trebuchet MS"/>
          <w:b/>
          <w:sz w:val="18"/>
          <w:szCs w:val="18"/>
        </w:rPr>
        <w:t>………………… ……………… ……………..</w:t>
      </w:r>
      <w:r w:rsidRPr="00B61863">
        <w:rPr>
          <w:rFonts w:ascii="Trebuchet MS" w:hAnsi="Trebuchet MS"/>
          <w:sz w:val="18"/>
          <w:szCs w:val="18"/>
        </w:rPr>
        <w:t xml:space="preserve"> (…………………….,0 EURO).</w:t>
      </w:r>
    </w:p>
    <w:p w:rsidR="004111FE" w:rsidRPr="00B61863" w:rsidRDefault="004111FE" w:rsidP="00400359">
      <w:pPr>
        <w:rPr>
          <w:b/>
        </w:rPr>
      </w:pPr>
      <w:bookmarkStart w:id="327" w:name="_Toc194999746"/>
    </w:p>
    <w:p w:rsidR="00400359" w:rsidRPr="00B61863" w:rsidRDefault="00400359" w:rsidP="00400359">
      <w:pPr>
        <w:rPr>
          <w:b/>
        </w:rPr>
      </w:pPr>
      <w:r w:rsidRPr="00B61863">
        <w:rPr>
          <w:b/>
        </w:rPr>
        <w:t>ΑΡΘΡΟ 3. Εγγυητικές Επιστολές</w:t>
      </w:r>
      <w:bookmarkEnd w:id="327"/>
    </w:p>
    <w:p w:rsidR="00400359" w:rsidRPr="00B61863" w:rsidRDefault="00400359" w:rsidP="00400359">
      <w:pPr>
        <w:spacing w:after="120"/>
        <w:jc w:val="both"/>
        <w:rPr>
          <w:rFonts w:ascii="Trebuchet MS" w:hAnsi="Trebuchet MS"/>
          <w:sz w:val="18"/>
          <w:szCs w:val="18"/>
        </w:rPr>
      </w:pPr>
      <w:r w:rsidRPr="00B61863">
        <w:rPr>
          <w:rFonts w:ascii="Trebuchet MS" w:hAnsi="Trebuchet MS"/>
          <w:sz w:val="20"/>
        </w:rPr>
        <w:t xml:space="preserve">1. </w:t>
      </w:r>
      <w:r w:rsidRPr="00B61863">
        <w:rPr>
          <w:rFonts w:ascii="Trebuchet MS" w:hAnsi="Trebuchet MS"/>
          <w:sz w:val="18"/>
          <w:szCs w:val="18"/>
        </w:rPr>
        <w:t xml:space="preserve">Ο Ανάδοχος κατέθεσε σήμερα Εγγυητική Επιστολή Καλής Εκτέλεσης, ήτοι την υπ’ </w:t>
      </w:r>
      <w:proofErr w:type="spellStart"/>
      <w:r w:rsidRPr="00B61863">
        <w:rPr>
          <w:rFonts w:ascii="Trebuchet MS" w:hAnsi="Trebuchet MS"/>
          <w:sz w:val="18"/>
          <w:szCs w:val="18"/>
        </w:rPr>
        <w:t>αριθμ</w:t>
      </w:r>
      <w:proofErr w:type="spellEnd"/>
      <w:r w:rsidRPr="00B61863">
        <w:rPr>
          <w:rFonts w:ascii="Trebuchet MS" w:hAnsi="Trebuchet MS"/>
          <w:sz w:val="18"/>
          <w:szCs w:val="18"/>
        </w:rPr>
        <w:t xml:space="preserve">. ………… ……………………………………….της Τράπεζας «……………………………………», ίση με το 5% του συνολικού τιμήματος του Έργου που περιγράφεται στο Παράρτημα Α της παρούσας χωρίς το ΦΠΑ και ανερχόμενη σε </w:t>
      </w:r>
      <w:r w:rsidRPr="00B61863">
        <w:rPr>
          <w:rFonts w:ascii="Trebuchet MS" w:hAnsi="Trebuchet MS"/>
          <w:b/>
          <w:sz w:val="18"/>
          <w:szCs w:val="18"/>
        </w:rPr>
        <w:t>………………………….</w:t>
      </w:r>
      <w:r w:rsidRPr="00B61863">
        <w:rPr>
          <w:rFonts w:ascii="Trebuchet MS" w:hAnsi="Trebuchet MS"/>
          <w:sz w:val="18"/>
          <w:szCs w:val="18"/>
        </w:rPr>
        <w:t xml:space="preserve"> </w:t>
      </w:r>
      <w:r w:rsidRPr="00B61863">
        <w:rPr>
          <w:rFonts w:ascii="Trebuchet MS" w:hAnsi="Trebuchet MS"/>
          <w:b/>
          <w:sz w:val="18"/>
          <w:szCs w:val="18"/>
        </w:rPr>
        <w:t>ΕURO</w:t>
      </w:r>
      <w:r w:rsidRPr="00B61863">
        <w:rPr>
          <w:rFonts w:ascii="Trebuchet MS" w:hAnsi="Trebuchet MS"/>
          <w:bCs/>
          <w:sz w:val="18"/>
          <w:szCs w:val="18"/>
        </w:rPr>
        <w:t xml:space="preserve">, με χρονική ισχύ έως </w:t>
      </w:r>
      <w:r w:rsidRPr="00B61863">
        <w:rPr>
          <w:rFonts w:ascii="Trebuchet MS" w:hAnsi="Trebuchet MS"/>
          <w:b/>
          <w:sz w:val="18"/>
          <w:szCs w:val="18"/>
        </w:rPr>
        <w:t>την ………………………………….201</w:t>
      </w:r>
      <w:r w:rsidR="005A05EC" w:rsidRPr="00B61863">
        <w:rPr>
          <w:rFonts w:ascii="Trebuchet MS" w:hAnsi="Trebuchet MS"/>
          <w:b/>
          <w:sz w:val="18"/>
          <w:szCs w:val="18"/>
        </w:rPr>
        <w:t>8</w:t>
      </w:r>
      <w:r w:rsidRPr="00B61863">
        <w:rPr>
          <w:rFonts w:ascii="Trebuchet MS" w:hAnsi="Trebuchet MS"/>
          <w:sz w:val="18"/>
          <w:szCs w:val="18"/>
        </w:rPr>
        <w:t xml:space="preserve">, ήτοι διάστημα δύο μηνών από </w:t>
      </w:r>
      <w:r w:rsidRPr="00B61863">
        <w:rPr>
          <w:rFonts w:ascii="Trebuchet MS" w:hAnsi="Trebuchet MS"/>
          <w:bCs/>
          <w:sz w:val="18"/>
          <w:szCs w:val="18"/>
        </w:rPr>
        <w:t>την Ημερομηνία Αποπεράτωσης του συνόλου του Έργου.</w:t>
      </w:r>
      <w:r w:rsidRPr="00B61863">
        <w:rPr>
          <w:rFonts w:ascii="Trebuchet MS" w:hAnsi="Trebuchet MS"/>
          <w:sz w:val="18"/>
          <w:szCs w:val="18"/>
        </w:rPr>
        <w:t xml:space="preserve"> Η απαλλαγή από την εγγύηση καλής </w:t>
      </w:r>
      <w:r w:rsidRPr="00B61863">
        <w:rPr>
          <w:rFonts w:ascii="Trebuchet MS" w:hAnsi="Trebuchet MS"/>
          <w:sz w:val="18"/>
          <w:szCs w:val="18"/>
        </w:rPr>
        <w:lastRenderedPageBreak/>
        <w:t xml:space="preserve">εκτέλεσης του έργου ενεργείται με επιστροφή της εγγυητικής επιστολής στον οικονομικό φορέα η οποία συντελείται μετά την παραλαβή του συνολικού έργου και ύστερα από την εκκαθάριση των τυχόν απαιτήσεων από τους δύο συμβαλλόμενους, υπό την προϋπόθεση της προηγούμενης κατάθεσης της Εγγυητικής Επιστολής Καλής Λειτουργίας. </w:t>
      </w:r>
    </w:p>
    <w:p w:rsidR="00400359" w:rsidRPr="00B61863" w:rsidRDefault="00400359" w:rsidP="00400359">
      <w:pPr>
        <w:spacing w:after="120"/>
        <w:jc w:val="both"/>
        <w:rPr>
          <w:rFonts w:ascii="Trebuchet MS" w:hAnsi="Trebuchet MS"/>
          <w:sz w:val="18"/>
          <w:szCs w:val="18"/>
        </w:rPr>
      </w:pPr>
      <w:r w:rsidRPr="00B61863">
        <w:rPr>
          <w:rFonts w:ascii="Trebuchet MS" w:hAnsi="Trebuchet MS"/>
          <w:sz w:val="18"/>
          <w:szCs w:val="18"/>
        </w:rPr>
        <w:t xml:space="preserve">2. Για την καλή λειτουργία του εξοπλισμού μετά την Παραλαβή, ο Ανάδοχος υποχρεούται να καταθέσει πριν από την πληρωμή του Εγγυητική Επιστολή Καλής Λειτουργίας η αξία της οποίας ανέρχεται σε 5% του συμβατικού τιμήματος του Έργου χωρίς ΦΠΑ, που περιγράφεται στο Παράρτημα Α της παρούσας και ανερχόμενη σε </w:t>
      </w:r>
      <w:r w:rsidRPr="00B61863">
        <w:rPr>
          <w:rFonts w:ascii="Trebuchet MS" w:hAnsi="Trebuchet MS"/>
          <w:b/>
          <w:sz w:val="18"/>
          <w:szCs w:val="18"/>
        </w:rPr>
        <w:t>……………………….</w:t>
      </w:r>
      <w:r w:rsidRPr="00B61863">
        <w:rPr>
          <w:rFonts w:ascii="Trebuchet MS" w:hAnsi="Trebuchet MS"/>
          <w:sz w:val="18"/>
          <w:szCs w:val="18"/>
        </w:rPr>
        <w:t xml:space="preserve"> </w:t>
      </w:r>
      <w:r w:rsidRPr="00B61863">
        <w:rPr>
          <w:rFonts w:ascii="Trebuchet MS" w:hAnsi="Trebuchet MS"/>
          <w:b/>
          <w:bCs/>
          <w:sz w:val="18"/>
          <w:szCs w:val="18"/>
        </w:rPr>
        <w:t>ΕURO</w:t>
      </w:r>
      <w:r w:rsidRPr="00B61863">
        <w:rPr>
          <w:rFonts w:ascii="Trebuchet MS" w:hAnsi="Trebuchet MS"/>
          <w:sz w:val="18"/>
          <w:szCs w:val="18"/>
        </w:rPr>
        <w:t xml:space="preserve">, με χρόνο ισχύος </w:t>
      </w:r>
      <w:r w:rsidR="00115942" w:rsidRPr="00B61863">
        <w:rPr>
          <w:rFonts w:ascii="Trebuchet MS" w:hAnsi="Trebuchet MS"/>
          <w:sz w:val="18"/>
          <w:szCs w:val="18"/>
        </w:rPr>
        <w:t>εξήντα</w:t>
      </w:r>
      <w:r w:rsidRPr="00B61863">
        <w:rPr>
          <w:rFonts w:ascii="Trebuchet MS" w:hAnsi="Trebuchet MS"/>
          <w:sz w:val="18"/>
          <w:szCs w:val="18"/>
        </w:rPr>
        <w:t xml:space="preserve"> </w:t>
      </w:r>
      <w:r w:rsidR="00115942" w:rsidRPr="00B61863">
        <w:rPr>
          <w:rFonts w:ascii="Trebuchet MS" w:hAnsi="Trebuchet MS"/>
          <w:sz w:val="18"/>
          <w:szCs w:val="18"/>
        </w:rPr>
        <w:t>μήνες</w:t>
      </w:r>
      <w:r w:rsidRPr="00B61863">
        <w:rPr>
          <w:rFonts w:ascii="Trebuchet MS" w:hAnsi="Trebuchet MS"/>
          <w:sz w:val="18"/>
          <w:szCs w:val="18"/>
        </w:rPr>
        <w:t xml:space="preserve"> (6</w:t>
      </w:r>
      <w:r w:rsidR="00115942" w:rsidRPr="00B61863">
        <w:rPr>
          <w:rFonts w:ascii="Trebuchet MS" w:hAnsi="Trebuchet MS"/>
          <w:sz w:val="18"/>
          <w:szCs w:val="18"/>
        </w:rPr>
        <w:t>0</w:t>
      </w:r>
      <w:r w:rsidRPr="00B61863">
        <w:rPr>
          <w:rFonts w:ascii="Trebuchet MS" w:hAnsi="Trebuchet MS"/>
          <w:sz w:val="18"/>
          <w:szCs w:val="18"/>
        </w:rPr>
        <w:t>) μήνες (θα καθορισθεί επακριβώς από την σχετική προσφορά του Αναδόχου) από την Παραλαβή.</w:t>
      </w:r>
    </w:p>
    <w:p w:rsidR="00400359" w:rsidRPr="00B61863" w:rsidRDefault="00400359" w:rsidP="00400359">
      <w:pPr>
        <w:spacing w:after="120"/>
        <w:jc w:val="both"/>
        <w:rPr>
          <w:rFonts w:ascii="Trebuchet MS" w:hAnsi="Trebuchet MS"/>
          <w:sz w:val="18"/>
          <w:szCs w:val="18"/>
        </w:rPr>
      </w:pPr>
      <w:r w:rsidRPr="00B61863">
        <w:rPr>
          <w:rFonts w:ascii="Trebuchet MS" w:hAnsi="Trebuchet MS"/>
          <w:sz w:val="18"/>
          <w:szCs w:val="18"/>
        </w:rPr>
        <w:t>3. Η απαλλαγή από τις ως άνω αναφερόμενες εγγυήσεις ενεργείται με επιστροφή των εγγυητικών επιστολών στον προμηθευτή.</w:t>
      </w:r>
    </w:p>
    <w:p w:rsidR="00400359" w:rsidRPr="00B61863" w:rsidRDefault="00400359" w:rsidP="00400359">
      <w:pPr>
        <w:spacing w:after="120"/>
        <w:jc w:val="both"/>
        <w:rPr>
          <w:rFonts w:ascii="Trebuchet MS" w:hAnsi="Trebuchet MS"/>
          <w:sz w:val="18"/>
          <w:szCs w:val="18"/>
        </w:rPr>
      </w:pPr>
      <w:r w:rsidRPr="00B61863">
        <w:rPr>
          <w:rFonts w:ascii="Trebuchet MS" w:hAnsi="Trebuchet MS"/>
          <w:sz w:val="18"/>
          <w:szCs w:val="18"/>
        </w:rPr>
        <w:t>Οι εγγυήσεις εκδίδονται από πιστωτικά ιδρύματα ή άλλα νομικά πρόσωπα που λειτουργούν νόμιμα στα κράτη - μέλη της Ε.Ε. και έχουν, σύμφωνα με τη νομοθεσία των κρατών - μελών αυτό το δικαίωμα.</w:t>
      </w:r>
    </w:p>
    <w:p w:rsidR="00400359" w:rsidRPr="00B61863" w:rsidRDefault="00400359" w:rsidP="00400359">
      <w:pPr>
        <w:spacing w:after="120"/>
        <w:jc w:val="both"/>
        <w:rPr>
          <w:rFonts w:ascii="Trebuchet MS" w:hAnsi="Trebuchet MS"/>
          <w:sz w:val="18"/>
          <w:szCs w:val="18"/>
        </w:rPr>
      </w:pPr>
      <w:r w:rsidRPr="00B61863">
        <w:rPr>
          <w:rFonts w:ascii="Trebuchet MS" w:hAnsi="Trebuchet MS"/>
          <w:sz w:val="18"/>
          <w:szCs w:val="18"/>
        </w:rPr>
        <w:t>Εάν, κατά τη διάρκεια εκτέλεσης της Σύμβασης, το πιστωτικό ίδρυμα ή άλλο νομικό πρόσωπο που εξέδωσε εγγύηση περιέλθει σε αδυναμία να ανταποκριθεί στις υποχρεώσεις του, ο Ανάδοχος οφείλει να παράσχει νέα εγγύηση με τους ίδιους όρους, εντός δέκα (10) Ημερών από την προηγούμενη σχετική όχληση της Αναθέτουσας Αρχής. Εάν ο Ανάδοχος δεν παράσχει νέα εγγύηση, η Αναθέτουσα Αρχή δικαιούται να καταγγείλει τη Σύμβαση.</w:t>
      </w:r>
    </w:p>
    <w:p w:rsidR="00400359" w:rsidRPr="00B61863" w:rsidRDefault="00400359" w:rsidP="00400359">
      <w:pPr>
        <w:spacing w:after="120"/>
        <w:jc w:val="both"/>
        <w:rPr>
          <w:rFonts w:ascii="Trebuchet MS" w:hAnsi="Trebuchet MS"/>
          <w:sz w:val="18"/>
          <w:szCs w:val="18"/>
        </w:rPr>
      </w:pPr>
      <w:r w:rsidRPr="00B61863">
        <w:rPr>
          <w:rFonts w:ascii="Trebuchet MS" w:hAnsi="Trebuchet MS"/>
          <w:sz w:val="18"/>
          <w:szCs w:val="18"/>
        </w:rPr>
        <w:t>Εγγυήσεις που εκδίδονται σε κράτος - μέλος της Ε.Ε. εκτός της Ελλάδας, θα συνοδεύονται υποχρεωτικά από επίσημη μετάφρασή τους στην Ελληνική γλώσσα.</w:t>
      </w:r>
    </w:p>
    <w:p w:rsidR="00400359" w:rsidRPr="00B61863" w:rsidRDefault="00400359" w:rsidP="00400359">
      <w:pPr>
        <w:rPr>
          <w:b/>
        </w:rPr>
      </w:pPr>
      <w:r w:rsidRPr="00B61863">
        <w:rPr>
          <w:b/>
        </w:rPr>
        <w:t>ΑΡΘΡΟ 4. Πληρωμή</w:t>
      </w:r>
    </w:p>
    <w:p w:rsidR="004111FE" w:rsidRPr="00B61863" w:rsidRDefault="004111FE" w:rsidP="006C17D7">
      <w:pPr>
        <w:spacing w:after="120"/>
        <w:ind w:left="25"/>
        <w:jc w:val="both"/>
        <w:rPr>
          <w:rFonts w:ascii="Trebuchet MS" w:hAnsi="Trebuchet MS"/>
          <w:b/>
          <w:sz w:val="18"/>
        </w:rPr>
      </w:pPr>
      <w:r w:rsidRPr="00B61863">
        <w:rPr>
          <w:rFonts w:ascii="Trebuchet MS" w:hAnsi="Trebuchet MS"/>
          <w:b/>
          <w:sz w:val="18"/>
        </w:rPr>
        <w:t xml:space="preserve">Το έργο χρηματοδοτείται από το Υπουργείο Παιδείας, Έρευνας και Θρησκευμάτων (ΠΔΕ/ΥΠ.Π.Ε.Θ. ΣΑΕ044). Οι πληρωμές προς τον Ανάδοχο θα ακολουθήσουν τη χρηματοδότηση του προγράμματος από το ΥΠ.Π.Ε.Θ. προς το ΙΤΥΕ για το έργο «Επιχορήγηση φορέων Πανελλήνιου Σχολικού Δικτύου για την υποστήριξη χρηστών και ηλεκτρονικών υπηρεσιών Πανελλήνιου Σχολικού Δικτύου για τα έτη 2016 – 2017 -2018» </w:t>
      </w:r>
      <w:r w:rsidR="00A24B55" w:rsidRPr="00A24B55">
        <w:rPr>
          <w:rFonts w:ascii="Trebuchet MS" w:hAnsi="Trebuchet MS"/>
          <w:b/>
          <w:sz w:val="18"/>
        </w:rPr>
        <w:t>με  Κωδικό MIS 2016ΣΕ04400000</w:t>
      </w:r>
      <w:r w:rsidR="00A24B55">
        <w:rPr>
          <w:rFonts w:ascii="Trebuchet MS" w:hAnsi="Trebuchet MS"/>
          <w:b/>
          <w:sz w:val="18"/>
        </w:rPr>
        <w:t xml:space="preserve"> </w:t>
      </w:r>
      <w:r w:rsidRPr="00B61863">
        <w:rPr>
          <w:rFonts w:ascii="Trebuchet MS" w:hAnsi="Trebuchet MS"/>
          <w:b/>
          <w:sz w:val="18"/>
        </w:rPr>
        <w:t>στ</w:t>
      </w:r>
      <w:r w:rsidR="00A24B55">
        <w:rPr>
          <w:rFonts w:ascii="Trebuchet MS" w:hAnsi="Trebuchet MS"/>
          <w:b/>
          <w:sz w:val="18"/>
        </w:rPr>
        <w:t>ο</w:t>
      </w:r>
      <w:r w:rsidRPr="00B61863">
        <w:rPr>
          <w:rFonts w:ascii="Trebuchet MS" w:hAnsi="Trebuchet MS"/>
          <w:b/>
          <w:sz w:val="18"/>
        </w:rPr>
        <w:t xml:space="preserve"> πλαίσι</w:t>
      </w:r>
      <w:r w:rsidR="00A24B55">
        <w:rPr>
          <w:rFonts w:ascii="Trebuchet MS" w:hAnsi="Trebuchet MS"/>
          <w:b/>
          <w:sz w:val="18"/>
        </w:rPr>
        <w:t>ο</w:t>
      </w:r>
      <w:r w:rsidRPr="00B61863">
        <w:rPr>
          <w:rFonts w:ascii="Trebuchet MS" w:hAnsi="Trebuchet MS"/>
          <w:b/>
          <w:sz w:val="18"/>
        </w:rPr>
        <w:t xml:space="preserve"> των υπαρχόντων  διαδικασιών διαχείρισης. Επισημαίνεται ότι οι πληρωμές ακολουθούν την ροή δημοσίων χρηματοδοτήσεων του ΥΠ.Π.Ε.Θ. Η Αναθέτουσα Αρχή δεν ευθύνεται για το χρόνο ολοκλήρωσης των διαδικασιών που συνδέονται κατά νόμο με τη δημόσια χρηματοδότηση της καταβολής της αμοιβής </w:t>
      </w:r>
      <w:r w:rsidR="006C17D7" w:rsidRPr="00B61863">
        <w:rPr>
          <w:rFonts w:ascii="Trebuchet MS" w:hAnsi="Trebuchet MS"/>
          <w:b/>
          <w:sz w:val="18"/>
        </w:rPr>
        <w:t>του</w:t>
      </w:r>
      <w:r w:rsidRPr="00B61863">
        <w:rPr>
          <w:rFonts w:ascii="Trebuchet MS" w:hAnsi="Trebuchet MS"/>
          <w:b/>
          <w:sz w:val="18"/>
        </w:rPr>
        <w:t xml:space="preserve"> Αναδόχ</w:t>
      </w:r>
      <w:r w:rsidR="006C17D7" w:rsidRPr="00B61863">
        <w:rPr>
          <w:rFonts w:ascii="Trebuchet MS" w:hAnsi="Trebuchet MS"/>
          <w:b/>
          <w:sz w:val="18"/>
        </w:rPr>
        <w:t>ου.</w:t>
      </w:r>
    </w:p>
    <w:p w:rsidR="004111FE" w:rsidRPr="00B61863" w:rsidRDefault="004111FE" w:rsidP="002B7C5A">
      <w:pPr>
        <w:numPr>
          <w:ilvl w:val="0"/>
          <w:numId w:val="118"/>
        </w:numPr>
        <w:tabs>
          <w:tab w:val="num" w:pos="385"/>
        </w:tabs>
        <w:spacing w:after="0" w:line="240" w:lineRule="auto"/>
        <w:ind w:left="385"/>
        <w:jc w:val="both"/>
        <w:rPr>
          <w:rFonts w:ascii="Trebuchet MS" w:hAnsi="Trebuchet MS"/>
          <w:sz w:val="18"/>
        </w:rPr>
      </w:pPr>
      <w:r w:rsidRPr="00B61863">
        <w:rPr>
          <w:rFonts w:ascii="Trebuchet MS" w:hAnsi="Trebuchet MS"/>
          <w:sz w:val="18"/>
        </w:rPr>
        <w:t xml:space="preserve">Η πληρωμή του Αναδόχου θα γίνει μετά την Παραλαβή του έργου και εντός διαστήματος </w:t>
      </w:r>
      <w:r w:rsidR="00646D10">
        <w:rPr>
          <w:rFonts w:ascii="Trebuchet MS" w:hAnsi="Trebuchet MS"/>
          <w:sz w:val="18"/>
        </w:rPr>
        <w:t>τριάντα</w:t>
      </w:r>
      <w:r w:rsidRPr="00B61863">
        <w:rPr>
          <w:rFonts w:ascii="Trebuchet MS" w:hAnsi="Trebuchet MS"/>
          <w:sz w:val="18"/>
        </w:rPr>
        <w:t xml:space="preserve"> (</w:t>
      </w:r>
      <w:r w:rsidR="00646D10">
        <w:rPr>
          <w:rFonts w:ascii="Trebuchet MS" w:hAnsi="Trebuchet MS"/>
          <w:sz w:val="18"/>
        </w:rPr>
        <w:t>30</w:t>
      </w:r>
      <w:r w:rsidRPr="00B61863">
        <w:rPr>
          <w:rFonts w:ascii="Trebuchet MS" w:hAnsi="Trebuchet MS"/>
          <w:sz w:val="18"/>
        </w:rPr>
        <w:t>) ημερών από αυτήν, υπό την προϋπόθεση της προηγούμενης άφιξης στο ΙΤΥΕ της αντίστοιχης χρηματοδότησης, άλλως εντός διαστήματος δεκαπέντε (15) εργάσιμων ημερών από την άφιξη στο ΙΤΥΕ της αντίστοιχης χρηματοδότησης. Η Παραλαβή θα γίνει συνολικά για όλο το έργο όπως αυτό καθορίζεται στην παρούσα σύμβαση.</w:t>
      </w:r>
    </w:p>
    <w:p w:rsidR="004111FE" w:rsidRPr="00B61863" w:rsidRDefault="004111FE" w:rsidP="002B7C5A">
      <w:pPr>
        <w:numPr>
          <w:ilvl w:val="0"/>
          <w:numId w:val="118"/>
        </w:numPr>
        <w:spacing w:after="0" w:line="240" w:lineRule="auto"/>
        <w:ind w:left="385"/>
        <w:jc w:val="both"/>
        <w:rPr>
          <w:rFonts w:ascii="Trebuchet MS" w:hAnsi="Trebuchet MS"/>
          <w:sz w:val="18"/>
        </w:rPr>
      </w:pPr>
      <w:r w:rsidRPr="00B61863">
        <w:rPr>
          <w:rFonts w:ascii="Trebuchet MS" w:hAnsi="Trebuchet MS"/>
          <w:sz w:val="18"/>
        </w:rPr>
        <w:t xml:space="preserve">Ο  Ανάδοχος παραδίδει όλα τα τιμολόγια ή τις αιτήσεις πληρωμής μετά τη λεπτομερή σύνταξη αυτών, σύμφωνα με τις διατάξεις της Σύμβασης. </w:t>
      </w:r>
    </w:p>
    <w:p w:rsidR="004111FE" w:rsidRPr="00B61863" w:rsidRDefault="004111FE" w:rsidP="002B7C5A">
      <w:pPr>
        <w:numPr>
          <w:ilvl w:val="0"/>
          <w:numId w:val="118"/>
        </w:numPr>
        <w:spacing w:after="0" w:line="240" w:lineRule="auto"/>
        <w:jc w:val="both"/>
        <w:rPr>
          <w:rFonts w:ascii="Trebuchet MS" w:hAnsi="Trebuchet MS"/>
          <w:sz w:val="18"/>
        </w:rPr>
      </w:pPr>
      <w:r w:rsidRPr="00B61863">
        <w:rPr>
          <w:rFonts w:ascii="Trebuchet MS" w:hAnsi="Trebuchet MS"/>
          <w:sz w:val="18"/>
        </w:rPr>
        <w:t>Η αμοιβή του αναδόχου υπόκειται σε όλους τους νόμιμους φόρους ή κρατήσεις, όπως ενδεικτικά:</w:t>
      </w:r>
    </w:p>
    <w:p w:rsidR="004111FE" w:rsidRPr="00B61863" w:rsidRDefault="004111FE" w:rsidP="002B7C5A">
      <w:pPr>
        <w:numPr>
          <w:ilvl w:val="1"/>
          <w:numId w:val="118"/>
        </w:numPr>
        <w:spacing w:before="120" w:after="120" w:line="240" w:lineRule="auto"/>
        <w:ind w:left="788" w:hanging="431"/>
        <w:jc w:val="both"/>
        <w:rPr>
          <w:rFonts w:ascii="Trebuchet MS" w:hAnsi="Trebuchet MS"/>
          <w:sz w:val="18"/>
        </w:rPr>
      </w:pPr>
      <w:r w:rsidRPr="00B61863">
        <w:rPr>
          <w:rFonts w:ascii="Trebuchet MS" w:hAnsi="Trebuchet MS"/>
          <w:sz w:val="18"/>
        </w:rPr>
        <w:t xml:space="preserve">η προβλεπόμενη παρακράτηση φόρου  (Άρθρο 64 Ν. 4172/2013 όπως ισχύει) </w:t>
      </w:r>
    </w:p>
    <w:p w:rsidR="004111FE" w:rsidRPr="00B61863" w:rsidRDefault="004111FE" w:rsidP="002B7C5A">
      <w:pPr>
        <w:numPr>
          <w:ilvl w:val="1"/>
          <w:numId w:val="118"/>
        </w:numPr>
        <w:spacing w:before="120" w:after="120" w:line="240" w:lineRule="auto"/>
        <w:ind w:left="788" w:hanging="431"/>
        <w:jc w:val="both"/>
        <w:rPr>
          <w:rFonts w:ascii="Trebuchet MS" w:hAnsi="Trebuchet MS"/>
          <w:sz w:val="18"/>
        </w:rPr>
      </w:pPr>
      <w:r w:rsidRPr="00B61863">
        <w:rPr>
          <w:rFonts w:ascii="Trebuchet MS" w:hAnsi="Trebuchet MS"/>
          <w:sz w:val="18"/>
        </w:rPr>
        <w:t xml:space="preserve">η κράτηση 0,06% επί της συνολικής συμβατικής αξίας χωρίς το ΦΠΑ υπέρ της Ενιαίας Ανεξάρτητης Αρχής Δημοσίων Συμβάσεων (άρθρο 4 § 3 Ν 4013/2011, όπως ισχύει). </w:t>
      </w:r>
    </w:p>
    <w:p w:rsidR="004111FE" w:rsidRPr="00B61863" w:rsidRDefault="004111FE" w:rsidP="002B7C5A">
      <w:pPr>
        <w:numPr>
          <w:ilvl w:val="1"/>
          <w:numId w:val="118"/>
        </w:numPr>
        <w:spacing w:before="120" w:after="120" w:line="240" w:lineRule="auto"/>
        <w:jc w:val="both"/>
        <w:rPr>
          <w:rFonts w:ascii="Trebuchet MS" w:hAnsi="Trebuchet MS"/>
          <w:sz w:val="18"/>
        </w:rPr>
      </w:pPr>
      <w:r w:rsidRPr="00B61863">
        <w:rPr>
          <w:rFonts w:ascii="Trebuchet MS" w:hAnsi="Trebuchet MS"/>
          <w:sz w:val="18"/>
        </w:rPr>
        <w:t>η κράτηση 0,06% επί της συνολικής συμβατικής αξίας χωρίς το ΦΠΑ υπέρ της Αρχής Εξέτασης Προδικαστικών Προσφυγών (άρθρο 350 Ν. 4412/2016, όπως τροποποιήθηκε και ισχύει)</w:t>
      </w:r>
    </w:p>
    <w:p w:rsidR="004111FE" w:rsidRPr="00B61863" w:rsidRDefault="004111FE" w:rsidP="002B7C5A">
      <w:pPr>
        <w:numPr>
          <w:ilvl w:val="0"/>
          <w:numId w:val="118"/>
        </w:numPr>
        <w:spacing w:after="0" w:line="240" w:lineRule="auto"/>
        <w:ind w:left="385"/>
        <w:jc w:val="both"/>
        <w:rPr>
          <w:rFonts w:ascii="Trebuchet MS" w:hAnsi="Trebuchet MS"/>
          <w:sz w:val="18"/>
        </w:rPr>
      </w:pPr>
      <w:r w:rsidRPr="00B61863">
        <w:rPr>
          <w:rFonts w:ascii="Trebuchet MS" w:hAnsi="Trebuchet MS"/>
          <w:sz w:val="18"/>
        </w:rPr>
        <w:t>Απαραίτητη προϋπόθεση για την καταβολή κάθε τμήματος της πληρωμής αποτελεί η προσκόμιση των σχετικών παραστατικών καθώς και η υποβολή των στοιχείων φορολογικής και ασφαλιστικής ενημερότητας που επιβάλλει ο νόμος τρεις (3) τουλάχιστον εργάσιμες ημέρες πριν την εξόφληση.</w:t>
      </w:r>
    </w:p>
    <w:p w:rsidR="004111FE" w:rsidRPr="00B61863" w:rsidRDefault="004111FE" w:rsidP="005A05EC">
      <w:pPr>
        <w:spacing w:after="120"/>
        <w:jc w:val="both"/>
        <w:rPr>
          <w:rFonts w:ascii="Trebuchet MS" w:hAnsi="Trebuchet MS"/>
          <w:b/>
          <w:sz w:val="14"/>
          <w:szCs w:val="18"/>
        </w:rPr>
      </w:pPr>
    </w:p>
    <w:p w:rsidR="004111FE" w:rsidRPr="00B61863" w:rsidRDefault="004111FE" w:rsidP="005A05EC">
      <w:pPr>
        <w:spacing w:after="120"/>
        <w:jc w:val="both"/>
        <w:rPr>
          <w:rFonts w:ascii="Trebuchet MS" w:hAnsi="Trebuchet MS"/>
          <w:b/>
          <w:sz w:val="18"/>
          <w:szCs w:val="18"/>
        </w:rPr>
      </w:pPr>
    </w:p>
    <w:p w:rsidR="00400359" w:rsidRPr="00B61863" w:rsidRDefault="00400359" w:rsidP="00400359">
      <w:pPr>
        <w:rPr>
          <w:b/>
        </w:rPr>
      </w:pPr>
      <w:r w:rsidRPr="00B61863">
        <w:rPr>
          <w:b/>
        </w:rPr>
        <w:t xml:space="preserve">ΑΡΘΡΟ 5. Χρονοδιάγραμμα </w:t>
      </w:r>
    </w:p>
    <w:p w:rsidR="00400359" w:rsidRPr="00B61863" w:rsidRDefault="00400359" w:rsidP="006C17D7">
      <w:pPr>
        <w:jc w:val="both"/>
        <w:rPr>
          <w:rFonts w:ascii="Trebuchet MS" w:hAnsi="Trebuchet MS"/>
          <w:sz w:val="18"/>
          <w:szCs w:val="18"/>
        </w:rPr>
      </w:pPr>
      <w:r w:rsidRPr="00B61863">
        <w:rPr>
          <w:rFonts w:ascii="Trebuchet MS" w:hAnsi="Trebuchet MS"/>
          <w:sz w:val="18"/>
          <w:szCs w:val="18"/>
        </w:rPr>
        <w:t xml:space="preserve">Συμφωνημένη Ημερομηνία Αποπεράτωσης του συνόλου του Έργου ορίζεται </w:t>
      </w:r>
      <w:r w:rsidR="004111FE" w:rsidRPr="00B61863">
        <w:rPr>
          <w:rFonts w:ascii="Trebuchet MS" w:hAnsi="Trebuchet MS"/>
          <w:sz w:val="18"/>
          <w:szCs w:val="18"/>
        </w:rPr>
        <w:t>δύο</w:t>
      </w:r>
      <w:r w:rsidRPr="00B61863">
        <w:rPr>
          <w:rFonts w:ascii="Trebuchet MS" w:hAnsi="Trebuchet MS"/>
          <w:sz w:val="18"/>
          <w:szCs w:val="18"/>
        </w:rPr>
        <w:t xml:space="preserve"> (</w:t>
      </w:r>
      <w:r w:rsidR="005A05EC" w:rsidRPr="00B61863">
        <w:rPr>
          <w:rFonts w:ascii="Trebuchet MS" w:hAnsi="Trebuchet MS"/>
          <w:sz w:val="18"/>
          <w:szCs w:val="18"/>
        </w:rPr>
        <w:t>2</w:t>
      </w:r>
      <w:r w:rsidRPr="00B61863">
        <w:rPr>
          <w:rFonts w:ascii="Trebuchet MS" w:hAnsi="Trebuchet MS"/>
          <w:sz w:val="18"/>
          <w:szCs w:val="18"/>
        </w:rPr>
        <w:t>) (θα προκύψει επακριβώς από την προσφορά του Αναδόχου) μήνες από την υπογραφή της σύμβασης.</w:t>
      </w:r>
    </w:p>
    <w:p w:rsidR="006C17D7" w:rsidRPr="00B61863" w:rsidRDefault="006C17D7" w:rsidP="006C17D7">
      <w:pPr>
        <w:jc w:val="both"/>
        <w:rPr>
          <w:rFonts w:ascii="Trebuchet MS" w:hAnsi="Trebuchet MS"/>
          <w:sz w:val="18"/>
          <w:szCs w:val="18"/>
        </w:rPr>
      </w:pPr>
      <w:r w:rsidRPr="00B61863">
        <w:rPr>
          <w:rFonts w:ascii="Trebuchet MS" w:hAnsi="Trebuchet MS"/>
          <w:b/>
          <w:sz w:val="18"/>
          <w:szCs w:val="18"/>
        </w:rPr>
        <w:lastRenderedPageBreak/>
        <w:t>(Σε κάθε περίπτωση το έργο θα πρέπει να έχει παραληφθεί έως την 31.12.2018)</w:t>
      </w:r>
    </w:p>
    <w:p w:rsidR="006C17D7" w:rsidRPr="00B61863" w:rsidRDefault="006C17D7" w:rsidP="00400359">
      <w:pPr>
        <w:rPr>
          <w:b/>
        </w:rPr>
      </w:pPr>
    </w:p>
    <w:p w:rsidR="00400359" w:rsidRPr="00B61863" w:rsidRDefault="00400359" w:rsidP="00400359">
      <w:pPr>
        <w:rPr>
          <w:b/>
        </w:rPr>
      </w:pPr>
      <w:r w:rsidRPr="00B61863">
        <w:rPr>
          <w:b/>
        </w:rPr>
        <w:t xml:space="preserve">ΑΡΘΡΟ </w:t>
      </w:r>
      <w:r w:rsidR="004111FE" w:rsidRPr="00B61863">
        <w:rPr>
          <w:b/>
        </w:rPr>
        <w:t>6</w:t>
      </w:r>
      <w:r w:rsidRPr="00B61863">
        <w:rPr>
          <w:b/>
        </w:rPr>
        <w:t xml:space="preserve"> Παράδοση και Εγκατάσταση του Εξοπλισμού</w:t>
      </w:r>
    </w:p>
    <w:p w:rsidR="004111FE" w:rsidRPr="00B61863" w:rsidRDefault="004111FE" w:rsidP="002B7C5A">
      <w:pPr>
        <w:numPr>
          <w:ilvl w:val="0"/>
          <w:numId w:val="75"/>
        </w:numPr>
        <w:spacing w:after="0" w:line="240" w:lineRule="auto"/>
        <w:jc w:val="both"/>
        <w:rPr>
          <w:rFonts w:ascii="Trebuchet MS" w:hAnsi="Trebuchet MS"/>
          <w:sz w:val="18"/>
        </w:rPr>
      </w:pPr>
      <w:r w:rsidRPr="00B61863">
        <w:rPr>
          <w:rFonts w:ascii="Trebuchet MS" w:hAnsi="Trebuchet MS"/>
          <w:sz w:val="18"/>
        </w:rPr>
        <w:t>Ο Ανάδοχος υποχρεούται να μεταφέρει και παραδώσει τον εξοπλισμό του Παραρτήματος Α’, στην έδρα του ΙΤΥΕ, στην Πάτρα. Από την παράδοση εξαιρ</w:t>
      </w:r>
      <w:r w:rsidR="00115942" w:rsidRPr="00B61863">
        <w:rPr>
          <w:rFonts w:ascii="Trebuchet MS" w:hAnsi="Trebuchet MS"/>
          <w:sz w:val="18"/>
        </w:rPr>
        <w:t>είται</w:t>
      </w:r>
      <w:r w:rsidRPr="00B61863">
        <w:rPr>
          <w:rFonts w:ascii="Trebuchet MS" w:hAnsi="Trebuchet MS"/>
          <w:sz w:val="18"/>
        </w:rPr>
        <w:t xml:space="preserve"> </w:t>
      </w:r>
      <w:r w:rsidR="00115942" w:rsidRPr="00B61863">
        <w:rPr>
          <w:rFonts w:ascii="Trebuchet MS" w:hAnsi="Trebuchet MS"/>
          <w:sz w:val="18"/>
        </w:rPr>
        <w:t>το</w:t>
      </w:r>
      <w:r w:rsidRPr="00B61863">
        <w:rPr>
          <w:rFonts w:ascii="Trebuchet MS" w:hAnsi="Trebuchet MS"/>
          <w:sz w:val="18"/>
        </w:rPr>
        <w:t xml:space="preserve"> είδ</w:t>
      </w:r>
      <w:r w:rsidR="00115942" w:rsidRPr="00B61863">
        <w:rPr>
          <w:rFonts w:ascii="Trebuchet MS" w:hAnsi="Trebuchet MS"/>
          <w:sz w:val="18"/>
        </w:rPr>
        <w:t>ος</w:t>
      </w:r>
      <w:r w:rsidRPr="00B61863">
        <w:rPr>
          <w:rFonts w:ascii="Trebuchet MS" w:hAnsi="Trebuchet MS"/>
          <w:sz w:val="18"/>
        </w:rPr>
        <w:t xml:space="preserve"> «</w:t>
      </w:r>
      <w:r w:rsidR="00115942" w:rsidRPr="00B61863">
        <w:rPr>
          <w:rFonts w:ascii="Trebuchet MS" w:hAnsi="Trebuchet MS"/>
          <w:sz w:val="18"/>
        </w:rPr>
        <w:t>Σύστημα αποθήκευσης δεδομένων - (</w:t>
      </w:r>
      <w:proofErr w:type="spellStart"/>
      <w:r w:rsidR="00115942" w:rsidRPr="00B61863">
        <w:rPr>
          <w:rFonts w:ascii="Trebuchet MS" w:hAnsi="Trebuchet MS"/>
          <w:sz w:val="18"/>
        </w:rPr>
        <w:t>All</w:t>
      </w:r>
      <w:proofErr w:type="spellEnd"/>
      <w:r w:rsidR="00115942" w:rsidRPr="00B61863">
        <w:rPr>
          <w:rFonts w:ascii="Trebuchet MS" w:hAnsi="Trebuchet MS"/>
          <w:sz w:val="18"/>
        </w:rPr>
        <w:t xml:space="preserve"> </w:t>
      </w:r>
      <w:proofErr w:type="spellStart"/>
      <w:r w:rsidR="00115942" w:rsidRPr="00B61863">
        <w:rPr>
          <w:rFonts w:ascii="Trebuchet MS" w:hAnsi="Trebuchet MS"/>
          <w:sz w:val="18"/>
        </w:rPr>
        <w:t>Flash</w:t>
      </w:r>
      <w:proofErr w:type="spellEnd"/>
      <w:r w:rsidR="00115942" w:rsidRPr="00B61863">
        <w:rPr>
          <w:rFonts w:ascii="Trebuchet MS" w:hAnsi="Trebuchet MS"/>
          <w:sz w:val="18"/>
        </w:rPr>
        <w:t xml:space="preserve"> SAN </w:t>
      </w:r>
      <w:proofErr w:type="spellStart"/>
      <w:r w:rsidR="00115942" w:rsidRPr="00B61863">
        <w:rPr>
          <w:rFonts w:ascii="Trebuchet MS" w:hAnsi="Trebuchet MS"/>
          <w:sz w:val="18"/>
        </w:rPr>
        <w:t>Storage</w:t>
      </w:r>
      <w:proofErr w:type="spellEnd"/>
      <w:r w:rsidR="00115942" w:rsidRPr="00B61863">
        <w:rPr>
          <w:rFonts w:ascii="Trebuchet MS" w:hAnsi="Trebuchet MS"/>
          <w:sz w:val="18"/>
        </w:rPr>
        <w:t>)</w:t>
      </w:r>
      <w:r w:rsidRPr="00B61863">
        <w:rPr>
          <w:rFonts w:ascii="Trebuchet MS" w:hAnsi="Trebuchet MS"/>
          <w:sz w:val="18"/>
        </w:rPr>
        <w:t xml:space="preserve">» (α/α </w:t>
      </w:r>
      <w:r w:rsidR="00115942" w:rsidRPr="00B61863">
        <w:rPr>
          <w:rFonts w:ascii="Trebuchet MS" w:hAnsi="Trebuchet MS"/>
          <w:sz w:val="18"/>
        </w:rPr>
        <w:t>1</w:t>
      </w:r>
      <w:r w:rsidRPr="00B61863">
        <w:rPr>
          <w:rFonts w:ascii="Trebuchet MS" w:hAnsi="Trebuchet MS"/>
          <w:sz w:val="18"/>
        </w:rPr>
        <w:t>)</w:t>
      </w:r>
      <w:r w:rsidR="00115942" w:rsidRPr="00B61863">
        <w:rPr>
          <w:rFonts w:ascii="Trebuchet MS" w:hAnsi="Trebuchet MS"/>
          <w:sz w:val="18"/>
        </w:rPr>
        <w:t xml:space="preserve"> </w:t>
      </w:r>
      <w:r w:rsidRPr="00B61863">
        <w:rPr>
          <w:rFonts w:ascii="Trebuchet MS" w:hAnsi="Trebuchet MS"/>
          <w:sz w:val="18"/>
        </w:rPr>
        <w:t>τ</w:t>
      </w:r>
      <w:r w:rsidR="00115942" w:rsidRPr="00B61863">
        <w:rPr>
          <w:rFonts w:ascii="Trebuchet MS" w:hAnsi="Trebuchet MS"/>
          <w:sz w:val="18"/>
        </w:rPr>
        <w:t>ο</w:t>
      </w:r>
      <w:r w:rsidRPr="00B61863">
        <w:rPr>
          <w:rFonts w:ascii="Trebuchet MS" w:hAnsi="Trebuchet MS"/>
          <w:sz w:val="18"/>
        </w:rPr>
        <w:t xml:space="preserve"> οποί</w:t>
      </w:r>
      <w:r w:rsidR="00115942" w:rsidRPr="00B61863">
        <w:rPr>
          <w:rFonts w:ascii="Trebuchet MS" w:hAnsi="Trebuchet MS"/>
          <w:sz w:val="18"/>
        </w:rPr>
        <w:t>ο</w:t>
      </w:r>
      <w:r w:rsidRPr="00B61863">
        <w:rPr>
          <w:rFonts w:ascii="Trebuchet MS" w:hAnsi="Trebuchet MS"/>
          <w:sz w:val="18"/>
        </w:rPr>
        <w:t xml:space="preserve"> ο Ανάδοχος θα παραδώσει και εγκαταστήσει στο Κέντρο δεδομένων του ΠΣΔ στην Αθήνα (κτίριο ΟΤΕ, οδός Εμμανουήλ Μπενάκη και </w:t>
      </w:r>
      <w:proofErr w:type="spellStart"/>
      <w:r w:rsidRPr="00B61863">
        <w:rPr>
          <w:rFonts w:ascii="Trebuchet MS" w:hAnsi="Trebuchet MS"/>
          <w:sz w:val="18"/>
        </w:rPr>
        <w:t>Κωλέττη</w:t>
      </w:r>
      <w:proofErr w:type="spellEnd"/>
      <w:r w:rsidRPr="00B61863">
        <w:rPr>
          <w:rFonts w:ascii="Trebuchet MS" w:hAnsi="Trebuchet MS"/>
          <w:sz w:val="18"/>
        </w:rPr>
        <w:t>).</w:t>
      </w:r>
    </w:p>
    <w:p w:rsidR="004111FE" w:rsidRPr="00B61863" w:rsidRDefault="004111FE" w:rsidP="002B7C5A">
      <w:pPr>
        <w:numPr>
          <w:ilvl w:val="0"/>
          <w:numId w:val="75"/>
        </w:numPr>
        <w:spacing w:after="0" w:line="240" w:lineRule="auto"/>
        <w:ind w:left="357" w:hanging="357"/>
        <w:jc w:val="both"/>
        <w:rPr>
          <w:rFonts w:ascii="Trebuchet MS" w:hAnsi="Trebuchet MS"/>
          <w:sz w:val="18"/>
        </w:rPr>
      </w:pPr>
      <w:r w:rsidRPr="00B61863">
        <w:rPr>
          <w:rFonts w:ascii="Trebuchet MS" w:hAnsi="Trebuchet MS"/>
          <w:sz w:val="18"/>
        </w:rPr>
        <w:t>Το χρονοδιάγραμμα υλοποίησης του έργου καταγράφεται στο Άρθρο 5 ‘Χρονοδιάγραμμα’.</w:t>
      </w:r>
    </w:p>
    <w:p w:rsidR="004111FE" w:rsidRPr="00B61863" w:rsidRDefault="004111FE" w:rsidP="002B7C5A">
      <w:pPr>
        <w:numPr>
          <w:ilvl w:val="0"/>
          <w:numId w:val="75"/>
        </w:numPr>
        <w:spacing w:after="0" w:line="240" w:lineRule="auto"/>
        <w:ind w:left="357" w:hanging="357"/>
        <w:jc w:val="both"/>
        <w:rPr>
          <w:rFonts w:ascii="Trebuchet MS" w:hAnsi="Trebuchet MS"/>
          <w:sz w:val="18"/>
        </w:rPr>
      </w:pPr>
      <w:r w:rsidRPr="00B61863">
        <w:rPr>
          <w:rFonts w:ascii="Trebuchet MS" w:hAnsi="Trebuchet MS"/>
          <w:sz w:val="18"/>
        </w:rPr>
        <w:t xml:space="preserve">Οι ρήτρες καθυστέρησης παράδοσης  του εξοπλισμού, ορίζονται σε άλλα άρθρα της παρούσας. </w:t>
      </w:r>
    </w:p>
    <w:p w:rsidR="004111FE" w:rsidRPr="00B61863" w:rsidRDefault="004111FE" w:rsidP="002B7C5A">
      <w:pPr>
        <w:numPr>
          <w:ilvl w:val="0"/>
          <w:numId w:val="75"/>
        </w:numPr>
        <w:spacing w:after="0" w:line="240" w:lineRule="auto"/>
        <w:ind w:left="357" w:hanging="357"/>
        <w:jc w:val="both"/>
        <w:rPr>
          <w:rFonts w:ascii="Trebuchet MS" w:hAnsi="Trebuchet MS"/>
          <w:sz w:val="18"/>
        </w:rPr>
      </w:pPr>
      <w:r w:rsidRPr="00B61863">
        <w:rPr>
          <w:rFonts w:ascii="Trebuchet MS" w:hAnsi="Trebuchet MS"/>
          <w:sz w:val="18"/>
        </w:rPr>
        <w:t>Η μεταφορά και τοποθέτηση πραγματοποιούνται με κίνδυνο και δαπάνη του Αναδόχου.</w:t>
      </w:r>
    </w:p>
    <w:p w:rsidR="004111FE" w:rsidRPr="00B61863" w:rsidRDefault="004111FE" w:rsidP="002B7C5A">
      <w:pPr>
        <w:numPr>
          <w:ilvl w:val="0"/>
          <w:numId w:val="75"/>
        </w:numPr>
        <w:spacing w:after="0" w:line="240" w:lineRule="auto"/>
        <w:ind w:left="357" w:hanging="357"/>
        <w:jc w:val="both"/>
        <w:rPr>
          <w:rFonts w:ascii="Trebuchet MS" w:hAnsi="Trebuchet MS"/>
          <w:sz w:val="18"/>
        </w:rPr>
      </w:pPr>
      <w:r w:rsidRPr="00B61863">
        <w:rPr>
          <w:rFonts w:ascii="Trebuchet MS" w:hAnsi="Trebuchet MS"/>
          <w:sz w:val="18"/>
        </w:rPr>
        <w:t xml:space="preserve">Κανένας εξοπλισμός δεν μπορεί να παραδοθεί στους χώρους χωρίς προηγούμενη άδεια του Αναθέτοντα. </w:t>
      </w:r>
    </w:p>
    <w:p w:rsidR="004111FE" w:rsidRPr="00B61863" w:rsidRDefault="004111FE" w:rsidP="002B7C5A">
      <w:pPr>
        <w:numPr>
          <w:ilvl w:val="0"/>
          <w:numId w:val="75"/>
        </w:numPr>
        <w:spacing w:after="0" w:line="240" w:lineRule="auto"/>
        <w:ind w:left="357" w:hanging="357"/>
        <w:jc w:val="both"/>
        <w:rPr>
          <w:rFonts w:ascii="Trebuchet MS" w:hAnsi="Trebuchet MS"/>
          <w:sz w:val="18"/>
        </w:rPr>
      </w:pPr>
      <w:r w:rsidRPr="00B61863">
        <w:rPr>
          <w:rFonts w:ascii="Trebuchet MS" w:hAnsi="Trebuchet MS"/>
          <w:sz w:val="18"/>
        </w:rPr>
        <w:t>Ο Αναθέτων υποχρεούται να διευκολύνει τον ανάδοχο για την προσήκουσα παράδοση του εξοπλισμού, προετοιμάζοντας καταλλήλως τους χώρους, όπου θα τοποθετηθούν τα προς παράδοση υλικά και παρέχοντας σε αυτόν κάθε απαραίτητη διευκόλυνση για την εκτέλεση της συμβάσεως.</w:t>
      </w:r>
    </w:p>
    <w:p w:rsidR="004111FE" w:rsidRPr="00B61863" w:rsidRDefault="004111FE" w:rsidP="002B7C5A">
      <w:pPr>
        <w:numPr>
          <w:ilvl w:val="0"/>
          <w:numId w:val="75"/>
        </w:numPr>
        <w:spacing w:after="0" w:line="240" w:lineRule="auto"/>
        <w:ind w:left="357" w:hanging="357"/>
        <w:jc w:val="both"/>
        <w:rPr>
          <w:rFonts w:ascii="Trebuchet MS" w:hAnsi="Trebuchet MS"/>
          <w:sz w:val="18"/>
        </w:rPr>
      </w:pPr>
      <w:r w:rsidRPr="00B61863">
        <w:rPr>
          <w:rFonts w:ascii="Trebuchet MS" w:hAnsi="Trebuchet MS"/>
          <w:sz w:val="18"/>
        </w:rPr>
        <w:t xml:space="preserve">Η παράδοση του Εξοπλισμού γίνεται με ευθύνη του Αναδόχου. Η εγκατάσταση του εξοπλισμού, γίνεται από τεχνικούς του Αναθέτοντα, στους οποίους θα παρασχεθούν και όλα τα αναγκαία υλικά (διαγράμματα, διαγνωστικά, εγχειρίδια </w:t>
      </w:r>
      <w:proofErr w:type="spellStart"/>
      <w:r w:rsidRPr="00B61863">
        <w:rPr>
          <w:rFonts w:ascii="Trebuchet MS" w:hAnsi="Trebuchet MS"/>
          <w:sz w:val="18"/>
        </w:rPr>
        <w:t>κ.λ.π</w:t>
      </w:r>
      <w:proofErr w:type="spellEnd"/>
      <w:r w:rsidRPr="00B61863">
        <w:rPr>
          <w:rFonts w:ascii="Trebuchet MS" w:hAnsi="Trebuchet MS"/>
          <w:sz w:val="18"/>
        </w:rPr>
        <w:t xml:space="preserve">.) για τυχόν μελλοντική μετεγκατάσταση του Εξοπλισμού Ο εξοπλισμός αυτός δεν θα χρησιμοποιηθεί </w:t>
      </w:r>
      <w:r w:rsidRPr="00B61863">
        <w:rPr>
          <w:rFonts w:ascii="Trebuchet MS" w:hAnsi="Trebuchet MS"/>
          <w:b/>
          <w:sz w:val="18"/>
        </w:rPr>
        <w:t>με ευθύνη του Αναθέτοντα,</w:t>
      </w:r>
      <w:r w:rsidRPr="00B61863">
        <w:rPr>
          <w:rFonts w:ascii="Trebuchet MS" w:hAnsi="Trebuchet MS"/>
          <w:sz w:val="18"/>
        </w:rPr>
        <w:t xml:space="preserve"> μέχρι την ημερομηνία Παραλαβής, όπως αυτή ορίζεται στο άρθρο 11.</w:t>
      </w:r>
    </w:p>
    <w:p w:rsidR="004111FE" w:rsidRPr="00B61863" w:rsidRDefault="004111FE" w:rsidP="002B7C5A">
      <w:pPr>
        <w:numPr>
          <w:ilvl w:val="0"/>
          <w:numId w:val="75"/>
        </w:numPr>
        <w:spacing w:after="0" w:line="240" w:lineRule="auto"/>
        <w:ind w:left="357" w:hanging="357"/>
        <w:jc w:val="both"/>
        <w:rPr>
          <w:rFonts w:ascii="Trebuchet MS" w:hAnsi="Trebuchet MS"/>
          <w:sz w:val="18"/>
        </w:rPr>
      </w:pPr>
      <w:r w:rsidRPr="00B61863">
        <w:rPr>
          <w:rFonts w:ascii="Trebuchet MS" w:hAnsi="Trebuchet MS"/>
          <w:sz w:val="18"/>
        </w:rPr>
        <w:t>Ο Ανάδοχος ουδεμία ευθύνη φέρει για βλάβη ή ζημία του εξοπλισμού, η οποία τυχόν προ-κύψει κατά και από την εγκατάσταση αυτού.</w:t>
      </w:r>
    </w:p>
    <w:p w:rsidR="004111FE" w:rsidRPr="00B61863" w:rsidRDefault="004111FE" w:rsidP="004111FE">
      <w:pPr>
        <w:spacing w:after="0" w:line="240" w:lineRule="auto"/>
        <w:ind w:left="360"/>
        <w:jc w:val="both"/>
        <w:rPr>
          <w:rFonts w:ascii="Trebuchet MS" w:hAnsi="Trebuchet MS"/>
          <w:sz w:val="18"/>
          <w:szCs w:val="18"/>
        </w:rPr>
      </w:pPr>
    </w:p>
    <w:p w:rsidR="00400359" w:rsidRPr="00B61863" w:rsidRDefault="00400359" w:rsidP="00400359">
      <w:pPr>
        <w:rPr>
          <w:b/>
        </w:rPr>
      </w:pPr>
      <w:r w:rsidRPr="00B61863">
        <w:rPr>
          <w:b/>
        </w:rPr>
        <w:t xml:space="preserve">ΑΡΘΡΟ </w:t>
      </w:r>
      <w:r w:rsidR="004111FE" w:rsidRPr="00B61863">
        <w:rPr>
          <w:b/>
        </w:rPr>
        <w:t>7</w:t>
      </w:r>
      <w:r w:rsidRPr="00B61863">
        <w:rPr>
          <w:b/>
        </w:rPr>
        <w:t>.Τροποποιήσεις</w:t>
      </w:r>
    </w:p>
    <w:p w:rsidR="004111FE" w:rsidRPr="00B61863" w:rsidRDefault="004111FE" w:rsidP="002B7C5A">
      <w:pPr>
        <w:numPr>
          <w:ilvl w:val="0"/>
          <w:numId w:val="119"/>
        </w:numPr>
        <w:spacing w:after="0" w:line="240" w:lineRule="auto"/>
        <w:ind w:left="442" w:hanging="442"/>
        <w:jc w:val="both"/>
        <w:rPr>
          <w:rFonts w:ascii="Trebuchet MS" w:hAnsi="Trebuchet MS"/>
          <w:b/>
          <w:sz w:val="18"/>
        </w:rPr>
      </w:pPr>
      <w:r w:rsidRPr="00B61863">
        <w:rPr>
          <w:rFonts w:ascii="Trebuchet MS" w:hAnsi="Trebuchet MS"/>
          <w:sz w:val="18"/>
        </w:rPr>
        <w:t xml:space="preserve">Ο Αναθέτων μπορεί οποτεδήποτε μέσα στα όρια της Σύμβασης να ζητήσει από τον Ανάδοχο να αναθεωρήσει το χρονοδιάγραμμα ή να επιχειρήσει οποιαδήποτε τροποποίηση στο Έργο. Από τις ανωτέρω αναθεωρήσεις ή τροποποιήσεις που τελικά θα συμφωνηθούν και από τα δύο μέρη δεν πρέπει να προκύπτουν συντμήσεις των </w:t>
      </w:r>
      <w:r w:rsidRPr="00B61863">
        <w:rPr>
          <w:rFonts w:ascii="Trebuchet MS" w:hAnsi="Trebuchet MS"/>
          <w:b/>
          <w:sz w:val="18"/>
          <w:u w:val="single"/>
        </w:rPr>
        <w:t>χρόνων</w:t>
      </w:r>
      <w:r w:rsidRPr="00B61863">
        <w:rPr>
          <w:rFonts w:ascii="Trebuchet MS" w:hAnsi="Trebuchet MS"/>
          <w:sz w:val="18"/>
        </w:rPr>
        <w:t xml:space="preserve">, για τους οποίους δεσμεύονται οι συμβαλλόμενοι με την παρούσα Σύμβαση, </w:t>
      </w:r>
      <w:r w:rsidRPr="00B61863">
        <w:rPr>
          <w:rFonts w:ascii="Trebuchet MS" w:hAnsi="Trebuchet MS"/>
          <w:b/>
          <w:sz w:val="18"/>
        </w:rPr>
        <w:t>ούτε επέκταση του αντικειμένου της.</w:t>
      </w:r>
    </w:p>
    <w:p w:rsidR="004111FE" w:rsidRPr="00B61863" w:rsidRDefault="004111FE" w:rsidP="002B7C5A">
      <w:pPr>
        <w:numPr>
          <w:ilvl w:val="0"/>
          <w:numId w:val="119"/>
        </w:numPr>
        <w:spacing w:after="0" w:line="240" w:lineRule="auto"/>
        <w:ind w:left="442" w:hanging="442"/>
        <w:jc w:val="both"/>
        <w:rPr>
          <w:rFonts w:ascii="Trebuchet MS" w:hAnsi="Trebuchet MS"/>
          <w:sz w:val="18"/>
        </w:rPr>
      </w:pPr>
      <w:r w:rsidRPr="00B61863">
        <w:rPr>
          <w:rFonts w:ascii="Trebuchet MS" w:hAnsi="Trebuchet MS"/>
          <w:sz w:val="18"/>
        </w:rPr>
        <w:t>Ο Αναθέτων μπορεί επίσης οποτεδήποτε μέσα στα όρια της Σύμβασης ή και μετά την παραλαβή του Έργου και για χρονικό διάστημα ενός έτους, να ζητήσει από τον ανάδοχο συμπληρωματικό Έργο, με ίδια ή ομοειδή προϊόντα,  της παρούσας Σύμβασης</w:t>
      </w:r>
    </w:p>
    <w:p w:rsidR="004111FE" w:rsidRPr="00B61863" w:rsidRDefault="004111FE" w:rsidP="002B7C5A">
      <w:pPr>
        <w:numPr>
          <w:ilvl w:val="0"/>
          <w:numId w:val="119"/>
        </w:numPr>
        <w:spacing w:after="0" w:line="240" w:lineRule="auto"/>
        <w:ind w:left="442" w:hanging="442"/>
        <w:jc w:val="both"/>
        <w:rPr>
          <w:rFonts w:ascii="Trebuchet MS" w:hAnsi="Trebuchet MS"/>
          <w:sz w:val="18"/>
        </w:rPr>
      </w:pPr>
      <w:r w:rsidRPr="00B61863">
        <w:rPr>
          <w:rFonts w:ascii="Trebuchet MS" w:hAnsi="Trebuchet MS"/>
          <w:sz w:val="18"/>
        </w:rPr>
        <w:t xml:space="preserve">Ο Ανάδοχος υποχρεούται να προσφέρει το συμπληρωματικό Έργο με τιμές που θα ισχύουν στην διεθνή και Ελληνική αγορά  κατά το χρόνο εκτέλεσης του συμπληρωματικού έργου, μειωμένες με το αντίστοιχο ποσοστό έκπτωσης, όπως προκύπτει από την προσφορά του Αναδόχου και τους τιμοκαταλόγους του Αναδόχου, που ίσχυαν την στιγμή της προσφοράς, που ίσχυσε για το αντίστοιχο παρεχόμενο Έργο με βάση την παρούσα Σύμβαση ή και καλύτερες </w:t>
      </w:r>
      <w:r w:rsidRPr="00B61863">
        <w:rPr>
          <w:rFonts w:ascii="Trebuchet MS" w:hAnsi="Trebuchet MS"/>
          <w:b/>
          <w:sz w:val="18"/>
        </w:rPr>
        <w:t>μεταγενέστερες</w:t>
      </w:r>
      <w:r w:rsidRPr="00B61863">
        <w:rPr>
          <w:rFonts w:ascii="Trebuchet MS" w:hAnsi="Trebuchet MS"/>
          <w:sz w:val="18"/>
        </w:rPr>
        <w:t xml:space="preserve">. Σε περίπτωση συμπληρωματικού Έργου επίσης θα γίνονται προσαρτήματα που θα υπογράφονται και από τα δύο μέρη και θα αποτελούν αναπόσπαστο μέρος της παρούσας σύμβασης. </w:t>
      </w:r>
    </w:p>
    <w:p w:rsidR="009E12CB" w:rsidRPr="00B61863" w:rsidRDefault="009E12CB" w:rsidP="002B7C5A">
      <w:pPr>
        <w:numPr>
          <w:ilvl w:val="0"/>
          <w:numId w:val="119"/>
        </w:numPr>
        <w:spacing w:after="0" w:line="240" w:lineRule="auto"/>
        <w:ind w:left="442" w:hanging="442"/>
        <w:jc w:val="both"/>
        <w:rPr>
          <w:rFonts w:ascii="Trebuchet MS" w:hAnsi="Trebuchet MS"/>
          <w:iCs/>
          <w:sz w:val="20"/>
        </w:rPr>
      </w:pPr>
      <w:r w:rsidRPr="00B61863">
        <w:rPr>
          <w:rFonts w:ascii="Trebuchet MS" w:hAnsi="Trebuchet MS"/>
          <w:sz w:val="18"/>
        </w:rPr>
        <w:t xml:space="preserve">Η σύμβαση μπορεί να τροποποιηθεί, </w:t>
      </w:r>
      <w:r w:rsidR="006C2103" w:rsidRPr="00B61863">
        <w:rPr>
          <w:rFonts w:ascii="Trebuchet MS" w:hAnsi="Trebuchet MS"/>
          <w:sz w:val="18"/>
        </w:rPr>
        <w:t xml:space="preserve">σύμφωνα μετά οριζόμενα στο άρθρο 132 του ν. 4412/2016, </w:t>
      </w:r>
      <w:r w:rsidRPr="00B61863">
        <w:rPr>
          <w:rFonts w:ascii="Trebuchet MS" w:hAnsi="Trebuchet MS"/>
          <w:sz w:val="18"/>
        </w:rPr>
        <w:t xml:space="preserve">ύστερα από γνωμοδότηση του αρμοδίου οργάνου (Επιτροπή </w:t>
      </w:r>
      <w:r w:rsidR="006C2103" w:rsidRPr="00B61863">
        <w:rPr>
          <w:rFonts w:ascii="Trebuchet MS" w:hAnsi="Trebuchet MS"/>
          <w:sz w:val="18"/>
        </w:rPr>
        <w:t>Παρακολούθησης και Παραλαβής</w:t>
      </w:r>
      <w:r w:rsidRPr="00B61863">
        <w:rPr>
          <w:rFonts w:ascii="Trebuchet MS" w:hAnsi="Trebuchet MS"/>
          <w:sz w:val="18"/>
        </w:rPr>
        <w:t>) μόνο σε αντικειμενικά δικαιολογημένες περιπτώσεις εφόσον και τα δύο συμβαλλόμενα μέρη συμφωνήσουν προς τούτο και η τροποποίηση προβλέπεται από συμβατικό όρο. Γίνεται μόνο εγγράφως και υπογράφεται από τους δύο συμβαλλομένους αποκλειόμενης ρητά οποιασδήποτε τροποποίησης με προφορική συμφωνία. Σε περίπτωση τροποποίησης θα εξασφαλίζεται η υλοποίηση του έργου όπως προδιαγράφηκε. Τέτοια αντικειμενική περίπτωση τροποποίησης της Σύμβασης συνιστά η αντικατάσταση είδους το οποίο είχε αρχικά προσφέρει</w:t>
      </w:r>
      <w:r w:rsidRPr="00B61863">
        <w:rPr>
          <w:rFonts w:ascii="Trebuchet MS" w:hAnsi="Trebuchet MS"/>
          <w:iCs/>
          <w:sz w:val="18"/>
        </w:rPr>
        <w:t xml:space="preserve"> ο Ανάδοχος με την προσφορά του, και έως την υλοποίηση της προμήθειας έχει πάψει να κατασκευάζεται ή/και έχει αποσυρθεί από το εμπόριο. Η τροποποίηση σε αυτήν την περίπτωση επιτρέπεται κατόπιν σχετικής διερεύνησης και αξιολόγησης από την αρμόδια </w:t>
      </w:r>
      <w:r w:rsidR="00101D5D" w:rsidRPr="00B61863">
        <w:rPr>
          <w:rFonts w:ascii="Trebuchet MS" w:hAnsi="Trebuchet MS"/>
          <w:iCs/>
          <w:sz w:val="18"/>
        </w:rPr>
        <w:t>Ε</w:t>
      </w:r>
      <w:r w:rsidRPr="00B61863">
        <w:rPr>
          <w:rFonts w:ascii="Trebuchet MS" w:hAnsi="Trebuchet MS"/>
          <w:iCs/>
          <w:sz w:val="18"/>
        </w:rPr>
        <w:t xml:space="preserve">πιτροπή </w:t>
      </w:r>
      <w:r w:rsidR="00101D5D" w:rsidRPr="00B61863">
        <w:rPr>
          <w:rFonts w:ascii="Trebuchet MS" w:hAnsi="Trebuchet MS"/>
          <w:iCs/>
          <w:sz w:val="18"/>
        </w:rPr>
        <w:t>Παρακολούθησης και Παραλαβής</w:t>
      </w:r>
      <w:r w:rsidR="000B463F" w:rsidRPr="00B61863">
        <w:rPr>
          <w:rFonts w:ascii="Trebuchet MS" w:hAnsi="Trebuchet MS"/>
          <w:iCs/>
          <w:sz w:val="18"/>
        </w:rPr>
        <w:t xml:space="preserve"> </w:t>
      </w:r>
      <w:r w:rsidRPr="00B61863">
        <w:rPr>
          <w:rFonts w:ascii="Trebuchet MS" w:hAnsi="Trebuchet MS"/>
          <w:iCs/>
          <w:sz w:val="18"/>
        </w:rPr>
        <w:t>και μόνον εφόσον το είδος αντικαθίσταται από νεώτερο μοντέλο, ποιοτικά ίδιο ή ανώτερο από πλευράς χαρακτηριστικών με το αρχικά προσφερόμενο, χωρίς διαφοροποίηση στην τιμή και τους όρους της εγγύησης του, και δεν συνιστά αλλαγή στο φυσικό αντικείμενο της πράξης</w:t>
      </w:r>
    </w:p>
    <w:p w:rsidR="00400359" w:rsidRPr="00B61863" w:rsidRDefault="00400359" w:rsidP="00400359">
      <w:pPr>
        <w:rPr>
          <w:b/>
        </w:rPr>
      </w:pPr>
      <w:r w:rsidRPr="00B61863">
        <w:rPr>
          <w:b/>
        </w:rPr>
        <w:t xml:space="preserve">ΑΡΘΡΟ </w:t>
      </w:r>
      <w:r w:rsidR="004111FE" w:rsidRPr="00B61863">
        <w:rPr>
          <w:b/>
        </w:rPr>
        <w:t>8</w:t>
      </w:r>
      <w:r w:rsidRPr="00B61863">
        <w:rPr>
          <w:b/>
        </w:rPr>
        <w:t>. Παράταση Χρόνου Αποπεράτωσης</w:t>
      </w:r>
    </w:p>
    <w:p w:rsidR="004111FE" w:rsidRPr="00B61863" w:rsidRDefault="004111FE" w:rsidP="002B7C5A">
      <w:pPr>
        <w:numPr>
          <w:ilvl w:val="0"/>
          <w:numId w:val="120"/>
        </w:numPr>
        <w:spacing w:after="0" w:line="240" w:lineRule="auto"/>
        <w:jc w:val="both"/>
        <w:rPr>
          <w:rFonts w:ascii="Trebuchet MS" w:hAnsi="Trebuchet MS"/>
          <w:sz w:val="18"/>
        </w:rPr>
      </w:pPr>
      <w:r w:rsidRPr="00B61863">
        <w:rPr>
          <w:rFonts w:ascii="Trebuchet MS" w:hAnsi="Trebuchet MS"/>
          <w:sz w:val="18"/>
        </w:rPr>
        <w:t>Σε περίπτωση καθυστέρησης αποπεράτωσης του Έργου που οφείλεται στον Αναθέτοντα, μετατίθεται ο χρόνος αποπεράτωσης του Έργου κατά τόσο χρονικό διάστημα όση θα είναι και η καθυστέρηση που τεκμηριωμένα προκαλείται με ευθύνη του Αναθέτοντα και ανεξαρτήτως πταίσματός του.</w:t>
      </w:r>
    </w:p>
    <w:p w:rsidR="004111FE" w:rsidRPr="00B61863" w:rsidRDefault="004111FE" w:rsidP="002B7C5A">
      <w:pPr>
        <w:numPr>
          <w:ilvl w:val="0"/>
          <w:numId w:val="120"/>
        </w:numPr>
        <w:spacing w:after="0" w:line="240" w:lineRule="auto"/>
        <w:ind w:left="442" w:hanging="442"/>
        <w:jc w:val="both"/>
        <w:rPr>
          <w:rFonts w:ascii="Trebuchet MS" w:hAnsi="Trebuchet MS"/>
          <w:sz w:val="18"/>
        </w:rPr>
      </w:pPr>
      <w:r w:rsidRPr="00B61863">
        <w:rPr>
          <w:rFonts w:ascii="Trebuchet MS" w:hAnsi="Trebuchet MS"/>
          <w:sz w:val="18"/>
        </w:rPr>
        <w:lastRenderedPageBreak/>
        <w:t>Σε περίπτωση κατά την οποία η ανωτέρω καθυστέρηση υπερβεί το χρονικό διάστημα τριών(3) μηνών, ο Ανάδοχος δικαιούται να τάξει εγγράφως στον Αναθέτοντα εύλογο διάστημα για την αποπεράτωση του έργου. Εάν αυτό παρέλθει άπρακτο, ο Ανάδοχος δικαιούται να καταγγείλει την παρούσα.</w:t>
      </w:r>
    </w:p>
    <w:p w:rsidR="004111FE" w:rsidRPr="00B61863" w:rsidRDefault="004111FE" w:rsidP="00400359">
      <w:pPr>
        <w:ind w:left="426"/>
        <w:jc w:val="both"/>
        <w:rPr>
          <w:rFonts w:ascii="Trebuchet MS" w:hAnsi="Trebuchet MS"/>
          <w:sz w:val="18"/>
          <w:szCs w:val="18"/>
        </w:rPr>
      </w:pPr>
    </w:p>
    <w:p w:rsidR="00400359" w:rsidRPr="00B61863" w:rsidRDefault="00400359" w:rsidP="00400359">
      <w:pPr>
        <w:rPr>
          <w:b/>
        </w:rPr>
      </w:pPr>
      <w:r w:rsidRPr="00B61863">
        <w:rPr>
          <w:b/>
        </w:rPr>
        <w:t xml:space="preserve">ΑΡΘΡΟ </w:t>
      </w:r>
      <w:r w:rsidR="004111FE" w:rsidRPr="00B61863">
        <w:rPr>
          <w:b/>
        </w:rPr>
        <w:t>9</w:t>
      </w:r>
      <w:r w:rsidRPr="00B61863">
        <w:rPr>
          <w:b/>
        </w:rPr>
        <w:t>. Καθυστερήσεις από Υπαιτιότητα του Ανάδοχου</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 xml:space="preserve">Η παράδοση και εγκατάσταση του εξοπλισμού χρονικά οριοθετείται από τα ορόσημα, όπως αυτά καθορίζονται επακριβώς στο Χρονοδιάγραμμα του έργου. </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Αν παρέλθει η συμφωνημένη ημερομηνία παράδοσης του εξοπλισμού για λόγους που οφείλονται στον Ανάδοχο και ο εξοπλισμός ή οι υπηρεσίες δεν παραδοθούν σύμφωνα με τους όρους της παρούσας, τότε ο Ανάδοχος υποχρεούται να καταβάλλει ως ποινική ρήτρα για κάθε ημέρα καθυστέρησης ποσοστό 0.2% επί του συμβατικού τιμήματος του εξοπλισμού ή των υπηρεσιών που καθυστερούν και μέχρι 10% επί του συμβατικού τιμήματος αυτών. Η υποχρέωση του Αναδόχου για την καταβολή της ποινικής ρήτρας είναι ανεξάρτητη από το δικαίωμα του Αναθέτοντος να τον κηρύξει έκπτωτο, σύμφωνα με τα οριζόμενα στα επόμενα άρθρα.</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Αν από την συμφωνηθείσα ημερομηνία παραδόσεως παρέλθει χρονικό διάστημα ενός (1) μηνός χωρίς ο Ανάδοχος να παραδώσει το μέρος του εξοπλισμού που αντιστοιχεί στην φάση παράδοσης, ο Αναθέτων έχει το δικαίωμα να καταγγείλει τη σύμβαση και να κηρύξει έκπτωτο τον Ανάδοχο.</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Για τη διαδικασία και τις συνέπειες της έκπτωσης εφαρμόζονται οι διατάξεις του άρθρου 34 του Π.Δ. 118/2007 ”Κανονισμός Προμηθειών Δημοσίου”.</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 xml:space="preserve">Επίσης το ΙΤΥΕ έχει το δικαίωμα, χωρίς να καταβάλλει οποιαδήποτε αποζημίωση, να κηρύξει έκπτωτο τον Ανάδοχο, αν αυτός αποδεδειγμένα δεν εκπληρώνει ή εκπληρώνει πλημμελώς τις συμβατικές του υποχρεώσεις ή παραβιάζει ουσιωδώς όρο της παρούσας Σύμβασης. </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Στην περίπτωση της εκπτώσεως κατά την παράγραφο 5 επέρχονται οι συνέπειες που ορίζονται στην προηγούμενη παράγραφο 4.</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Σε περίπτωση εκπτώσεως του Αναδόχου ο Αναθέτων δικαιούται κατά την κρίση του να κρατήσει μέρος ή το σύνολο του εξοπλισμού, καταβάλλοντας το αναλογούν συμβατικό τίμημα.</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Για την απόρριψη συμβατικών υλικών και την αντικατάσταση αυτών ισχύουν οι διατάξεις του άρθρου 33 του Π.Δ. 118/2007.</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 xml:space="preserve">Ο Αναθέτων, διατηρεί το δικαίωμα μονομερούς καταγγελίας της παρούσας σε περίπτωση αθέτησης των όρων αυτής από τον Ανάδοχο, συμφωνηθέντων όλων ως ουσιωδών, η οποία πρέπει να γίνει εγγράφως και να κοινοποιηθεί προ </w:t>
      </w:r>
      <w:r w:rsidR="00B7688D">
        <w:rPr>
          <w:rFonts w:ascii="Trebuchet MS" w:hAnsi="Trebuchet MS"/>
          <w:sz w:val="18"/>
          <w:szCs w:val="18"/>
        </w:rPr>
        <w:t>δέκα</w:t>
      </w:r>
      <w:r w:rsidRPr="00B61863">
        <w:rPr>
          <w:rFonts w:ascii="Trebuchet MS" w:hAnsi="Trebuchet MS"/>
          <w:sz w:val="18"/>
          <w:szCs w:val="18"/>
        </w:rPr>
        <w:t xml:space="preserve"> (30) ημερών στον Ανάδοχο. Εάν ο Ανάδοχος μέρος εντός δεκαπέντε (15) ημερών από της ως άνω κοινοποιήσεως, λάβει τα προσήκοντα μέτρα προς αποκατάσταση της συγκεκριμένης παράβασης και αποκαταστήσει αυτή πλήρως, δεν θα επέρχονται τα αποτελέσματα της καταγγελίας</w:t>
      </w:r>
    </w:p>
    <w:p w:rsidR="00400359" w:rsidRPr="00B61863" w:rsidRDefault="00400359" w:rsidP="002B7C5A">
      <w:pPr>
        <w:numPr>
          <w:ilvl w:val="0"/>
          <w:numId w:val="76"/>
        </w:numPr>
        <w:spacing w:after="0" w:line="240" w:lineRule="auto"/>
        <w:jc w:val="both"/>
        <w:rPr>
          <w:rFonts w:ascii="Trebuchet MS" w:hAnsi="Trebuchet MS"/>
          <w:sz w:val="18"/>
          <w:szCs w:val="18"/>
        </w:rPr>
      </w:pPr>
      <w:r w:rsidRPr="00B61863">
        <w:rPr>
          <w:rFonts w:ascii="Trebuchet MS" w:hAnsi="Trebuchet MS"/>
          <w:sz w:val="18"/>
          <w:szCs w:val="18"/>
        </w:rPr>
        <w:t xml:space="preserve">Σε περίπτωση καταγγελίας της παρούσας ή έκπτωσης του Αναδόχου, ο Ανάδοχος θα δικαιούται να συμψηφίσει την απαίτησή του από την αξία των μέχρι τη λύση της παρούσας σύμβασης </w:t>
      </w:r>
      <w:proofErr w:type="spellStart"/>
      <w:r w:rsidRPr="00B61863">
        <w:rPr>
          <w:rFonts w:ascii="Trebuchet MS" w:hAnsi="Trebuchet MS"/>
          <w:sz w:val="18"/>
          <w:szCs w:val="18"/>
        </w:rPr>
        <w:t>εκτελεσθεισών</w:t>
      </w:r>
      <w:proofErr w:type="spellEnd"/>
      <w:r w:rsidRPr="00B61863">
        <w:rPr>
          <w:rFonts w:ascii="Trebuchet MS" w:hAnsi="Trebuchet MS"/>
          <w:sz w:val="18"/>
          <w:szCs w:val="18"/>
        </w:rPr>
        <w:t xml:space="preserve"> εργασιών, τυχόν παραδοθέντων προϊόντων, υπηρεσιών, εξοπλισμού και υλικών με τις απαιτήσεις του Αναθέτοντος από τη ζημία που του προκαλεί η λύση της σύμβασης</w:t>
      </w:r>
    </w:p>
    <w:p w:rsidR="00400359" w:rsidRPr="00B61863" w:rsidRDefault="00400359" w:rsidP="00400359">
      <w:pPr>
        <w:numPr>
          <w:ilvl w:val="12"/>
          <w:numId w:val="0"/>
        </w:numPr>
        <w:rPr>
          <w:rFonts w:ascii="Trebuchet MS" w:hAnsi="Trebuchet MS"/>
          <w:sz w:val="18"/>
        </w:rPr>
      </w:pPr>
    </w:p>
    <w:p w:rsidR="00400359" w:rsidRPr="00B61863" w:rsidRDefault="00400359" w:rsidP="00400359">
      <w:pPr>
        <w:rPr>
          <w:b/>
        </w:rPr>
      </w:pPr>
      <w:r w:rsidRPr="00B61863">
        <w:rPr>
          <w:b/>
        </w:rPr>
        <w:t xml:space="preserve">ΑΡΘΡΟ </w:t>
      </w:r>
      <w:r w:rsidR="004111FE" w:rsidRPr="00B61863">
        <w:rPr>
          <w:b/>
        </w:rPr>
        <w:t>10</w:t>
      </w:r>
      <w:r w:rsidRPr="00B61863">
        <w:rPr>
          <w:b/>
        </w:rPr>
        <w:t>.Ανώτερη Βία</w:t>
      </w:r>
    </w:p>
    <w:p w:rsidR="00400359" w:rsidRPr="00B61863" w:rsidRDefault="00400359" w:rsidP="002B7C5A">
      <w:pPr>
        <w:numPr>
          <w:ilvl w:val="0"/>
          <w:numId w:val="67"/>
        </w:numPr>
        <w:spacing w:after="0" w:line="240" w:lineRule="auto"/>
        <w:jc w:val="both"/>
        <w:rPr>
          <w:rFonts w:ascii="Trebuchet MS" w:hAnsi="Trebuchet MS"/>
          <w:sz w:val="18"/>
          <w:szCs w:val="18"/>
        </w:rPr>
      </w:pPr>
      <w:r w:rsidRPr="00B61863">
        <w:rPr>
          <w:rFonts w:ascii="Trebuchet MS" w:hAnsi="Trebuchet MS"/>
          <w:sz w:val="18"/>
          <w:szCs w:val="18"/>
        </w:rPr>
        <w:t>Κανένα από τα μέρη δεν ευθύνεται για παράλειψη εκπλήρωσης των συμβατικών υποχρεώσεών του αν η παράλειψη αυτή είναι απόρροια ανώτερης βίας, υπό την προϋπόθεση ότι η επικαλούμενη ανώτερη βία αποδεικνύεται επαρκώς.</w:t>
      </w:r>
    </w:p>
    <w:p w:rsidR="00400359" w:rsidRPr="00B61863" w:rsidRDefault="00400359" w:rsidP="002B7C5A">
      <w:pPr>
        <w:numPr>
          <w:ilvl w:val="0"/>
          <w:numId w:val="67"/>
        </w:numPr>
        <w:spacing w:after="0" w:line="240" w:lineRule="auto"/>
        <w:jc w:val="both"/>
        <w:rPr>
          <w:rFonts w:ascii="Trebuchet MS" w:hAnsi="Trebuchet MS"/>
          <w:sz w:val="18"/>
          <w:szCs w:val="18"/>
        </w:rPr>
      </w:pPr>
      <w:r w:rsidRPr="00B61863">
        <w:rPr>
          <w:rFonts w:ascii="Trebuchet MS" w:hAnsi="Trebuchet MS"/>
          <w:sz w:val="18"/>
          <w:szCs w:val="18"/>
        </w:rPr>
        <w:t>Ο Ανάδοχος υποχρεούται μέσα σε είκοσι (20) ημέρες από τότε που συνέβησαν τα γεγονότα που συνιστούν ανώτερη βία, να αναφέρει εγγράφως αυτά και να προσκομίσει στον Αναθέτοντα τα απαραίτητα στοιχεία. Σε περίπτωση που ο Ανάδοχος δεν προσκομίσει τα απαιτούμενα αποδεικτικά στοιχεία, στερείται του δικαιώματος να επικαλεστεί την ύπαρξη ανώτερης βίας.</w:t>
      </w:r>
    </w:p>
    <w:p w:rsidR="00400359" w:rsidRPr="00B61863" w:rsidRDefault="00400359" w:rsidP="002B7C5A">
      <w:pPr>
        <w:numPr>
          <w:ilvl w:val="0"/>
          <w:numId w:val="67"/>
        </w:numPr>
        <w:spacing w:after="0" w:line="240" w:lineRule="auto"/>
        <w:jc w:val="both"/>
        <w:rPr>
          <w:rFonts w:ascii="Trebuchet MS" w:hAnsi="Trebuchet MS"/>
          <w:sz w:val="18"/>
          <w:szCs w:val="18"/>
        </w:rPr>
      </w:pPr>
      <w:r w:rsidRPr="00B61863">
        <w:rPr>
          <w:rFonts w:ascii="Trebuchet MS" w:hAnsi="Trebuchet MS"/>
          <w:sz w:val="18"/>
          <w:szCs w:val="18"/>
        </w:rPr>
        <w:t>Ο Αναθέτων υποχρεούται να απαντήσει εντός είκοσι (20) ημερών στην προαναφερόμενη αναφορά του Αναδόχου. Αν ο Αναθέτων δεν απαντήσει εντός του ανωτέρου χρονικού διαστήματος, θα θεωρείται ότι έχει γίνει αποδεκτό από αυτόν το εν λόγω γεγονός ανώτερης βίας.</w:t>
      </w:r>
    </w:p>
    <w:p w:rsidR="00400359" w:rsidRPr="00B61863" w:rsidRDefault="00400359" w:rsidP="002B7C5A">
      <w:pPr>
        <w:numPr>
          <w:ilvl w:val="0"/>
          <w:numId w:val="67"/>
        </w:numPr>
        <w:spacing w:after="0" w:line="240" w:lineRule="auto"/>
        <w:jc w:val="both"/>
        <w:rPr>
          <w:rFonts w:ascii="Trebuchet MS" w:hAnsi="Trebuchet MS"/>
          <w:sz w:val="18"/>
          <w:szCs w:val="18"/>
        </w:rPr>
      </w:pPr>
      <w:r w:rsidRPr="00B61863">
        <w:rPr>
          <w:rFonts w:ascii="Trebuchet MS" w:hAnsi="Trebuchet MS"/>
          <w:sz w:val="18"/>
          <w:szCs w:val="18"/>
        </w:rPr>
        <w:t xml:space="preserve">Συμφωνείται ότι τυχόν καθυστερήσεις από απεργίες του προσωπικού του Αναδόχου, που επηρεάζουν δυσμενώς την πορεία εκτέλεσης του Έργου, δεν θεωρούνται ανωτέρα βία πλην των περιπτώσεων γενικών απεργιών που εκτείνονται σε όλη την Ελληνική Επικράτεια. </w:t>
      </w:r>
    </w:p>
    <w:p w:rsidR="00400359" w:rsidRPr="00B61863" w:rsidRDefault="00400359" w:rsidP="00400359">
      <w:pPr>
        <w:ind w:left="360"/>
        <w:jc w:val="both"/>
        <w:rPr>
          <w:rFonts w:ascii="Trebuchet MS" w:hAnsi="Trebuchet MS"/>
        </w:rPr>
      </w:pPr>
    </w:p>
    <w:p w:rsidR="00400359" w:rsidRPr="00B61863" w:rsidRDefault="00400359" w:rsidP="00400359">
      <w:pPr>
        <w:rPr>
          <w:b/>
        </w:rPr>
      </w:pPr>
      <w:r w:rsidRPr="00B61863">
        <w:rPr>
          <w:b/>
        </w:rPr>
        <w:t xml:space="preserve">ΑΡΘΡΟ </w:t>
      </w:r>
      <w:r w:rsidR="004111FE" w:rsidRPr="00B61863">
        <w:rPr>
          <w:b/>
        </w:rPr>
        <w:t>11</w:t>
      </w:r>
      <w:r w:rsidRPr="00B61863">
        <w:rPr>
          <w:b/>
        </w:rPr>
        <w:t>. Παραλαβή Έργου</w:t>
      </w:r>
    </w:p>
    <w:p w:rsidR="004111FE" w:rsidRPr="00B61863" w:rsidRDefault="004111FE" w:rsidP="002B7C5A">
      <w:pPr>
        <w:numPr>
          <w:ilvl w:val="0"/>
          <w:numId w:val="117"/>
        </w:numPr>
        <w:tabs>
          <w:tab w:val="clear" w:pos="1080"/>
          <w:tab w:val="num" w:pos="284"/>
        </w:tabs>
        <w:spacing w:after="0" w:line="240" w:lineRule="auto"/>
        <w:ind w:left="284" w:hanging="284"/>
        <w:jc w:val="both"/>
        <w:rPr>
          <w:rFonts w:ascii="Trebuchet MS" w:hAnsi="Trebuchet MS"/>
          <w:sz w:val="18"/>
        </w:rPr>
      </w:pPr>
      <w:r w:rsidRPr="00B61863">
        <w:rPr>
          <w:rFonts w:ascii="Trebuchet MS" w:hAnsi="Trebuchet MS"/>
          <w:sz w:val="18"/>
        </w:rPr>
        <w:lastRenderedPageBreak/>
        <w:t xml:space="preserve">Η παραλαβή του έργου θα γίνει από την Επιτροπής </w:t>
      </w:r>
      <w:r w:rsidR="00101D5D" w:rsidRPr="00B61863">
        <w:rPr>
          <w:rFonts w:ascii="Trebuchet MS" w:hAnsi="Trebuchet MS"/>
          <w:sz w:val="18"/>
        </w:rPr>
        <w:t xml:space="preserve">Παρακολούθησης και </w:t>
      </w:r>
      <w:r w:rsidRPr="00B61863">
        <w:rPr>
          <w:rFonts w:ascii="Trebuchet MS" w:hAnsi="Trebuchet MS"/>
          <w:sz w:val="18"/>
        </w:rPr>
        <w:t xml:space="preserve">Παραλαβής του αντικειμένου του, όπως έχει οριστεί στην Απόφαση Π……../……….. Για την περάτωση του έργου στο σύνολό του η Επιτροπή </w:t>
      </w:r>
      <w:r w:rsidR="00101D5D" w:rsidRPr="00B61863">
        <w:rPr>
          <w:rFonts w:ascii="Trebuchet MS" w:hAnsi="Trebuchet MS"/>
          <w:sz w:val="18"/>
        </w:rPr>
        <w:t xml:space="preserve">Παρακολούθησης και </w:t>
      </w:r>
      <w:r w:rsidR="000B463F" w:rsidRPr="00B61863">
        <w:rPr>
          <w:rFonts w:ascii="Trebuchet MS" w:hAnsi="Trebuchet MS"/>
          <w:sz w:val="18"/>
        </w:rPr>
        <w:t>Παραλαβής (Ε</w:t>
      </w:r>
      <w:r w:rsidR="00101D5D" w:rsidRPr="00B61863">
        <w:rPr>
          <w:rFonts w:ascii="Trebuchet MS" w:hAnsi="Trebuchet MS"/>
          <w:sz w:val="18"/>
        </w:rPr>
        <w:t>Π</w:t>
      </w:r>
      <w:r w:rsidR="000B463F" w:rsidRPr="00B61863">
        <w:rPr>
          <w:rFonts w:ascii="Trebuchet MS" w:hAnsi="Trebuchet MS"/>
          <w:sz w:val="18"/>
        </w:rPr>
        <w:t xml:space="preserve">Π) </w:t>
      </w:r>
      <w:r w:rsidRPr="00B61863">
        <w:rPr>
          <w:rFonts w:ascii="Trebuchet MS" w:hAnsi="Trebuchet MS"/>
          <w:sz w:val="18"/>
        </w:rPr>
        <w:t>συντάσσει πρακτικό παραλαβής, εφόσον η προμήθεια εκπληρώθηκε στο σύνολό της σύμφωνα με τη σύμβαση, την καλή πίστη και τις κείμενες διατάξεις.</w:t>
      </w:r>
    </w:p>
    <w:p w:rsidR="004111FE" w:rsidRPr="00B61863" w:rsidRDefault="004111FE" w:rsidP="004111FE">
      <w:pPr>
        <w:ind w:left="283" w:hanging="283"/>
        <w:rPr>
          <w:rFonts w:ascii="Trebuchet MS" w:hAnsi="Trebuchet MS"/>
          <w:sz w:val="18"/>
        </w:rPr>
      </w:pPr>
      <w:r w:rsidRPr="00B61863">
        <w:rPr>
          <w:rFonts w:ascii="Trebuchet MS" w:hAnsi="Trebuchet MS"/>
          <w:sz w:val="18"/>
        </w:rPr>
        <w:t xml:space="preserve">2. Ο Ανάδοχος οφείλει να εγγυηθεί την καλή λειτουργία του συστήματος για περίοδο τουλάχιστον </w:t>
      </w:r>
      <w:r w:rsidR="00115942" w:rsidRPr="00B61863">
        <w:rPr>
          <w:rFonts w:ascii="Trebuchet MS" w:hAnsi="Trebuchet MS"/>
          <w:sz w:val="18"/>
        </w:rPr>
        <w:t>εξήντα</w:t>
      </w:r>
      <w:r w:rsidRPr="00B61863">
        <w:rPr>
          <w:rFonts w:ascii="Trebuchet MS" w:hAnsi="Trebuchet MS"/>
          <w:sz w:val="18"/>
        </w:rPr>
        <w:t xml:space="preserve">  (6</w:t>
      </w:r>
      <w:r w:rsidR="00115942" w:rsidRPr="00B61863">
        <w:rPr>
          <w:rFonts w:ascii="Trebuchet MS" w:hAnsi="Trebuchet MS"/>
          <w:sz w:val="18"/>
        </w:rPr>
        <w:t>0</w:t>
      </w:r>
      <w:r w:rsidRPr="00B61863">
        <w:rPr>
          <w:rFonts w:ascii="Trebuchet MS" w:hAnsi="Trebuchet MS"/>
          <w:sz w:val="18"/>
        </w:rPr>
        <w:t xml:space="preserve">) </w:t>
      </w:r>
      <w:r w:rsidR="00115942" w:rsidRPr="00B61863">
        <w:rPr>
          <w:rFonts w:ascii="Trebuchet MS" w:hAnsi="Trebuchet MS"/>
          <w:sz w:val="18"/>
        </w:rPr>
        <w:t>μηνών</w:t>
      </w:r>
      <w:r w:rsidRPr="00B61863">
        <w:rPr>
          <w:rFonts w:ascii="Trebuchet MS" w:hAnsi="Trebuchet MS"/>
          <w:sz w:val="18"/>
        </w:rPr>
        <w:t xml:space="preserve"> μετά την Παραλαβή του συνόλου του έργου, σύμφωνα με τα ειδικότερα οριζόμενα στο άρθρο 17 της παρούσας και να καταθέσει Εγγυητική Επιστολή Καλής Λειτουργίας σύμφωνα με τα οριζόμενα στο άρθρο 3 της παρούσας</w:t>
      </w:r>
    </w:p>
    <w:p w:rsidR="00400359" w:rsidRPr="00B61863" w:rsidRDefault="00400359" w:rsidP="00400359">
      <w:pPr>
        <w:ind w:left="360"/>
        <w:jc w:val="both"/>
        <w:rPr>
          <w:rFonts w:ascii="Trebuchet MS" w:hAnsi="Trebuchet MS"/>
        </w:rPr>
      </w:pPr>
    </w:p>
    <w:p w:rsidR="00400359" w:rsidRPr="00B61863" w:rsidRDefault="00400359" w:rsidP="00400359">
      <w:pPr>
        <w:rPr>
          <w:b/>
        </w:rPr>
      </w:pPr>
      <w:r w:rsidRPr="00B61863">
        <w:rPr>
          <w:b/>
        </w:rPr>
        <w:t xml:space="preserve">ΑΡΘΡΟ </w:t>
      </w:r>
      <w:r w:rsidR="004111FE" w:rsidRPr="00B61863">
        <w:rPr>
          <w:b/>
        </w:rPr>
        <w:t>12</w:t>
      </w:r>
      <w:r w:rsidRPr="00B61863">
        <w:rPr>
          <w:b/>
        </w:rPr>
        <w:t>. Απαιτήσεις ως προς την Ποιότητα</w:t>
      </w:r>
    </w:p>
    <w:p w:rsidR="00400359" w:rsidRPr="00B61863" w:rsidRDefault="00400359" w:rsidP="002B7C5A">
      <w:pPr>
        <w:numPr>
          <w:ilvl w:val="0"/>
          <w:numId w:val="82"/>
        </w:numPr>
        <w:spacing w:after="0" w:line="240" w:lineRule="auto"/>
        <w:jc w:val="both"/>
        <w:rPr>
          <w:rFonts w:ascii="Trebuchet MS" w:hAnsi="Trebuchet MS"/>
          <w:sz w:val="18"/>
          <w:szCs w:val="18"/>
        </w:rPr>
      </w:pPr>
      <w:r w:rsidRPr="00B61863">
        <w:rPr>
          <w:rFonts w:ascii="Trebuchet MS" w:hAnsi="Trebuchet MS"/>
          <w:sz w:val="18"/>
          <w:szCs w:val="18"/>
        </w:rPr>
        <w:t>Ο Ανάδοχος εγγυάται ότι το Έργο θα εκτελεσθεί σύμφωνα με τους όρους και προϋποθέσεις της Σύμβασης, τους τεχνικούς κανόνες (νόρμες) και διεθνή πρότυπα που ισχύουν στην υλοποίηση παρόμοιων έργων όπως αυτά προδιαγράφονται στο τεύχος της Προκήρυξης και στην Προσφορά του Αναδόχου.</w:t>
      </w:r>
    </w:p>
    <w:p w:rsidR="00400359" w:rsidRPr="00B61863" w:rsidRDefault="00400359" w:rsidP="002B7C5A">
      <w:pPr>
        <w:numPr>
          <w:ilvl w:val="0"/>
          <w:numId w:val="82"/>
        </w:numPr>
        <w:spacing w:after="0" w:line="240" w:lineRule="auto"/>
        <w:jc w:val="both"/>
        <w:rPr>
          <w:rFonts w:ascii="Trebuchet MS" w:hAnsi="Trebuchet MS"/>
          <w:sz w:val="18"/>
          <w:szCs w:val="18"/>
        </w:rPr>
      </w:pPr>
      <w:r w:rsidRPr="00B61863">
        <w:rPr>
          <w:rFonts w:ascii="Trebuchet MS" w:hAnsi="Trebuchet MS"/>
          <w:sz w:val="18"/>
          <w:szCs w:val="18"/>
        </w:rPr>
        <w:t xml:space="preserve">Ο Εξοπλισμός πρέπει να μην παρουσιάζει ελαττώματα οφειλόμενα σε ελλιπή σχεδίαση ή πλημμελή κατασκευή ή ελαττωματικά υλικά και να ανταποκρίνεται στις λειτουργίες, στις προδιαγραφές και τις χαρακτηριστικές ιδιότητες που αναφέρονται στην τεκμηριωμένη προσφορά του Ανάδοχου ή στις τροποποιήσεις που περιέχει η Σύμβαση. </w:t>
      </w:r>
    </w:p>
    <w:p w:rsidR="00400359" w:rsidRPr="00B61863" w:rsidRDefault="00400359" w:rsidP="002B7C5A">
      <w:pPr>
        <w:numPr>
          <w:ilvl w:val="0"/>
          <w:numId w:val="82"/>
        </w:numPr>
        <w:spacing w:after="0" w:line="240" w:lineRule="auto"/>
        <w:jc w:val="both"/>
        <w:rPr>
          <w:rFonts w:ascii="Trebuchet MS" w:hAnsi="Trebuchet MS"/>
          <w:sz w:val="18"/>
          <w:szCs w:val="18"/>
        </w:rPr>
      </w:pPr>
      <w:r w:rsidRPr="00B61863">
        <w:rPr>
          <w:rFonts w:ascii="Trebuchet MS" w:hAnsi="Trebuchet MS"/>
          <w:sz w:val="18"/>
          <w:szCs w:val="18"/>
        </w:rPr>
        <w:t>Ολόκληρος ο Εξοπλισμός (και το Λογισμικό που περιλαμβάνει) θα πρέπει να είναι καινούργιος.</w:t>
      </w:r>
    </w:p>
    <w:p w:rsidR="00400359" w:rsidRPr="00B61863" w:rsidRDefault="00400359" w:rsidP="00400359">
      <w:pPr>
        <w:rPr>
          <w:rFonts w:ascii="Trebuchet MS" w:hAnsi="Trebuchet MS"/>
          <w:sz w:val="20"/>
        </w:rPr>
      </w:pPr>
    </w:p>
    <w:p w:rsidR="00400359" w:rsidRPr="00B61863" w:rsidRDefault="00400359" w:rsidP="00400359">
      <w:pPr>
        <w:rPr>
          <w:b/>
        </w:rPr>
      </w:pPr>
      <w:r w:rsidRPr="00B61863">
        <w:rPr>
          <w:b/>
        </w:rPr>
        <w:t xml:space="preserve">ΑΡΘΡΟ </w:t>
      </w:r>
      <w:r w:rsidR="004111FE" w:rsidRPr="00B61863">
        <w:rPr>
          <w:b/>
        </w:rPr>
        <w:t>13</w:t>
      </w:r>
      <w:r w:rsidRPr="00B61863">
        <w:rPr>
          <w:b/>
        </w:rPr>
        <w:t>. Ανταλλακτικά</w:t>
      </w:r>
    </w:p>
    <w:p w:rsidR="004111FE" w:rsidRPr="00B61863" w:rsidRDefault="004111FE" w:rsidP="004111FE">
      <w:pPr>
        <w:rPr>
          <w:rFonts w:ascii="Trebuchet MS" w:hAnsi="Trebuchet MS"/>
          <w:sz w:val="18"/>
        </w:rPr>
      </w:pPr>
      <w:r w:rsidRPr="00B61863">
        <w:rPr>
          <w:rFonts w:ascii="Trebuchet MS" w:hAnsi="Trebuchet MS"/>
          <w:sz w:val="18"/>
          <w:lang w:val="en-US"/>
        </w:rPr>
        <w:t>O</w:t>
      </w:r>
      <w:r w:rsidRPr="00B61863">
        <w:rPr>
          <w:rFonts w:ascii="Trebuchet MS" w:hAnsi="Trebuchet MS"/>
          <w:sz w:val="18"/>
        </w:rPr>
        <w:t xml:space="preserve"> Ανάδοχος εξασφαλίζει επαρκή και έγκαιρο εφοδιασμό με ανταλλακτικά, (όμοια ή καλύτερα) ώστε να καθίσταται δυνατή η κατάλληλη συντήρηση του εξοπλισμού, για περίοδο:</w:t>
      </w:r>
    </w:p>
    <w:p w:rsidR="004111FE" w:rsidRPr="00AD1D0E" w:rsidRDefault="00115942" w:rsidP="002B7C5A">
      <w:pPr>
        <w:numPr>
          <w:ilvl w:val="0"/>
          <w:numId w:val="121"/>
        </w:numPr>
        <w:tabs>
          <w:tab w:val="num" w:pos="720"/>
        </w:tabs>
        <w:spacing w:after="0" w:line="240" w:lineRule="auto"/>
        <w:ind w:left="720"/>
        <w:jc w:val="both"/>
        <w:rPr>
          <w:rFonts w:ascii="Trebuchet MS" w:hAnsi="Trebuchet MS"/>
          <w:sz w:val="18"/>
        </w:rPr>
      </w:pPr>
      <w:r w:rsidRPr="00AD1D0E">
        <w:rPr>
          <w:rFonts w:ascii="Trebuchet MS" w:hAnsi="Trebuchet MS"/>
          <w:i/>
          <w:sz w:val="18"/>
        </w:rPr>
        <w:t>πέντε</w:t>
      </w:r>
      <w:r w:rsidR="004111FE" w:rsidRPr="00AD1D0E">
        <w:rPr>
          <w:rFonts w:ascii="Trebuchet MS" w:hAnsi="Trebuchet MS"/>
          <w:i/>
          <w:sz w:val="18"/>
        </w:rPr>
        <w:t xml:space="preserve"> (</w:t>
      </w:r>
      <w:r w:rsidRPr="00AD1D0E">
        <w:rPr>
          <w:rFonts w:ascii="Trebuchet MS" w:hAnsi="Trebuchet MS"/>
          <w:i/>
          <w:sz w:val="18"/>
        </w:rPr>
        <w:t>5</w:t>
      </w:r>
      <w:r w:rsidR="004111FE" w:rsidRPr="00AD1D0E">
        <w:rPr>
          <w:rFonts w:ascii="Trebuchet MS" w:hAnsi="Trebuchet MS"/>
          <w:i/>
          <w:sz w:val="18"/>
        </w:rPr>
        <w:t xml:space="preserve">) ετών, </w:t>
      </w:r>
      <w:r w:rsidR="004111FE" w:rsidRPr="00AD1D0E">
        <w:rPr>
          <w:rFonts w:ascii="Trebuchet MS" w:hAnsi="Trebuchet MS"/>
          <w:sz w:val="18"/>
        </w:rPr>
        <w:t>για τ</w:t>
      </w:r>
      <w:r w:rsidRPr="00AD1D0E">
        <w:rPr>
          <w:rFonts w:ascii="Trebuchet MS" w:hAnsi="Trebuchet MS"/>
          <w:sz w:val="18"/>
        </w:rPr>
        <w:t>ο</w:t>
      </w:r>
      <w:r w:rsidR="004111FE" w:rsidRPr="00AD1D0E">
        <w:rPr>
          <w:rFonts w:ascii="Trebuchet MS" w:hAnsi="Trebuchet MS"/>
          <w:sz w:val="18"/>
        </w:rPr>
        <w:t xml:space="preserve"> είδ</w:t>
      </w:r>
      <w:r w:rsidRPr="00AD1D0E">
        <w:rPr>
          <w:rFonts w:ascii="Trebuchet MS" w:hAnsi="Trebuchet MS"/>
          <w:sz w:val="18"/>
        </w:rPr>
        <w:t>ος</w:t>
      </w:r>
      <w:r w:rsidR="004111FE" w:rsidRPr="00AD1D0E">
        <w:rPr>
          <w:rFonts w:ascii="Trebuchet MS" w:hAnsi="Trebuchet MS"/>
          <w:sz w:val="18"/>
        </w:rPr>
        <w:t xml:space="preserve"> με Α/Α </w:t>
      </w:r>
      <w:r w:rsidRPr="00AD1D0E">
        <w:rPr>
          <w:rFonts w:ascii="Trebuchet MS" w:hAnsi="Trebuchet MS"/>
          <w:sz w:val="18"/>
        </w:rPr>
        <w:t>1</w:t>
      </w:r>
    </w:p>
    <w:p w:rsidR="004111FE" w:rsidRPr="00AD1D0E" w:rsidRDefault="004111FE" w:rsidP="002B7C5A">
      <w:pPr>
        <w:numPr>
          <w:ilvl w:val="0"/>
          <w:numId w:val="121"/>
        </w:numPr>
        <w:tabs>
          <w:tab w:val="num" w:pos="720"/>
        </w:tabs>
        <w:spacing w:after="0" w:line="240" w:lineRule="auto"/>
        <w:ind w:left="720"/>
        <w:jc w:val="both"/>
        <w:rPr>
          <w:rFonts w:ascii="Trebuchet MS" w:hAnsi="Trebuchet MS"/>
          <w:sz w:val="18"/>
        </w:rPr>
      </w:pPr>
      <w:r w:rsidRPr="00AD1D0E">
        <w:rPr>
          <w:rFonts w:ascii="Trebuchet MS" w:hAnsi="Trebuchet MS"/>
          <w:i/>
          <w:sz w:val="18"/>
        </w:rPr>
        <w:t>ενός (1) έτους,</w:t>
      </w:r>
      <w:r w:rsidRPr="00AD1D0E">
        <w:rPr>
          <w:rFonts w:ascii="Trebuchet MS" w:hAnsi="Trebuchet MS"/>
          <w:sz w:val="18"/>
        </w:rPr>
        <w:t xml:space="preserve"> για τα είδη με Α/Α </w:t>
      </w:r>
      <w:r w:rsidR="00AD1D0E" w:rsidRPr="00AD1D0E">
        <w:rPr>
          <w:rFonts w:ascii="Trebuchet MS" w:hAnsi="Trebuchet MS"/>
          <w:sz w:val="18"/>
        </w:rPr>
        <w:t>2-4, 7-12</w:t>
      </w:r>
      <w:r w:rsidRPr="00AD1D0E">
        <w:rPr>
          <w:rFonts w:ascii="Trebuchet MS" w:hAnsi="Trebuchet MS"/>
          <w:sz w:val="18"/>
        </w:rPr>
        <w:t xml:space="preserve"> </w:t>
      </w:r>
    </w:p>
    <w:p w:rsidR="004111FE" w:rsidRPr="00B61863" w:rsidRDefault="004111FE" w:rsidP="004111FE">
      <w:pPr>
        <w:ind w:left="720"/>
        <w:rPr>
          <w:rFonts w:ascii="Trebuchet MS" w:hAnsi="Trebuchet MS"/>
          <w:sz w:val="18"/>
        </w:rPr>
      </w:pPr>
    </w:p>
    <w:p w:rsidR="004111FE" w:rsidRPr="00B61863" w:rsidRDefault="004111FE" w:rsidP="0082256C">
      <w:pPr>
        <w:jc w:val="both"/>
        <w:rPr>
          <w:rFonts w:ascii="Trebuchet MS" w:hAnsi="Trebuchet MS"/>
          <w:sz w:val="18"/>
        </w:rPr>
      </w:pPr>
      <w:r w:rsidRPr="00B61863">
        <w:rPr>
          <w:rFonts w:ascii="Trebuchet MS" w:hAnsi="Trebuchet MS"/>
          <w:sz w:val="18"/>
        </w:rPr>
        <w:t xml:space="preserve"> από την ημερομηνία Παραλαβής. Κατά την περίοδο της εγγύησης καλής λειτουργίας του εξοπλισμού (Άρθρο 17 της παρούσας), τα ανταλλακτικά θα παρέχονται δωρεάν από τον Ανάδοχο. Οι υποχρεώσεις αυτές καλύπτουν και την περίπτωση που γίνει επίσημη παύση παραγωγής οποιουδήποτε μέρους του Εξοπλισμού και του Λογισμικού που περιλαμβάνεται στην Σύμβαση κατά την περίοδο των παραπάνω χρόνων.</w:t>
      </w:r>
    </w:p>
    <w:p w:rsidR="00400359" w:rsidRPr="00B61863" w:rsidRDefault="00400359" w:rsidP="00400359">
      <w:pPr>
        <w:ind w:left="360"/>
        <w:rPr>
          <w:rFonts w:ascii="Trebuchet MS" w:hAnsi="Trebuchet MS"/>
          <w:sz w:val="18"/>
          <w:szCs w:val="18"/>
        </w:rPr>
      </w:pPr>
    </w:p>
    <w:p w:rsidR="00400359" w:rsidRPr="00B61863" w:rsidRDefault="00400359" w:rsidP="00400359">
      <w:pPr>
        <w:rPr>
          <w:b/>
        </w:rPr>
      </w:pPr>
      <w:r w:rsidRPr="00B61863">
        <w:rPr>
          <w:b/>
        </w:rPr>
        <w:t xml:space="preserve">ΑΡΘΡΟ </w:t>
      </w:r>
      <w:r w:rsidR="004111FE" w:rsidRPr="00B61863">
        <w:rPr>
          <w:b/>
        </w:rPr>
        <w:t>14</w:t>
      </w:r>
      <w:r w:rsidRPr="00B61863">
        <w:rPr>
          <w:b/>
        </w:rPr>
        <w:t xml:space="preserve">. Λογισμικό </w:t>
      </w:r>
    </w:p>
    <w:p w:rsidR="00400359" w:rsidRPr="00B61863" w:rsidRDefault="00400359" w:rsidP="002B7C5A">
      <w:pPr>
        <w:numPr>
          <w:ilvl w:val="0"/>
          <w:numId w:val="78"/>
        </w:numPr>
        <w:shd w:val="clear" w:color="auto" w:fill="FFFFFF" w:themeFill="background1"/>
        <w:spacing w:after="0" w:line="240" w:lineRule="auto"/>
        <w:jc w:val="both"/>
        <w:rPr>
          <w:rFonts w:ascii="Trebuchet MS" w:hAnsi="Trebuchet MS"/>
          <w:sz w:val="18"/>
        </w:rPr>
      </w:pPr>
      <w:r w:rsidRPr="00B61863">
        <w:rPr>
          <w:rFonts w:ascii="Trebuchet MS" w:hAnsi="Trebuchet MS"/>
          <w:sz w:val="18"/>
        </w:rPr>
        <w:t xml:space="preserve">Ο Ανάδοχος προμηθεύει το Λογισμικό που είναι αναγκαίο για την ικανοποιητική απόδοση του Έργου, καθορίζεται στο Παράρτημα Α και συνοδεύεται από τις σχετικές έντυπες άδειες του κατασκευαστή ή άλλο υλικό τεκμηρίωσης τους. </w:t>
      </w:r>
    </w:p>
    <w:p w:rsidR="00400359" w:rsidRPr="00B61863" w:rsidRDefault="00400359" w:rsidP="002B7C5A">
      <w:pPr>
        <w:numPr>
          <w:ilvl w:val="0"/>
          <w:numId w:val="78"/>
        </w:numPr>
        <w:shd w:val="clear" w:color="auto" w:fill="FFFFFF" w:themeFill="background1"/>
        <w:spacing w:after="0" w:line="240" w:lineRule="auto"/>
        <w:jc w:val="both"/>
        <w:rPr>
          <w:rFonts w:ascii="Trebuchet MS" w:hAnsi="Trebuchet MS"/>
          <w:sz w:val="18"/>
        </w:rPr>
      </w:pPr>
      <w:r w:rsidRPr="00B61863">
        <w:rPr>
          <w:rFonts w:ascii="Trebuchet MS" w:hAnsi="Trebuchet MS"/>
          <w:sz w:val="18"/>
        </w:rPr>
        <w:t>Το λογισμικό, περιλαμβάνεται στον εξοπλισμό που θα εγκατασταθεί στο πλαίσιο της παρούσας σύμβασης και είναι στις πλέον τελευταίες εκδόσεις τους που θα έχουν γίνει διαθέσιμες την στιγμή υπογραφής της σύμβασης και έχουν αντικαταστήσει τις παλαιότερες σύμφωνα και με την απαίτηση της διακήρυξης.</w:t>
      </w:r>
    </w:p>
    <w:p w:rsidR="00400359" w:rsidRPr="00B61863" w:rsidRDefault="00400359" w:rsidP="002B7C5A">
      <w:pPr>
        <w:numPr>
          <w:ilvl w:val="0"/>
          <w:numId w:val="78"/>
        </w:numPr>
        <w:shd w:val="clear" w:color="auto" w:fill="FFFFFF" w:themeFill="background1"/>
        <w:spacing w:after="0" w:line="240" w:lineRule="auto"/>
        <w:ind w:left="357" w:hanging="357"/>
        <w:jc w:val="both"/>
        <w:rPr>
          <w:rFonts w:ascii="Trebuchet MS" w:hAnsi="Trebuchet MS"/>
          <w:sz w:val="18"/>
        </w:rPr>
      </w:pPr>
      <w:r w:rsidRPr="00B61863">
        <w:rPr>
          <w:rFonts w:ascii="Trebuchet MS" w:hAnsi="Trebuchet MS"/>
          <w:sz w:val="18"/>
        </w:rPr>
        <w:t>Ο Ανάδοχος στα πλαίσια των συμβατικών υπηρεσιών Εγγύησης Καλής Λειτουργίας του Λογισμικού υποχρεούται να αποκαθιστά τα λάθη (</w:t>
      </w:r>
      <w:proofErr w:type="spellStart"/>
      <w:r w:rsidRPr="00B61863">
        <w:rPr>
          <w:rFonts w:ascii="Trebuchet MS" w:hAnsi="Trebuchet MS"/>
          <w:sz w:val="18"/>
        </w:rPr>
        <w:t>bugs</w:t>
      </w:r>
      <w:proofErr w:type="spellEnd"/>
      <w:r w:rsidRPr="00B61863">
        <w:rPr>
          <w:rFonts w:ascii="Trebuchet MS" w:hAnsi="Trebuchet MS"/>
          <w:sz w:val="18"/>
        </w:rPr>
        <w:t>) του προσφερόμενου Λογισμικού, να παρέχει δωρεάν τις νέες διορθωτικές εκδόσεις (</w:t>
      </w:r>
      <w:proofErr w:type="spellStart"/>
      <w:r w:rsidRPr="00B61863">
        <w:rPr>
          <w:rFonts w:ascii="Trebuchet MS" w:hAnsi="Trebuchet MS"/>
          <w:sz w:val="18"/>
        </w:rPr>
        <w:t>updates</w:t>
      </w:r>
      <w:proofErr w:type="spellEnd"/>
      <w:r w:rsidRPr="00B61863">
        <w:rPr>
          <w:rFonts w:ascii="Trebuchet MS" w:hAnsi="Trebuchet MS"/>
          <w:sz w:val="18"/>
        </w:rPr>
        <w:t xml:space="preserve"> και </w:t>
      </w:r>
      <w:proofErr w:type="spellStart"/>
      <w:r w:rsidRPr="00B61863">
        <w:rPr>
          <w:rFonts w:ascii="Trebuchet MS" w:hAnsi="Trebuchet MS"/>
          <w:sz w:val="18"/>
        </w:rPr>
        <w:t>service</w:t>
      </w:r>
      <w:proofErr w:type="spellEnd"/>
      <w:r w:rsidRPr="00B61863">
        <w:rPr>
          <w:rFonts w:ascii="Trebuchet MS" w:hAnsi="Trebuchet MS"/>
          <w:sz w:val="18"/>
        </w:rPr>
        <w:t xml:space="preserve"> </w:t>
      </w:r>
      <w:proofErr w:type="spellStart"/>
      <w:r w:rsidRPr="00B61863">
        <w:rPr>
          <w:rFonts w:ascii="Trebuchet MS" w:hAnsi="Trebuchet MS"/>
          <w:sz w:val="18"/>
        </w:rPr>
        <w:t>packs</w:t>
      </w:r>
      <w:proofErr w:type="spellEnd"/>
      <w:r w:rsidRPr="00B61863">
        <w:rPr>
          <w:rFonts w:ascii="Trebuchet MS" w:hAnsi="Trebuchet MS"/>
          <w:sz w:val="18"/>
        </w:rPr>
        <w:t>) του Λογισμικού εφόσον παρέχονται δωρεάν από τον Κατασκευαστικό Οίκο, καθώς και τις τυχόν δωρεάν αναβαθμίσεις (</w:t>
      </w:r>
      <w:proofErr w:type="spellStart"/>
      <w:r w:rsidRPr="00B61863">
        <w:rPr>
          <w:rFonts w:ascii="Trebuchet MS" w:hAnsi="Trebuchet MS"/>
          <w:sz w:val="18"/>
        </w:rPr>
        <w:t>upgrades</w:t>
      </w:r>
      <w:proofErr w:type="spellEnd"/>
      <w:r w:rsidRPr="00B61863">
        <w:rPr>
          <w:rFonts w:ascii="Trebuchet MS" w:hAnsi="Trebuchet MS"/>
          <w:sz w:val="18"/>
        </w:rPr>
        <w:t>) του Λογισμικού που παρέχει ο κατασκευαστής, μετά από συνεννόηση με τον Αναθέτοντα.</w:t>
      </w:r>
    </w:p>
    <w:p w:rsidR="00400359" w:rsidRPr="00B61863" w:rsidRDefault="00400359" w:rsidP="002B7C5A">
      <w:pPr>
        <w:numPr>
          <w:ilvl w:val="0"/>
          <w:numId w:val="78"/>
        </w:numPr>
        <w:shd w:val="clear" w:color="auto" w:fill="FFFFFF" w:themeFill="background1"/>
        <w:spacing w:after="0" w:line="240" w:lineRule="auto"/>
        <w:ind w:left="357" w:hanging="357"/>
        <w:jc w:val="both"/>
        <w:rPr>
          <w:rFonts w:ascii="Trebuchet MS" w:hAnsi="Trebuchet MS"/>
          <w:sz w:val="18"/>
        </w:rPr>
      </w:pPr>
      <w:r w:rsidRPr="00B61863">
        <w:rPr>
          <w:rFonts w:ascii="Trebuchet MS" w:hAnsi="Trebuchet MS"/>
          <w:sz w:val="18"/>
        </w:rPr>
        <w:t>Ο Ανάδοχος αναλαμβάνει την υποχρέωση να παραδίδει τα παραπάνω δωρεάν Λογισμικά στον Αναθέτοντα το αργότερο μέσα σε μία (1) εβδομάδα από την διάθεση τους από τον προμηθευτικό οίκο. Η διάθεση αυτή θα αποδεικνύεται με επίσημο έγγραφο του προμηθευτικού οίκου.</w:t>
      </w:r>
    </w:p>
    <w:p w:rsidR="00400359" w:rsidRPr="00B61863" w:rsidRDefault="00400359" w:rsidP="002B7C5A">
      <w:pPr>
        <w:numPr>
          <w:ilvl w:val="0"/>
          <w:numId w:val="78"/>
        </w:numPr>
        <w:shd w:val="clear" w:color="auto" w:fill="FFFFFF" w:themeFill="background1"/>
        <w:spacing w:after="0" w:line="240" w:lineRule="auto"/>
        <w:ind w:left="357" w:hanging="357"/>
        <w:jc w:val="both"/>
        <w:rPr>
          <w:rFonts w:ascii="Trebuchet MS" w:hAnsi="Trebuchet MS"/>
          <w:sz w:val="18"/>
        </w:rPr>
      </w:pPr>
      <w:r w:rsidRPr="00B61863">
        <w:rPr>
          <w:rFonts w:ascii="Trebuchet MS" w:hAnsi="Trebuchet MS"/>
          <w:sz w:val="18"/>
        </w:rPr>
        <w:lastRenderedPageBreak/>
        <w:t>Ο Αναθέτων ενημερώνει τον Ανάδοχο για την καταλληλότητα των παραπάνω Λογισμικών, και σε περίπτωση που είναι θετική τότε ο Ανάδοχος αναλαμβάνει την υποχρέωση να αποστείλει όσα από τα παραπάνω Λογισμικά του υποδειχθούν στον Αναθέτοντα.</w:t>
      </w:r>
    </w:p>
    <w:p w:rsidR="00400359" w:rsidRPr="00B61863" w:rsidRDefault="00400359" w:rsidP="002B7C5A">
      <w:pPr>
        <w:numPr>
          <w:ilvl w:val="0"/>
          <w:numId w:val="78"/>
        </w:numPr>
        <w:shd w:val="clear" w:color="auto" w:fill="FFFFFF" w:themeFill="background1"/>
        <w:spacing w:after="0" w:line="240" w:lineRule="auto"/>
        <w:ind w:left="357" w:hanging="357"/>
        <w:jc w:val="both"/>
        <w:rPr>
          <w:rFonts w:ascii="Trebuchet MS" w:hAnsi="Trebuchet MS"/>
          <w:sz w:val="18"/>
        </w:rPr>
      </w:pPr>
      <w:r w:rsidRPr="00B61863">
        <w:rPr>
          <w:rFonts w:ascii="Trebuchet MS" w:hAnsi="Trebuchet MS"/>
          <w:sz w:val="18"/>
        </w:rPr>
        <w:t xml:space="preserve">Ο Αναθέτων φροντίζει για την προσήκουσα και έγκαιρη εγκατάσταση των παραπάνω Λογισμικών. </w:t>
      </w:r>
    </w:p>
    <w:p w:rsidR="00400359" w:rsidRPr="00B61863" w:rsidRDefault="00400359" w:rsidP="002B7C5A">
      <w:pPr>
        <w:numPr>
          <w:ilvl w:val="0"/>
          <w:numId w:val="78"/>
        </w:numPr>
        <w:shd w:val="clear" w:color="auto" w:fill="FFFFFF" w:themeFill="background1"/>
        <w:spacing w:after="0" w:line="240" w:lineRule="auto"/>
        <w:ind w:left="357" w:hanging="357"/>
        <w:jc w:val="both"/>
        <w:rPr>
          <w:rFonts w:ascii="Trebuchet MS" w:hAnsi="Trebuchet MS"/>
          <w:sz w:val="18"/>
        </w:rPr>
      </w:pPr>
      <w:r w:rsidRPr="00B61863">
        <w:rPr>
          <w:rFonts w:ascii="Trebuchet MS" w:hAnsi="Trebuchet MS"/>
          <w:sz w:val="18"/>
        </w:rPr>
        <w:t>Ο Αναθέτων διατηρεί το δικαίωμα να χρησιμοποιήσει άλλο Λογισμικό, στον εξοπλισμό για τον οποίο δεν συνεπάγεται καμία υποχρέωση του Αναδόχου που απορρέει από την Σύμβαση αυτή, με την προϋπόθεση ότι το επιπλέον Λογισμικό δεν προκαλεί οποιαδήποτε δυσλειτουργία ή βλάβη ή λειτουργία εκτός προδιαγραφών του κατασκευαστή του εξοπλισμού και του εξοπλισμού που συνδέεται λογικά ή φυσικά με αυτόν.</w:t>
      </w:r>
    </w:p>
    <w:p w:rsidR="00400359" w:rsidRPr="00B61863" w:rsidRDefault="00400359" w:rsidP="002B7C5A">
      <w:pPr>
        <w:numPr>
          <w:ilvl w:val="0"/>
          <w:numId w:val="78"/>
        </w:numPr>
        <w:shd w:val="clear" w:color="auto" w:fill="FFFFFF" w:themeFill="background1"/>
        <w:spacing w:after="0" w:line="240" w:lineRule="auto"/>
        <w:jc w:val="both"/>
        <w:rPr>
          <w:rFonts w:ascii="Trebuchet MS" w:hAnsi="Trebuchet MS"/>
          <w:sz w:val="18"/>
        </w:rPr>
      </w:pPr>
      <w:r w:rsidRPr="00B61863">
        <w:rPr>
          <w:rFonts w:ascii="Trebuchet MS" w:hAnsi="Trebuchet MS"/>
          <w:sz w:val="18"/>
        </w:rPr>
        <w:t>Ο Αναθέτων δεν εμποδίζεται να θέτει σε λειτουργία παλαιότερες εκδόσεις του Λογισμικού (σε σχέση με την εκάστοτε πιο πρόσφατη έκδοση), σε συμφωνία όμως με τον Ανάδοχο όσον αφορά την σωστή λειτουργικότητα του εξοπλισμού. Η συμφωνία αυτή θα αποδεικνύεται μόνο με έγγραφο, αποκλειομένου κάθε άλλου αποδεικτικού μέσου</w:t>
      </w:r>
      <w:r w:rsidRPr="00B61863">
        <w:rPr>
          <w:rFonts w:ascii="Trebuchet MS" w:hAnsi="Trebuchet MS"/>
          <w:b/>
          <w:sz w:val="18"/>
        </w:rPr>
        <w:t>.</w:t>
      </w:r>
    </w:p>
    <w:p w:rsidR="00400359" w:rsidRPr="00B61863" w:rsidRDefault="00400359" w:rsidP="00400359">
      <w:pPr>
        <w:rPr>
          <w:b/>
        </w:rPr>
      </w:pPr>
    </w:p>
    <w:p w:rsidR="00400359" w:rsidRPr="00B61863" w:rsidRDefault="00400359" w:rsidP="00400359">
      <w:pPr>
        <w:rPr>
          <w:b/>
        </w:rPr>
      </w:pPr>
      <w:r w:rsidRPr="00B61863">
        <w:rPr>
          <w:b/>
        </w:rPr>
        <w:t xml:space="preserve">ΑΡΘΡΟ </w:t>
      </w:r>
      <w:r w:rsidR="004111FE" w:rsidRPr="00B61863">
        <w:rPr>
          <w:b/>
        </w:rPr>
        <w:t>15</w:t>
      </w:r>
      <w:r w:rsidRPr="00B61863">
        <w:rPr>
          <w:b/>
        </w:rPr>
        <w:t>. Σημεία Επαφής και Συμβατότητα</w:t>
      </w:r>
    </w:p>
    <w:p w:rsidR="00400359" w:rsidRPr="00B61863" w:rsidRDefault="00400359" w:rsidP="002B7C5A">
      <w:pPr>
        <w:numPr>
          <w:ilvl w:val="0"/>
          <w:numId w:val="68"/>
        </w:numPr>
        <w:spacing w:after="0" w:line="240" w:lineRule="auto"/>
        <w:jc w:val="both"/>
        <w:rPr>
          <w:rFonts w:ascii="Trebuchet MS" w:hAnsi="Trebuchet MS"/>
          <w:sz w:val="18"/>
          <w:szCs w:val="18"/>
        </w:rPr>
      </w:pPr>
      <w:r w:rsidRPr="00B61863">
        <w:rPr>
          <w:rFonts w:ascii="Trebuchet MS" w:hAnsi="Trebuchet MS"/>
          <w:sz w:val="18"/>
          <w:szCs w:val="18"/>
        </w:rPr>
        <w:t>Ο Ανάδοχος δεν μεταβάλλει κανένα από τα σημεία επαφής (</w:t>
      </w:r>
      <w:proofErr w:type="spellStart"/>
      <w:r w:rsidRPr="00B61863">
        <w:rPr>
          <w:rFonts w:ascii="Trebuchet MS" w:hAnsi="Trebuchet MS"/>
          <w:sz w:val="18"/>
          <w:szCs w:val="18"/>
        </w:rPr>
        <w:t>interfaces</w:t>
      </w:r>
      <w:proofErr w:type="spellEnd"/>
      <w:r w:rsidRPr="00B61863">
        <w:rPr>
          <w:rFonts w:ascii="Trebuchet MS" w:hAnsi="Trebuchet MS"/>
          <w:sz w:val="18"/>
          <w:szCs w:val="18"/>
        </w:rPr>
        <w:t>) που περιλαμβάνονται στον Εξοπλισμό και το Λογισμικό χωρίς προηγούμενη γραπτή σύμφωνη γνώμη του Αναθέτοντα.</w:t>
      </w:r>
    </w:p>
    <w:p w:rsidR="00400359" w:rsidRPr="00B61863" w:rsidRDefault="00400359" w:rsidP="002B7C5A">
      <w:pPr>
        <w:numPr>
          <w:ilvl w:val="0"/>
          <w:numId w:val="68"/>
        </w:numPr>
        <w:spacing w:after="0" w:line="240" w:lineRule="auto"/>
        <w:jc w:val="both"/>
        <w:rPr>
          <w:rFonts w:ascii="Trebuchet MS" w:hAnsi="Trebuchet MS"/>
          <w:sz w:val="18"/>
          <w:szCs w:val="18"/>
        </w:rPr>
      </w:pPr>
      <w:r w:rsidRPr="00B61863">
        <w:rPr>
          <w:rFonts w:ascii="Trebuchet MS" w:hAnsi="Trebuchet MS"/>
          <w:sz w:val="18"/>
          <w:szCs w:val="18"/>
        </w:rPr>
        <w:t>Ο Ανάδοχος εξασφαλίζει αμοιβαία συμβατότητα μεταξύ ολόκληρου του Εξοπλισμού και του Λογισμικού ώστε να πετυχαίνεται η αρμονική και αποδοτική λειτουργία ολόκληρου του Έργου.</w:t>
      </w:r>
    </w:p>
    <w:p w:rsidR="00400359" w:rsidRPr="00B61863" w:rsidRDefault="00400359" w:rsidP="002B7C5A">
      <w:pPr>
        <w:numPr>
          <w:ilvl w:val="0"/>
          <w:numId w:val="68"/>
        </w:numPr>
        <w:spacing w:after="0" w:line="240" w:lineRule="auto"/>
        <w:jc w:val="both"/>
        <w:rPr>
          <w:rFonts w:ascii="Trebuchet MS" w:hAnsi="Trebuchet MS"/>
          <w:sz w:val="18"/>
          <w:szCs w:val="18"/>
        </w:rPr>
      </w:pPr>
      <w:r w:rsidRPr="00B61863">
        <w:rPr>
          <w:rFonts w:ascii="Trebuchet MS" w:hAnsi="Trebuchet MS"/>
          <w:sz w:val="18"/>
          <w:szCs w:val="18"/>
        </w:rPr>
        <w:t xml:space="preserve">Ο Ανάδοχος είναι υποχρεωμένος να παρέχει κάθε αναγκαία τεχνική πληροφορία σχετικά με τον προσφερόμενο Εξοπλισμό και Λογισμικό ώστε ο Αναθέτων να μπορεί να συνδέσει σ' αυτά Εξοπλισμό και Λογισμικό άλλων προμηθευτών. </w:t>
      </w:r>
    </w:p>
    <w:p w:rsidR="00400359" w:rsidRPr="00B61863" w:rsidRDefault="00400359" w:rsidP="00400359">
      <w:pPr>
        <w:ind w:left="360"/>
        <w:jc w:val="both"/>
        <w:rPr>
          <w:rFonts w:ascii="Trebuchet MS" w:hAnsi="Trebuchet MS"/>
        </w:rPr>
      </w:pPr>
    </w:p>
    <w:p w:rsidR="00400359" w:rsidRPr="00B61863" w:rsidRDefault="00400359" w:rsidP="00400359">
      <w:pPr>
        <w:rPr>
          <w:b/>
        </w:rPr>
      </w:pPr>
      <w:r w:rsidRPr="00B61863">
        <w:rPr>
          <w:b/>
        </w:rPr>
        <w:t xml:space="preserve">ΑΡΘΡΟ </w:t>
      </w:r>
      <w:r w:rsidR="004111FE" w:rsidRPr="00B61863">
        <w:rPr>
          <w:b/>
        </w:rPr>
        <w:t>16</w:t>
      </w:r>
      <w:r w:rsidRPr="00B61863">
        <w:rPr>
          <w:b/>
        </w:rPr>
        <w:t>. Ενημερωτικά Εγχειρίδια και Τεκμηρίωση</w:t>
      </w:r>
    </w:p>
    <w:p w:rsidR="00400359" w:rsidRPr="00B61863" w:rsidRDefault="00400359" w:rsidP="00400359">
      <w:pPr>
        <w:ind w:left="426"/>
        <w:jc w:val="both"/>
        <w:rPr>
          <w:rFonts w:ascii="Trebuchet MS" w:hAnsi="Trebuchet MS"/>
          <w:sz w:val="18"/>
        </w:rPr>
      </w:pPr>
      <w:r w:rsidRPr="00B61863">
        <w:rPr>
          <w:rFonts w:ascii="Trebuchet MS" w:hAnsi="Trebuchet MS"/>
          <w:sz w:val="18"/>
        </w:rPr>
        <w:t>Ο Ανάδοχος εφοδιάζει τον Αναθέτοντα με όλα τα επαρκή εγχειρίδια και άλλο υλικό τεκμηρίωσης για να εξασφαλιστεί η ικανοποιητική και αποδοτική λειτουργία του Εξοπλισμού. Τα στοιχεία αυτά θα περιλαμβάνουν, αλλά όχι αποκλειστικά και μόνο, το υλικό τεκμηρίωσης που καθορίζεται στο Παράρτημα Α.</w:t>
      </w:r>
    </w:p>
    <w:p w:rsidR="00400359" w:rsidRPr="00B61863" w:rsidRDefault="00400359" w:rsidP="00400359">
      <w:pPr>
        <w:rPr>
          <w:b/>
        </w:rPr>
      </w:pPr>
      <w:r w:rsidRPr="00B61863">
        <w:rPr>
          <w:b/>
        </w:rPr>
        <w:t xml:space="preserve">ΑΡΘΡΟ </w:t>
      </w:r>
      <w:r w:rsidR="004111FE" w:rsidRPr="00B61863">
        <w:rPr>
          <w:b/>
        </w:rPr>
        <w:t>17</w:t>
      </w:r>
      <w:r w:rsidRPr="00B61863">
        <w:rPr>
          <w:b/>
        </w:rPr>
        <w:t>. Εγγύηση Καλής Λειτουργίας</w:t>
      </w:r>
    </w:p>
    <w:p w:rsidR="004111FE" w:rsidRPr="00AD1D0E" w:rsidRDefault="004111FE" w:rsidP="002B7C5A">
      <w:pPr>
        <w:numPr>
          <w:ilvl w:val="0"/>
          <w:numId w:val="77"/>
        </w:numPr>
        <w:spacing w:after="0" w:line="240" w:lineRule="auto"/>
        <w:jc w:val="both"/>
        <w:rPr>
          <w:sz w:val="18"/>
        </w:rPr>
      </w:pPr>
      <w:r w:rsidRPr="00B61863">
        <w:rPr>
          <w:rFonts w:ascii="Trebuchet MS" w:hAnsi="Trebuchet MS"/>
          <w:sz w:val="18"/>
        </w:rPr>
        <w:t xml:space="preserve">Ο </w:t>
      </w:r>
      <w:r w:rsidRPr="00AD1D0E">
        <w:rPr>
          <w:rFonts w:ascii="Trebuchet MS" w:hAnsi="Trebuchet MS"/>
          <w:sz w:val="18"/>
        </w:rPr>
        <w:t xml:space="preserve">Ανάδοχος εγγυάται για το επίπεδο απόδοσης του Έργου και του κάθε αυτοτελούς τμήματός για περίοδο: α) </w:t>
      </w:r>
      <w:r w:rsidR="00115942" w:rsidRPr="00AD1D0E">
        <w:rPr>
          <w:rFonts w:ascii="Trebuchet MS" w:hAnsi="Trebuchet MS"/>
          <w:sz w:val="18"/>
        </w:rPr>
        <w:t>πέντε</w:t>
      </w:r>
      <w:r w:rsidRPr="00AD1D0E">
        <w:rPr>
          <w:rFonts w:ascii="Trebuchet MS" w:hAnsi="Trebuchet MS"/>
          <w:sz w:val="18"/>
        </w:rPr>
        <w:t xml:space="preserve"> (</w:t>
      </w:r>
      <w:r w:rsidR="00115942" w:rsidRPr="00AD1D0E">
        <w:rPr>
          <w:rFonts w:ascii="Trebuchet MS" w:hAnsi="Trebuchet MS"/>
          <w:sz w:val="18"/>
        </w:rPr>
        <w:t>5</w:t>
      </w:r>
      <w:r w:rsidRPr="00AD1D0E">
        <w:rPr>
          <w:rFonts w:ascii="Trebuchet MS" w:hAnsi="Trebuchet MS"/>
          <w:sz w:val="18"/>
        </w:rPr>
        <w:t>) ετών για τ</w:t>
      </w:r>
      <w:r w:rsidR="00115942" w:rsidRPr="00AD1D0E">
        <w:rPr>
          <w:rFonts w:ascii="Trebuchet MS" w:hAnsi="Trebuchet MS"/>
          <w:sz w:val="18"/>
        </w:rPr>
        <w:t>ο</w:t>
      </w:r>
      <w:r w:rsidRPr="00AD1D0E">
        <w:rPr>
          <w:rFonts w:ascii="Trebuchet MS" w:hAnsi="Trebuchet MS"/>
          <w:sz w:val="18"/>
        </w:rPr>
        <w:t xml:space="preserve"> είδ</w:t>
      </w:r>
      <w:r w:rsidR="00115942" w:rsidRPr="00AD1D0E">
        <w:rPr>
          <w:rFonts w:ascii="Trebuchet MS" w:hAnsi="Trebuchet MS"/>
          <w:sz w:val="18"/>
        </w:rPr>
        <w:t>ος</w:t>
      </w:r>
      <w:r w:rsidRPr="00AD1D0E">
        <w:rPr>
          <w:rFonts w:ascii="Trebuchet MS" w:hAnsi="Trebuchet MS"/>
          <w:sz w:val="18"/>
        </w:rPr>
        <w:t xml:space="preserve"> με Α/Α </w:t>
      </w:r>
      <w:r w:rsidR="00115942" w:rsidRPr="00AD1D0E">
        <w:rPr>
          <w:rFonts w:ascii="Trebuchet MS" w:hAnsi="Trebuchet MS"/>
          <w:sz w:val="18"/>
        </w:rPr>
        <w:t>1 και</w:t>
      </w:r>
      <w:r w:rsidRPr="00AD1D0E">
        <w:rPr>
          <w:rFonts w:ascii="Trebuchet MS" w:hAnsi="Trebuchet MS"/>
          <w:sz w:val="18"/>
        </w:rPr>
        <w:t xml:space="preserve"> β) ενός (1) έτους για τα είδη με Α/Α</w:t>
      </w:r>
      <w:r w:rsidR="00115942" w:rsidRPr="00AD1D0E">
        <w:rPr>
          <w:rFonts w:ascii="Trebuchet MS" w:hAnsi="Trebuchet MS"/>
          <w:sz w:val="18"/>
        </w:rPr>
        <w:t xml:space="preserve"> </w:t>
      </w:r>
      <w:r w:rsidR="002A2BD1" w:rsidRPr="002A2BD1">
        <w:rPr>
          <w:rFonts w:ascii="Trebuchet MS" w:hAnsi="Trebuchet MS"/>
          <w:sz w:val="18"/>
        </w:rPr>
        <w:t xml:space="preserve">2-4, 7-12 </w:t>
      </w:r>
      <w:r w:rsidRPr="00AD1D0E">
        <w:rPr>
          <w:rFonts w:ascii="Trebuchet MS" w:hAnsi="Trebuchet MS"/>
          <w:sz w:val="18"/>
        </w:rPr>
        <w:t>από την ημερομηνία Παραλαβής του Έργου. Είναι υπεύθυνος για τη χωρίς καθυστέρηση και με δικά του έξοδα θεραπεία κάθε ελαττώματος που αναφαίνεται κατά την περίοδο της Εγγύησης Καλής Λειτουργίας.</w:t>
      </w:r>
    </w:p>
    <w:p w:rsidR="00400359" w:rsidRPr="00B61863" w:rsidRDefault="00400359" w:rsidP="002B7C5A">
      <w:pPr>
        <w:numPr>
          <w:ilvl w:val="0"/>
          <w:numId w:val="77"/>
        </w:numPr>
        <w:spacing w:after="0" w:line="240" w:lineRule="auto"/>
        <w:jc w:val="both"/>
        <w:rPr>
          <w:rFonts w:ascii="Trebuchet MS" w:hAnsi="Trebuchet MS"/>
          <w:sz w:val="18"/>
          <w:szCs w:val="18"/>
        </w:rPr>
      </w:pPr>
      <w:r w:rsidRPr="00B61863">
        <w:rPr>
          <w:rFonts w:ascii="Trebuchet MS" w:hAnsi="Trebuchet MS"/>
          <w:sz w:val="18"/>
          <w:szCs w:val="18"/>
        </w:rPr>
        <w:t>Ο Ανάδοχος για τις υπηρεσίες εγγύησης σε κάθε υποσύστημα υλικού και λογισμικού υποχρεούται να παραδώσει σχετικό συμβόλαιο υποστήριξης από τον κατασκευαστή των συστημάτων ή του λογισμικού.</w:t>
      </w:r>
    </w:p>
    <w:p w:rsidR="00400359" w:rsidRPr="00B61863" w:rsidRDefault="00400359" w:rsidP="002B7C5A">
      <w:pPr>
        <w:numPr>
          <w:ilvl w:val="0"/>
          <w:numId w:val="77"/>
        </w:numPr>
        <w:spacing w:after="0" w:line="240" w:lineRule="auto"/>
        <w:jc w:val="both"/>
        <w:rPr>
          <w:sz w:val="18"/>
          <w:szCs w:val="18"/>
        </w:rPr>
      </w:pPr>
      <w:r w:rsidRPr="00B61863">
        <w:rPr>
          <w:rFonts w:ascii="Trebuchet MS" w:hAnsi="Trebuchet MS"/>
          <w:sz w:val="18"/>
          <w:szCs w:val="18"/>
        </w:rPr>
        <w:t xml:space="preserve">Ο Ανάδοχος είναι υπεύθυνος για τη χωρίς καθυστέρηση και με δικά του έξοδα θεραπεία κάθε ελαττώματος που αναφαίνεται κατά την περίοδο της Εγγύησης Καλής Λειτουργίας. </w:t>
      </w:r>
    </w:p>
    <w:p w:rsidR="00400359" w:rsidRPr="00B61863" w:rsidRDefault="00400359" w:rsidP="00400359">
      <w:pPr>
        <w:ind w:left="360"/>
        <w:jc w:val="both"/>
      </w:pPr>
      <w:r w:rsidRPr="00B61863">
        <w:rPr>
          <w:rFonts w:ascii="Trebuchet MS" w:hAnsi="Trebuchet MS"/>
          <w:sz w:val="18"/>
          <w:szCs w:val="18"/>
        </w:rPr>
        <w:t>Από την εγγύηση καλής λειτουργίας εξαιρούνται αποκλειστικά και μόνο το κόστος αναλωσίμων και το κόστος βλαβών οι οποίες αποδεδειγμένα οφείλονται σε κακό χειρισμό εκ μέρους του Αναθέτοντα ή εξωτερικές καταστροφικές συνθήκες. Από την εγγύηση καλής λειτουργίας εξαιρούνται επίσης βλάβες που οφείλονται σε γεγονότα ανωτέρας βίας, καθώς και βλάβες ή δυσλειτουργίες του εξοπλισμού που προέρχονται από την εκτός προδιαγραφών του κατασκευαστή χρήση του εξοπλισμού και Λογισμικού. Ακόμη, εξαιρούνται από την εγγύηση καλής λειτουργίας, βλάβες ή δυσλειτουργίες που προέρχονται από χρήση μη νόμιμου Λογισμικού ή Λογισμικού που δεν ανταποκρίνεται στις προδιαγραφές του κατασκευαστή, ή Λογισμικού που περιέχει «ιούς». Επίσης δεν καλύπτονται βλάβες που προέρχονται από επέμβαση στον εξοπλισμό και Λογισμικό μη εξουσιοδοτημένων από τον Ανάδοχο ατόμων, από πτώση τάσης ή διακοπή του ηλεκτρικού ρεύματος εφ’ όσον ο εξοπλισμός δεν προστατεύεται από UPS. Γενικότερα, ισχύουν όσα αναφέρονται σχετικά, στην προσφορά του Αναδόχου</w:t>
      </w:r>
      <w:r w:rsidRPr="00B61863">
        <w:t>.</w:t>
      </w:r>
    </w:p>
    <w:p w:rsidR="00400359" w:rsidRPr="00B61863" w:rsidRDefault="00400359" w:rsidP="00400359">
      <w:pPr>
        <w:pStyle w:val="BodyTextIndent"/>
        <w:rPr>
          <w:rFonts w:ascii="Trebuchet MS" w:hAnsi="Trebuchet MS"/>
        </w:rPr>
      </w:pPr>
      <w:r w:rsidRPr="00B61863">
        <w:rPr>
          <w:rFonts w:ascii="Trebuchet MS" w:hAnsi="Trebuchet MS"/>
        </w:rPr>
        <w:lastRenderedPageBreak/>
        <w:t xml:space="preserve">Η αποκατάσταση βλαβών που προκλήθηκαν από τους ανωτέρω λόγους και εφ’ όσον αυτή είναι δυνατή, δεν καλύπτεται από την παρούσα Σύμβαση και ο Αναθέτων θα χρεώνεται με βάση τον τιμοκατάλογο </w:t>
      </w:r>
      <w:proofErr w:type="spellStart"/>
      <w:r w:rsidRPr="00B61863">
        <w:rPr>
          <w:rFonts w:ascii="Trebuchet MS" w:hAnsi="Trebuchet MS"/>
        </w:rPr>
        <w:t>εξωσυμβατικών</w:t>
      </w:r>
      <w:proofErr w:type="spellEnd"/>
      <w:r w:rsidRPr="00B61863">
        <w:rPr>
          <w:rFonts w:ascii="Trebuchet MS" w:hAnsi="Trebuchet MS"/>
        </w:rPr>
        <w:t xml:space="preserve"> εργασιών του Αναδόχου.</w:t>
      </w:r>
    </w:p>
    <w:p w:rsidR="00400359" w:rsidRPr="00B61863" w:rsidRDefault="00400359" w:rsidP="002B7C5A">
      <w:pPr>
        <w:numPr>
          <w:ilvl w:val="0"/>
          <w:numId w:val="77"/>
        </w:numPr>
        <w:spacing w:after="0" w:line="240" w:lineRule="auto"/>
        <w:jc w:val="both"/>
        <w:rPr>
          <w:rFonts w:ascii="Trebuchet MS" w:hAnsi="Trebuchet MS"/>
          <w:sz w:val="18"/>
          <w:szCs w:val="18"/>
        </w:rPr>
      </w:pPr>
      <w:r w:rsidRPr="00B61863">
        <w:rPr>
          <w:rFonts w:ascii="Trebuchet MS" w:hAnsi="Trebuchet MS"/>
          <w:sz w:val="18"/>
          <w:szCs w:val="18"/>
        </w:rPr>
        <w:t xml:space="preserve">Στα πλαίσια της Εγγύησης Καλής Λειτουργίας οι υποχρεώσεις του Ανάδοχου καθορίζονται στα ακόλουθα σημεία: </w:t>
      </w:r>
    </w:p>
    <w:p w:rsidR="00400359" w:rsidRPr="00B61863" w:rsidRDefault="00400359" w:rsidP="002B7C5A">
      <w:pPr>
        <w:pStyle w:val="items1"/>
        <w:numPr>
          <w:ilvl w:val="0"/>
          <w:numId w:val="69"/>
        </w:numPr>
        <w:tabs>
          <w:tab w:val="clear" w:pos="360"/>
          <w:tab w:val="num" w:pos="709"/>
        </w:tabs>
        <w:ind w:left="709"/>
        <w:jc w:val="both"/>
        <w:rPr>
          <w:rFonts w:ascii="Trebuchet MS" w:hAnsi="Trebuchet MS"/>
          <w:sz w:val="18"/>
          <w:szCs w:val="18"/>
          <w:lang w:val="el-GR"/>
        </w:rPr>
      </w:pPr>
      <w:r w:rsidRPr="00B61863">
        <w:rPr>
          <w:rFonts w:ascii="Trebuchet MS" w:hAnsi="Trebuchet MS"/>
          <w:sz w:val="18"/>
          <w:szCs w:val="18"/>
          <w:lang w:val="el-GR"/>
        </w:rPr>
        <w:t>Επιδιόρθωση / Αντικατάσταση οποιουδήποτε μέρους του Εξοπλισμού παρουσιάσει προβλήματα λειτουργίας,</w:t>
      </w:r>
    </w:p>
    <w:p w:rsidR="00400359" w:rsidRPr="00B61863" w:rsidRDefault="00400359" w:rsidP="002B7C5A">
      <w:pPr>
        <w:pStyle w:val="items1"/>
        <w:numPr>
          <w:ilvl w:val="0"/>
          <w:numId w:val="69"/>
        </w:numPr>
        <w:tabs>
          <w:tab w:val="clear" w:pos="360"/>
          <w:tab w:val="num" w:pos="709"/>
        </w:tabs>
        <w:ind w:left="709"/>
        <w:jc w:val="both"/>
        <w:rPr>
          <w:rFonts w:ascii="Trebuchet MS" w:hAnsi="Trebuchet MS"/>
          <w:sz w:val="18"/>
          <w:szCs w:val="18"/>
          <w:lang w:val="el-GR"/>
        </w:rPr>
      </w:pPr>
      <w:r w:rsidRPr="00B61863">
        <w:rPr>
          <w:rFonts w:ascii="Trebuchet MS" w:hAnsi="Trebuchet MS"/>
          <w:sz w:val="18"/>
          <w:szCs w:val="18"/>
          <w:lang w:val="el-GR"/>
        </w:rPr>
        <w:t>Αποκατάσταση οποιασδήποτε δυσλειτουργίας που οφείλεται σε σφάλματα Λογισμικού,</w:t>
      </w:r>
    </w:p>
    <w:p w:rsidR="00400359" w:rsidRPr="00B61863" w:rsidRDefault="00400359" w:rsidP="002B7C5A">
      <w:pPr>
        <w:pStyle w:val="items1"/>
        <w:numPr>
          <w:ilvl w:val="0"/>
          <w:numId w:val="69"/>
        </w:numPr>
        <w:tabs>
          <w:tab w:val="clear" w:pos="360"/>
          <w:tab w:val="num" w:pos="709"/>
        </w:tabs>
        <w:ind w:left="709"/>
        <w:jc w:val="both"/>
        <w:rPr>
          <w:rFonts w:ascii="Trebuchet MS" w:hAnsi="Trebuchet MS"/>
          <w:sz w:val="18"/>
          <w:szCs w:val="18"/>
          <w:lang w:val="el-GR"/>
        </w:rPr>
      </w:pPr>
      <w:r w:rsidRPr="00B61863">
        <w:rPr>
          <w:rFonts w:ascii="Trebuchet MS" w:hAnsi="Trebuchet MS"/>
          <w:sz w:val="18"/>
          <w:szCs w:val="18"/>
          <w:lang w:val="el-GR"/>
        </w:rPr>
        <w:t>Εξασφάλιση της ομαλής λειτουργίας ολόκληρου του Έργου,</w:t>
      </w:r>
    </w:p>
    <w:p w:rsidR="00400359" w:rsidRPr="00B61863" w:rsidRDefault="00400359" w:rsidP="002B7C5A">
      <w:pPr>
        <w:pStyle w:val="items1"/>
        <w:numPr>
          <w:ilvl w:val="0"/>
          <w:numId w:val="69"/>
        </w:numPr>
        <w:tabs>
          <w:tab w:val="clear" w:pos="360"/>
          <w:tab w:val="num" w:pos="709"/>
        </w:tabs>
        <w:ind w:left="709"/>
        <w:jc w:val="both"/>
        <w:rPr>
          <w:rFonts w:ascii="Trebuchet MS" w:hAnsi="Trebuchet MS"/>
          <w:sz w:val="18"/>
          <w:szCs w:val="18"/>
          <w:lang w:val="el-GR"/>
        </w:rPr>
      </w:pPr>
      <w:r w:rsidRPr="00B61863">
        <w:rPr>
          <w:rFonts w:ascii="Trebuchet MS" w:hAnsi="Trebuchet MS"/>
          <w:sz w:val="18"/>
          <w:szCs w:val="18"/>
          <w:lang w:val="el-GR"/>
        </w:rPr>
        <w:t>Αποκατάσταση των λαθών (</w:t>
      </w:r>
      <w:proofErr w:type="spellStart"/>
      <w:r w:rsidRPr="00B61863">
        <w:rPr>
          <w:rFonts w:ascii="Trebuchet MS" w:hAnsi="Trebuchet MS"/>
          <w:sz w:val="18"/>
          <w:szCs w:val="18"/>
          <w:lang w:val="el-GR"/>
        </w:rPr>
        <w:t>bugs</w:t>
      </w:r>
      <w:proofErr w:type="spellEnd"/>
      <w:r w:rsidRPr="00B61863">
        <w:rPr>
          <w:rFonts w:ascii="Trebuchet MS" w:hAnsi="Trebuchet MS"/>
          <w:sz w:val="18"/>
          <w:szCs w:val="18"/>
          <w:lang w:val="el-GR"/>
        </w:rPr>
        <w:t>) του προσφερόμενου Λογισμικού,</w:t>
      </w:r>
    </w:p>
    <w:p w:rsidR="00400359" w:rsidRPr="00B61863" w:rsidRDefault="00400359" w:rsidP="002B7C5A">
      <w:pPr>
        <w:pStyle w:val="items1"/>
        <w:numPr>
          <w:ilvl w:val="0"/>
          <w:numId w:val="69"/>
        </w:numPr>
        <w:tabs>
          <w:tab w:val="clear" w:pos="360"/>
          <w:tab w:val="num" w:pos="709"/>
        </w:tabs>
        <w:ind w:left="709"/>
        <w:jc w:val="both"/>
        <w:rPr>
          <w:rFonts w:ascii="Trebuchet MS" w:hAnsi="Trebuchet MS"/>
          <w:sz w:val="18"/>
          <w:szCs w:val="18"/>
          <w:lang w:val="el-GR"/>
        </w:rPr>
      </w:pPr>
      <w:r w:rsidRPr="00B61863">
        <w:rPr>
          <w:rFonts w:ascii="Trebuchet MS" w:hAnsi="Trebuchet MS"/>
          <w:sz w:val="18"/>
          <w:szCs w:val="18"/>
          <w:lang w:val="el-GR"/>
        </w:rPr>
        <w:t>Δωρεάν παροχή των νέων διορθωτικών εκδόσεων (</w:t>
      </w:r>
      <w:proofErr w:type="spellStart"/>
      <w:r w:rsidRPr="00B61863">
        <w:rPr>
          <w:rFonts w:ascii="Trebuchet MS" w:hAnsi="Trebuchet MS"/>
          <w:sz w:val="18"/>
          <w:szCs w:val="18"/>
          <w:lang w:val="el-GR"/>
        </w:rPr>
        <w:t>updates</w:t>
      </w:r>
      <w:proofErr w:type="spellEnd"/>
      <w:r w:rsidRPr="00B61863">
        <w:rPr>
          <w:rFonts w:ascii="Trebuchet MS" w:hAnsi="Trebuchet MS"/>
          <w:sz w:val="18"/>
          <w:szCs w:val="18"/>
          <w:lang w:val="el-GR"/>
        </w:rPr>
        <w:t xml:space="preserve"> και </w:t>
      </w:r>
      <w:proofErr w:type="spellStart"/>
      <w:r w:rsidRPr="00B61863">
        <w:rPr>
          <w:rFonts w:ascii="Trebuchet MS" w:hAnsi="Trebuchet MS"/>
          <w:sz w:val="18"/>
          <w:szCs w:val="18"/>
          <w:lang w:val="el-GR"/>
        </w:rPr>
        <w:t>service</w:t>
      </w:r>
      <w:proofErr w:type="spellEnd"/>
      <w:r w:rsidRPr="00B61863">
        <w:rPr>
          <w:rFonts w:ascii="Trebuchet MS" w:hAnsi="Trebuchet MS"/>
          <w:sz w:val="18"/>
          <w:szCs w:val="18"/>
          <w:lang w:val="el-GR"/>
        </w:rPr>
        <w:t xml:space="preserve"> </w:t>
      </w:r>
      <w:proofErr w:type="spellStart"/>
      <w:r w:rsidRPr="00B61863">
        <w:rPr>
          <w:rFonts w:ascii="Trebuchet MS" w:hAnsi="Trebuchet MS"/>
          <w:sz w:val="18"/>
          <w:szCs w:val="18"/>
          <w:lang w:val="el-GR"/>
        </w:rPr>
        <w:t>packs</w:t>
      </w:r>
      <w:proofErr w:type="spellEnd"/>
      <w:r w:rsidRPr="00B61863">
        <w:rPr>
          <w:rFonts w:ascii="Trebuchet MS" w:hAnsi="Trebuchet MS"/>
          <w:sz w:val="18"/>
          <w:szCs w:val="18"/>
          <w:lang w:val="el-GR"/>
        </w:rPr>
        <w:t>) του Λογισμικού εφόσον παρέχονται δωρεάν από τον Κατασκευαστικό Οίκο, καθώς και τις τυχόν δωρεάν αναβαθμίσεις (</w:t>
      </w:r>
      <w:proofErr w:type="spellStart"/>
      <w:r w:rsidRPr="00B61863">
        <w:rPr>
          <w:rFonts w:ascii="Trebuchet MS" w:hAnsi="Trebuchet MS"/>
          <w:sz w:val="18"/>
          <w:szCs w:val="18"/>
          <w:lang w:val="el-GR"/>
        </w:rPr>
        <w:t>upgrades</w:t>
      </w:r>
      <w:proofErr w:type="spellEnd"/>
      <w:r w:rsidRPr="00B61863">
        <w:rPr>
          <w:rFonts w:ascii="Trebuchet MS" w:hAnsi="Trebuchet MS"/>
          <w:sz w:val="18"/>
          <w:szCs w:val="18"/>
          <w:lang w:val="el-GR"/>
        </w:rPr>
        <w:t>) του, μετά από συνεννόηση με τον Αναθέτοντα.</w:t>
      </w:r>
    </w:p>
    <w:p w:rsidR="00400359" w:rsidRPr="00B61863" w:rsidRDefault="00400359" w:rsidP="002B7C5A">
      <w:pPr>
        <w:pStyle w:val="items1"/>
        <w:numPr>
          <w:ilvl w:val="0"/>
          <w:numId w:val="77"/>
        </w:numPr>
        <w:spacing w:before="0"/>
        <w:jc w:val="both"/>
        <w:rPr>
          <w:rFonts w:ascii="Trebuchet MS" w:hAnsi="Trebuchet MS"/>
          <w:sz w:val="18"/>
          <w:szCs w:val="18"/>
          <w:lang w:val="el-GR"/>
        </w:rPr>
      </w:pPr>
      <w:r w:rsidRPr="00B61863">
        <w:rPr>
          <w:rFonts w:ascii="Trebuchet MS" w:hAnsi="Trebuchet MS"/>
          <w:sz w:val="18"/>
          <w:szCs w:val="18"/>
          <w:lang w:val="el-GR"/>
        </w:rPr>
        <w:t>Ο Ανάδοχος υποχρεούται όταν του ζητηθεί να παρέχει τεχνική υποστήριξη για την επίλυση προβλημάτων σε συνεργασία με τεχνικούς του Αναθέτοντα, από τηλεφώνου, Fax και με χρήση ηλεκτρονικού ταχυδρομείου για όλο το διάστημα εγγύησης.</w:t>
      </w:r>
    </w:p>
    <w:p w:rsidR="00400359" w:rsidRPr="00B61863" w:rsidRDefault="00400359" w:rsidP="002B7C5A">
      <w:pPr>
        <w:pStyle w:val="items1"/>
        <w:numPr>
          <w:ilvl w:val="0"/>
          <w:numId w:val="77"/>
        </w:numPr>
        <w:spacing w:before="0"/>
        <w:jc w:val="both"/>
        <w:rPr>
          <w:rFonts w:ascii="Trebuchet MS" w:hAnsi="Trebuchet MS"/>
          <w:sz w:val="18"/>
          <w:szCs w:val="18"/>
          <w:lang w:val="el-GR"/>
        </w:rPr>
      </w:pPr>
      <w:r w:rsidRPr="00B61863">
        <w:rPr>
          <w:rFonts w:ascii="Trebuchet MS" w:hAnsi="Trebuchet MS"/>
          <w:sz w:val="18"/>
          <w:szCs w:val="18"/>
          <w:lang w:val="el-GR"/>
        </w:rPr>
        <w:t>Ο Ανάδοχος υποχρεούται να προσφέρει μέθοδο επικοινωνίας με τον κατασκευαστή του εξοπλισμού (δικαίωμα σε κωδικούς πρόσβασης) για την επίλυση/ παρακολούθηση προβλημάτων</w:t>
      </w:r>
    </w:p>
    <w:p w:rsidR="00400359" w:rsidRPr="00B61863" w:rsidRDefault="00400359" w:rsidP="002B7C5A">
      <w:pPr>
        <w:numPr>
          <w:ilvl w:val="0"/>
          <w:numId w:val="77"/>
        </w:numPr>
        <w:spacing w:after="0" w:line="240" w:lineRule="auto"/>
        <w:jc w:val="both"/>
        <w:rPr>
          <w:rFonts w:ascii="Trebuchet MS" w:hAnsi="Trebuchet MS"/>
          <w:sz w:val="18"/>
          <w:szCs w:val="18"/>
        </w:rPr>
      </w:pPr>
      <w:r w:rsidRPr="00B61863">
        <w:rPr>
          <w:rFonts w:ascii="Trebuchet MS" w:hAnsi="Trebuchet MS"/>
          <w:sz w:val="18"/>
          <w:szCs w:val="18"/>
        </w:rPr>
        <w:t xml:space="preserve">Ο Ανάδοχος σε περίπτωση βλάβης υποχρεούται σε αποστολή στον τόπο εγκατάστασης και λειτουργίας του εξοπλισμού εξειδικευμένου προσωπικού εντός τεσσάρων () ωρών από τη στιγμή της αναγγελίας της βλάβης εφόσον η ειδοποίηση έγινε από Δευτέρα μέχρι Παρασκευή και στο διάστημα από 08:00 μέχρι 13:00 ή το πρωί (08:00 η ώρα), της επόμενης εργάσιμης ημέρας εφόσον η ειδοποίηση έγινε εκτός των πιο πάνω ημερών και ωρών. </w:t>
      </w:r>
    </w:p>
    <w:p w:rsidR="00400359" w:rsidRPr="00B61863" w:rsidRDefault="00400359" w:rsidP="004111FE">
      <w:pPr>
        <w:pStyle w:val="items1"/>
        <w:spacing w:before="0"/>
        <w:ind w:left="360" w:firstLine="0"/>
        <w:jc w:val="both"/>
        <w:rPr>
          <w:rFonts w:ascii="Trebuchet MS" w:hAnsi="Trebuchet MS"/>
          <w:sz w:val="18"/>
          <w:szCs w:val="18"/>
          <w:lang w:val="el-GR"/>
        </w:rPr>
      </w:pPr>
      <w:r w:rsidRPr="00B61863">
        <w:rPr>
          <w:rFonts w:ascii="Trebuchet MS" w:hAnsi="Trebuchet MS"/>
          <w:sz w:val="18"/>
          <w:szCs w:val="18"/>
          <w:lang w:val="el-GR"/>
        </w:rPr>
        <w:t>Σε περίπτωση που η αποκατάσταση της βλάβης απαιτεί την επισκευή / αντικατάσταση οποιασδήποτε συσκευής τότε η επισκευή / αντικατάσταση της ελαττωματικής συσκευής θα πραγματοποιείται το αργότερο εντός δύο (2) ημερών από την ειδοποίηση, με χρέωση του Ανάδοχου.</w:t>
      </w:r>
    </w:p>
    <w:p w:rsidR="00400359" w:rsidRPr="00B61863" w:rsidRDefault="00400359" w:rsidP="002B7C5A">
      <w:pPr>
        <w:pStyle w:val="items1"/>
        <w:numPr>
          <w:ilvl w:val="0"/>
          <w:numId w:val="77"/>
        </w:numPr>
        <w:spacing w:before="0"/>
        <w:jc w:val="both"/>
        <w:rPr>
          <w:rFonts w:ascii="Trebuchet MS" w:hAnsi="Trebuchet MS"/>
          <w:sz w:val="18"/>
          <w:szCs w:val="18"/>
          <w:lang w:val="el-GR"/>
        </w:rPr>
      </w:pPr>
      <w:r w:rsidRPr="00B61863">
        <w:rPr>
          <w:rFonts w:ascii="Trebuchet MS" w:hAnsi="Trebuchet MS"/>
          <w:sz w:val="18"/>
          <w:szCs w:val="18"/>
          <w:lang w:val="el-GR"/>
        </w:rPr>
        <w:t>Αν σφάλματα στην κατασκευή ή στα υλικά προκαλέσουν αποδεδειγμένα διακοπή της λειτουργίας του Εξοπλισμού ή του Λογισμικού ή τμημάτων αυτών για συνεχόμενα χρονικά διαστήματα έξι (6) ή περισσοτέρων ημερών, τα διαστήματα αυτά αθροίζονται και η συμφωνημένη εγγύηση παρατείνεται κατά το σύνολο του χρόνου διακοπής.</w:t>
      </w:r>
    </w:p>
    <w:p w:rsidR="00400359" w:rsidRPr="00B61863" w:rsidRDefault="00400359" w:rsidP="002B7C5A">
      <w:pPr>
        <w:pStyle w:val="items1"/>
        <w:numPr>
          <w:ilvl w:val="0"/>
          <w:numId w:val="77"/>
        </w:numPr>
        <w:spacing w:before="0"/>
        <w:jc w:val="both"/>
        <w:rPr>
          <w:rFonts w:ascii="Trebuchet MS" w:hAnsi="Trebuchet MS"/>
          <w:sz w:val="18"/>
          <w:szCs w:val="18"/>
          <w:lang w:val="el-GR"/>
        </w:rPr>
      </w:pPr>
      <w:r w:rsidRPr="00B61863">
        <w:rPr>
          <w:rFonts w:ascii="Trebuchet MS" w:hAnsi="Trebuchet MS"/>
          <w:sz w:val="18"/>
          <w:szCs w:val="18"/>
          <w:lang w:val="el-GR"/>
        </w:rPr>
        <w:t xml:space="preserve">Αν τα διαστήματα διακοπής λειτουργίας ολόκληρου του Έργου (ή τμήματός του), ένεκα ενός και μόνο σφάλματος στη κατασκευή ή στα υλικά, ανέλθουν </w:t>
      </w:r>
      <w:r w:rsidRPr="00B61863">
        <w:rPr>
          <w:rFonts w:ascii="Trebuchet MS" w:hAnsi="Trebuchet MS"/>
          <w:b/>
          <w:sz w:val="18"/>
          <w:szCs w:val="18"/>
          <w:lang w:val="el-GR"/>
        </w:rPr>
        <w:t>αποδεδειγμένα</w:t>
      </w:r>
      <w:r w:rsidRPr="00B61863">
        <w:rPr>
          <w:rFonts w:ascii="Trebuchet MS" w:hAnsi="Trebuchet MS"/>
          <w:sz w:val="18"/>
          <w:szCs w:val="18"/>
          <w:lang w:val="el-GR"/>
        </w:rPr>
        <w:t xml:space="preserve"> συνολικά σε δώδεκα (12) ή περισσότερες ημέρες, η συμφωνημένη περίοδος εγγύησης παρατείνεται από την ημερομηνία επανόρθωσης του σφάλματος και για χρονικό διάστημα διπλάσιο του χρόνου διακοπής.</w:t>
      </w:r>
    </w:p>
    <w:p w:rsidR="00400359" w:rsidRPr="00B61863" w:rsidRDefault="00400359" w:rsidP="002B7C5A">
      <w:pPr>
        <w:numPr>
          <w:ilvl w:val="0"/>
          <w:numId w:val="77"/>
        </w:numPr>
        <w:spacing w:after="0" w:line="240" w:lineRule="auto"/>
        <w:jc w:val="both"/>
        <w:rPr>
          <w:rFonts w:ascii="Trebuchet MS" w:hAnsi="Trebuchet MS"/>
          <w:sz w:val="18"/>
          <w:szCs w:val="18"/>
        </w:rPr>
      </w:pPr>
      <w:r w:rsidRPr="00B61863">
        <w:rPr>
          <w:rFonts w:ascii="Trebuchet MS" w:hAnsi="Trebuchet MS"/>
          <w:sz w:val="18"/>
          <w:szCs w:val="18"/>
        </w:rPr>
        <w:t xml:space="preserve">Χρόνος βλάβης / σφάλματος μιας μονάδας είναι το χρονικό διάστημα από την αναγγελία της βλάβης μέχρι την διόρθωσή της, την παράδοση της μονάδας σε πλήρη λειτουργία από τον μηχανικό του Αναδόχου στον Χώρο λειτουργίας της μονάδας και την γνωστοποίηση στον εκπρόσωπο του Αναθέτοντα που θα οριστεί κατά περίπτωση ότι αποκαταστάθηκε η συγκεκριμένη βλάβη / σφάλμα. </w:t>
      </w:r>
    </w:p>
    <w:p w:rsidR="00400359" w:rsidRPr="00B61863" w:rsidRDefault="00400359" w:rsidP="002B7C5A">
      <w:pPr>
        <w:numPr>
          <w:ilvl w:val="0"/>
          <w:numId w:val="77"/>
        </w:numPr>
        <w:spacing w:after="0" w:line="240" w:lineRule="auto"/>
        <w:jc w:val="both"/>
        <w:rPr>
          <w:rFonts w:ascii="Trebuchet MS" w:hAnsi="Trebuchet MS"/>
          <w:sz w:val="18"/>
          <w:szCs w:val="18"/>
        </w:rPr>
      </w:pPr>
      <w:r w:rsidRPr="00B61863">
        <w:rPr>
          <w:rFonts w:ascii="Trebuchet MS" w:hAnsi="Trebuchet MS"/>
          <w:sz w:val="18"/>
          <w:szCs w:val="18"/>
        </w:rPr>
        <w:t>Αν ελαττώματα κατά τη διάρκεια της συμφωνημένης εγγύησης συνεπάγονται την αχρηστία μέρους ή του συνόλου του εξοπλισμού, ο Ανάδοχος προβαίνει σε αντικαταστάσεις σε τέτοιο βαθμό ώστε να διατηρηθεί η ομαλή λειτουργία ολόκληρου του Έργου (ή τμήματός του).</w:t>
      </w:r>
    </w:p>
    <w:p w:rsidR="00400359" w:rsidRPr="00B61863" w:rsidRDefault="00400359" w:rsidP="002B7C5A">
      <w:pPr>
        <w:numPr>
          <w:ilvl w:val="0"/>
          <w:numId w:val="77"/>
        </w:numPr>
        <w:spacing w:after="0" w:line="240" w:lineRule="auto"/>
        <w:jc w:val="both"/>
        <w:rPr>
          <w:rFonts w:ascii="Trebuchet MS" w:hAnsi="Trebuchet MS"/>
          <w:sz w:val="18"/>
          <w:szCs w:val="18"/>
        </w:rPr>
      </w:pPr>
      <w:r w:rsidRPr="00B61863">
        <w:rPr>
          <w:rFonts w:ascii="Trebuchet MS" w:hAnsi="Trebuchet MS"/>
          <w:sz w:val="18"/>
          <w:szCs w:val="18"/>
        </w:rPr>
        <w:t>Ο Αναθέτων πληροφορεί τον ανάδοχο ως προς το είδος και την έκταση κάθε ελαττώματος μόλις αυτό γίνει εμφανές. Αν ο Ανάδοχος δεν θεραπεύσει το ελάττωμα χωρίς καθυστέρηση, ο Αναθέτων μπορεί να φροντίσει για τη θεραπεία του ελαττώματος από τρίτον, με κίνδυνο και δαπάνη του Ανάδοχου.</w:t>
      </w:r>
    </w:p>
    <w:p w:rsidR="00400359" w:rsidRPr="00B61863" w:rsidRDefault="00400359" w:rsidP="002B7C5A">
      <w:pPr>
        <w:numPr>
          <w:ilvl w:val="0"/>
          <w:numId w:val="77"/>
        </w:numPr>
        <w:spacing w:after="0" w:line="240" w:lineRule="auto"/>
        <w:jc w:val="both"/>
        <w:rPr>
          <w:rFonts w:ascii="Trebuchet MS" w:hAnsi="Trebuchet MS"/>
          <w:sz w:val="18"/>
          <w:szCs w:val="18"/>
        </w:rPr>
      </w:pPr>
      <w:r w:rsidRPr="00B61863">
        <w:rPr>
          <w:rFonts w:ascii="Trebuchet MS" w:hAnsi="Trebuchet MS"/>
          <w:sz w:val="18"/>
          <w:szCs w:val="18"/>
        </w:rPr>
        <w:t>Για την εφαρμογή όλων των παραπάνω ο Ανάδοχος υποχρεούται να διατηρεί καθ’ όλη τη διάρκεια της περιόδου εγγύησης πλήρες απόθεμα ανταλλακτικών στις αποθήκες του.</w:t>
      </w:r>
    </w:p>
    <w:p w:rsidR="009E12CB" w:rsidRPr="00B61863" w:rsidRDefault="009E12CB" w:rsidP="00400359">
      <w:pPr>
        <w:pStyle w:val="BodyTextIndent3"/>
        <w:rPr>
          <w:rFonts w:ascii="Trebuchet MS" w:hAnsi="Trebuchet MS"/>
          <w:color w:val="auto"/>
        </w:rPr>
      </w:pPr>
      <w:bookmarkStart w:id="328" w:name="_Toc454689486"/>
    </w:p>
    <w:p w:rsidR="00400359" w:rsidRPr="00B61863" w:rsidRDefault="00400359" w:rsidP="00400359">
      <w:pPr>
        <w:rPr>
          <w:b/>
        </w:rPr>
      </w:pPr>
      <w:r w:rsidRPr="00B61863">
        <w:rPr>
          <w:b/>
        </w:rPr>
        <w:t xml:space="preserve">ΑΡΘΡΟ </w:t>
      </w:r>
      <w:r w:rsidR="004111FE" w:rsidRPr="00B61863">
        <w:rPr>
          <w:b/>
        </w:rPr>
        <w:t>18</w:t>
      </w:r>
      <w:r w:rsidRPr="00B61863">
        <w:rPr>
          <w:b/>
        </w:rPr>
        <w:t>. Τιμολόγηση</w:t>
      </w:r>
      <w:bookmarkEnd w:id="328"/>
    </w:p>
    <w:p w:rsidR="00400359" w:rsidRPr="00B61863" w:rsidRDefault="00400359" w:rsidP="00400359">
      <w:pPr>
        <w:ind w:left="360"/>
        <w:jc w:val="both"/>
        <w:rPr>
          <w:rFonts w:ascii="Trebuchet MS" w:hAnsi="Trebuchet MS"/>
          <w:sz w:val="18"/>
          <w:szCs w:val="18"/>
        </w:rPr>
      </w:pPr>
      <w:r w:rsidRPr="00B61863">
        <w:rPr>
          <w:rFonts w:ascii="Trebuchet MS" w:hAnsi="Trebuchet MS"/>
          <w:sz w:val="18"/>
          <w:szCs w:val="18"/>
        </w:rPr>
        <w:t>Η τιμολόγηση γίνεται σύμφωνα με τους κωδικούς και την περιγραφή των ειδών όπως αναφέρονται στο Παράρτημα Α της παρούσας. Ο Αναθέτων οφείλει να ενημερώσει τον ανάδοχο για τυχόν λάθη ή διευκρινήσεις πάνω στην τιμολόγηση, τα οποία μπορούν να δημιουργήσουν πρόβλημα στις πληρωμές. Ο Αναθέτων οφείλει να ενημερώσει γραπτώς τον Ανάδοχο και για οποιαδήποτε αδυναμία έχει και αφορούν τα υπόλοιπα φορολογικά στοιχεία που αφορούν τον εξοπλισμό (Δελτία αποστολής, Τιμολόγια πώλησης κλπ.).</w:t>
      </w:r>
    </w:p>
    <w:p w:rsidR="00400359" w:rsidRPr="00B61863" w:rsidRDefault="00400359" w:rsidP="00400359">
      <w:pPr>
        <w:ind w:left="360"/>
        <w:rPr>
          <w:rFonts w:ascii="Trebuchet MS" w:hAnsi="Trebuchet MS"/>
          <w:sz w:val="18"/>
          <w:szCs w:val="18"/>
        </w:rPr>
      </w:pPr>
    </w:p>
    <w:p w:rsidR="00400359" w:rsidRPr="00B61863" w:rsidRDefault="00400359" w:rsidP="00400359">
      <w:pPr>
        <w:rPr>
          <w:b/>
        </w:rPr>
      </w:pPr>
      <w:r w:rsidRPr="00B61863">
        <w:rPr>
          <w:b/>
        </w:rPr>
        <w:t xml:space="preserve">ΑΡΘΡΟ </w:t>
      </w:r>
      <w:r w:rsidR="004111FE" w:rsidRPr="00B61863">
        <w:rPr>
          <w:b/>
        </w:rPr>
        <w:t>19</w:t>
      </w:r>
      <w:r w:rsidRPr="00B61863">
        <w:rPr>
          <w:b/>
        </w:rPr>
        <w:t>. Εκχωρήσεις</w:t>
      </w:r>
    </w:p>
    <w:p w:rsidR="00400359" w:rsidRPr="00B61863" w:rsidRDefault="00400359" w:rsidP="00400359">
      <w:pPr>
        <w:ind w:left="360"/>
        <w:jc w:val="both"/>
        <w:rPr>
          <w:rFonts w:ascii="Trebuchet MS" w:hAnsi="Trebuchet MS"/>
          <w:sz w:val="18"/>
          <w:szCs w:val="18"/>
        </w:rPr>
      </w:pPr>
      <w:r w:rsidRPr="00B61863">
        <w:rPr>
          <w:rFonts w:ascii="Trebuchet MS" w:hAnsi="Trebuchet MS"/>
          <w:sz w:val="18"/>
          <w:szCs w:val="18"/>
        </w:rPr>
        <w:lastRenderedPageBreak/>
        <w:t>Ο Ανάδοχος απαγορεύεται να εκχωρήσει, δώσει ως ενέχυρο ή μεταβιβάσει τη Σύμβαση ή οποιοδήποτε από τα δικαιώματα ή τις υποχρεώσεις που περιέχονται σ' αυτή.</w:t>
      </w:r>
    </w:p>
    <w:p w:rsidR="00400359" w:rsidRPr="00B61863" w:rsidRDefault="00400359" w:rsidP="00400359">
      <w:pPr>
        <w:rPr>
          <w:b/>
        </w:rPr>
      </w:pPr>
      <w:r w:rsidRPr="00B61863">
        <w:rPr>
          <w:b/>
        </w:rPr>
        <w:t xml:space="preserve">ΑΡΘΡΟ </w:t>
      </w:r>
      <w:r w:rsidR="004111FE" w:rsidRPr="00B61863">
        <w:rPr>
          <w:b/>
        </w:rPr>
        <w:t>20</w:t>
      </w:r>
      <w:r w:rsidRPr="00B61863">
        <w:rPr>
          <w:b/>
        </w:rPr>
        <w:t>. Υπεργολαβία</w:t>
      </w:r>
    </w:p>
    <w:p w:rsidR="00400359" w:rsidRPr="00B61863" w:rsidRDefault="00400359" w:rsidP="002B7C5A">
      <w:pPr>
        <w:numPr>
          <w:ilvl w:val="0"/>
          <w:numId w:val="70"/>
        </w:numPr>
        <w:spacing w:after="0" w:line="240" w:lineRule="auto"/>
        <w:jc w:val="both"/>
        <w:rPr>
          <w:rFonts w:ascii="Trebuchet MS" w:hAnsi="Trebuchet MS"/>
          <w:sz w:val="18"/>
          <w:szCs w:val="18"/>
        </w:rPr>
      </w:pPr>
      <w:r w:rsidRPr="00B61863">
        <w:rPr>
          <w:rFonts w:ascii="Trebuchet MS" w:hAnsi="Trebuchet MS"/>
          <w:sz w:val="18"/>
          <w:szCs w:val="18"/>
        </w:rPr>
        <w:t>Ο Ανάδοχος δεν δικαιούται να αναθέσει σε υπεργολάβο ή υπεργολάβους την εκτέλεση τμήματος του Έργου χωρίς προηγούμενη, γραπτή συναίνεση του Αναθέτοντα, περιορισμός ο οποίος δεν ισχύει ως προς τις εταιρείες / υπεργολάβους του Αναδόχου που αναφέρονται στη προσφορά του.</w:t>
      </w:r>
    </w:p>
    <w:p w:rsidR="00400359" w:rsidRPr="00B61863" w:rsidRDefault="00400359" w:rsidP="002B7C5A">
      <w:pPr>
        <w:numPr>
          <w:ilvl w:val="0"/>
          <w:numId w:val="70"/>
        </w:numPr>
        <w:spacing w:after="0" w:line="240" w:lineRule="auto"/>
        <w:jc w:val="both"/>
        <w:rPr>
          <w:rFonts w:ascii="Trebuchet MS" w:hAnsi="Trebuchet MS"/>
          <w:sz w:val="18"/>
          <w:szCs w:val="18"/>
        </w:rPr>
      </w:pPr>
      <w:r w:rsidRPr="00B61863">
        <w:rPr>
          <w:rFonts w:ascii="Trebuchet MS" w:hAnsi="Trebuchet MS"/>
          <w:sz w:val="18"/>
          <w:szCs w:val="18"/>
        </w:rPr>
        <w:t>Σε κάθε περίπτωση την πλήρη ευθύνη ολοκλήρωσης του Έργου φέρει αποκλειστικά ο Ανάδοχος.</w:t>
      </w:r>
    </w:p>
    <w:p w:rsidR="00400359" w:rsidRPr="00B61863" w:rsidRDefault="00400359" w:rsidP="00400359">
      <w:pPr>
        <w:ind w:left="372"/>
        <w:rPr>
          <w:rFonts w:ascii="Trebuchet MS" w:hAnsi="Trebuchet MS"/>
        </w:rPr>
      </w:pPr>
    </w:p>
    <w:p w:rsidR="00400359" w:rsidRPr="00B61863" w:rsidRDefault="00400359" w:rsidP="00400359">
      <w:pPr>
        <w:rPr>
          <w:b/>
        </w:rPr>
      </w:pPr>
      <w:r w:rsidRPr="00B61863">
        <w:rPr>
          <w:b/>
        </w:rPr>
        <w:t xml:space="preserve">ΑΡΘΡΟ </w:t>
      </w:r>
      <w:r w:rsidR="004111FE" w:rsidRPr="00B61863">
        <w:rPr>
          <w:b/>
        </w:rPr>
        <w:t>21</w:t>
      </w:r>
      <w:r w:rsidRPr="00B61863">
        <w:rPr>
          <w:b/>
        </w:rPr>
        <w:t>. Κυριότητα</w:t>
      </w:r>
    </w:p>
    <w:p w:rsidR="00400359" w:rsidRPr="00B61863" w:rsidRDefault="00400359" w:rsidP="002B7C5A">
      <w:pPr>
        <w:numPr>
          <w:ilvl w:val="0"/>
          <w:numId w:val="83"/>
        </w:numPr>
        <w:spacing w:after="0" w:line="240" w:lineRule="auto"/>
        <w:jc w:val="both"/>
        <w:rPr>
          <w:rFonts w:ascii="Trebuchet MS" w:hAnsi="Trebuchet MS"/>
          <w:b/>
          <w:sz w:val="18"/>
          <w:szCs w:val="18"/>
        </w:rPr>
      </w:pPr>
      <w:r w:rsidRPr="00B61863">
        <w:rPr>
          <w:rFonts w:ascii="Trebuchet MS" w:hAnsi="Trebuchet MS"/>
          <w:sz w:val="18"/>
          <w:szCs w:val="18"/>
        </w:rPr>
        <w:t xml:space="preserve">Ο Εξοπλισμός και το Λογισμικό ή οποιαδήποτε τμήματα αυτών περιέρχονται στην κυριότητα του Αναθέτοντα με την </w:t>
      </w:r>
      <w:r w:rsidRPr="00B61863">
        <w:rPr>
          <w:rFonts w:ascii="Trebuchet MS" w:hAnsi="Trebuchet MS"/>
          <w:b/>
          <w:sz w:val="18"/>
          <w:szCs w:val="18"/>
        </w:rPr>
        <w:t xml:space="preserve">καταβολή του τιμήματος στον Ανάδοχο, σύμφωνα με το άρθρο 4 του παρόντος. </w:t>
      </w:r>
    </w:p>
    <w:p w:rsidR="00400359" w:rsidRPr="00B61863" w:rsidRDefault="00400359" w:rsidP="002B7C5A">
      <w:pPr>
        <w:numPr>
          <w:ilvl w:val="0"/>
          <w:numId w:val="81"/>
        </w:numPr>
        <w:spacing w:after="0" w:line="240" w:lineRule="auto"/>
        <w:jc w:val="both"/>
        <w:rPr>
          <w:rFonts w:ascii="Trebuchet MS" w:hAnsi="Trebuchet MS"/>
          <w:sz w:val="18"/>
          <w:szCs w:val="18"/>
        </w:rPr>
      </w:pPr>
      <w:r w:rsidRPr="00B61863">
        <w:rPr>
          <w:rFonts w:ascii="Trebuchet MS" w:hAnsi="Trebuchet MS"/>
          <w:sz w:val="18"/>
          <w:szCs w:val="18"/>
        </w:rPr>
        <w:t>Τα δικαιώματα επί του βασικού λογισμικού που ο Ανάδοχος εγκαθιστά στον εξοπλισμό, παραμένουν στους νόμιμους δικαιούχους. Με την παραλαβή, η Αναθέτουσα Αρχή αποκτά τη μη αποκλειστική άδεια χρήσης τους, υπό τους όρους και προϋποθέσεις που έχει νομίμως θέσει ο κατά περίπτωση κατασκευαστής τους.</w:t>
      </w:r>
    </w:p>
    <w:p w:rsidR="00400359" w:rsidRPr="00B61863" w:rsidRDefault="00400359" w:rsidP="002B7C5A">
      <w:pPr>
        <w:numPr>
          <w:ilvl w:val="0"/>
          <w:numId w:val="81"/>
        </w:numPr>
        <w:spacing w:after="0" w:line="240" w:lineRule="auto"/>
        <w:jc w:val="both"/>
        <w:rPr>
          <w:rFonts w:ascii="Trebuchet MS" w:hAnsi="Trebuchet MS"/>
          <w:sz w:val="18"/>
          <w:szCs w:val="18"/>
        </w:rPr>
      </w:pPr>
      <w:r w:rsidRPr="00B61863">
        <w:rPr>
          <w:rFonts w:ascii="Trebuchet MS" w:hAnsi="Trebuchet MS"/>
          <w:sz w:val="18"/>
          <w:szCs w:val="18"/>
        </w:rPr>
        <w:t>Όλες οι εκθέσεις και τα συναφή στοιχεία όπως χάρτες, διαγράμματα, σχέδια, προδιαγραφές, πλάνα, στατιστικά στοιχεία, υπολογισμοί και κάθε άλλο σχετικό έγγραφο ή υλικό που αποκτάται, συγκεντρώνεται ή καταρτίζεται από τον Ανάδοχο κατά την εκτέλεση της Σύμβασης, είναι εμπιστευτικά και ανήκουν στην απόλυτη ιδιοκτησία της Αναθέτουσας Αρχής. Ο Ανάδοχος, μόλις ολοκληρώσει την εκτέλεση της Σύμβασης, παραδίδει όλα τα έγγραφα και τα στοιχεία στην Αναθέτουσα Αρχή. Ο Ανάδοχος μπορεί να κρατά αντίγραφα αυτών των εγγράφων και στοιχείων, αλλά δεν επιτρέπεται να τα χρησιμοποιεί για σκοπούς άλλους από της Σύμβασης, χωρίς την προηγούμενη γραπτή συναίνεση της Αναθέτουσας Αρχής.</w:t>
      </w:r>
    </w:p>
    <w:p w:rsidR="00400359" w:rsidRPr="00B61863" w:rsidRDefault="00400359" w:rsidP="00400359">
      <w:pPr>
        <w:ind w:left="360"/>
        <w:jc w:val="both"/>
        <w:rPr>
          <w:rFonts w:ascii="Trebuchet MS" w:hAnsi="Trebuchet MS"/>
          <w:sz w:val="18"/>
          <w:szCs w:val="18"/>
        </w:rPr>
      </w:pPr>
    </w:p>
    <w:p w:rsidR="00400359" w:rsidRPr="00B61863" w:rsidRDefault="00400359" w:rsidP="00400359">
      <w:pPr>
        <w:rPr>
          <w:b/>
        </w:rPr>
      </w:pPr>
      <w:r w:rsidRPr="00B61863">
        <w:rPr>
          <w:b/>
        </w:rPr>
        <w:t xml:space="preserve">ΑΡΘΡΟ </w:t>
      </w:r>
      <w:r w:rsidR="004111FE" w:rsidRPr="00B61863">
        <w:rPr>
          <w:b/>
        </w:rPr>
        <w:t>22</w:t>
      </w:r>
      <w:r w:rsidRPr="00B61863">
        <w:rPr>
          <w:b/>
        </w:rPr>
        <w:t>. Ευθύνη και Ασφάλιση</w:t>
      </w:r>
    </w:p>
    <w:p w:rsidR="00400359" w:rsidRPr="00B61863" w:rsidRDefault="00400359" w:rsidP="002B7C5A">
      <w:pPr>
        <w:numPr>
          <w:ilvl w:val="0"/>
          <w:numId w:val="84"/>
        </w:numPr>
        <w:spacing w:after="0" w:line="240" w:lineRule="auto"/>
        <w:jc w:val="both"/>
        <w:rPr>
          <w:rFonts w:ascii="Trebuchet MS" w:hAnsi="Trebuchet MS"/>
          <w:sz w:val="18"/>
          <w:szCs w:val="18"/>
        </w:rPr>
      </w:pPr>
      <w:r w:rsidRPr="00B61863">
        <w:rPr>
          <w:rFonts w:ascii="Trebuchet MS" w:hAnsi="Trebuchet MS"/>
          <w:sz w:val="18"/>
          <w:szCs w:val="18"/>
        </w:rPr>
        <w:t>Μετά την Παραλαβή του Εξοπλισμού απαλλάσσεται ο Ανάδοχος από την ευθύνη φύλαξής του εκτός εάν αποδεδειγμένα η ζημία ή η απώλεια οφείλεται σε υπαιτιότητα του προσωπικού του Ανάδοχου.</w:t>
      </w:r>
    </w:p>
    <w:p w:rsidR="00400359" w:rsidRPr="00B61863" w:rsidRDefault="00400359" w:rsidP="002B7C5A">
      <w:pPr>
        <w:numPr>
          <w:ilvl w:val="0"/>
          <w:numId w:val="84"/>
        </w:numPr>
        <w:spacing w:after="0" w:line="240" w:lineRule="auto"/>
        <w:jc w:val="both"/>
        <w:rPr>
          <w:rFonts w:ascii="Trebuchet MS" w:hAnsi="Trebuchet MS"/>
          <w:sz w:val="18"/>
          <w:szCs w:val="18"/>
        </w:rPr>
      </w:pPr>
      <w:r w:rsidRPr="00B61863">
        <w:rPr>
          <w:rFonts w:ascii="Trebuchet MS" w:hAnsi="Trebuchet MS"/>
          <w:sz w:val="18"/>
          <w:szCs w:val="18"/>
        </w:rPr>
        <w:t xml:space="preserve">Ο Ανάδοχος ευθύνεται απέναντι στον Αναθέτοντα σε περίπτωση θανάτου ή κάκωσης μέλους ή μελών του προσωπικού του Αναθέτοντα ή τρίτων καθώς και υλικής ζημίας στις εγκαταστάσεις και την ιδιοκτησία του Αναθέτοντα ή τρίτων, αν τα περιστατικά αυτά οφείλονται σε πράξεις ή παραλείψεις του προσωπικού του Ανάδοχου ή σε βλάβη του Εξοπλισμού. </w:t>
      </w:r>
    </w:p>
    <w:p w:rsidR="00400359" w:rsidRPr="00B61863" w:rsidRDefault="00400359" w:rsidP="002B7C5A">
      <w:pPr>
        <w:numPr>
          <w:ilvl w:val="0"/>
          <w:numId w:val="84"/>
        </w:numPr>
        <w:spacing w:after="0" w:line="240" w:lineRule="auto"/>
        <w:jc w:val="both"/>
        <w:rPr>
          <w:rFonts w:ascii="Trebuchet MS" w:hAnsi="Trebuchet MS"/>
          <w:sz w:val="18"/>
          <w:szCs w:val="18"/>
        </w:rPr>
      </w:pPr>
      <w:r w:rsidRPr="00B61863">
        <w:rPr>
          <w:rFonts w:ascii="Trebuchet MS" w:hAnsi="Trebuchet MS"/>
          <w:sz w:val="18"/>
          <w:szCs w:val="18"/>
        </w:rPr>
        <w:t>Ο Ανάδοχος υποχρεούται να ασφαλίζει την ευθύνη του για τους πιο πάνω κινδύνους μέχρι του τέλους της περιόδου της Εγγυήσεως Καλής Λειτουργίας.</w:t>
      </w:r>
    </w:p>
    <w:p w:rsidR="00400359" w:rsidRPr="00B61863" w:rsidRDefault="00400359" w:rsidP="002B7C5A">
      <w:pPr>
        <w:numPr>
          <w:ilvl w:val="0"/>
          <w:numId w:val="84"/>
        </w:numPr>
        <w:spacing w:after="0" w:line="240" w:lineRule="auto"/>
        <w:jc w:val="both"/>
        <w:rPr>
          <w:rFonts w:ascii="Trebuchet MS" w:hAnsi="Trebuchet MS"/>
          <w:sz w:val="18"/>
          <w:szCs w:val="18"/>
        </w:rPr>
      </w:pPr>
      <w:r w:rsidRPr="00B61863">
        <w:rPr>
          <w:rFonts w:ascii="Trebuchet MS" w:hAnsi="Trebuchet MS"/>
          <w:sz w:val="18"/>
          <w:szCs w:val="18"/>
        </w:rPr>
        <w:t>Ο Ανάδοχος υποχρεούται να έχει ασφαλισμένο το προσωπικό του, στους αρμόδιους ασφαλιστικούς φορείς, καθ’ όλη τη διάρκεια εκτέλεσης του Έργου.</w:t>
      </w:r>
    </w:p>
    <w:p w:rsidR="00400359" w:rsidRPr="00B61863" w:rsidRDefault="00400359" w:rsidP="00400359">
      <w:pPr>
        <w:jc w:val="both"/>
        <w:rPr>
          <w:rFonts w:ascii="Trebuchet MS" w:hAnsi="Trebuchet MS"/>
          <w:sz w:val="18"/>
          <w:szCs w:val="18"/>
        </w:rPr>
      </w:pPr>
    </w:p>
    <w:p w:rsidR="00400359" w:rsidRPr="00B61863" w:rsidRDefault="00400359" w:rsidP="00400359">
      <w:pPr>
        <w:rPr>
          <w:b/>
        </w:rPr>
      </w:pPr>
      <w:r w:rsidRPr="00B61863">
        <w:rPr>
          <w:b/>
        </w:rPr>
        <w:t xml:space="preserve">ΑΡΘΡΟ </w:t>
      </w:r>
      <w:r w:rsidR="009E12CB" w:rsidRPr="00B61863">
        <w:rPr>
          <w:b/>
        </w:rPr>
        <w:t>23</w:t>
      </w:r>
      <w:r w:rsidRPr="00B61863">
        <w:rPr>
          <w:b/>
        </w:rPr>
        <w:t>. Ευρεσιτεχνίες και Πνευματική Ιδιοκτησία</w:t>
      </w:r>
    </w:p>
    <w:p w:rsidR="00400359" w:rsidRPr="00B61863" w:rsidRDefault="00400359" w:rsidP="002B7C5A">
      <w:pPr>
        <w:numPr>
          <w:ilvl w:val="0"/>
          <w:numId w:val="71"/>
        </w:numPr>
        <w:spacing w:after="0" w:line="240" w:lineRule="auto"/>
        <w:jc w:val="both"/>
        <w:rPr>
          <w:rFonts w:ascii="Trebuchet MS" w:hAnsi="Trebuchet MS"/>
          <w:sz w:val="18"/>
          <w:szCs w:val="18"/>
        </w:rPr>
      </w:pPr>
      <w:r w:rsidRPr="00B61863">
        <w:rPr>
          <w:rFonts w:ascii="Trebuchet MS" w:hAnsi="Trebuchet MS"/>
          <w:sz w:val="18"/>
          <w:szCs w:val="18"/>
        </w:rPr>
        <w:t xml:space="preserve">Ο Ανάδοχος αμύνεται, με δική του δαπάνη, κατά παραβάσεων ή ενδεχόμενων παραβάσεων που αφορούν σε διπλώματα ευρεσιτεχνίας, σχέδια, πνευματική ιδιοκτησία ή εμπορικά μυστικά και αποζημιώνει τον Αναθέτοντα για τα έξοδα τα οποία ο τελευταίος καταβάλλει σε παρόμοιες περιπτώσεις και για κάθε άλλη ζημία του. </w:t>
      </w:r>
    </w:p>
    <w:p w:rsidR="00400359" w:rsidRPr="00B61863" w:rsidRDefault="00400359" w:rsidP="002B7C5A">
      <w:pPr>
        <w:numPr>
          <w:ilvl w:val="0"/>
          <w:numId w:val="71"/>
        </w:numPr>
        <w:spacing w:after="0" w:line="240" w:lineRule="auto"/>
        <w:jc w:val="both"/>
        <w:rPr>
          <w:rFonts w:ascii="Trebuchet MS" w:hAnsi="Trebuchet MS"/>
          <w:sz w:val="18"/>
          <w:szCs w:val="18"/>
        </w:rPr>
      </w:pPr>
      <w:r w:rsidRPr="00B61863">
        <w:rPr>
          <w:rFonts w:ascii="Trebuchet MS" w:hAnsi="Trebuchet MS"/>
          <w:sz w:val="18"/>
          <w:szCs w:val="18"/>
        </w:rPr>
        <w:t xml:space="preserve">Αν συνεπεία ενδεχόμενης παράβασης σχετικά με τα διπλώματα ευρεσιτεχνίας, σχέδια ή πνευματικά δικαιώματα ή εμπορικά μυστικά ο Αναθέτων εμποδίζεται στη χρήση του Εξοπλισμού και του Λογισμικού, ο Ανάδοχος, με δική του δαπάνη, τροποποιεί ή αντικαθιστά τον Εξοπλισμό ή το Λογισμικό χωρίς να διαταράσσεται η ομαλή λειτουργία ολόκληρου του Έργου. </w:t>
      </w:r>
    </w:p>
    <w:p w:rsidR="00400359" w:rsidRPr="00B61863" w:rsidRDefault="00400359" w:rsidP="002B7C5A">
      <w:pPr>
        <w:numPr>
          <w:ilvl w:val="0"/>
          <w:numId w:val="71"/>
        </w:numPr>
        <w:spacing w:after="0" w:line="240" w:lineRule="auto"/>
        <w:jc w:val="both"/>
        <w:rPr>
          <w:rFonts w:ascii="Trebuchet MS" w:hAnsi="Trebuchet MS"/>
          <w:sz w:val="18"/>
          <w:szCs w:val="18"/>
        </w:rPr>
      </w:pPr>
      <w:r w:rsidRPr="00B61863">
        <w:rPr>
          <w:rFonts w:ascii="Trebuchet MS" w:hAnsi="Trebuchet MS"/>
          <w:sz w:val="18"/>
          <w:szCs w:val="18"/>
        </w:rPr>
        <w:t xml:space="preserve">Σε περίπτωση άσκησης αγωγής ή ενδίκου μέσου κατά της Αναθέτουσας Αρχής από τρίτο για οποιοδήποτε θέμα σχετικά με δικαιώματα επί του λογισμικού ή του εξοπλισμού, η Αναθέτουσα Αρχή οφείλει να ειδοποιήσει αμέσως και γραπτά με όλες τις απαραίτητες πληροφορίες τον Ανάδοχο, ο οποίος υποχρεούται να αμυνθεί, δικαστικά και εξωδικαστικά, για λογαριασμό της Αναθέτουσας Αρχής, έναντι του τρίτου. Σε κάθε περίπτωση, ο Ανάδοχος αφενός βαρύνεται με όλα τα έξοδα τα οποία θα κληθεί να καταβάλει η Αναθέτουσα Αρχή εξ αυτού του λόγου, συμπεριλαμβανομένης και κάθε δικαστικής δαπάνης ή αμοιβής δικηγόρων, αφετέρου υποχρεούται </w:t>
      </w:r>
      <w:r w:rsidRPr="00B61863">
        <w:rPr>
          <w:rFonts w:ascii="Trebuchet MS" w:hAnsi="Trebuchet MS"/>
          <w:sz w:val="18"/>
          <w:szCs w:val="18"/>
        </w:rPr>
        <w:lastRenderedPageBreak/>
        <w:t>να αποζημιώσει την Αναθέτουσα Αρχή για κάθε θετική ή αποθετική ζημία που θα υποστεί από ενδεχόμενη αποδοχή της παραπάνω αγωγής ή του ένδικου μέσου</w:t>
      </w:r>
    </w:p>
    <w:p w:rsidR="00400359" w:rsidRPr="00B61863" w:rsidRDefault="00400359" w:rsidP="00400359">
      <w:pPr>
        <w:ind w:left="516"/>
        <w:jc w:val="both"/>
        <w:rPr>
          <w:rFonts w:ascii="Trebuchet MS" w:hAnsi="Trebuchet MS"/>
          <w:sz w:val="18"/>
          <w:szCs w:val="18"/>
        </w:rPr>
      </w:pPr>
    </w:p>
    <w:p w:rsidR="00400359" w:rsidRPr="00B61863" w:rsidRDefault="00400359" w:rsidP="00400359">
      <w:pPr>
        <w:rPr>
          <w:b/>
        </w:rPr>
      </w:pPr>
      <w:r w:rsidRPr="00B61863">
        <w:rPr>
          <w:b/>
        </w:rPr>
        <w:t xml:space="preserve">ΑΡΘΡΟ </w:t>
      </w:r>
      <w:r w:rsidR="009E12CB" w:rsidRPr="00B61863">
        <w:rPr>
          <w:b/>
        </w:rPr>
        <w:t>24</w:t>
      </w:r>
      <w:r w:rsidRPr="00B61863">
        <w:rPr>
          <w:b/>
        </w:rPr>
        <w:t xml:space="preserve">. Πτώχευση </w:t>
      </w:r>
    </w:p>
    <w:p w:rsidR="00400359" w:rsidRPr="00B61863" w:rsidRDefault="00400359" w:rsidP="002B7C5A">
      <w:pPr>
        <w:numPr>
          <w:ilvl w:val="0"/>
          <w:numId w:val="72"/>
        </w:numPr>
        <w:spacing w:after="0" w:line="240" w:lineRule="auto"/>
        <w:jc w:val="both"/>
        <w:rPr>
          <w:rFonts w:ascii="Trebuchet MS" w:hAnsi="Trebuchet MS"/>
          <w:sz w:val="18"/>
          <w:szCs w:val="18"/>
        </w:rPr>
      </w:pPr>
      <w:r w:rsidRPr="00B61863">
        <w:rPr>
          <w:rFonts w:ascii="Trebuchet MS" w:hAnsi="Trebuchet MS"/>
          <w:sz w:val="18"/>
          <w:szCs w:val="18"/>
        </w:rPr>
        <w:t xml:space="preserve">Αν ο Ανάδοχος πτωχεύσει ή τεθεί σε αναγκαστική διαχείριση ή τεθεί υπό εκκαθάριση, ή υπό άλλη ανάλογη διαδικασία του πτωχευτικού δικαίου (Ν.3588/2007 όπως ισχύει)», ή εκδοθεί εντολή κατάσχεσης εναντίον του ή συμβιβαστεί με τους πιστωτές του ή σε περίπτωση εταιρίας, αυτή αρχίσει να λύεται, χωρίς τούτο να αποτελεί εκούσια λύση από τα μέλη της εταιρίας με σκοπό την ανασυγκρότηση ή τη συγχώνευση, ή συνεχίσει την εργασία της υπό σύνδικο προς όφελος των πιστωτών της ή αριθμού αυτών, ο Αναθέτων έχει την ευχέρεια, και χωρίς να υποχρεούται σε οποιαδήποτε καταβολή αποζημίωσης ή ποινικής ρήτρας, να </w:t>
      </w:r>
      <w:r w:rsidRPr="00B61863">
        <w:rPr>
          <w:rFonts w:ascii="Trebuchet MS" w:hAnsi="Trebuchet MS"/>
          <w:b/>
          <w:sz w:val="18"/>
          <w:szCs w:val="18"/>
        </w:rPr>
        <w:t>τερματίσει - καταγγείλει</w:t>
      </w:r>
      <w:r w:rsidRPr="00B61863">
        <w:rPr>
          <w:rFonts w:ascii="Trebuchet MS" w:hAnsi="Trebuchet MS"/>
          <w:sz w:val="18"/>
          <w:szCs w:val="18"/>
        </w:rPr>
        <w:t xml:space="preserve"> τη Σύμβαση πάραυτα με γραπτή ειδοποίηση προς τον Ανάδοχο, το σύνδικο ή τον εκκαθαριστή ή προς οιοδήποτε πρόσωπο ανατίθεται η εκτέλεση αυτής της Σύμβασης ή μπορεί να δώσει στο σύνδικο της πτώχευσης ή στον εκκαθαριστή ή σε άλλο πρόσωπο τη δυνατότητα εκτέλεσης της Σύμβασης μετά την παροχή εγγύησης για την ακριβή και πιστή εκτέλεση της Σύμβασης μέχρι του ποσού που μπορεί να συμφωνηθεί. </w:t>
      </w:r>
    </w:p>
    <w:p w:rsidR="00400359" w:rsidRPr="00B61863" w:rsidRDefault="00400359" w:rsidP="002B7C5A">
      <w:pPr>
        <w:numPr>
          <w:ilvl w:val="0"/>
          <w:numId w:val="72"/>
        </w:numPr>
        <w:spacing w:after="0" w:line="240" w:lineRule="auto"/>
        <w:jc w:val="both"/>
        <w:rPr>
          <w:rFonts w:ascii="Trebuchet MS" w:hAnsi="Trebuchet MS"/>
          <w:sz w:val="18"/>
          <w:szCs w:val="18"/>
        </w:rPr>
      </w:pPr>
      <w:r w:rsidRPr="00B61863">
        <w:rPr>
          <w:rFonts w:ascii="Trebuchet MS" w:hAnsi="Trebuchet MS"/>
          <w:sz w:val="18"/>
          <w:szCs w:val="18"/>
        </w:rPr>
        <w:t>Αν αρχίσει να ισχύει ένα από τα περιστατικά που περιγράφονται στην προηγούμενη παράγραφο, τότε ο Ανάδοχος παραδίδει στον Αναθέτοντα δωρεάν τα σχέδια, υποδείγματα ή προδιαγραφές ανταλλακτικών καθώς και κάθε άλλη πληροφορία που χρειάζονται για την εξασφάλιση της ομαλής λειτουργίας ολόκληρου του Έργου.</w:t>
      </w:r>
    </w:p>
    <w:p w:rsidR="00400359" w:rsidRPr="00B61863" w:rsidRDefault="00400359" w:rsidP="002B7C5A">
      <w:pPr>
        <w:numPr>
          <w:ilvl w:val="0"/>
          <w:numId w:val="72"/>
        </w:numPr>
        <w:spacing w:after="0" w:line="240" w:lineRule="auto"/>
        <w:jc w:val="both"/>
        <w:rPr>
          <w:rFonts w:ascii="Trebuchet MS" w:hAnsi="Trebuchet MS"/>
          <w:sz w:val="18"/>
          <w:szCs w:val="18"/>
        </w:rPr>
      </w:pPr>
      <w:r w:rsidRPr="00B61863">
        <w:rPr>
          <w:rFonts w:ascii="Trebuchet MS" w:hAnsi="Trebuchet MS"/>
          <w:sz w:val="18"/>
          <w:szCs w:val="18"/>
        </w:rPr>
        <w:t xml:space="preserve">Το συντομότερο δυνατό μετά την καταγγελία της Σύμβασης, η Αναθέτουσα Αρχή βεβαιώνει την αξία του παρασχεθέντος μέρους του Έργου καθώς και κάθε οφειλή έναντι του Αναδόχου κατά την ημερομηνία καταγγελίας. </w:t>
      </w:r>
    </w:p>
    <w:p w:rsidR="00400359" w:rsidRPr="00B61863" w:rsidRDefault="00400359" w:rsidP="002B7C5A">
      <w:pPr>
        <w:numPr>
          <w:ilvl w:val="0"/>
          <w:numId w:val="72"/>
        </w:numPr>
        <w:spacing w:after="0" w:line="240" w:lineRule="auto"/>
        <w:jc w:val="both"/>
        <w:rPr>
          <w:rFonts w:ascii="Trebuchet MS" w:hAnsi="Trebuchet MS"/>
          <w:sz w:val="18"/>
          <w:szCs w:val="18"/>
        </w:rPr>
      </w:pPr>
      <w:r w:rsidRPr="00B61863">
        <w:rPr>
          <w:rFonts w:ascii="Trebuchet MS" w:hAnsi="Trebuchet MS"/>
          <w:sz w:val="18"/>
          <w:szCs w:val="18"/>
        </w:rPr>
        <w:t>Η Αναθέτουσα Αρχή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rsidR="00400359" w:rsidRPr="00B61863" w:rsidRDefault="00400359" w:rsidP="002B7C5A">
      <w:pPr>
        <w:numPr>
          <w:ilvl w:val="0"/>
          <w:numId w:val="72"/>
        </w:numPr>
        <w:spacing w:after="0" w:line="240" w:lineRule="auto"/>
        <w:jc w:val="both"/>
        <w:rPr>
          <w:rFonts w:ascii="Trebuchet MS" w:hAnsi="Trebuchet MS"/>
          <w:sz w:val="18"/>
          <w:szCs w:val="18"/>
        </w:rPr>
      </w:pPr>
      <w:r w:rsidRPr="00B61863">
        <w:rPr>
          <w:rFonts w:ascii="Trebuchet MS" w:hAnsi="Trebuchet MS"/>
          <w:sz w:val="18"/>
          <w:szCs w:val="18"/>
        </w:rPr>
        <w:t xml:space="preserve">Η Αναθέτουσα Αρχή δύναται να αγοράσει, σε τιμές αγοράς, τα παραδοθέντα ή παραγγελθέντα από τον Ανάδοχο υλικά και αντικείμενα και τις παρασχεθείσες υπηρεσίες που δεν έχει ακόμα πληρώσει. </w:t>
      </w:r>
    </w:p>
    <w:p w:rsidR="00400359" w:rsidRPr="00B61863" w:rsidRDefault="00400359" w:rsidP="002B7C5A">
      <w:pPr>
        <w:numPr>
          <w:ilvl w:val="0"/>
          <w:numId w:val="72"/>
        </w:numPr>
        <w:spacing w:after="0" w:line="240" w:lineRule="auto"/>
        <w:jc w:val="both"/>
        <w:rPr>
          <w:rFonts w:ascii="Trebuchet MS" w:hAnsi="Trebuchet MS"/>
          <w:sz w:val="18"/>
          <w:szCs w:val="18"/>
        </w:rPr>
      </w:pPr>
      <w:r w:rsidRPr="00B61863">
        <w:rPr>
          <w:rFonts w:ascii="Trebuchet MS" w:hAnsi="Trebuchet MS"/>
          <w:sz w:val="18"/>
          <w:szCs w:val="18"/>
        </w:rPr>
        <w:t>Η Αναθέτουσα Αρχή δικαιούται να απαιτήσει πρόσθετα από τον Ανάδοχο αποζημίωση για κάθε ζημία που υπέστη μέχρι του ανώτατου ποσού της Συμβατικής Τιμής που αντιστοιχεί στην αξία του τμήματος του Έργου που δεν μπορεί, λόγω πλημμελούς εκτελέσεως της Σύμβασης, να χρησιμοποιηθεί για τον προοριζόμενο σκοπό.</w:t>
      </w:r>
    </w:p>
    <w:p w:rsidR="00400359" w:rsidRPr="00B61863" w:rsidRDefault="00400359" w:rsidP="00400359">
      <w:pPr>
        <w:ind w:left="516"/>
        <w:jc w:val="both"/>
        <w:rPr>
          <w:rFonts w:ascii="Trebuchet MS" w:hAnsi="Trebuchet MS"/>
          <w:sz w:val="18"/>
          <w:szCs w:val="18"/>
        </w:rPr>
      </w:pPr>
    </w:p>
    <w:p w:rsidR="00400359" w:rsidRPr="00B61863" w:rsidRDefault="00400359" w:rsidP="00400359">
      <w:pPr>
        <w:rPr>
          <w:b/>
        </w:rPr>
      </w:pPr>
      <w:r w:rsidRPr="00B61863">
        <w:rPr>
          <w:b/>
        </w:rPr>
        <w:t xml:space="preserve">ΑΡΘΡΟ </w:t>
      </w:r>
      <w:r w:rsidR="009E12CB" w:rsidRPr="00B61863">
        <w:rPr>
          <w:b/>
        </w:rPr>
        <w:t>25</w:t>
      </w:r>
      <w:r w:rsidRPr="00B61863">
        <w:rPr>
          <w:b/>
        </w:rPr>
        <w:t xml:space="preserve">. Εχεμύθεια </w:t>
      </w:r>
    </w:p>
    <w:p w:rsidR="00400359" w:rsidRPr="00B61863" w:rsidRDefault="00400359" w:rsidP="002B7C5A">
      <w:pPr>
        <w:numPr>
          <w:ilvl w:val="0"/>
          <w:numId w:val="73"/>
        </w:numPr>
        <w:spacing w:after="0" w:line="240" w:lineRule="auto"/>
        <w:jc w:val="both"/>
        <w:rPr>
          <w:rFonts w:ascii="Trebuchet MS" w:hAnsi="Trebuchet MS"/>
          <w:sz w:val="18"/>
          <w:szCs w:val="18"/>
        </w:rPr>
      </w:pPr>
      <w:r w:rsidRPr="00B61863">
        <w:rPr>
          <w:rFonts w:ascii="Trebuchet MS" w:hAnsi="Trebuchet MS"/>
          <w:sz w:val="18"/>
          <w:szCs w:val="18"/>
        </w:rPr>
        <w:t>Το σύνολο των πληροφοριών, των δεδομένων, των προκυπτόντων συμπερασμάτων και οτιδήποτε έχει σχέση με το υπό εκτέλεση Έργο, είναι και θεωρούνται εμπιστευτικά (“εμπιστευτικές εργασίες” κατά την έννοια του άρθρου 676 Α.Κ.) και καλύπτονται από την υποχρέωση της εχεμύθειας.</w:t>
      </w:r>
    </w:p>
    <w:p w:rsidR="00400359" w:rsidRPr="00B61863" w:rsidRDefault="00400359" w:rsidP="002B7C5A">
      <w:pPr>
        <w:numPr>
          <w:ilvl w:val="0"/>
          <w:numId w:val="73"/>
        </w:numPr>
        <w:spacing w:after="0" w:line="240" w:lineRule="auto"/>
        <w:jc w:val="both"/>
        <w:rPr>
          <w:rFonts w:ascii="Trebuchet MS" w:hAnsi="Trebuchet MS"/>
          <w:sz w:val="18"/>
          <w:szCs w:val="18"/>
        </w:rPr>
      </w:pPr>
      <w:r w:rsidRPr="00B61863">
        <w:rPr>
          <w:rFonts w:ascii="Trebuchet MS" w:hAnsi="Trebuchet MS"/>
          <w:sz w:val="18"/>
          <w:szCs w:val="18"/>
        </w:rPr>
        <w:t xml:space="preserve">Ο Ανάδοχος και ο Αναθέτων κρατούν μυστική κάθε πληροφορία που περιέρχεται στην αντίληψη τους από την εκτέλεση της Σύμβασης και δεν αποκαλύπτουν τέτοιες πληροφορίες σε τρίτον χωρίς τη γραπτή συμφωνία του έτερου μέρους, ενώ ο Ανάδοχος επιβάλλει αυτή την υποχρέωση στους υπεργολάβους του. </w:t>
      </w:r>
    </w:p>
    <w:p w:rsidR="00400359" w:rsidRPr="00B61863" w:rsidRDefault="00400359" w:rsidP="002B7C5A">
      <w:pPr>
        <w:numPr>
          <w:ilvl w:val="0"/>
          <w:numId w:val="73"/>
        </w:numPr>
        <w:spacing w:after="0" w:line="240" w:lineRule="auto"/>
        <w:jc w:val="both"/>
        <w:rPr>
          <w:rFonts w:ascii="Trebuchet MS" w:hAnsi="Trebuchet MS"/>
          <w:sz w:val="18"/>
          <w:szCs w:val="18"/>
        </w:rPr>
      </w:pPr>
      <w:r w:rsidRPr="00B61863">
        <w:rPr>
          <w:rFonts w:ascii="Trebuchet MS" w:hAnsi="Trebuchet MS"/>
          <w:sz w:val="18"/>
          <w:szCs w:val="18"/>
        </w:rPr>
        <w:t xml:space="preserve">Ο Ανάδοχος και ο Αναθέτων αποκαλύπτουν εμπιστευτικές πληροφορίες σε όσους υπαλλήλους ασχολούνται άμεσα με το περιεχόμενο της Σύμβασης ή χρησιμοποιούν τον Εξοπλισμό και το Λογισμικό και διασφαλίζουν ότι αυτοί οι υπάλληλοι είναι εν γνώσει και συμφωνούν με τις υποχρεώσεις εχεμύθειας, ο δε Ανάδοχος μεταφέρει αυτές τις υποχρεώσεις και στους υπεργολάβους του. </w:t>
      </w:r>
    </w:p>
    <w:p w:rsidR="00400359" w:rsidRPr="00B61863" w:rsidRDefault="00400359" w:rsidP="002B7C5A">
      <w:pPr>
        <w:numPr>
          <w:ilvl w:val="0"/>
          <w:numId w:val="73"/>
        </w:numPr>
        <w:spacing w:after="0" w:line="240" w:lineRule="auto"/>
        <w:jc w:val="both"/>
        <w:rPr>
          <w:rFonts w:ascii="Trebuchet MS" w:hAnsi="Trebuchet MS"/>
          <w:sz w:val="18"/>
          <w:szCs w:val="18"/>
        </w:rPr>
      </w:pPr>
      <w:r w:rsidRPr="00B61863">
        <w:rPr>
          <w:rFonts w:ascii="Trebuchet MS" w:hAnsi="Trebuchet MS"/>
          <w:sz w:val="18"/>
          <w:szCs w:val="18"/>
        </w:rPr>
        <w:t>Σε περίπτωση που υπάρξει διαρροή πληροφοριών, η οποία αποδεδειγμένα οφείλεται στον Ανάδοχο, ο Αναθέτων διατηρεί το δικαίωμα να κάνει χρήση των διατάξεων “περί πνευματικής ιδιοκτησίας” ή όποιας άλλης πρόσφορης διάταξης και να κοστολογήσει και απαιτήσει πληρωμή για όλες τις άμεσες και έμμεσες, θετικές ή αποθετικές ζημίες που θα έχει κατά περίπτωση υποστεί, καθώς επίσης και να προβεί στη λύση της Σύμβασης.</w:t>
      </w:r>
    </w:p>
    <w:p w:rsidR="00400359" w:rsidRPr="00B61863" w:rsidRDefault="00400359" w:rsidP="00400359">
      <w:pPr>
        <w:ind w:left="516"/>
        <w:jc w:val="both"/>
        <w:rPr>
          <w:rFonts w:ascii="Trebuchet MS" w:hAnsi="Trebuchet MS"/>
          <w:sz w:val="18"/>
          <w:szCs w:val="18"/>
        </w:rPr>
      </w:pPr>
    </w:p>
    <w:p w:rsidR="00400359" w:rsidRPr="00B61863" w:rsidRDefault="00400359" w:rsidP="00400359">
      <w:pPr>
        <w:rPr>
          <w:b/>
        </w:rPr>
      </w:pPr>
      <w:r w:rsidRPr="00B61863">
        <w:rPr>
          <w:b/>
        </w:rPr>
        <w:t xml:space="preserve">ΑΡΘΡΟ </w:t>
      </w:r>
      <w:r w:rsidR="009E12CB" w:rsidRPr="00B61863">
        <w:rPr>
          <w:b/>
        </w:rPr>
        <w:t>26</w:t>
      </w:r>
      <w:r w:rsidRPr="00B61863">
        <w:rPr>
          <w:b/>
        </w:rPr>
        <w:t>. Δημοσιότητα</w:t>
      </w:r>
    </w:p>
    <w:p w:rsidR="00400359" w:rsidRPr="00B61863" w:rsidRDefault="00400359" w:rsidP="00400359">
      <w:pPr>
        <w:jc w:val="both"/>
        <w:rPr>
          <w:rFonts w:ascii="Trebuchet MS" w:hAnsi="Trebuchet MS"/>
          <w:sz w:val="18"/>
          <w:szCs w:val="18"/>
        </w:rPr>
      </w:pPr>
      <w:r w:rsidRPr="00B61863">
        <w:rPr>
          <w:rFonts w:ascii="Trebuchet MS" w:hAnsi="Trebuchet MS"/>
          <w:sz w:val="18"/>
          <w:szCs w:val="18"/>
        </w:rPr>
        <w:t xml:space="preserve">Χωρίς προηγούμενη γραπτή συγκατάθεση του Αναθέτοντα, ο Ανάδοχος δε διαφημίζει ούτε ανακοινώνει δημόσια ότι αναλαμβάνει την εκτέλεση του Έργου για τον Αναθέτοντα, ο δε Ανάδοχος θέτει αυτή την υποχρέωση και στους υπεργολάβους του. Σε περίπτωση παράβαση του όρου αυτού, ο Αναθέτων διατηρεί </w:t>
      </w:r>
      <w:r w:rsidRPr="00B61863">
        <w:rPr>
          <w:rFonts w:ascii="Trebuchet MS" w:hAnsi="Trebuchet MS"/>
          <w:sz w:val="18"/>
          <w:szCs w:val="18"/>
        </w:rPr>
        <w:lastRenderedPageBreak/>
        <w:t>το δικαίωμα να καταγγείλει την παρούσα σύμβαση, με υπαιτιότητα του Αναδόχου με ότι αυτό συνεπάγεται.</w:t>
      </w:r>
    </w:p>
    <w:p w:rsidR="00400359" w:rsidRPr="00B61863" w:rsidRDefault="00400359" w:rsidP="00400359">
      <w:pPr>
        <w:rPr>
          <w:rFonts w:ascii="Trebuchet MS" w:hAnsi="Trebuchet MS"/>
          <w:sz w:val="18"/>
          <w:szCs w:val="18"/>
        </w:rPr>
      </w:pPr>
    </w:p>
    <w:p w:rsidR="00400359" w:rsidRPr="00B61863" w:rsidRDefault="00400359" w:rsidP="00400359">
      <w:pPr>
        <w:rPr>
          <w:b/>
        </w:rPr>
      </w:pPr>
      <w:r w:rsidRPr="00B61863">
        <w:rPr>
          <w:b/>
        </w:rPr>
        <w:t xml:space="preserve">ΑΡΘΡΟ </w:t>
      </w:r>
      <w:r w:rsidR="009E12CB" w:rsidRPr="00B61863">
        <w:rPr>
          <w:b/>
        </w:rPr>
        <w:t>27</w:t>
      </w:r>
      <w:r w:rsidRPr="00B61863">
        <w:rPr>
          <w:b/>
        </w:rPr>
        <w:t>. Καταστατικοί και Άλλοι Κανονισμοί</w:t>
      </w:r>
    </w:p>
    <w:p w:rsidR="00400359" w:rsidRPr="00B61863" w:rsidRDefault="00400359" w:rsidP="00400359">
      <w:pPr>
        <w:jc w:val="both"/>
        <w:rPr>
          <w:rFonts w:ascii="Trebuchet MS" w:hAnsi="Trebuchet MS"/>
          <w:sz w:val="18"/>
          <w:szCs w:val="18"/>
        </w:rPr>
      </w:pPr>
      <w:r w:rsidRPr="00B61863">
        <w:rPr>
          <w:rFonts w:ascii="Trebuchet MS" w:hAnsi="Trebuchet MS"/>
          <w:sz w:val="18"/>
          <w:szCs w:val="18"/>
        </w:rPr>
        <w:t xml:space="preserve">Ο Ανάδοχος συμμορφώνεται, με δική του δαπάνη, προς τις διατάξεις όλων των καταστατικών κανονισμών και άλλων ρυθμίσεων, όπως π.χ. οι αναφερόμενοι στην προστασία δεδομένων, στην ασφάλεια </w:t>
      </w:r>
      <w:proofErr w:type="spellStart"/>
      <w:r w:rsidRPr="00B61863">
        <w:rPr>
          <w:rFonts w:ascii="Trebuchet MS" w:hAnsi="Trebuchet MS"/>
          <w:sz w:val="18"/>
          <w:szCs w:val="18"/>
        </w:rPr>
        <w:t>κ.λ.π</w:t>
      </w:r>
      <w:proofErr w:type="spellEnd"/>
      <w:r w:rsidRPr="00B61863">
        <w:rPr>
          <w:rFonts w:ascii="Trebuchet MS" w:hAnsi="Trebuchet MS"/>
          <w:sz w:val="18"/>
          <w:szCs w:val="18"/>
        </w:rPr>
        <w:t xml:space="preserve">. που έχουν εφαρμογή στη Σύμβαση. </w:t>
      </w:r>
    </w:p>
    <w:p w:rsidR="00400359" w:rsidRPr="00B61863" w:rsidRDefault="00400359" w:rsidP="00400359">
      <w:pPr>
        <w:rPr>
          <w:b/>
        </w:rPr>
      </w:pPr>
    </w:p>
    <w:p w:rsidR="00400359" w:rsidRPr="00B61863" w:rsidRDefault="00400359" w:rsidP="00400359">
      <w:pPr>
        <w:rPr>
          <w:b/>
        </w:rPr>
      </w:pPr>
      <w:r w:rsidRPr="00B61863">
        <w:rPr>
          <w:b/>
        </w:rPr>
        <w:t xml:space="preserve">ΑΡΘΡΟ </w:t>
      </w:r>
      <w:r w:rsidR="009E12CB" w:rsidRPr="00B61863">
        <w:rPr>
          <w:b/>
        </w:rPr>
        <w:t>28</w:t>
      </w:r>
      <w:r w:rsidRPr="00B61863">
        <w:rPr>
          <w:b/>
        </w:rPr>
        <w:t>. Παραίτηση</w:t>
      </w:r>
    </w:p>
    <w:p w:rsidR="00400359" w:rsidRPr="00B61863" w:rsidRDefault="00400359" w:rsidP="00400359">
      <w:pPr>
        <w:jc w:val="both"/>
        <w:rPr>
          <w:rFonts w:ascii="Trebuchet MS" w:hAnsi="Trebuchet MS"/>
          <w:sz w:val="18"/>
          <w:szCs w:val="18"/>
        </w:rPr>
      </w:pPr>
      <w:r w:rsidRPr="00B61863">
        <w:rPr>
          <w:rFonts w:ascii="Trebuchet MS" w:hAnsi="Trebuchet MS"/>
          <w:sz w:val="18"/>
          <w:szCs w:val="18"/>
        </w:rPr>
        <w:t xml:space="preserve">Καμία καθυστέρηση, αμέλεια ή ανοχή που επέδειξε εκάτερος των συμβαλλομένων στην επιβολή της τήρησης όρου της Σύμβασης από τον έτερο συμβαλλόμενο, δεν αποτελεί ούτε θεωρείται ότι αποτελεί παραίτηση, ούτε βλάπτει προβλεπόμενο από τη Σύμβαση δικαίωμα του ενδιαφερόμενου. </w:t>
      </w:r>
    </w:p>
    <w:p w:rsidR="00400359" w:rsidRPr="00B61863" w:rsidRDefault="00400359" w:rsidP="00400359">
      <w:pPr>
        <w:jc w:val="both"/>
        <w:rPr>
          <w:rFonts w:ascii="Trebuchet MS" w:hAnsi="Trebuchet MS"/>
          <w:sz w:val="18"/>
          <w:szCs w:val="18"/>
        </w:rPr>
      </w:pPr>
    </w:p>
    <w:p w:rsidR="00400359" w:rsidRPr="00B61863" w:rsidRDefault="00400359" w:rsidP="00400359">
      <w:pPr>
        <w:rPr>
          <w:b/>
        </w:rPr>
      </w:pPr>
      <w:r w:rsidRPr="00B61863">
        <w:rPr>
          <w:b/>
        </w:rPr>
        <w:t xml:space="preserve">ΑΡΘΡΟ </w:t>
      </w:r>
      <w:r w:rsidR="009E12CB" w:rsidRPr="00B61863">
        <w:rPr>
          <w:b/>
        </w:rPr>
        <w:t>29</w:t>
      </w:r>
      <w:r w:rsidRPr="00B61863">
        <w:rPr>
          <w:b/>
        </w:rPr>
        <w:t>. Επίλυση Διαφορών</w:t>
      </w:r>
    </w:p>
    <w:p w:rsidR="00400359" w:rsidRPr="00B61863" w:rsidRDefault="00400359" w:rsidP="009E12CB">
      <w:pPr>
        <w:jc w:val="both"/>
        <w:rPr>
          <w:rFonts w:ascii="Trebuchet MS" w:hAnsi="Trebuchet MS"/>
          <w:sz w:val="18"/>
          <w:szCs w:val="18"/>
        </w:rPr>
      </w:pPr>
      <w:r w:rsidRPr="00B61863">
        <w:rPr>
          <w:rFonts w:ascii="Trebuchet MS" w:hAnsi="Trebuchet MS"/>
          <w:sz w:val="18"/>
          <w:szCs w:val="18"/>
        </w:rPr>
        <w:t xml:space="preserve">Αν προκύψει διαφωνία ή διαφορά ανάμεσα στον Αναθέτοντα και τον Ανάδοχο σε σχέση με τη Σύμβαση ή που προέρχεται από αυτή και με την προϋπόθεση ότι εκάτερο μέρος έχει δώσει γραπτή ειδοποίηση σχετικά με αυτή τη διαφωνία ή διαφορά, τα μέρη θα προσπαθήσουν να διαπραγματευθούν μια συμφωνία επίλυσης με καλή πίστη και αίσθηση ευθύνης. Επί διαφωνίας, κάθε διαφορά θα λύεται από τα Ελληνικά Δικαστήρια και συγκεκριμένα τα Δικαστήρια της Πάτρας, εφαρμοστέο δε δίκαιο είναι πάντοτε το Ελληνικό. </w:t>
      </w:r>
    </w:p>
    <w:p w:rsidR="00400359" w:rsidRPr="00B61863" w:rsidRDefault="00400359" w:rsidP="009E12CB">
      <w:pPr>
        <w:jc w:val="both"/>
        <w:rPr>
          <w:rFonts w:ascii="Trebuchet MS" w:hAnsi="Trebuchet MS"/>
          <w:sz w:val="18"/>
          <w:szCs w:val="18"/>
        </w:rPr>
      </w:pPr>
      <w:r w:rsidRPr="00B61863">
        <w:rPr>
          <w:rFonts w:ascii="Trebuchet MS" w:hAnsi="Trebuchet MS"/>
          <w:sz w:val="18"/>
          <w:szCs w:val="18"/>
        </w:rPr>
        <w:t>Δεν αποκλείεται, ωστόσο, για ορισμένες περιπτώσεις εφόσον συμφωνούν και τα δύο μέρη, να πραγματοποιηθεί προσφυγή των συμβαλλομένων, αντί των δικαστηρίων, σε διαιτησία σύμφωνα πάντα με την ελληνική νομοθεσία και με όσα μεταξύ τους συμφωνήσουν. Αν δεν επέλθει τέτοια συμφωνία, η αρμοδιότητα για την επίλυση της διαφοράς ανήκει στα Ελληνικά Δικαστήρια κατά τα οριζόμενα στην προηγούμενη παράγραφο.</w:t>
      </w:r>
    </w:p>
    <w:p w:rsidR="00400359" w:rsidRPr="00B61863" w:rsidRDefault="00400359" w:rsidP="009E12CB">
      <w:pPr>
        <w:pStyle w:val="ListParagraph"/>
        <w:numPr>
          <w:ilvl w:val="0"/>
          <w:numId w:val="0"/>
        </w:numPr>
        <w:ind w:left="360"/>
        <w:rPr>
          <w:rFonts w:ascii="Trebuchet MS" w:hAnsi="Trebuchet MS"/>
          <w:sz w:val="18"/>
          <w:szCs w:val="18"/>
        </w:rPr>
      </w:pPr>
    </w:p>
    <w:p w:rsidR="00400359" w:rsidRPr="00B61863" w:rsidRDefault="00400359" w:rsidP="00400359">
      <w:pPr>
        <w:jc w:val="both"/>
        <w:rPr>
          <w:b/>
        </w:rPr>
      </w:pPr>
      <w:r w:rsidRPr="00B61863">
        <w:rPr>
          <w:b/>
        </w:rPr>
        <w:t xml:space="preserve">ΑΡΘΡΟ </w:t>
      </w:r>
      <w:r w:rsidR="009E12CB" w:rsidRPr="00B61863">
        <w:rPr>
          <w:b/>
        </w:rPr>
        <w:t>30</w:t>
      </w:r>
      <w:r w:rsidRPr="00B61863">
        <w:rPr>
          <w:b/>
        </w:rPr>
        <w:t>. Νομοθεσία</w:t>
      </w:r>
    </w:p>
    <w:p w:rsidR="00400359" w:rsidRPr="00B61863" w:rsidRDefault="00400359" w:rsidP="00400359">
      <w:pPr>
        <w:rPr>
          <w:rFonts w:ascii="Trebuchet MS" w:hAnsi="Trebuchet MS"/>
          <w:sz w:val="18"/>
          <w:szCs w:val="18"/>
        </w:rPr>
      </w:pPr>
      <w:r w:rsidRPr="00B61863">
        <w:rPr>
          <w:rFonts w:ascii="Trebuchet MS" w:hAnsi="Trebuchet MS"/>
          <w:sz w:val="18"/>
          <w:szCs w:val="18"/>
        </w:rPr>
        <w:t xml:space="preserve">Η Σύμβαση καταρτίζεται και ερμηνεύεται σύμφωνα με την Ελληνική νομοθεσία. </w:t>
      </w:r>
    </w:p>
    <w:p w:rsidR="00400359" w:rsidRPr="00B61863" w:rsidRDefault="00400359" w:rsidP="00400359">
      <w:pPr>
        <w:rPr>
          <w:b/>
        </w:rPr>
      </w:pPr>
    </w:p>
    <w:p w:rsidR="00400359" w:rsidRPr="00B61863" w:rsidRDefault="00400359" w:rsidP="00400359">
      <w:pPr>
        <w:rPr>
          <w:b/>
        </w:rPr>
      </w:pPr>
      <w:r w:rsidRPr="00B61863">
        <w:rPr>
          <w:b/>
        </w:rPr>
        <w:t xml:space="preserve">ΑΡΘΡΟ </w:t>
      </w:r>
      <w:r w:rsidR="009E12CB" w:rsidRPr="00B61863">
        <w:rPr>
          <w:b/>
        </w:rPr>
        <w:t>31</w:t>
      </w:r>
      <w:r w:rsidRPr="00B61863">
        <w:rPr>
          <w:b/>
        </w:rPr>
        <w:t>. Αλληλογραφία</w:t>
      </w:r>
    </w:p>
    <w:p w:rsidR="00400359" w:rsidRPr="00B61863" w:rsidRDefault="00400359" w:rsidP="00400359">
      <w:pPr>
        <w:rPr>
          <w:rFonts w:ascii="Trebuchet MS" w:hAnsi="Trebuchet MS"/>
          <w:sz w:val="18"/>
          <w:szCs w:val="18"/>
        </w:rPr>
      </w:pPr>
      <w:r w:rsidRPr="00B61863">
        <w:rPr>
          <w:rFonts w:ascii="Trebuchet MS" w:hAnsi="Trebuchet MS"/>
          <w:sz w:val="18"/>
          <w:szCs w:val="18"/>
        </w:rPr>
        <w:t>Οι γενικές διευθύνσεις στις οποίες θα απευθύνεται η αλληλογραφία μεταξύ των συμβαλλομένων είναι οι εξής :</w:t>
      </w:r>
    </w:p>
    <w:p w:rsidR="00400359" w:rsidRPr="00B61863" w:rsidRDefault="00400359" w:rsidP="00400359">
      <w:pPr>
        <w:rPr>
          <w:rFonts w:ascii="Trebuchet MS" w:hAnsi="Trebuchet MS"/>
          <w:sz w:val="18"/>
          <w:szCs w:val="18"/>
        </w:rPr>
      </w:pPr>
      <w:r w:rsidRPr="00B61863">
        <w:rPr>
          <w:rFonts w:ascii="Trebuchet MS" w:hAnsi="Trebuchet MS"/>
          <w:sz w:val="18"/>
          <w:szCs w:val="18"/>
        </w:rPr>
        <w:t xml:space="preserve">(α) Για το Ινστιτούτο Τεχνολογίας Υπολογιστών &amp; Εκδόσεων «ΔΙΟΦΑΝΤΟΣ»: </w:t>
      </w:r>
    </w:p>
    <w:p w:rsidR="00400359" w:rsidRPr="00B61863" w:rsidRDefault="00400359" w:rsidP="00400359">
      <w:pPr>
        <w:pStyle w:val="addr"/>
        <w:spacing w:before="0"/>
        <w:rPr>
          <w:rFonts w:ascii="Trebuchet MS" w:hAnsi="Trebuchet MS"/>
          <w:sz w:val="18"/>
          <w:szCs w:val="18"/>
          <w:lang w:val="el-GR"/>
        </w:rPr>
      </w:pPr>
      <w:r w:rsidRPr="00B61863">
        <w:rPr>
          <w:rFonts w:ascii="Trebuchet MS" w:hAnsi="Trebuchet MS"/>
          <w:sz w:val="18"/>
          <w:szCs w:val="18"/>
          <w:lang w:val="el-GR"/>
        </w:rPr>
        <w:t>Ν. Καζαντζάκη, Πανεπιστημιούπολη Πατρών, 265 04 Ρίο</w:t>
      </w:r>
    </w:p>
    <w:p w:rsidR="00400359" w:rsidRPr="00B61863" w:rsidRDefault="00400359" w:rsidP="00400359">
      <w:pPr>
        <w:pStyle w:val="addr"/>
        <w:spacing w:before="0"/>
        <w:rPr>
          <w:rFonts w:ascii="Trebuchet MS" w:hAnsi="Trebuchet MS"/>
          <w:sz w:val="18"/>
          <w:szCs w:val="18"/>
          <w:lang w:val="el-GR"/>
        </w:rPr>
      </w:pPr>
    </w:p>
    <w:p w:rsidR="00400359" w:rsidRPr="00B61863" w:rsidRDefault="00400359" w:rsidP="00400359">
      <w:pPr>
        <w:spacing w:line="360" w:lineRule="auto"/>
        <w:rPr>
          <w:rFonts w:ascii="Trebuchet MS" w:hAnsi="Trebuchet MS"/>
          <w:sz w:val="18"/>
          <w:szCs w:val="18"/>
        </w:rPr>
      </w:pPr>
      <w:r w:rsidRPr="00B61863">
        <w:rPr>
          <w:rFonts w:ascii="Trebuchet MS" w:hAnsi="Trebuchet MS"/>
          <w:sz w:val="18"/>
          <w:szCs w:val="18"/>
        </w:rPr>
        <w:t xml:space="preserve"> (β) Για την ………………………………..: …………………………..</w:t>
      </w:r>
    </w:p>
    <w:p w:rsidR="00400359" w:rsidRPr="00B61863" w:rsidRDefault="00400359" w:rsidP="00400359">
      <w:pPr>
        <w:rPr>
          <w:b/>
        </w:rPr>
      </w:pPr>
    </w:p>
    <w:p w:rsidR="00400359" w:rsidRPr="00B61863" w:rsidRDefault="00400359" w:rsidP="00400359">
      <w:pPr>
        <w:rPr>
          <w:b/>
        </w:rPr>
      </w:pPr>
      <w:r w:rsidRPr="00B61863">
        <w:rPr>
          <w:b/>
        </w:rPr>
        <w:t xml:space="preserve">ΑΡΘΡΟ </w:t>
      </w:r>
      <w:r w:rsidR="009E12CB" w:rsidRPr="00B61863">
        <w:rPr>
          <w:b/>
        </w:rPr>
        <w:t>32</w:t>
      </w:r>
      <w:r w:rsidRPr="00B61863">
        <w:rPr>
          <w:b/>
        </w:rPr>
        <w:t>. Γενικά</w:t>
      </w:r>
    </w:p>
    <w:p w:rsidR="00400359" w:rsidRPr="00B61863" w:rsidRDefault="00400359" w:rsidP="002B7C5A">
      <w:pPr>
        <w:numPr>
          <w:ilvl w:val="0"/>
          <w:numId w:val="74"/>
        </w:numPr>
        <w:spacing w:after="0" w:line="240" w:lineRule="auto"/>
        <w:jc w:val="both"/>
        <w:rPr>
          <w:rFonts w:ascii="Trebuchet MS" w:hAnsi="Trebuchet MS"/>
          <w:sz w:val="18"/>
          <w:szCs w:val="18"/>
        </w:rPr>
      </w:pPr>
      <w:r w:rsidRPr="00B61863">
        <w:rPr>
          <w:rFonts w:ascii="Trebuchet MS" w:hAnsi="Trebuchet MS"/>
          <w:sz w:val="18"/>
          <w:szCs w:val="18"/>
        </w:rPr>
        <w:lastRenderedPageBreak/>
        <w:t>Στην παρούσα Σύμβαση επισυνάπτονται και αποτελούν αναπόσπαστα μέρη της τα εξής:</w:t>
      </w:r>
    </w:p>
    <w:p w:rsidR="00400359" w:rsidRPr="00B61863" w:rsidRDefault="00400359" w:rsidP="00400359">
      <w:pPr>
        <w:pStyle w:val="items2"/>
        <w:spacing w:before="60" w:afterLines="60" w:after="144" w:line="240" w:lineRule="atLeast"/>
        <w:ind w:left="1434" w:hanging="1077"/>
        <w:jc w:val="both"/>
        <w:rPr>
          <w:rFonts w:ascii="Trebuchet MS" w:hAnsi="Trebuchet MS"/>
          <w:sz w:val="18"/>
          <w:szCs w:val="18"/>
          <w:lang w:val="el-GR"/>
        </w:rPr>
      </w:pPr>
      <w:r w:rsidRPr="00B61863">
        <w:rPr>
          <w:rFonts w:ascii="Trebuchet MS" w:hAnsi="Trebuchet MS"/>
          <w:sz w:val="18"/>
          <w:szCs w:val="18"/>
          <w:lang w:val="el-GR"/>
        </w:rPr>
        <w:t>(α) Παράρτημα Α’ Πίνακας Εξοπλισμού, Λογισμικού και Υπηρεσιών.</w:t>
      </w:r>
    </w:p>
    <w:p w:rsidR="00400359" w:rsidRPr="00B61863" w:rsidRDefault="00400359" w:rsidP="002B7C5A">
      <w:pPr>
        <w:numPr>
          <w:ilvl w:val="0"/>
          <w:numId w:val="74"/>
        </w:numPr>
        <w:spacing w:after="0" w:line="240" w:lineRule="auto"/>
        <w:jc w:val="both"/>
        <w:rPr>
          <w:rFonts w:ascii="Trebuchet MS" w:hAnsi="Trebuchet MS"/>
          <w:sz w:val="18"/>
          <w:szCs w:val="18"/>
        </w:rPr>
      </w:pPr>
      <w:r w:rsidRPr="00B61863">
        <w:rPr>
          <w:rFonts w:ascii="Trebuchet MS" w:hAnsi="Trebuchet MS"/>
          <w:sz w:val="18"/>
          <w:szCs w:val="18"/>
        </w:rPr>
        <w:t xml:space="preserve">Σε περίπτωση αντίφασης, οι όροι της παρούσας Σύμβασης και των Παραρτημάτων, υπερισχύουν της διακήρυξης και της προσφοράς. Σε περίπτωση που προκύψουν θέματα που δεν καθορίζονται από την Σύμβαση και δεν παραπέμπουν σε νεώτερη Σύμβαση ρητά, ισχύουν οι όροι της διακήρυξης οι οποίοι είναι δεσμευτικοί και για τα δύο μέρη. </w:t>
      </w:r>
    </w:p>
    <w:p w:rsidR="00400359" w:rsidRPr="00B61863" w:rsidRDefault="00400359" w:rsidP="002B7C5A">
      <w:pPr>
        <w:numPr>
          <w:ilvl w:val="0"/>
          <w:numId w:val="74"/>
        </w:numPr>
        <w:spacing w:after="0" w:line="240" w:lineRule="auto"/>
        <w:jc w:val="both"/>
        <w:rPr>
          <w:rFonts w:ascii="Trebuchet MS" w:hAnsi="Trebuchet MS"/>
          <w:sz w:val="18"/>
          <w:szCs w:val="18"/>
        </w:rPr>
      </w:pPr>
      <w:r w:rsidRPr="00B61863">
        <w:rPr>
          <w:rFonts w:ascii="Trebuchet MS" w:hAnsi="Trebuchet MS"/>
          <w:sz w:val="18"/>
          <w:szCs w:val="18"/>
        </w:rPr>
        <w:t xml:space="preserve">Η Σύμβαση συντάχθηκε σε </w:t>
      </w:r>
      <w:r w:rsidR="004B2DF2">
        <w:rPr>
          <w:rFonts w:ascii="Trebuchet MS" w:hAnsi="Trebuchet MS"/>
          <w:sz w:val="18"/>
          <w:szCs w:val="18"/>
        </w:rPr>
        <w:t xml:space="preserve">…… </w:t>
      </w:r>
      <w:r w:rsidRPr="00B61863">
        <w:rPr>
          <w:rFonts w:ascii="Trebuchet MS" w:hAnsi="Trebuchet MS"/>
          <w:sz w:val="18"/>
          <w:szCs w:val="18"/>
        </w:rPr>
        <w:t xml:space="preserve"> αντίγραφα. Οι συμβαλλόμενοι αφού διάβασαν την Σύμβαση και τους όρους, υπέγραψαν και πήραν από </w:t>
      </w:r>
      <w:r w:rsidR="004B2DF2">
        <w:rPr>
          <w:rFonts w:ascii="Trebuchet MS" w:hAnsi="Trebuchet MS"/>
          <w:sz w:val="18"/>
          <w:szCs w:val="18"/>
        </w:rPr>
        <w:t>…..</w:t>
      </w:r>
      <w:r w:rsidRPr="00B61863">
        <w:rPr>
          <w:rFonts w:ascii="Trebuchet MS" w:hAnsi="Trebuchet MS"/>
          <w:sz w:val="18"/>
          <w:szCs w:val="18"/>
        </w:rPr>
        <w:t xml:space="preserve"> αντίγραφο. </w:t>
      </w:r>
    </w:p>
    <w:p w:rsidR="00400359" w:rsidRPr="00B61863" w:rsidRDefault="00400359" w:rsidP="00400359">
      <w:pPr>
        <w:rPr>
          <w:rFonts w:ascii="Trebuchet MS" w:hAnsi="Trebuchet MS"/>
        </w:rPr>
      </w:pPr>
    </w:p>
    <w:p w:rsidR="00400359" w:rsidRPr="00B61863" w:rsidRDefault="00400359" w:rsidP="00400359">
      <w:pPr>
        <w:rPr>
          <w:b/>
        </w:rPr>
      </w:pPr>
      <w:r w:rsidRPr="00B61863">
        <w:rPr>
          <w:b/>
        </w:rPr>
        <w:t>Οι Συμβαλλόμενοι</w:t>
      </w:r>
    </w:p>
    <w:tbl>
      <w:tblPr>
        <w:tblW w:w="8897" w:type="dxa"/>
        <w:tblLayout w:type="fixed"/>
        <w:tblLook w:val="0000" w:firstRow="0" w:lastRow="0" w:firstColumn="0" w:lastColumn="0" w:noHBand="0" w:noVBand="0"/>
      </w:tblPr>
      <w:tblGrid>
        <w:gridCol w:w="4261"/>
        <w:gridCol w:w="4636"/>
      </w:tblGrid>
      <w:tr w:rsidR="00400359" w:rsidRPr="00B61863" w:rsidTr="00562024">
        <w:tc>
          <w:tcPr>
            <w:tcW w:w="4261" w:type="dxa"/>
          </w:tcPr>
          <w:p w:rsidR="00400359" w:rsidRPr="00B61863" w:rsidRDefault="00400359" w:rsidP="00562024">
            <w:pPr>
              <w:pStyle w:val="signatures"/>
              <w:jc w:val="left"/>
              <w:rPr>
                <w:rFonts w:ascii="Trebuchet MS" w:hAnsi="Trebuchet MS"/>
                <w:sz w:val="18"/>
              </w:rPr>
            </w:pPr>
          </w:p>
          <w:p w:rsidR="00400359" w:rsidRPr="00B61863" w:rsidRDefault="00400359" w:rsidP="00562024">
            <w:pPr>
              <w:pStyle w:val="signatures"/>
              <w:jc w:val="left"/>
              <w:rPr>
                <w:rFonts w:ascii="Trebuchet MS" w:hAnsi="Trebuchet MS"/>
                <w:sz w:val="18"/>
              </w:rPr>
            </w:pPr>
            <w:proofErr w:type="spellStart"/>
            <w:r w:rsidRPr="00B61863">
              <w:rPr>
                <w:rFonts w:ascii="Trebuchet MS" w:hAnsi="Trebuchet MS"/>
                <w:sz w:val="18"/>
              </w:rPr>
              <w:t>Γι</w:t>
            </w:r>
            <w:proofErr w:type="spellEnd"/>
            <w:r w:rsidRPr="00B61863">
              <w:rPr>
                <w:rFonts w:ascii="Trebuchet MS" w:hAnsi="Trebuchet MS"/>
                <w:sz w:val="18"/>
              </w:rPr>
              <w:t xml:space="preserve">α </w:t>
            </w:r>
            <w:proofErr w:type="spellStart"/>
            <w:r w:rsidRPr="00B61863">
              <w:rPr>
                <w:rFonts w:ascii="Trebuchet MS" w:hAnsi="Trebuchet MS"/>
                <w:sz w:val="18"/>
              </w:rPr>
              <w:t>το</w:t>
            </w:r>
            <w:proofErr w:type="spellEnd"/>
          </w:p>
        </w:tc>
        <w:tc>
          <w:tcPr>
            <w:tcW w:w="4636" w:type="dxa"/>
          </w:tcPr>
          <w:p w:rsidR="00400359" w:rsidRPr="00B61863" w:rsidRDefault="00400359" w:rsidP="00562024">
            <w:pPr>
              <w:pStyle w:val="signatures"/>
              <w:jc w:val="both"/>
              <w:rPr>
                <w:rFonts w:ascii="Trebuchet MS" w:hAnsi="Trebuchet MS"/>
                <w:sz w:val="18"/>
              </w:rPr>
            </w:pPr>
          </w:p>
          <w:p w:rsidR="00400359" w:rsidRPr="00B61863" w:rsidRDefault="00400359" w:rsidP="00562024">
            <w:pPr>
              <w:pStyle w:val="signatures"/>
              <w:jc w:val="both"/>
              <w:rPr>
                <w:rFonts w:ascii="Trebuchet MS" w:hAnsi="Trebuchet MS"/>
                <w:sz w:val="18"/>
              </w:rPr>
            </w:pPr>
          </w:p>
          <w:p w:rsidR="00400359" w:rsidRPr="00B61863" w:rsidRDefault="00400359" w:rsidP="00562024">
            <w:pPr>
              <w:pStyle w:val="signatures"/>
              <w:jc w:val="both"/>
              <w:rPr>
                <w:rFonts w:ascii="Trebuchet MS" w:hAnsi="Trebuchet MS"/>
                <w:sz w:val="18"/>
              </w:rPr>
            </w:pPr>
            <w:proofErr w:type="spellStart"/>
            <w:r w:rsidRPr="00B61863">
              <w:rPr>
                <w:rFonts w:ascii="Trebuchet MS" w:hAnsi="Trebuchet MS"/>
                <w:sz w:val="18"/>
              </w:rPr>
              <w:t>Γι</w:t>
            </w:r>
            <w:proofErr w:type="spellEnd"/>
            <w:r w:rsidRPr="00B61863">
              <w:rPr>
                <w:rFonts w:ascii="Trebuchet MS" w:hAnsi="Trebuchet MS"/>
                <w:sz w:val="18"/>
              </w:rPr>
              <w:t xml:space="preserve">α </w:t>
            </w:r>
            <w:proofErr w:type="spellStart"/>
            <w:r w:rsidRPr="00B61863">
              <w:rPr>
                <w:rFonts w:ascii="Trebuchet MS" w:hAnsi="Trebuchet MS"/>
                <w:sz w:val="18"/>
              </w:rPr>
              <w:t>την</w:t>
            </w:r>
            <w:proofErr w:type="spellEnd"/>
            <w:r w:rsidRPr="00B61863">
              <w:rPr>
                <w:rFonts w:ascii="Trebuchet MS" w:hAnsi="Trebuchet MS"/>
                <w:sz w:val="18"/>
              </w:rPr>
              <w:t xml:space="preserve"> </w:t>
            </w:r>
          </w:p>
        </w:tc>
      </w:tr>
      <w:tr w:rsidR="00400359" w:rsidRPr="00B61863" w:rsidTr="00562024">
        <w:tc>
          <w:tcPr>
            <w:tcW w:w="4261" w:type="dxa"/>
          </w:tcPr>
          <w:p w:rsidR="00400359" w:rsidRPr="00B61863" w:rsidRDefault="00400359" w:rsidP="00562024">
            <w:pPr>
              <w:pStyle w:val="signatures"/>
              <w:jc w:val="left"/>
              <w:rPr>
                <w:rFonts w:ascii="Trebuchet MS" w:hAnsi="Trebuchet MS"/>
                <w:sz w:val="18"/>
                <w:lang w:val="el-GR"/>
              </w:rPr>
            </w:pPr>
            <w:r w:rsidRPr="00B61863">
              <w:rPr>
                <w:rFonts w:ascii="Trebuchet MS" w:hAnsi="Trebuchet MS"/>
                <w:sz w:val="18"/>
                <w:lang w:val="el-GR"/>
              </w:rPr>
              <w:t>Ινστιτούτο Τεχνολογίας Υπολογιστών &amp; Εκδόσεων «ΔΙΟΦΑΝΤΟΣ»</w:t>
            </w:r>
          </w:p>
        </w:tc>
        <w:tc>
          <w:tcPr>
            <w:tcW w:w="4636" w:type="dxa"/>
          </w:tcPr>
          <w:p w:rsidR="00400359" w:rsidRPr="00B61863" w:rsidRDefault="00400359" w:rsidP="00562024">
            <w:pPr>
              <w:pStyle w:val="signatures"/>
              <w:jc w:val="both"/>
              <w:rPr>
                <w:rFonts w:ascii="Trebuchet MS" w:hAnsi="Trebuchet MS"/>
                <w:bCs/>
                <w:sz w:val="18"/>
                <w:szCs w:val="22"/>
              </w:rPr>
            </w:pPr>
            <w:r w:rsidRPr="00B61863">
              <w:rPr>
                <w:rFonts w:ascii="Trebuchet MS" w:hAnsi="Trebuchet MS"/>
                <w:sz w:val="18"/>
              </w:rPr>
              <w:t>…………………………………</w:t>
            </w:r>
          </w:p>
        </w:tc>
      </w:tr>
      <w:tr w:rsidR="00400359" w:rsidRPr="00B61863" w:rsidTr="00562024">
        <w:tc>
          <w:tcPr>
            <w:tcW w:w="4261" w:type="dxa"/>
          </w:tcPr>
          <w:p w:rsidR="00400359" w:rsidRPr="00B61863" w:rsidRDefault="00400359" w:rsidP="00562024">
            <w:pPr>
              <w:pStyle w:val="signatures"/>
              <w:jc w:val="both"/>
              <w:rPr>
                <w:rFonts w:ascii="Trebuchet MS" w:hAnsi="Trebuchet MS"/>
                <w:sz w:val="18"/>
              </w:rPr>
            </w:pPr>
          </w:p>
        </w:tc>
        <w:tc>
          <w:tcPr>
            <w:tcW w:w="4636" w:type="dxa"/>
          </w:tcPr>
          <w:p w:rsidR="00400359" w:rsidRPr="00B61863" w:rsidRDefault="00400359" w:rsidP="00562024">
            <w:pPr>
              <w:pStyle w:val="signatures"/>
              <w:jc w:val="both"/>
              <w:rPr>
                <w:rFonts w:ascii="Trebuchet MS" w:hAnsi="Trebuchet MS"/>
                <w:sz w:val="18"/>
              </w:rPr>
            </w:pPr>
          </w:p>
        </w:tc>
      </w:tr>
      <w:tr w:rsidR="00400359" w:rsidRPr="00B61863" w:rsidTr="00562024">
        <w:tc>
          <w:tcPr>
            <w:tcW w:w="4261" w:type="dxa"/>
          </w:tcPr>
          <w:p w:rsidR="00400359" w:rsidRPr="00B61863" w:rsidRDefault="00400359" w:rsidP="00562024">
            <w:pPr>
              <w:pStyle w:val="signatures"/>
              <w:jc w:val="both"/>
              <w:rPr>
                <w:rFonts w:ascii="Trebuchet MS" w:hAnsi="Trebuchet MS"/>
                <w:sz w:val="18"/>
              </w:rPr>
            </w:pPr>
          </w:p>
        </w:tc>
        <w:tc>
          <w:tcPr>
            <w:tcW w:w="4636" w:type="dxa"/>
          </w:tcPr>
          <w:p w:rsidR="00400359" w:rsidRPr="00B61863" w:rsidRDefault="00400359" w:rsidP="00562024">
            <w:pPr>
              <w:pStyle w:val="signatures"/>
              <w:jc w:val="both"/>
              <w:rPr>
                <w:rFonts w:ascii="Trebuchet MS" w:hAnsi="Trebuchet MS"/>
                <w:sz w:val="18"/>
              </w:rPr>
            </w:pPr>
          </w:p>
        </w:tc>
      </w:tr>
      <w:tr w:rsidR="00400359" w:rsidRPr="00B61863" w:rsidTr="00562024">
        <w:tc>
          <w:tcPr>
            <w:tcW w:w="4261" w:type="dxa"/>
          </w:tcPr>
          <w:p w:rsidR="00400359" w:rsidRPr="00B61863" w:rsidRDefault="00400359" w:rsidP="00562024">
            <w:pPr>
              <w:pStyle w:val="signatures"/>
              <w:jc w:val="both"/>
              <w:rPr>
                <w:rFonts w:ascii="Trebuchet MS" w:hAnsi="Trebuchet MS"/>
                <w:sz w:val="18"/>
              </w:rPr>
            </w:pPr>
          </w:p>
        </w:tc>
        <w:tc>
          <w:tcPr>
            <w:tcW w:w="4636" w:type="dxa"/>
          </w:tcPr>
          <w:p w:rsidR="00400359" w:rsidRPr="00B61863" w:rsidRDefault="00400359" w:rsidP="00562024">
            <w:pPr>
              <w:pStyle w:val="signatures"/>
              <w:jc w:val="both"/>
              <w:rPr>
                <w:rFonts w:ascii="Trebuchet MS" w:hAnsi="Trebuchet MS"/>
                <w:sz w:val="18"/>
              </w:rPr>
            </w:pPr>
          </w:p>
        </w:tc>
      </w:tr>
      <w:tr w:rsidR="00400359" w:rsidRPr="00B61863" w:rsidTr="00562024">
        <w:tc>
          <w:tcPr>
            <w:tcW w:w="4261" w:type="dxa"/>
          </w:tcPr>
          <w:p w:rsidR="00400359" w:rsidRPr="00B61863" w:rsidRDefault="00400359" w:rsidP="00562024">
            <w:pPr>
              <w:pStyle w:val="signatures"/>
              <w:jc w:val="both"/>
              <w:rPr>
                <w:rFonts w:ascii="Trebuchet MS" w:hAnsi="Trebuchet MS"/>
                <w:sz w:val="18"/>
                <w:szCs w:val="22"/>
              </w:rPr>
            </w:pPr>
            <w:r w:rsidRPr="00B61863">
              <w:rPr>
                <w:rFonts w:ascii="Trebuchet MS" w:hAnsi="Trebuchet MS"/>
                <w:sz w:val="18"/>
                <w:szCs w:val="22"/>
              </w:rPr>
              <w:t>…………………………….</w:t>
            </w:r>
          </w:p>
        </w:tc>
        <w:tc>
          <w:tcPr>
            <w:tcW w:w="4636" w:type="dxa"/>
          </w:tcPr>
          <w:p w:rsidR="00400359" w:rsidRPr="00B61863" w:rsidRDefault="00400359" w:rsidP="00562024">
            <w:pPr>
              <w:pStyle w:val="signatures"/>
              <w:jc w:val="both"/>
              <w:rPr>
                <w:rFonts w:ascii="Trebuchet MS" w:hAnsi="Trebuchet MS"/>
                <w:sz w:val="18"/>
                <w:szCs w:val="22"/>
              </w:rPr>
            </w:pPr>
            <w:r w:rsidRPr="00B61863">
              <w:rPr>
                <w:rFonts w:ascii="Trebuchet MS" w:hAnsi="Trebuchet MS"/>
                <w:sz w:val="18"/>
                <w:szCs w:val="22"/>
              </w:rPr>
              <w:t>…………………………………..</w:t>
            </w:r>
          </w:p>
        </w:tc>
      </w:tr>
      <w:tr w:rsidR="00400359" w:rsidRPr="00B61863" w:rsidTr="00562024">
        <w:tc>
          <w:tcPr>
            <w:tcW w:w="4261" w:type="dxa"/>
          </w:tcPr>
          <w:p w:rsidR="00400359" w:rsidRPr="00B61863" w:rsidRDefault="00400359" w:rsidP="00562024">
            <w:pPr>
              <w:pStyle w:val="signatures"/>
              <w:jc w:val="both"/>
              <w:rPr>
                <w:rFonts w:ascii="Trebuchet MS" w:hAnsi="Trebuchet MS"/>
                <w:sz w:val="18"/>
                <w:szCs w:val="22"/>
              </w:rPr>
            </w:pPr>
            <w:proofErr w:type="spellStart"/>
            <w:r w:rsidRPr="00B61863">
              <w:rPr>
                <w:rFonts w:ascii="Trebuchet MS" w:hAnsi="Trebuchet MS"/>
                <w:sz w:val="18"/>
                <w:szCs w:val="22"/>
              </w:rPr>
              <w:t>Πρόεδρος</w:t>
            </w:r>
            <w:proofErr w:type="spellEnd"/>
          </w:p>
        </w:tc>
        <w:tc>
          <w:tcPr>
            <w:tcW w:w="4636" w:type="dxa"/>
          </w:tcPr>
          <w:p w:rsidR="00400359" w:rsidRPr="00B61863" w:rsidRDefault="00400359" w:rsidP="00562024">
            <w:pPr>
              <w:pStyle w:val="signatures"/>
              <w:jc w:val="both"/>
              <w:rPr>
                <w:rFonts w:ascii="Trebuchet MS" w:hAnsi="Trebuchet MS"/>
                <w:sz w:val="18"/>
                <w:szCs w:val="22"/>
              </w:rPr>
            </w:pPr>
            <w:proofErr w:type="spellStart"/>
            <w:r w:rsidRPr="00B61863">
              <w:rPr>
                <w:rFonts w:ascii="Trebuchet MS" w:hAnsi="Trebuchet MS"/>
                <w:sz w:val="18"/>
                <w:szCs w:val="22"/>
              </w:rPr>
              <w:t>Γενικός</w:t>
            </w:r>
            <w:proofErr w:type="spellEnd"/>
            <w:r w:rsidRPr="00B61863">
              <w:rPr>
                <w:rFonts w:ascii="Trebuchet MS" w:hAnsi="Trebuchet MS"/>
                <w:sz w:val="18"/>
                <w:szCs w:val="22"/>
              </w:rPr>
              <w:t xml:space="preserve"> </w:t>
            </w:r>
            <w:proofErr w:type="spellStart"/>
            <w:r w:rsidRPr="00B61863">
              <w:rPr>
                <w:rFonts w:ascii="Trebuchet MS" w:hAnsi="Trebuchet MS"/>
                <w:sz w:val="18"/>
                <w:szCs w:val="22"/>
              </w:rPr>
              <w:t>Διευθυντής</w:t>
            </w:r>
            <w:proofErr w:type="spellEnd"/>
            <w:r w:rsidRPr="00B61863">
              <w:rPr>
                <w:rFonts w:ascii="Trebuchet MS" w:hAnsi="Trebuchet MS"/>
                <w:sz w:val="18"/>
                <w:szCs w:val="22"/>
              </w:rPr>
              <w:t xml:space="preserve"> </w:t>
            </w:r>
          </w:p>
          <w:p w:rsidR="00400359" w:rsidRPr="00B61863" w:rsidRDefault="00400359" w:rsidP="00562024">
            <w:pPr>
              <w:pStyle w:val="signatures"/>
              <w:jc w:val="both"/>
              <w:rPr>
                <w:rFonts w:ascii="Trebuchet MS" w:hAnsi="Trebuchet MS"/>
                <w:sz w:val="18"/>
                <w:szCs w:val="22"/>
              </w:rPr>
            </w:pPr>
          </w:p>
          <w:p w:rsidR="00400359" w:rsidRPr="00B61863" w:rsidRDefault="00400359" w:rsidP="00562024">
            <w:pPr>
              <w:pStyle w:val="signatures"/>
              <w:jc w:val="both"/>
              <w:rPr>
                <w:rFonts w:ascii="Trebuchet MS" w:hAnsi="Trebuchet MS"/>
                <w:sz w:val="18"/>
                <w:szCs w:val="22"/>
              </w:rPr>
            </w:pPr>
          </w:p>
        </w:tc>
      </w:tr>
    </w:tbl>
    <w:p w:rsidR="00400359" w:rsidRPr="00B61863" w:rsidRDefault="00400359" w:rsidP="00400359">
      <w:pPr>
        <w:jc w:val="center"/>
        <w:rPr>
          <w:rFonts w:ascii="Trebuchet MS" w:hAnsi="Trebuchet MS"/>
          <w:b/>
          <w:sz w:val="44"/>
        </w:rPr>
        <w:sectPr w:rsidR="00400359" w:rsidRPr="00B61863" w:rsidSect="00562024">
          <w:headerReference w:type="even" r:id="rId33"/>
          <w:footerReference w:type="even" r:id="rId34"/>
          <w:headerReference w:type="first" r:id="rId35"/>
          <w:pgSz w:w="11906" w:h="16838" w:code="9"/>
          <w:pgMar w:top="1701" w:right="1558" w:bottom="1440" w:left="1797" w:header="720" w:footer="720" w:gutter="0"/>
          <w:cols w:space="720"/>
          <w:docGrid w:linePitch="299"/>
        </w:sectPr>
      </w:pPr>
    </w:p>
    <w:p w:rsidR="00400359" w:rsidRPr="008D2112" w:rsidRDefault="00400359" w:rsidP="009E12CB">
      <w:pPr>
        <w:jc w:val="center"/>
        <w:rPr>
          <w:b/>
          <w:sz w:val="24"/>
        </w:rPr>
      </w:pPr>
      <w:r w:rsidRPr="00B61863">
        <w:rPr>
          <w:b/>
          <w:sz w:val="24"/>
        </w:rPr>
        <w:lastRenderedPageBreak/>
        <w:t>ΠΑΡΑΡΤΗΜΑ Α: ΠΙΝΑΚΑΣ ΕΞΟΠΛΙΣΜΟΥ, ΛΟΓΙΣΜΙΚΟΥ ΚΑΙ ΥΠΗΡΕΣΙΩΝ</w:t>
      </w:r>
    </w:p>
    <w:tbl>
      <w:tblPr>
        <w:tblW w:w="13591" w:type="dxa"/>
        <w:tblInd w:w="98" w:type="dxa"/>
        <w:tblLayout w:type="fixed"/>
        <w:tblLook w:val="00A0" w:firstRow="1" w:lastRow="0" w:firstColumn="1" w:lastColumn="0" w:noHBand="0" w:noVBand="0"/>
      </w:tblPr>
      <w:tblGrid>
        <w:gridCol w:w="719"/>
        <w:gridCol w:w="2134"/>
        <w:gridCol w:w="2693"/>
        <w:gridCol w:w="1578"/>
        <w:gridCol w:w="1334"/>
        <w:gridCol w:w="1257"/>
        <w:gridCol w:w="1422"/>
        <w:gridCol w:w="1213"/>
        <w:gridCol w:w="1241"/>
      </w:tblGrid>
      <w:tr w:rsidR="005A05EC" w:rsidRPr="00B61863" w:rsidTr="005A05EC">
        <w:trPr>
          <w:trHeight w:val="525"/>
          <w:tblHeader/>
        </w:trPr>
        <w:tc>
          <w:tcPr>
            <w:tcW w:w="719" w:type="dxa"/>
            <w:tcBorders>
              <w:top w:val="single" w:sz="8" w:space="0" w:color="auto"/>
              <w:left w:val="single" w:sz="8" w:space="0" w:color="auto"/>
              <w:bottom w:val="single" w:sz="4" w:space="0" w:color="auto"/>
              <w:right w:val="single" w:sz="4" w:space="0" w:color="auto"/>
            </w:tcBorders>
            <w:shd w:val="clear" w:color="auto" w:fill="BFBFBF"/>
            <w:vAlign w:val="center"/>
          </w:tcPr>
          <w:p w:rsidR="005A05EC" w:rsidRPr="00B61863" w:rsidRDefault="005A05EC" w:rsidP="00562024">
            <w:pPr>
              <w:pStyle w:val="Normalmystyle"/>
              <w:tabs>
                <w:tab w:val="left" w:pos="1671"/>
              </w:tabs>
              <w:jc w:val="center"/>
              <w:rPr>
                <w:rFonts w:ascii="Trebuchet MS" w:hAnsi="Trebuchet MS"/>
                <w:b/>
                <w:bCs/>
                <w:sz w:val="16"/>
                <w:szCs w:val="16"/>
              </w:rPr>
            </w:pPr>
            <w:r w:rsidRPr="00B61863">
              <w:rPr>
                <w:rFonts w:ascii="Trebuchet MS" w:hAnsi="Trebuchet MS"/>
                <w:b/>
                <w:bCs/>
                <w:sz w:val="16"/>
                <w:szCs w:val="16"/>
              </w:rPr>
              <w:t>ΑΑ</w:t>
            </w:r>
          </w:p>
        </w:tc>
        <w:tc>
          <w:tcPr>
            <w:tcW w:w="2134" w:type="dxa"/>
            <w:tcBorders>
              <w:top w:val="single" w:sz="8" w:space="0" w:color="auto"/>
              <w:left w:val="nil"/>
              <w:bottom w:val="single" w:sz="4" w:space="0" w:color="auto"/>
              <w:right w:val="single" w:sz="4" w:space="0" w:color="auto"/>
            </w:tcBorders>
            <w:shd w:val="clear" w:color="auto" w:fill="BFBFBF"/>
            <w:vAlign w:val="center"/>
          </w:tcPr>
          <w:p w:rsidR="005A05EC" w:rsidRPr="00B61863" w:rsidRDefault="005A05EC" w:rsidP="00562024">
            <w:pPr>
              <w:pStyle w:val="Normalmystyle"/>
              <w:tabs>
                <w:tab w:val="left" w:pos="1671"/>
              </w:tabs>
              <w:jc w:val="center"/>
              <w:rPr>
                <w:rFonts w:ascii="Trebuchet MS" w:hAnsi="Trebuchet MS"/>
                <w:b/>
                <w:bCs/>
                <w:sz w:val="16"/>
                <w:szCs w:val="16"/>
              </w:rPr>
            </w:pPr>
            <w:r w:rsidRPr="00B61863">
              <w:rPr>
                <w:rFonts w:ascii="Trebuchet MS" w:hAnsi="Trebuchet MS"/>
                <w:b/>
                <w:bCs/>
                <w:sz w:val="16"/>
                <w:szCs w:val="16"/>
              </w:rPr>
              <w:t>Προϊόν/Υπηρεσία</w:t>
            </w:r>
          </w:p>
        </w:tc>
        <w:tc>
          <w:tcPr>
            <w:tcW w:w="2693" w:type="dxa"/>
            <w:tcBorders>
              <w:top w:val="single" w:sz="8" w:space="0" w:color="auto"/>
              <w:left w:val="nil"/>
              <w:bottom w:val="single" w:sz="4" w:space="0" w:color="auto"/>
              <w:right w:val="single" w:sz="4" w:space="0" w:color="auto"/>
            </w:tcBorders>
            <w:shd w:val="clear" w:color="auto" w:fill="BFBFBF"/>
            <w:vAlign w:val="center"/>
          </w:tcPr>
          <w:p w:rsidR="005A05EC" w:rsidRPr="00B61863" w:rsidRDefault="005A05EC" w:rsidP="00562024">
            <w:pPr>
              <w:pStyle w:val="Normalmystyle"/>
              <w:tabs>
                <w:tab w:val="left" w:pos="1671"/>
              </w:tabs>
              <w:jc w:val="center"/>
              <w:rPr>
                <w:rFonts w:ascii="Trebuchet MS" w:hAnsi="Trebuchet MS"/>
                <w:b/>
                <w:bCs/>
                <w:sz w:val="16"/>
                <w:szCs w:val="16"/>
              </w:rPr>
            </w:pPr>
            <w:r w:rsidRPr="00B61863">
              <w:rPr>
                <w:rFonts w:ascii="Trebuchet MS" w:hAnsi="Trebuchet MS"/>
                <w:b/>
                <w:bCs/>
                <w:sz w:val="16"/>
                <w:szCs w:val="16"/>
              </w:rPr>
              <w:t>Ανάλυση Προϊόντος/Υπηρεσίας</w:t>
            </w:r>
          </w:p>
        </w:tc>
        <w:tc>
          <w:tcPr>
            <w:tcW w:w="1578" w:type="dxa"/>
            <w:tcBorders>
              <w:top w:val="single" w:sz="8" w:space="0" w:color="auto"/>
              <w:left w:val="nil"/>
              <w:bottom w:val="single" w:sz="4" w:space="0" w:color="auto"/>
              <w:right w:val="single" w:sz="4" w:space="0" w:color="auto"/>
            </w:tcBorders>
            <w:shd w:val="clear" w:color="auto" w:fill="BFBFBF"/>
            <w:vAlign w:val="center"/>
          </w:tcPr>
          <w:p w:rsidR="005A05EC" w:rsidRPr="00B61863" w:rsidRDefault="005A05EC" w:rsidP="00562024">
            <w:pPr>
              <w:pStyle w:val="Normalmystyle"/>
              <w:tabs>
                <w:tab w:val="left" w:pos="1671"/>
              </w:tabs>
              <w:jc w:val="center"/>
              <w:rPr>
                <w:rFonts w:ascii="Trebuchet MS" w:hAnsi="Trebuchet MS"/>
                <w:b/>
                <w:bCs/>
                <w:sz w:val="16"/>
                <w:szCs w:val="16"/>
              </w:rPr>
            </w:pPr>
            <w:r w:rsidRPr="00B61863">
              <w:rPr>
                <w:rFonts w:ascii="Trebuchet MS" w:hAnsi="Trebuchet MS"/>
                <w:b/>
                <w:bCs/>
                <w:sz w:val="16"/>
                <w:szCs w:val="16"/>
              </w:rPr>
              <w:t>Περιγραφή</w:t>
            </w:r>
          </w:p>
        </w:tc>
        <w:tc>
          <w:tcPr>
            <w:tcW w:w="1334" w:type="dxa"/>
            <w:tcBorders>
              <w:top w:val="single" w:sz="8" w:space="0" w:color="auto"/>
              <w:left w:val="nil"/>
              <w:bottom w:val="single" w:sz="4" w:space="0" w:color="auto"/>
              <w:right w:val="single" w:sz="4" w:space="0" w:color="auto"/>
            </w:tcBorders>
            <w:shd w:val="clear" w:color="auto" w:fill="BFBFBF"/>
            <w:vAlign w:val="center"/>
          </w:tcPr>
          <w:p w:rsidR="005A05EC" w:rsidRPr="00B61863" w:rsidRDefault="005A05EC" w:rsidP="00562024">
            <w:pPr>
              <w:pStyle w:val="Normalmystyle"/>
              <w:tabs>
                <w:tab w:val="left" w:pos="1671"/>
              </w:tabs>
              <w:jc w:val="center"/>
              <w:rPr>
                <w:rFonts w:ascii="Trebuchet MS" w:hAnsi="Trebuchet MS"/>
                <w:b/>
                <w:bCs/>
                <w:sz w:val="16"/>
                <w:szCs w:val="16"/>
              </w:rPr>
            </w:pPr>
            <w:r w:rsidRPr="00B61863">
              <w:rPr>
                <w:rFonts w:ascii="Trebuchet MS" w:hAnsi="Trebuchet MS"/>
                <w:b/>
                <w:bCs/>
                <w:sz w:val="16"/>
                <w:szCs w:val="16"/>
              </w:rPr>
              <w:t>Κατασκευαστής</w:t>
            </w:r>
          </w:p>
        </w:tc>
        <w:tc>
          <w:tcPr>
            <w:tcW w:w="1257" w:type="dxa"/>
            <w:tcBorders>
              <w:top w:val="single" w:sz="8" w:space="0" w:color="auto"/>
              <w:left w:val="nil"/>
              <w:bottom w:val="single" w:sz="4" w:space="0" w:color="auto"/>
              <w:right w:val="single" w:sz="4" w:space="0" w:color="auto"/>
            </w:tcBorders>
            <w:shd w:val="clear" w:color="auto" w:fill="BFBFBF"/>
            <w:vAlign w:val="center"/>
          </w:tcPr>
          <w:p w:rsidR="005A05EC" w:rsidRPr="00B61863" w:rsidRDefault="005A05EC" w:rsidP="00562024">
            <w:pPr>
              <w:pStyle w:val="Normalmystyle"/>
              <w:tabs>
                <w:tab w:val="left" w:pos="1671"/>
              </w:tabs>
              <w:jc w:val="center"/>
              <w:rPr>
                <w:rFonts w:ascii="Trebuchet MS" w:hAnsi="Trebuchet MS"/>
                <w:b/>
                <w:bCs/>
                <w:sz w:val="16"/>
                <w:szCs w:val="16"/>
              </w:rPr>
            </w:pPr>
            <w:r w:rsidRPr="00B61863">
              <w:rPr>
                <w:rFonts w:ascii="Trebuchet MS" w:hAnsi="Trebuchet MS"/>
                <w:b/>
                <w:bCs/>
                <w:sz w:val="16"/>
                <w:szCs w:val="16"/>
              </w:rPr>
              <w:t>Κωδικός</w:t>
            </w:r>
            <w:r w:rsidRPr="00B61863">
              <w:rPr>
                <w:rFonts w:ascii="Trebuchet MS" w:hAnsi="Trebuchet MS"/>
                <w:b/>
                <w:bCs/>
                <w:sz w:val="16"/>
                <w:szCs w:val="16"/>
              </w:rPr>
              <w:br/>
              <w:t>Κατασκευαστή</w:t>
            </w:r>
          </w:p>
        </w:tc>
        <w:tc>
          <w:tcPr>
            <w:tcW w:w="1422" w:type="dxa"/>
            <w:tcBorders>
              <w:top w:val="single" w:sz="8" w:space="0" w:color="auto"/>
              <w:left w:val="nil"/>
              <w:bottom w:val="single" w:sz="4" w:space="0" w:color="auto"/>
              <w:right w:val="single" w:sz="4" w:space="0" w:color="auto"/>
            </w:tcBorders>
            <w:shd w:val="clear" w:color="auto" w:fill="BFBFBF"/>
            <w:vAlign w:val="center"/>
          </w:tcPr>
          <w:p w:rsidR="005A05EC" w:rsidRPr="00B61863" w:rsidRDefault="005A05EC" w:rsidP="00562024">
            <w:pPr>
              <w:pStyle w:val="Normalmystyle"/>
              <w:tabs>
                <w:tab w:val="left" w:pos="1671"/>
              </w:tabs>
              <w:jc w:val="center"/>
              <w:rPr>
                <w:rFonts w:ascii="Trebuchet MS" w:hAnsi="Trebuchet MS"/>
                <w:b/>
                <w:bCs/>
                <w:sz w:val="16"/>
                <w:szCs w:val="16"/>
              </w:rPr>
            </w:pPr>
            <w:r w:rsidRPr="00B61863">
              <w:rPr>
                <w:rFonts w:ascii="Trebuchet MS" w:hAnsi="Trebuchet MS"/>
                <w:b/>
                <w:bCs/>
                <w:sz w:val="16"/>
                <w:szCs w:val="16"/>
              </w:rPr>
              <w:t>Ποσότητα</w:t>
            </w:r>
          </w:p>
        </w:tc>
        <w:tc>
          <w:tcPr>
            <w:tcW w:w="1213" w:type="dxa"/>
            <w:tcBorders>
              <w:top w:val="single" w:sz="8" w:space="0" w:color="auto"/>
              <w:left w:val="nil"/>
              <w:bottom w:val="single" w:sz="4" w:space="0" w:color="auto"/>
              <w:right w:val="single" w:sz="4" w:space="0" w:color="auto"/>
            </w:tcBorders>
            <w:shd w:val="clear" w:color="auto" w:fill="BFBFBF"/>
            <w:vAlign w:val="center"/>
          </w:tcPr>
          <w:p w:rsidR="005A05EC" w:rsidRPr="00B61863" w:rsidRDefault="005A05EC" w:rsidP="00562024">
            <w:pPr>
              <w:pStyle w:val="Normalmystyle"/>
              <w:tabs>
                <w:tab w:val="left" w:pos="1671"/>
              </w:tabs>
              <w:jc w:val="center"/>
              <w:rPr>
                <w:rFonts w:ascii="Trebuchet MS" w:hAnsi="Trebuchet MS"/>
                <w:b/>
                <w:bCs/>
                <w:sz w:val="16"/>
                <w:szCs w:val="16"/>
              </w:rPr>
            </w:pPr>
            <w:r w:rsidRPr="00B61863">
              <w:rPr>
                <w:rFonts w:ascii="Trebuchet MS" w:hAnsi="Trebuchet MS"/>
                <w:b/>
                <w:bCs/>
                <w:sz w:val="16"/>
                <w:szCs w:val="16"/>
              </w:rPr>
              <w:t>Κόστος Μονάδας χωρίς ΦΠΑ</w:t>
            </w:r>
          </w:p>
        </w:tc>
        <w:tc>
          <w:tcPr>
            <w:tcW w:w="1241" w:type="dxa"/>
            <w:tcBorders>
              <w:top w:val="single" w:sz="8" w:space="0" w:color="auto"/>
              <w:left w:val="nil"/>
              <w:bottom w:val="single" w:sz="4" w:space="0" w:color="auto"/>
              <w:right w:val="single" w:sz="8" w:space="0" w:color="auto"/>
            </w:tcBorders>
            <w:shd w:val="clear" w:color="auto" w:fill="BFBFBF"/>
            <w:vAlign w:val="center"/>
          </w:tcPr>
          <w:p w:rsidR="005A05EC" w:rsidRPr="00B61863" w:rsidRDefault="005A05EC" w:rsidP="00562024">
            <w:pPr>
              <w:pStyle w:val="Normalmystyle"/>
              <w:tabs>
                <w:tab w:val="left" w:pos="1671"/>
              </w:tabs>
              <w:jc w:val="center"/>
              <w:rPr>
                <w:rFonts w:ascii="Trebuchet MS" w:hAnsi="Trebuchet MS"/>
                <w:b/>
                <w:bCs/>
                <w:sz w:val="16"/>
                <w:szCs w:val="16"/>
              </w:rPr>
            </w:pPr>
            <w:r w:rsidRPr="00B61863">
              <w:rPr>
                <w:rFonts w:ascii="Trebuchet MS" w:hAnsi="Trebuchet MS"/>
                <w:b/>
                <w:bCs/>
                <w:sz w:val="16"/>
                <w:szCs w:val="16"/>
              </w:rPr>
              <w:t>Συνολικό Κόστος χωρίς ΦΠΑ</w:t>
            </w:r>
          </w:p>
        </w:tc>
      </w:tr>
      <w:tr w:rsidR="002A2BD1" w:rsidRPr="00B61863" w:rsidTr="002A2BD1">
        <w:trPr>
          <w:trHeight w:val="64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6"/>
                <w:szCs w:val="18"/>
                <w:lang w:val="en-US"/>
              </w:rPr>
            </w:pPr>
            <w:r w:rsidRPr="00B61863">
              <w:rPr>
                <w:rFonts w:ascii="Verdana" w:hAnsi="Verdana" w:cs="Calibri"/>
                <w:sz w:val="18"/>
                <w:szCs w:val="18"/>
                <w:lang w:val="en-US"/>
              </w:rPr>
              <w:t>1</w:t>
            </w:r>
          </w:p>
        </w:tc>
        <w:tc>
          <w:tcPr>
            <w:tcW w:w="2134" w:type="dxa"/>
            <w:tcBorders>
              <w:top w:val="single" w:sz="4" w:space="0" w:color="auto"/>
              <w:left w:val="single" w:sz="4" w:space="0" w:color="auto"/>
              <w:bottom w:val="single" w:sz="4" w:space="0" w:color="auto"/>
              <w:right w:val="single" w:sz="4" w:space="0" w:color="auto"/>
            </w:tcBorders>
            <w:vAlign w:val="bottom"/>
          </w:tcPr>
          <w:p w:rsidR="002A2BD1" w:rsidRPr="00B61863" w:rsidRDefault="002A2BD1" w:rsidP="00B26A31">
            <w:pPr>
              <w:spacing w:before="240"/>
              <w:rPr>
                <w:rFonts w:ascii="Verdana" w:hAnsi="Verdana" w:cs="Calibri"/>
                <w:sz w:val="18"/>
                <w:szCs w:val="18"/>
              </w:rPr>
            </w:pPr>
            <w:r w:rsidRPr="00B61863">
              <w:rPr>
                <w:sz w:val="20"/>
                <w:szCs w:val="20"/>
              </w:rPr>
              <w:t xml:space="preserve"> Σύστημα αποθήκευσης δεδομένων ( </w:t>
            </w:r>
            <w:proofErr w:type="spellStart"/>
            <w:r w:rsidRPr="00B61863">
              <w:rPr>
                <w:sz w:val="20"/>
                <w:szCs w:val="20"/>
              </w:rPr>
              <w:t>All</w:t>
            </w:r>
            <w:proofErr w:type="spellEnd"/>
            <w:r w:rsidRPr="00B61863">
              <w:rPr>
                <w:sz w:val="20"/>
                <w:szCs w:val="20"/>
              </w:rPr>
              <w:t xml:space="preserve"> </w:t>
            </w:r>
            <w:proofErr w:type="spellStart"/>
            <w:r w:rsidRPr="00B61863">
              <w:rPr>
                <w:sz w:val="20"/>
                <w:szCs w:val="20"/>
              </w:rPr>
              <w:t>Flash</w:t>
            </w:r>
            <w:proofErr w:type="spellEnd"/>
            <w:r w:rsidRPr="00B61863">
              <w:rPr>
                <w:sz w:val="20"/>
                <w:szCs w:val="20"/>
              </w:rPr>
              <w:t xml:space="preserve"> SAN </w:t>
            </w:r>
            <w:proofErr w:type="spellStart"/>
            <w:r w:rsidRPr="00B61863">
              <w:rPr>
                <w:sz w:val="20"/>
                <w:szCs w:val="20"/>
              </w:rPr>
              <w:t>Storage</w:t>
            </w:r>
            <w:proofErr w:type="spellEnd"/>
            <w:r w:rsidRPr="00B61863">
              <w:rPr>
                <w:sz w:val="20"/>
                <w:szCs w:val="20"/>
              </w:rPr>
              <w:t>)</w:t>
            </w:r>
          </w:p>
        </w:tc>
        <w:tc>
          <w:tcPr>
            <w:tcW w:w="2693" w:type="dxa"/>
            <w:tcBorders>
              <w:top w:val="single" w:sz="4" w:space="0" w:color="auto"/>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sz w:val="16"/>
                <w:szCs w:val="16"/>
              </w:rPr>
            </w:pPr>
          </w:p>
        </w:tc>
        <w:tc>
          <w:tcPr>
            <w:tcW w:w="1578" w:type="dxa"/>
            <w:tcBorders>
              <w:top w:val="single" w:sz="4" w:space="0" w:color="auto"/>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single" w:sz="4" w:space="0" w:color="auto"/>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single" w:sz="4" w:space="0" w:color="auto"/>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single" w:sz="4" w:space="0" w:color="auto"/>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single" w:sz="4" w:space="0" w:color="auto"/>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r>
      <w:tr w:rsidR="002A2BD1" w:rsidRPr="00B61863"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6"/>
                <w:szCs w:val="18"/>
                <w:lang w:val="en-US"/>
              </w:rPr>
            </w:pPr>
            <w:r w:rsidRPr="00B61863">
              <w:rPr>
                <w:rFonts w:ascii="Verdana" w:hAnsi="Verdana" w:cs="Calibri"/>
                <w:sz w:val="18"/>
                <w:szCs w:val="18"/>
              </w:rPr>
              <w:t>2</w:t>
            </w:r>
          </w:p>
        </w:tc>
        <w:tc>
          <w:tcPr>
            <w:tcW w:w="2134" w:type="dxa"/>
            <w:tcBorders>
              <w:top w:val="nil"/>
              <w:left w:val="single" w:sz="4" w:space="0" w:color="auto"/>
              <w:bottom w:val="single" w:sz="4" w:space="0" w:color="auto"/>
              <w:right w:val="single" w:sz="4" w:space="0" w:color="auto"/>
            </w:tcBorders>
            <w:vAlign w:val="bottom"/>
          </w:tcPr>
          <w:p w:rsidR="002A2BD1" w:rsidRPr="00B61863" w:rsidRDefault="002A2BD1" w:rsidP="00B26A31">
            <w:pPr>
              <w:spacing w:before="240"/>
              <w:rPr>
                <w:rFonts w:ascii="Verdana" w:hAnsi="Verdana" w:cs="Calibri"/>
                <w:sz w:val="18"/>
                <w:szCs w:val="18"/>
              </w:rPr>
            </w:pPr>
            <w:r w:rsidRPr="00B61863">
              <w:rPr>
                <w:sz w:val="20"/>
                <w:szCs w:val="20"/>
              </w:rPr>
              <w:t>Ανανέωση αδειών χρήσης για λογισμικό παρακολούθησης δικτύου</w:t>
            </w:r>
          </w:p>
        </w:tc>
        <w:tc>
          <w:tcPr>
            <w:tcW w:w="2693"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sz w:val="16"/>
                <w:szCs w:val="16"/>
              </w:rPr>
            </w:pPr>
          </w:p>
        </w:tc>
        <w:tc>
          <w:tcPr>
            <w:tcW w:w="1578"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nil"/>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nil"/>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r>
      <w:tr w:rsidR="002A2BD1" w:rsidRPr="00B61863"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6"/>
                <w:szCs w:val="20"/>
                <w:lang w:val="en-US"/>
              </w:rPr>
            </w:pPr>
            <w:r w:rsidRPr="00B61863">
              <w:rPr>
                <w:rFonts w:ascii="Verdana" w:hAnsi="Verdana" w:cs="Calibri"/>
                <w:sz w:val="18"/>
                <w:szCs w:val="18"/>
              </w:rPr>
              <w:t>3</w:t>
            </w:r>
          </w:p>
        </w:tc>
        <w:tc>
          <w:tcPr>
            <w:tcW w:w="2134" w:type="dxa"/>
            <w:tcBorders>
              <w:top w:val="nil"/>
              <w:left w:val="single" w:sz="4" w:space="0" w:color="auto"/>
              <w:bottom w:val="single" w:sz="4" w:space="0" w:color="auto"/>
              <w:right w:val="single" w:sz="4" w:space="0" w:color="auto"/>
            </w:tcBorders>
            <w:vAlign w:val="bottom"/>
          </w:tcPr>
          <w:p w:rsidR="002A2BD1" w:rsidRPr="00B61863" w:rsidRDefault="002A2BD1" w:rsidP="00B26A31">
            <w:pPr>
              <w:spacing w:before="240"/>
              <w:rPr>
                <w:rFonts w:ascii="Verdana" w:hAnsi="Verdana"/>
                <w:sz w:val="18"/>
              </w:rPr>
            </w:pPr>
            <w:r w:rsidRPr="00B61863">
              <w:rPr>
                <w:sz w:val="20"/>
                <w:szCs w:val="20"/>
              </w:rPr>
              <w:t xml:space="preserve">Επέκταση εγγύησης-υποστήριξης δικτυακού εξοπλισμού </w:t>
            </w:r>
          </w:p>
        </w:tc>
        <w:tc>
          <w:tcPr>
            <w:tcW w:w="2693"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sz w:val="16"/>
                <w:szCs w:val="16"/>
              </w:rPr>
            </w:pPr>
          </w:p>
        </w:tc>
        <w:tc>
          <w:tcPr>
            <w:tcW w:w="1578"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nil"/>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nil"/>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r>
      <w:tr w:rsidR="002A2BD1" w:rsidRPr="00B61863"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6"/>
                <w:szCs w:val="18"/>
              </w:rPr>
            </w:pPr>
            <w:r w:rsidRPr="00B61863">
              <w:rPr>
                <w:rFonts w:ascii="Verdana" w:hAnsi="Verdana" w:cs="Calibri"/>
                <w:sz w:val="18"/>
                <w:szCs w:val="18"/>
              </w:rPr>
              <w:t>4</w:t>
            </w:r>
          </w:p>
        </w:tc>
        <w:tc>
          <w:tcPr>
            <w:tcW w:w="2134" w:type="dxa"/>
            <w:tcBorders>
              <w:top w:val="nil"/>
              <w:left w:val="single" w:sz="4" w:space="0" w:color="auto"/>
              <w:bottom w:val="single" w:sz="4" w:space="0" w:color="auto"/>
              <w:right w:val="single" w:sz="4" w:space="0" w:color="auto"/>
            </w:tcBorders>
            <w:vAlign w:val="bottom"/>
          </w:tcPr>
          <w:p w:rsidR="002A2BD1" w:rsidRPr="00B61863" w:rsidRDefault="002A2BD1" w:rsidP="00B26A31">
            <w:pPr>
              <w:spacing w:before="240"/>
              <w:rPr>
                <w:rFonts w:ascii="Verdana" w:hAnsi="Verdana" w:cs="Calibri"/>
                <w:sz w:val="18"/>
                <w:szCs w:val="18"/>
              </w:rPr>
            </w:pPr>
            <w:r w:rsidRPr="00B61863">
              <w:rPr>
                <w:sz w:val="20"/>
                <w:szCs w:val="20"/>
              </w:rPr>
              <w:t xml:space="preserve">Οπτικοί </w:t>
            </w:r>
            <w:proofErr w:type="spellStart"/>
            <w:r w:rsidRPr="00B61863">
              <w:rPr>
                <w:sz w:val="20"/>
                <w:szCs w:val="20"/>
              </w:rPr>
              <w:t>προσαρμογείς</w:t>
            </w:r>
            <w:proofErr w:type="spellEnd"/>
            <w:r w:rsidRPr="00B61863">
              <w:rPr>
                <w:sz w:val="20"/>
                <w:szCs w:val="20"/>
              </w:rPr>
              <w:t xml:space="preserve"> SR για δρομολογητή </w:t>
            </w:r>
            <w:proofErr w:type="spellStart"/>
            <w:r w:rsidRPr="00B61863">
              <w:rPr>
                <w:sz w:val="20"/>
                <w:szCs w:val="20"/>
              </w:rPr>
              <w:t>Cisco</w:t>
            </w:r>
            <w:proofErr w:type="spellEnd"/>
            <w:r w:rsidRPr="00B61863">
              <w:rPr>
                <w:sz w:val="20"/>
                <w:szCs w:val="20"/>
              </w:rPr>
              <w:t xml:space="preserve"> C6807-XL</w:t>
            </w:r>
          </w:p>
        </w:tc>
        <w:tc>
          <w:tcPr>
            <w:tcW w:w="2693"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sz w:val="16"/>
                <w:szCs w:val="16"/>
              </w:rPr>
            </w:pPr>
          </w:p>
        </w:tc>
        <w:tc>
          <w:tcPr>
            <w:tcW w:w="1578"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nil"/>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nil"/>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r>
      <w:tr w:rsidR="002A2BD1" w:rsidRPr="00453577"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6"/>
                <w:szCs w:val="18"/>
              </w:rPr>
            </w:pPr>
            <w:r w:rsidRPr="00B61863">
              <w:rPr>
                <w:rFonts w:ascii="Verdana" w:hAnsi="Verdana" w:cs="Calibri"/>
                <w:sz w:val="18"/>
                <w:szCs w:val="18"/>
              </w:rPr>
              <w:t>5</w:t>
            </w:r>
          </w:p>
        </w:tc>
        <w:tc>
          <w:tcPr>
            <w:tcW w:w="2134" w:type="dxa"/>
            <w:tcBorders>
              <w:top w:val="nil"/>
              <w:left w:val="single" w:sz="4" w:space="0" w:color="auto"/>
              <w:bottom w:val="single" w:sz="4" w:space="0" w:color="auto"/>
              <w:right w:val="single" w:sz="4" w:space="0" w:color="auto"/>
            </w:tcBorders>
            <w:vAlign w:val="bottom"/>
          </w:tcPr>
          <w:p w:rsidR="002A2BD1" w:rsidRPr="00B61863" w:rsidRDefault="002A2BD1" w:rsidP="00B26A31">
            <w:pPr>
              <w:spacing w:before="240"/>
              <w:rPr>
                <w:rFonts w:ascii="Verdana" w:hAnsi="Verdana" w:cs="Calibri"/>
                <w:sz w:val="18"/>
                <w:szCs w:val="18"/>
                <w:lang w:val="en-US"/>
              </w:rPr>
            </w:pPr>
            <w:proofErr w:type="spellStart"/>
            <w:r w:rsidRPr="00B61863">
              <w:rPr>
                <w:sz w:val="20"/>
                <w:szCs w:val="20"/>
                <w:lang w:val="en-US"/>
              </w:rPr>
              <w:t>Patchcord</w:t>
            </w:r>
            <w:proofErr w:type="spellEnd"/>
            <w:r w:rsidRPr="00B61863">
              <w:rPr>
                <w:sz w:val="20"/>
                <w:szCs w:val="20"/>
                <w:lang w:val="en-US"/>
              </w:rPr>
              <w:t xml:space="preserve"> optical Single Mode SC/LC </w:t>
            </w:r>
            <w:r w:rsidRPr="00B61863">
              <w:rPr>
                <w:sz w:val="20"/>
                <w:szCs w:val="20"/>
              </w:rPr>
              <w:t>μήκους</w:t>
            </w:r>
            <w:r w:rsidRPr="00B61863">
              <w:rPr>
                <w:sz w:val="20"/>
                <w:szCs w:val="20"/>
                <w:lang w:val="en-US"/>
              </w:rPr>
              <w:t xml:space="preserve"> 5m</w:t>
            </w:r>
          </w:p>
        </w:tc>
        <w:tc>
          <w:tcPr>
            <w:tcW w:w="2693" w:type="dxa"/>
            <w:tcBorders>
              <w:top w:val="nil"/>
              <w:left w:val="nil"/>
              <w:bottom w:val="single" w:sz="4" w:space="0" w:color="auto"/>
              <w:right w:val="single" w:sz="4" w:space="0" w:color="auto"/>
            </w:tcBorders>
            <w:vAlign w:val="bottom"/>
          </w:tcPr>
          <w:p w:rsidR="002A2BD1" w:rsidRPr="002A2BD1" w:rsidRDefault="002A2BD1" w:rsidP="00562024">
            <w:pPr>
              <w:pStyle w:val="Normalmystyle"/>
              <w:tabs>
                <w:tab w:val="left" w:pos="1671"/>
              </w:tabs>
              <w:rPr>
                <w:rFonts w:ascii="Trebuchet MS" w:hAnsi="Trebuchet MS"/>
                <w:sz w:val="16"/>
                <w:szCs w:val="16"/>
                <w:lang w:val="en-GB"/>
              </w:rPr>
            </w:pPr>
          </w:p>
        </w:tc>
        <w:tc>
          <w:tcPr>
            <w:tcW w:w="1578" w:type="dxa"/>
            <w:tcBorders>
              <w:top w:val="nil"/>
              <w:left w:val="nil"/>
              <w:bottom w:val="single" w:sz="4" w:space="0" w:color="auto"/>
              <w:right w:val="single" w:sz="4" w:space="0" w:color="auto"/>
            </w:tcBorders>
            <w:vAlign w:val="bottom"/>
          </w:tcPr>
          <w:p w:rsidR="002A2BD1" w:rsidRPr="002A2BD1" w:rsidRDefault="002A2BD1" w:rsidP="00562024">
            <w:pPr>
              <w:pStyle w:val="Normalmystyle"/>
              <w:tabs>
                <w:tab w:val="left" w:pos="1671"/>
              </w:tabs>
              <w:rPr>
                <w:rFonts w:ascii="Trebuchet MS" w:hAnsi="Trebuchet MS"/>
                <w:b/>
                <w:bCs/>
                <w:sz w:val="16"/>
                <w:szCs w:val="16"/>
                <w:lang w:val="en-GB"/>
              </w:rPr>
            </w:pPr>
          </w:p>
        </w:tc>
        <w:tc>
          <w:tcPr>
            <w:tcW w:w="1334" w:type="dxa"/>
            <w:tcBorders>
              <w:top w:val="nil"/>
              <w:left w:val="nil"/>
              <w:bottom w:val="single" w:sz="4" w:space="0" w:color="auto"/>
              <w:right w:val="single" w:sz="4" w:space="0" w:color="auto"/>
            </w:tcBorders>
            <w:vAlign w:val="bottom"/>
          </w:tcPr>
          <w:p w:rsidR="002A2BD1" w:rsidRPr="002A2BD1" w:rsidRDefault="002A2BD1" w:rsidP="00562024">
            <w:pPr>
              <w:pStyle w:val="Normalmystyle"/>
              <w:tabs>
                <w:tab w:val="left" w:pos="1671"/>
              </w:tabs>
              <w:rPr>
                <w:rFonts w:ascii="Trebuchet MS" w:hAnsi="Trebuchet MS"/>
                <w:b/>
                <w:bCs/>
                <w:sz w:val="16"/>
                <w:szCs w:val="16"/>
                <w:lang w:val="en-GB"/>
              </w:rPr>
            </w:pPr>
          </w:p>
        </w:tc>
        <w:tc>
          <w:tcPr>
            <w:tcW w:w="1257" w:type="dxa"/>
            <w:tcBorders>
              <w:top w:val="nil"/>
              <w:left w:val="nil"/>
              <w:bottom w:val="single" w:sz="4" w:space="0" w:color="auto"/>
              <w:right w:val="single" w:sz="4" w:space="0" w:color="auto"/>
            </w:tcBorders>
            <w:vAlign w:val="bottom"/>
          </w:tcPr>
          <w:p w:rsidR="002A2BD1" w:rsidRPr="002A2BD1" w:rsidRDefault="002A2BD1" w:rsidP="00562024">
            <w:pPr>
              <w:pStyle w:val="Normalmystyle"/>
              <w:tabs>
                <w:tab w:val="left" w:pos="1671"/>
              </w:tabs>
              <w:rPr>
                <w:rFonts w:ascii="Trebuchet MS" w:hAnsi="Trebuchet MS"/>
                <w:b/>
                <w:bCs/>
                <w:sz w:val="16"/>
                <w:szCs w:val="16"/>
                <w:lang w:val="en-GB"/>
              </w:rPr>
            </w:pPr>
          </w:p>
        </w:tc>
        <w:tc>
          <w:tcPr>
            <w:tcW w:w="1422" w:type="dxa"/>
            <w:tcBorders>
              <w:top w:val="nil"/>
              <w:left w:val="nil"/>
              <w:bottom w:val="single" w:sz="4" w:space="0" w:color="auto"/>
              <w:right w:val="single" w:sz="4" w:space="0" w:color="auto"/>
            </w:tcBorders>
            <w:vAlign w:val="center"/>
          </w:tcPr>
          <w:p w:rsidR="002A2BD1" w:rsidRPr="002A2BD1" w:rsidRDefault="002A2BD1" w:rsidP="00562024">
            <w:pPr>
              <w:pStyle w:val="Normalmystyle"/>
              <w:tabs>
                <w:tab w:val="left" w:pos="1671"/>
              </w:tabs>
              <w:jc w:val="center"/>
              <w:rPr>
                <w:rFonts w:ascii="Trebuchet MS" w:hAnsi="Trebuchet MS"/>
                <w:b/>
                <w:bCs/>
                <w:sz w:val="16"/>
                <w:szCs w:val="16"/>
                <w:lang w:val="en-GB"/>
              </w:rPr>
            </w:pPr>
          </w:p>
        </w:tc>
        <w:tc>
          <w:tcPr>
            <w:tcW w:w="1213" w:type="dxa"/>
            <w:tcBorders>
              <w:top w:val="nil"/>
              <w:left w:val="nil"/>
              <w:bottom w:val="single" w:sz="4" w:space="0" w:color="auto"/>
              <w:right w:val="single" w:sz="4" w:space="0" w:color="auto"/>
            </w:tcBorders>
            <w:noWrap/>
            <w:vAlign w:val="bottom"/>
          </w:tcPr>
          <w:p w:rsidR="002A2BD1" w:rsidRPr="002A2BD1" w:rsidRDefault="002A2BD1" w:rsidP="00562024">
            <w:pPr>
              <w:pStyle w:val="Normalmystyle"/>
              <w:tabs>
                <w:tab w:val="left" w:pos="1671"/>
              </w:tabs>
              <w:rPr>
                <w:rFonts w:ascii="Trebuchet MS" w:hAnsi="Trebuchet MS"/>
                <w:sz w:val="16"/>
                <w:szCs w:val="16"/>
                <w:lang w:val="en-GB"/>
              </w:rPr>
            </w:pPr>
          </w:p>
        </w:tc>
        <w:tc>
          <w:tcPr>
            <w:tcW w:w="1241" w:type="dxa"/>
            <w:tcBorders>
              <w:top w:val="nil"/>
              <w:left w:val="single" w:sz="4" w:space="0" w:color="auto"/>
              <w:bottom w:val="single" w:sz="4" w:space="0" w:color="auto"/>
              <w:right w:val="single" w:sz="8" w:space="0" w:color="auto"/>
            </w:tcBorders>
            <w:noWrap/>
            <w:vAlign w:val="bottom"/>
          </w:tcPr>
          <w:p w:rsidR="002A2BD1" w:rsidRPr="002A2BD1" w:rsidRDefault="002A2BD1" w:rsidP="00562024">
            <w:pPr>
              <w:pStyle w:val="Normalmystyle"/>
              <w:tabs>
                <w:tab w:val="left" w:pos="1671"/>
              </w:tabs>
              <w:rPr>
                <w:rFonts w:ascii="Trebuchet MS" w:hAnsi="Trebuchet MS"/>
                <w:sz w:val="16"/>
                <w:szCs w:val="16"/>
                <w:lang w:val="en-GB"/>
              </w:rPr>
            </w:pPr>
          </w:p>
        </w:tc>
      </w:tr>
      <w:tr w:rsidR="002A2BD1" w:rsidRPr="00453577"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6"/>
                <w:szCs w:val="18"/>
              </w:rPr>
            </w:pPr>
            <w:r w:rsidRPr="00B61863">
              <w:rPr>
                <w:rFonts w:ascii="Verdana" w:hAnsi="Verdana" w:cs="Calibri"/>
                <w:sz w:val="16"/>
                <w:szCs w:val="18"/>
              </w:rPr>
              <w:lastRenderedPageBreak/>
              <w:t>6</w:t>
            </w:r>
          </w:p>
        </w:tc>
        <w:tc>
          <w:tcPr>
            <w:tcW w:w="2134" w:type="dxa"/>
            <w:tcBorders>
              <w:top w:val="nil"/>
              <w:left w:val="single" w:sz="4" w:space="0" w:color="auto"/>
              <w:bottom w:val="single" w:sz="4" w:space="0" w:color="auto"/>
              <w:right w:val="single" w:sz="4" w:space="0" w:color="auto"/>
            </w:tcBorders>
            <w:vAlign w:val="bottom"/>
          </w:tcPr>
          <w:p w:rsidR="002A2BD1" w:rsidRPr="00B61863" w:rsidRDefault="002A2BD1" w:rsidP="00B26A31">
            <w:pPr>
              <w:spacing w:before="240"/>
              <w:rPr>
                <w:rFonts w:ascii="Verdana" w:hAnsi="Verdana" w:cs="Calibri"/>
                <w:sz w:val="18"/>
                <w:szCs w:val="18"/>
                <w:lang w:val="en-US"/>
              </w:rPr>
            </w:pPr>
            <w:proofErr w:type="spellStart"/>
            <w:r w:rsidRPr="00B61863">
              <w:rPr>
                <w:sz w:val="20"/>
                <w:szCs w:val="20"/>
                <w:lang w:val="en-US"/>
              </w:rPr>
              <w:t>Patchcord</w:t>
            </w:r>
            <w:proofErr w:type="spellEnd"/>
            <w:r w:rsidRPr="00B61863">
              <w:rPr>
                <w:sz w:val="20"/>
                <w:szCs w:val="20"/>
                <w:lang w:val="en-US"/>
              </w:rPr>
              <w:t xml:space="preserve"> optical Single Mode SC/LC  </w:t>
            </w:r>
            <w:r w:rsidRPr="00B61863">
              <w:rPr>
                <w:sz w:val="20"/>
                <w:szCs w:val="20"/>
              </w:rPr>
              <w:t>μήκους</w:t>
            </w:r>
            <w:r w:rsidRPr="00B61863">
              <w:rPr>
                <w:sz w:val="20"/>
                <w:szCs w:val="20"/>
                <w:lang w:val="en-US"/>
              </w:rPr>
              <w:t xml:space="preserve"> 10m</w:t>
            </w:r>
          </w:p>
        </w:tc>
        <w:tc>
          <w:tcPr>
            <w:tcW w:w="2693" w:type="dxa"/>
            <w:tcBorders>
              <w:top w:val="nil"/>
              <w:left w:val="nil"/>
              <w:bottom w:val="single" w:sz="4" w:space="0" w:color="auto"/>
              <w:right w:val="single" w:sz="4" w:space="0" w:color="auto"/>
            </w:tcBorders>
            <w:vAlign w:val="bottom"/>
          </w:tcPr>
          <w:p w:rsidR="002A2BD1" w:rsidRPr="002A2BD1" w:rsidRDefault="002A2BD1" w:rsidP="00562024">
            <w:pPr>
              <w:pStyle w:val="Normalmystyle"/>
              <w:tabs>
                <w:tab w:val="left" w:pos="1671"/>
              </w:tabs>
              <w:rPr>
                <w:rFonts w:ascii="Trebuchet MS" w:hAnsi="Trebuchet MS"/>
                <w:sz w:val="16"/>
                <w:szCs w:val="16"/>
                <w:lang w:val="en-GB"/>
              </w:rPr>
            </w:pPr>
          </w:p>
        </w:tc>
        <w:tc>
          <w:tcPr>
            <w:tcW w:w="1578" w:type="dxa"/>
            <w:tcBorders>
              <w:top w:val="nil"/>
              <w:left w:val="nil"/>
              <w:bottom w:val="single" w:sz="4" w:space="0" w:color="auto"/>
              <w:right w:val="single" w:sz="4" w:space="0" w:color="auto"/>
            </w:tcBorders>
            <w:vAlign w:val="bottom"/>
          </w:tcPr>
          <w:p w:rsidR="002A2BD1" w:rsidRPr="002A2BD1" w:rsidRDefault="002A2BD1" w:rsidP="00562024">
            <w:pPr>
              <w:pStyle w:val="Normalmystyle"/>
              <w:tabs>
                <w:tab w:val="left" w:pos="1671"/>
              </w:tabs>
              <w:rPr>
                <w:rFonts w:ascii="Trebuchet MS" w:hAnsi="Trebuchet MS"/>
                <w:b/>
                <w:bCs/>
                <w:sz w:val="16"/>
                <w:szCs w:val="16"/>
                <w:lang w:val="en-GB"/>
              </w:rPr>
            </w:pPr>
          </w:p>
        </w:tc>
        <w:tc>
          <w:tcPr>
            <w:tcW w:w="1334" w:type="dxa"/>
            <w:tcBorders>
              <w:top w:val="nil"/>
              <w:left w:val="nil"/>
              <w:bottom w:val="single" w:sz="4" w:space="0" w:color="auto"/>
              <w:right w:val="single" w:sz="4" w:space="0" w:color="auto"/>
            </w:tcBorders>
            <w:vAlign w:val="bottom"/>
          </w:tcPr>
          <w:p w:rsidR="002A2BD1" w:rsidRPr="002A2BD1" w:rsidRDefault="002A2BD1" w:rsidP="00562024">
            <w:pPr>
              <w:pStyle w:val="Normalmystyle"/>
              <w:tabs>
                <w:tab w:val="left" w:pos="1671"/>
              </w:tabs>
              <w:rPr>
                <w:rFonts w:ascii="Trebuchet MS" w:hAnsi="Trebuchet MS"/>
                <w:b/>
                <w:bCs/>
                <w:sz w:val="16"/>
                <w:szCs w:val="16"/>
                <w:lang w:val="en-GB"/>
              </w:rPr>
            </w:pPr>
          </w:p>
        </w:tc>
        <w:tc>
          <w:tcPr>
            <w:tcW w:w="1257" w:type="dxa"/>
            <w:tcBorders>
              <w:top w:val="nil"/>
              <w:left w:val="nil"/>
              <w:bottom w:val="single" w:sz="4" w:space="0" w:color="auto"/>
              <w:right w:val="single" w:sz="4" w:space="0" w:color="auto"/>
            </w:tcBorders>
            <w:vAlign w:val="bottom"/>
          </w:tcPr>
          <w:p w:rsidR="002A2BD1" w:rsidRPr="002A2BD1" w:rsidRDefault="002A2BD1" w:rsidP="00562024">
            <w:pPr>
              <w:pStyle w:val="Normalmystyle"/>
              <w:tabs>
                <w:tab w:val="left" w:pos="1671"/>
              </w:tabs>
              <w:rPr>
                <w:rFonts w:ascii="Trebuchet MS" w:hAnsi="Trebuchet MS"/>
                <w:b/>
                <w:bCs/>
                <w:sz w:val="16"/>
                <w:szCs w:val="16"/>
                <w:lang w:val="en-GB"/>
              </w:rPr>
            </w:pPr>
          </w:p>
        </w:tc>
        <w:tc>
          <w:tcPr>
            <w:tcW w:w="1422" w:type="dxa"/>
            <w:tcBorders>
              <w:top w:val="nil"/>
              <w:left w:val="nil"/>
              <w:bottom w:val="single" w:sz="4" w:space="0" w:color="auto"/>
              <w:right w:val="single" w:sz="4" w:space="0" w:color="auto"/>
            </w:tcBorders>
            <w:vAlign w:val="center"/>
          </w:tcPr>
          <w:p w:rsidR="002A2BD1" w:rsidRPr="002A2BD1" w:rsidRDefault="002A2BD1" w:rsidP="00562024">
            <w:pPr>
              <w:pStyle w:val="Normalmystyle"/>
              <w:tabs>
                <w:tab w:val="left" w:pos="1671"/>
              </w:tabs>
              <w:jc w:val="center"/>
              <w:rPr>
                <w:rFonts w:ascii="Trebuchet MS" w:hAnsi="Trebuchet MS"/>
                <w:b/>
                <w:bCs/>
                <w:sz w:val="16"/>
                <w:szCs w:val="16"/>
                <w:lang w:val="en-GB"/>
              </w:rPr>
            </w:pPr>
          </w:p>
        </w:tc>
        <w:tc>
          <w:tcPr>
            <w:tcW w:w="1213" w:type="dxa"/>
            <w:tcBorders>
              <w:top w:val="nil"/>
              <w:left w:val="nil"/>
              <w:bottom w:val="single" w:sz="4" w:space="0" w:color="auto"/>
              <w:right w:val="single" w:sz="4" w:space="0" w:color="auto"/>
            </w:tcBorders>
            <w:noWrap/>
            <w:vAlign w:val="bottom"/>
          </w:tcPr>
          <w:p w:rsidR="002A2BD1" w:rsidRPr="002A2BD1" w:rsidRDefault="002A2BD1" w:rsidP="00562024">
            <w:pPr>
              <w:pStyle w:val="Normalmystyle"/>
              <w:tabs>
                <w:tab w:val="left" w:pos="1671"/>
              </w:tabs>
              <w:rPr>
                <w:rFonts w:ascii="Trebuchet MS" w:hAnsi="Trebuchet MS"/>
                <w:sz w:val="16"/>
                <w:szCs w:val="16"/>
                <w:lang w:val="en-GB"/>
              </w:rPr>
            </w:pPr>
          </w:p>
        </w:tc>
        <w:tc>
          <w:tcPr>
            <w:tcW w:w="1241" w:type="dxa"/>
            <w:tcBorders>
              <w:top w:val="nil"/>
              <w:left w:val="single" w:sz="4" w:space="0" w:color="auto"/>
              <w:bottom w:val="single" w:sz="4" w:space="0" w:color="auto"/>
              <w:right w:val="single" w:sz="8" w:space="0" w:color="auto"/>
            </w:tcBorders>
            <w:noWrap/>
            <w:vAlign w:val="bottom"/>
          </w:tcPr>
          <w:p w:rsidR="002A2BD1" w:rsidRPr="002A2BD1" w:rsidRDefault="002A2BD1" w:rsidP="00562024">
            <w:pPr>
              <w:pStyle w:val="Normalmystyle"/>
              <w:tabs>
                <w:tab w:val="left" w:pos="1671"/>
              </w:tabs>
              <w:rPr>
                <w:rFonts w:ascii="Trebuchet MS" w:hAnsi="Trebuchet MS"/>
                <w:sz w:val="16"/>
                <w:szCs w:val="16"/>
                <w:lang w:val="en-GB"/>
              </w:rPr>
            </w:pPr>
          </w:p>
        </w:tc>
      </w:tr>
      <w:tr w:rsidR="002A2BD1" w:rsidRPr="00B61863"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6"/>
                <w:szCs w:val="18"/>
              </w:rPr>
            </w:pPr>
            <w:r w:rsidRPr="00B61863">
              <w:rPr>
                <w:rFonts w:ascii="Verdana" w:hAnsi="Verdana" w:cs="Calibri"/>
                <w:sz w:val="16"/>
                <w:szCs w:val="18"/>
              </w:rPr>
              <w:t>7</w:t>
            </w:r>
          </w:p>
        </w:tc>
        <w:tc>
          <w:tcPr>
            <w:tcW w:w="2134" w:type="dxa"/>
            <w:tcBorders>
              <w:top w:val="nil"/>
              <w:left w:val="single" w:sz="4" w:space="0" w:color="auto"/>
              <w:bottom w:val="single" w:sz="4" w:space="0" w:color="auto"/>
              <w:right w:val="single" w:sz="4" w:space="0" w:color="auto"/>
            </w:tcBorders>
            <w:vAlign w:val="bottom"/>
          </w:tcPr>
          <w:p w:rsidR="002A2BD1" w:rsidRPr="00B61863" w:rsidRDefault="002A2BD1" w:rsidP="00B26A31">
            <w:pPr>
              <w:spacing w:before="240"/>
              <w:rPr>
                <w:rFonts w:ascii="Verdana" w:hAnsi="Verdana" w:cs="Calibri"/>
                <w:sz w:val="18"/>
                <w:szCs w:val="18"/>
              </w:rPr>
            </w:pPr>
            <w:r w:rsidRPr="00B61863">
              <w:rPr>
                <w:sz w:val="20"/>
                <w:szCs w:val="20"/>
              </w:rPr>
              <w:t xml:space="preserve">Επέκταση εγγύησης-υποστήριξης για σύστημα αποθήκευσης  </w:t>
            </w:r>
            <w:proofErr w:type="spellStart"/>
            <w:r w:rsidRPr="00B61863">
              <w:rPr>
                <w:sz w:val="20"/>
                <w:szCs w:val="20"/>
              </w:rPr>
              <w:t>Fujitsu</w:t>
            </w:r>
            <w:proofErr w:type="spellEnd"/>
            <w:r w:rsidRPr="00B61863">
              <w:rPr>
                <w:sz w:val="20"/>
                <w:szCs w:val="20"/>
              </w:rPr>
              <w:t xml:space="preserve"> </w:t>
            </w:r>
            <w:proofErr w:type="spellStart"/>
            <w:r w:rsidRPr="00B61863">
              <w:rPr>
                <w:sz w:val="20"/>
                <w:szCs w:val="20"/>
              </w:rPr>
              <w:t>Eternus</w:t>
            </w:r>
            <w:proofErr w:type="spellEnd"/>
            <w:r w:rsidRPr="00B61863">
              <w:rPr>
                <w:sz w:val="20"/>
                <w:szCs w:val="20"/>
              </w:rPr>
              <w:t xml:space="preserve"> CS800</w:t>
            </w:r>
          </w:p>
        </w:tc>
        <w:tc>
          <w:tcPr>
            <w:tcW w:w="2693"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sz w:val="16"/>
                <w:szCs w:val="16"/>
              </w:rPr>
            </w:pPr>
          </w:p>
        </w:tc>
        <w:tc>
          <w:tcPr>
            <w:tcW w:w="1578"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nil"/>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nil"/>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r>
      <w:tr w:rsidR="002A2BD1" w:rsidRPr="00B61863"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6"/>
                <w:szCs w:val="18"/>
              </w:rPr>
            </w:pPr>
            <w:r w:rsidRPr="00B61863">
              <w:rPr>
                <w:rFonts w:ascii="Verdana" w:hAnsi="Verdana" w:cs="Calibri"/>
                <w:sz w:val="16"/>
                <w:szCs w:val="18"/>
              </w:rPr>
              <w:t>8</w:t>
            </w:r>
          </w:p>
        </w:tc>
        <w:tc>
          <w:tcPr>
            <w:tcW w:w="2134" w:type="dxa"/>
            <w:tcBorders>
              <w:top w:val="nil"/>
              <w:left w:val="single" w:sz="4" w:space="0" w:color="auto"/>
              <w:bottom w:val="single" w:sz="4" w:space="0" w:color="auto"/>
              <w:right w:val="single" w:sz="4" w:space="0" w:color="auto"/>
            </w:tcBorders>
            <w:vAlign w:val="bottom"/>
          </w:tcPr>
          <w:p w:rsidR="002A2BD1" w:rsidRPr="00B61863" w:rsidRDefault="002A2BD1" w:rsidP="00B26A31">
            <w:pPr>
              <w:spacing w:before="240"/>
              <w:rPr>
                <w:rFonts w:ascii="Verdana" w:hAnsi="Verdana" w:cs="Calibri"/>
                <w:sz w:val="18"/>
                <w:szCs w:val="18"/>
              </w:rPr>
            </w:pPr>
            <w:r w:rsidRPr="00B61863">
              <w:rPr>
                <w:sz w:val="20"/>
                <w:szCs w:val="20"/>
              </w:rPr>
              <w:t xml:space="preserve">Επέκταση εγγύησης-υποστήριξης για SAN </w:t>
            </w:r>
            <w:proofErr w:type="spellStart"/>
            <w:r w:rsidRPr="00B61863">
              <w:rPr>
                <w:sz w:val="20"/>
                <w:szCs w:val="20"/>
              </w:rPr>
              <w:t>Switches</w:t>
            </w:r>
            <w:proofErr w:type="spellEnd"/>
            <w:r w:rsidRPr="00B61863">
              <w:rPr>
                <w:sz w:val="20"/>
                <w:szCs w:val="20"/>
              </w:rPr>
              <w:t xml:space="preserve"> SAN48B 5</w:t>
            </w:r>
          </w:p>
        </w:tc>
        <w:tc>
          <w:tcPr>
            <w:tcW w:w="2693" w:type="dxa"/>
            <w:tcBorders>
              <w:top w:val="nil"/>
              <w:left w:val="nil"/>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8"/>
                <w:szCs w:val="18"/>
              </w:rPr>
            </w:pPr>
            <w:r w:rsidRPr="00B61863">
              <w:rPr>
                <w:rFonts w:ascii="Verdana" w:hAnsi="Verdana" w:cs="Calibri"/>
                <w:sz w:val="18"/>
                <w:szCs w:val="18"/>
                <w:lang w:val="en-US"/>
              </w:rPr>
              <w:t>IBM</w:t>
            </w:r>
          </w:p>
        </w:tc>
        <w:tc>
          <w:tcPr>
            <w:tcW w:w="1578"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nil"/>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nil"/>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r>
      <w:tr w:rsidR="002A2BD1" w:rsidRPr="00B61863"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6"/>
                <w:szCs w:val="20"/>
              </w:rPr>
            </w:pPr>
            <w:r w:rsidRPr="00B61863">
              <w:rPr>
                <w:rFonts w:ascii="Verdana" w:hAnsi="Verdana" w:cs="Calibri"/>
                <w:sz w:val="16"/>
                <w:szCs w:val="20"/>
              </w:rPr>
              <w:t>9</w:t>
            </w:r>
          </w:p>
        </w:tc>
        <w:tc>
          <w:tcPr>
            <w:tcW w:w="2134" w:type="dxa"/>
            <w:tcBorders>
              <w:top w:val="nil"/>
              <w:left w:val="single" w:sz="4" w:space="0" w:color="auto"/>
              <w:bottom w:val="single" w:sz="4" w:space="0" w:color="auto"/>
              <w:right w:val="single" w:sz="4" w:space="0" w:color="auto"/>
            </w:tcBorders>
            <w:vAlign w:val="bottom"/>
          </w:tcPr>
          <w:p w:rsidR="002A2BD1" w:rsidRPr="00B61863" w:rsidRDefault="002A2BD1" w:rsidP="00B26A31">
            <w:pPr>
              <w:spacing w:before="240"/>
              <w:rPr>
                <w:rFonts w:ascii="Verdana" w:hAnsi="Verdana"/>
                <w:sz w:val="18"/>
              </w:rPr>
            </w:pPr>
            <w:r w:rsidRPr="00B61863">
              <w:rPr>
                <w:sz w:val="20"/>
                <w:szCs w:val="20"/>
              </w:rPr>
              <w:t xml:space="preserve">Επέκταση εγγύησης-υποστήριξης για </w:t>
            </w:r>
            <w:proofErr w:type="spellStart"/>
            <w:r w:rsidRPr="00B61863">
              <w:rPr>
                <w:sz w:val="20"/>
                <w:szCs w:val="20"/>
              </w:rPr>
              <w:t>Datacenter</w:t>
            </w:r>
            <w:proofErr w:type="spellEnd"/>
            <w:r w:rsidRPr="00B61863">
              <w:rPr>
                <w:sz w:val="20"/>
                <w:szCs w:val="20"/>
              </w:rPr>
              <w:t xml:space="preserve"> </w:t>
            </w:r>
            <w:proofErr w:type="spellStart"/>
            <w:r w:rsidRPr="00B61863">
              <w:rPr>
                <w:sz w:val="20"/>
                <w:szCs w:val="20"/>
              </w:rPr>
              <w:t>Switches</w:t>
            </w:r>
            <w:proofErr w:type="spellEnd"/>
            <w:r w:rsidRPr="00B61863">
              <w:rPr>
                <w:sz w:val="20"/>
                <w:szCs w:val="20"/>
              </w:rPr>
              <w:t xml:space="preserve"> </w:t>
            </w:r>
            <w:proofErr w:type="spellStart"/>
            <w:r w:rsidRPr="00B61863">
              <w:rPr>
                <w:sz w:val="20"/>
                <w:szCs w:val="20"/>
              </w:rPr>
              <w:t>Lenovo</w:t>
            </w:r>
            <w:proofErr w:type="spellEnd"/>
            <w:r w:rsidRPr="00B61863">
              <w:rPr>
                <w:sz w:val="20"/>
                <w:szCs w:val="20"/>
              </w:rPr>
              <w:t xml:space="preserve"> G8264 </w:t>
            </w:r>
          </w:p>
        </w:tc>
        <w:tc>
          <w:tcPr>
            <w:tcW w:w="2693" w:type="dxa"/>
            <w:tcBorders>
              <w:top w:val="nil"/>
              <w:left w:val="nil"/>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8"/>
                <w:szCs w:val="18"/>
              </w:rPr>
            </w:pPr>
            <w:r w:rsidRPr="00B61863">
              <w:rPr>
                <w:rFonts w:ascii="Verdana" w:hAnsi="Verdana" w:cs="Calibri"/>
                <w:sz w:val="18"/>
                <w:szCs w:val="18"/>
                <w:lang w:val="en-US"/>
              </w:rPr>
              <w:t>Lenovo (IBM)</w:t>
            </w:r>
          </w:p>
        </w:tc>
        <w:tc>
          <w:tcPr>
            <w:tcW w:w="1578"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nil"/>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nil"/>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r>
      <w:tr w:rsidR="002A2BD1" w:rsidRPr="00B61863"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8"/>
                <w:szCs w:val="18"/>
              </w:rPr>
            </w:pPr>
            <w:r w:rsidRPr="00B61863">
              <w:rPr>
                <w:rFonts w:ascii="Verdana" w:hAnsi="Verdana" w:cs="Calibri"/>
                <w:sz w:val="18"/>
                <w:szCs w:val="18"/>
              </w:rPr>
              <w:t>10</w:t>
            </w:r>
          </w:p>
        </w:tc>
        <w:tc>
          <w:tcPr>
            <w:tcW w:w="2134" w:type="dxa"/>
            <w:tcBorders>
              <w:top w:val="nil"/>
              <w:left w:val="single" w:sz="4" w:space="0" w:color="auto"/>
              <w:bottom w:val="single" w:sz="4" w:space="0" w:color="auto"/>
              <w:right w:val="single" w:sz="4" w:space="0" w:color="auto"/>
            </w:tcBorders>
            <w:vAlign w:val="bottom"/>
          </w:tcPr>
          <w:p w:rsidR="002A2BD1" w:rsidRPr="00B61863" w:rsidRDefault="002A2BD1" w:rsidP="00B26A31">
            <w:pPr>
              <w:spacing w:before="240"/>
              <w:rPr>
                <w:sz w:val="20"/>
                <w:szCs w:val="20"/>
                <w:highlight w:val="yellow"/>
              </w:rPr>
            </w:pPr>
            <w:r w:rsidRPr="00B61863">
              <w:rPr>
                <w:sz w:val="20"/>
                <w:szCs w:val="20"/>
              </w:rPr>
              <w:t xml:space="preserve">Επέκταση εγγύησης-υποστήριξης για </w:t>
            </w:r>
            <w:proofErr w:type="spellStart"/>
            <w:r w:rsidRPr="00B61863">
              <w:rPr>
                <w:sz w:val="20"/>
                <w:szCs w:val="20"/>
              </w:rPr>
              <w:t>καταμεριστές</w:t>
            </w:r>
            <w:proofErr w:type="spellEnd"/>
            <w:r w:rsidRPr="00B61863">
              <w:rPr>
                <w:sz w:val="20"/>
                <w:szCs w:val="20"/>
              </w:rPr>
              <w:t xml:space="preserve"> φορτίου </w:t>
            </w:r>
            <w:r w:rsidRPr="00B61863">
              <w:rPr>
                <w:sz w:val="20"/>
                <w:szCs w:val="20"/>
                <w:lang w:val="en-US"/>
              </w:rPr>
              <w:t>Array</w:t>
            </w:r>
            <w:r w:rsidRPr="00B61863">
              <w:rPr>
                <w:sz w:val="20"/>
                <w:szCs w:val="20"/>
              </w:rPr>
              <w:t xml:space="preserve"> </w:t>
            </w:r>
            <w:r w:rsidRPr="00B61863">
              <w:rPr>
                <w:sz w:val="20"/>
                <w:szCs w:val="20"/>
                <w:lang w:val="en-US"/>
              </w:rPr>
              <w:t>Networks</w:t>
            </w:r>
            <w:r w:rsidRPr="00B61863">
              <w:rPr>
                <w:sz w:val="20"/>
                <w:szCs w:val="20"/>
              </w:rPr>
              <w:t>.</w:t>
            </w:r>
          </w:p>
        </w:tc>
        <w:tc>
          <w:tcPr>
            <w:tcW w:w="2693" w:type="dxa"/>
            <w:tcBorders>
              <w:top w:val="nil"/>
              <w:left w:val="nil"/>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sz w:val="18"/>
                <w:szCs w:val="18"/>
                <w:lang w:val="en-US"/>
              </w:rPr>
            </w:pPr>
            <w:r w:rsidRPr="00B61863">
              <w:rPr>
                <w:rFonts w:ascii="Verdana" w:hAnsi="Verdana" w:cs="Calibri"/>
                <w:sz w:val="18"/>
                <w:szCs w:val="18"/>
                <w:lang w:val="en-US"/>
              </w:rPr>
              <w:t>Array Networks</w:t>
            </w:r>
          </w:p>
        </w:tc>
        <w:tc>
          <w:tcPr>
            <w:tcW w:w="1578"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nil"/>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nil"/>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r>
      <w:tr w:rsidR="002A2BD1" w:rsidRPr="00B61863" w:rsidTr="002A2BD1">
        <w:trPr>
          <w:trHeight w:val="1299"/>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b/>
                <w:sz w:val="18"/>
                <w:szCs w:val="18"/>
              </w:rPr>
            </w:pPr>
            <w:r w:rsidRPr="00B61863">
              <w:rPr>
                <w:rFonts w:ascii="Verdana" w:hAnsi="Verdana" w:cs="Calibri"/>
                <w:b/>
                <w:sz w:val="18"/>
                <w:szCs w:val="18"/>
              </w:rPr>
              <w:lastRenderedPageBreak/>
              <w:t>11</w:t>
            </w:r>
          </w:p>
        </w:tc>
        <w:tc>
          <w:tcPr>
            <w:tcW w:w="2134" w:type="dxa"/>
            <w:tcBorders>
              <w:top w:val="nil"/>
              <w:left w:val="single" w:sz="4" w:space="0" w:color="auto"/>
              <w:bottom w:val="single" w:sz="4" w:space="0" w:color="auto"/>
              <w:right w:val="single" w:sz="4" w:space="0" w:color="auto"/>
            </w:tcBorders>
            <w:vAlign w:val="bottom"/>
          </w:tcPr>
          <w:p w:rsidR="002A2BD1" w:rsidRPr="00AD1D0E" w:rsidRDefault="002A2BD1" w:rsidP="00B26A31">
            <w:pPr>
              <w:spacing w:before="240"/>
              <w:rPr>
                <w:sz w:val="20"/>
                <w:szCs w:val="20"/>
              </w:rPr>
            </w:pPr>
            <w:r w:rsidRPr="00AD1D0E">
              <w:rPr>
                <w:sz w:val="20"/>
                <w:szCs w:val="20"/>
              </w:rPr>
              <w:t xml:space="preserve">Ανανέωση υποστήριξης λογισμικού </w:t>
            </w:r>
            <w:proofErr w:type="spellStart"/>
            <w:r w:rsidRPr="00AD1D0E">
              <w:rPr>
                <w:sz w:val="20"/>
                <w:szCs w:val="20"/>
              </w:rPr>
              <w:t>Hosting</w:t>
            </w:r>
            <w:proofErr w:type="spellEnd"/>
            <w:r w:rsidRPr="00AD1D0E">
              <w:rPr>
                <w:sz w:val="20"/>
                <w:szCs w:val="20"/>
              </w:rPr>
              <w:t xml:space="preserve"> </w:t>
            </w:r>
            <w:proofErr w:type="spellStart"/>
            <w:r w:rsidRPr="00AD1D0E">
              <w:rPr>
                <w:sz w:val="20"/>
                <w:szCs w:val="20"/>
              </w:rPr>
              <w:t>Controller</w:t>
            </w:r>
            <w:proofErr w:type="spellEnd"/>
          </w:p>
        </w:tc>
        <w:tc>
          <w:tcPr>
            <w:tcW w:w="2693" w:type="dxa"/>
            <w:tcBorders>
              <w:top w:val="nil"/>
              <w:left w:val="nil"/>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b/>
                <w:sz w:val="18"/>
                <w:szCs w:val="18"/>
              </w:rPr>
            </w:pPr>
          </w:p>
        </w:tc>
        <w:tc>
          <w:tcPr>
            <w:tcW w:w="1578"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nil"/>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nil"/>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r>
      <w:tr w:rsidR="002A2BD1" w:rsidRPr="00B61863" w:rsidTr="00B26A31">
        <w:trPr>
          <w:trHeight w:val="300"/>
        </w:trPr>
        <w:tc>
          <w:tcPr>
            <w:tcW w:w="719" w:type="dxa"/>
            <w:tcBorders>
              <w:top w:val="nil"/>
              <w:left w:val="single" w:sz="8" w:space="0" w:color="auto"/>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b/>
                <w:sz w:val="18"/>
                <w:szCs w:val="18"/>
              </w:rPr>
            </w:pPr>
            <w:r>
              <w:rPr>
                <w:rFonts w:ascii="Verdana" w:hAnsi="Verdana" w:cs="Calibri"/>
                <w:b/>
                <w:sz w:val="18"/>
                <w:szCs w:val="18"/>
              </w:rPr>
              <w:t>12</w:t>
            </w:r>
          </w:p>
        </w:tc>
        <w:tc>
          <w:tcPr>
            <w:tcW w:w="2134" w:type="dxa"/>
            <w:tcBorders>
              <w:top w:val="nil"/>
              <w:left w:val="single" w:sz="4" w:space="0" w:color="auto"/>
              <w:bottom w:val="single" w:sz="4" w:space="0" w:color="auto"/>
              <w:right w:val="single" w:sz="4" w:space="0" w:color="auto"/>
            </w:tcBorders>
            <w:vAlign w:val="bottom"/>
          </w:tcPr>
          <w:p w:rsidR="002A2BD1" w:rsidRPr="00AD1D0E" w:rsidRDefault="002A2BD1" w:rsidP="00B26A31">
            <w:pPr>
              <w:spacing w:before="240"/>
              <w:rPr>
                <w:sz w:val="20"/>
                <w:szCs w:val="20"/>
              </w:rPr>
            </w:pPr>
            <w:r w:rsidRPr="00EA0ED8">
              <w:rPr>
                <w:sz w:val="20"/>
                <w:szCs w:val="20"/>
              </w:rPr>
              <w:t xml:space="preserve">Λογισμικό Διαχείρισης Πακέτων Φιλοξενίας Εφαρμογών Web (Web </w:t>
            </w:r>
            <w:proofErr w:type="spellStart"/>
            <w:r w:rsidRPr="00EA0ED8">
              <w:rPr>
                <w:sz w:val="20"/>
                <w:szCs w:val="20"/>
              </w:rPr>
              <w:t>Hosting</w:t>
            </w:r>
            <w:proofErr w:type="spellEnd"/>
            <w:r w:rsidRPr="00EA0ED8">
              <w:rPr>
                <w:sz w:val="20"/>
                <w:szCs w:val="20"/>
              </w:rPr>
              <w:t xml:space="preserve"> </w:t>
            </w:r>
            <w:proofErr w:type="spellStart"/>
            <w:r w:rsidRPr="00EA0ED8">
              <w:rPr>
                <w:sz w:val="20"/>
                <w:szCs w:val="20"/>
              </w:rPr>
              <w:t>Control</w:t>
            </w:r>
            <w:proofErr w:type="spellEnd"/>
            <w:r w:rsidRPr="00EA0ED8">
              <w:rPr>
                <w:sz w:val="20"/>
                <w:szCs w:val="20"/>
              </w:rPr>
              <w:t xml:space="preserve"> </w:t>
            </w:r>
            <w:proofErr w:type="spellStart"/>
            <w:r w:rsidRPr="00EA0ED8">
              <w:rPr>
                <w:sz w:val="20"/>
                <w:szCs w:val="20"/>
              </w:rPr>
              <w:t>Panel</w:t>
            </w:r>
            <w:proofErr w:type="spellEnd"/>
            <w:r w:rsidRPr="00EA0ED8">
              <w:rPr>
                <w:sz w:val="20"/>
                <w:szCs w:val="20"/>
              </w:rPr>
              <w:t xml:space="preserve"> )</w:t>
            </w:r>
          </w:p>
        </w:tc>
        <w:tc>
          <w:tcPr>
            <w:tcW w:w="2693" w:type="dxa"/>
            <w:tcBorders>
              <w:top w:val="nil"/>
              <w:left w:val="nil"/>
              <w:bottom w:val="single" w:sz="4" w:space="0" w:color="auto"/>
              <w:right w:val="single" w:sz="4" w:space="0" w:color="auto"/>
            </w:tcBorders>
            <w:vAlign w:val="center"/>
          </w:tcPr>
          <w:p w:rsidR="002A2BD1" w:rsidRPr="00B61863" w:rsidRDefault="002A2BD1" w:rsidP="00B26A31">
            <w:pPr>
              <w:spacing w:before="240"/>
              <w:jc w:val="center"/>
              <w:rPr>
                <w:rFonts w:ascii="Verdana" w:hAnsi="Verdana" w:cs="Calibri"/>
                <w:b/>
                <w:sz w:val="18"/>
                <w:szCs w:val="18"/>
              </w:rPr>
            </w:pPr>
          </w:p>
        </w:tc>
        <w:tc>
          <w:tcPr>
            <w:tcW w:w="1578"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334"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257" w:type="dxa"/>
            <w:tcBorders>
              <w:top w:val="nil"/>
              <w:left w:val="nil"/>
              <w:bottom w:val="single" w:sz="4" w:space="0" w:color="auto"/>
              <w:right w:val="single" w:sz="4" w:space="0" w:color="auto"/>
            </w:tcBorders>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1422" w:type="dxa"/>
            <w:tcBorders>
              <w:top w:val="nil"/>
              <w:left w:val="nil"/>
              <w:bottom w:val="single" w:sz="4" w:space="0" w:color="auto"/>
              <w:right w:val="single" w:sz="4" w:space="0" w:color="auto"/>
            </w:tcBorders>
            <w:vAlign w:val="center"/>
          </w:tcPr>
          <w:p w:rsidR="002A2BD1" w:rsidRPr="00B61863" w:rsidRDefault="002A2BD1" w:rsidP="00562024">
            <w:pPr>
              <w:pStyle w:val="Normalmystyle"/>
              <w:tabs>
                <w:tab w:val="left" w:pos="1671"/>
              </w:tabs>
              <w:jc w:val="center"/>
              <w:rPr>
                <w:rFonts w:ascii="Trebuchet MS" w:hAnsi="Trebuchet MS"/>
                <w:b/>
                <w:bCs/>
                <w:sz w:val="16"/>
                <w:szCs w:val="16"/>
              </w:rPr>
            </w:pPr>
          </w:p>
        </w:tc>
        <w:tc>
          <w:tcPr>
            <w:tcW w:w="1213" w:type="dxa"/>
            <w:tcBorders>
              <w:top w:val="nil"/>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c>
          <w:tcPr>
            <w:tcW w:w="1241" w:type="dxa"/>
            <w:tcBorders>
              <w:top w:val="nil"/>
              <w:left w:val="single" w:sz="4" w:space="0" w:color="auto"/>
              <w:bottom w:val="single" w:sz="4" w:space="0" w:color="auto"/>
              <w:right w:val="single" w:sz="8"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r w:rsidRPr="00B61863">
              <w:rPr>
                <w:rFonts w:ascii="Trebuchet MS" w:hAnsi="Trebuchet MS"/>
                <w:sz w:val="16"/>
                <w:szCs w:val="16"/>
              </w:rPr>
              <w:t> </w:t>
            </w:r>
          </w:p>
        </w:tc>
      </w:tr>
      <w:tr w:rsidR="002A2BD1" w:rsidRPr="00B61863" w:rsidTr="005A05EC">
        <w:trPr>
          <w:trHeight w:val="389"/>
        </w:trPr>
        <w:tc>
          <w:tcPr>
            <w:tcW w:w="719" w:type="dxa"/>
            <w:tcBorders>
              <w:top w:val="single" w:sz="4" w:space="0" w:color="auto"/>
              <w:bottom w:val="nil"/>
            </w:tcBorders>
            <w:noWrap/>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2134" w:type="dxa"/>
            <w:tcBorders>
              <w:top w:val="single" w:sz="4" w:space="0" w:color="auto"/>
            </w:tcBorders>
            <w:noWrap/>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2693" w:type="dxa"/>
            <w:tcBorders>
              <w:top w:val="single" w:sz="4" w:space="0" w:color="auto"/>
            </w:tcBorders>
            <w:vAlign w:val="bottom"/>
          </w:tcPr>
          <w:p w:rsidR="002A2BD1" w:rsidRPr="00B61863" w:rsidRDefault="002A2BD1" w:rsidP="00562024">
            <w:pPr>
              <w:pStyle w:val="Normalmystyle"/>
              <w:tabs>
                <w:tab w:val="left" w:pos="1671"/>
              </w:tabs>
              <w:rPr>
                <w:rFonts w:ascii="Trebuchet MS" w:hAnsi="Trebuchet MS"/>
                <w:sz w:val="16"/>
                <w:szCs w:val="16"/>
              </w:rPr>
            </w:pPr>
          </w:p>
        </w:tc>
        <w:tc>
          <w:tcPr>
            <w:tcW w:w="1578" w:type="dxa"/>
            <w:tcBorders>
              <w:top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334" w:type="dxa"/>
            <w:tcBorders>
              <w:top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257" w:type="dxa"/>
            <w:tcBorders>
              <w:top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2635" w:type="dxa"/>
            <w:gridSpan w:val="2"/>
            <w:tcBorders>
              <w:top w:val="single" w:sz="4" w:space="0" w:color="auto"/>
              <w:left w:val="single" w:sz="4" w:space="0" w:color="auto"/>
              <w:bottom w:val="single" w:sz="4" w:space="0" w:color="auto"/>
              <w:right w:val="single" w:sz="4" w:space="0" w:color="auto"/>
            </w:tcBorders>
            <w:noWrap/>
            <w:vAlign w:val="center"/>
          </w:tcPr>
          <w:p w:rsidR="002A2BD1" w:rsidRPr="00B61863" w:rsidRDefault="002A2BD1" w:rsidP="00562024">
            <w:pPr>
              <w:pStyle w:val="Normalmystyle"/>
              <w:tabs>
                <w:tab w:val="left" w:pos="1671"/>
              </w:tabs>
              <w:jc w:val="right"/>
              <w:rPr>
                <w:rFonts w:ascii="Trebuchet MS" w:hAnsi="Trebuchet MS"/>
                <w:b/>
                <w:sz w:val="16"/>
                <w:szCs w:val="16"/>
              </w:rPr>
            </w:pPr>
            <w:r w:rsidRPr="00B61863">
              <w:rPr>
                <w:rFonts w:ascii="Trebuchet MS" w:eastAsia="Arial Unicode MS" w:hAnsi="Trebuchet MS"/>
                <w:b/>
                <w:sz w:val="16"/>
                <w:szCs w:val="16"/>
              </w:rPr>
              <w:t>ΣΥΝΟΛΟ:</w:t>
            </w:r>
          </w:p>
        </w:tc>
        <w:tc>
          <w:tcPr>
            <w:tcW w:w="1241" w:type="dxa"/>
            <w:tcBorders>
              <w:top w:val="single" w:sz="4" w:space="0" w:color="auto"/>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r>
      <w:tr w:rsidR="002A2BD1" w:rsidRPr="00B61863" w:rsidTr="005A05EC">
        <w:trPr>
          <w:trHeight w:val="411"/>
        </w:trPr>
        <w:tc>
          <w:tcPr>
            <w:tcW w:w="719" w:type="dxa"/>
            <w:tcBorders>
              <w:top w:val="nil"/>
              <w:bottom w:val="nil"/>
            </w:tcBorders>
            <w:noWrap/>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2134" w:type="dxa"/>
            <w:noWrap/>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2693" w:type="dxa"/>
            <w:vAlign w:val="bottom"/>
          </w:tcPr>
          <w:p w:rsidR="002A2BD1" w:rsidRPr="00B61863" w:rsidRDefault="002A2BD1" w:rsidP="00562024">
            <w:pPr>
              <w:pStyle w:val="Normalmystyle"/>
              <w:tabs>
                <w:tab w:val="left" w:pos="1671"/>
              </w:tabs>
              <w:rPr>
                <w:rFonts w:ascii="Trebuchet MS" w:hAnsi="Trebuchet MS"/>
                <w:sz w:val="16"/>
                <w:szCs w:val="16"/>
              </w:rPr>
            </w:pPr>
          </w:p>
        </w:tc>
        <w:tc>
          <w:tcPr>
            <w:tcW w:w="1578" w:type="dxa"/>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334" w:type="dxa"/>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257" w:type="dxa"/>
            <w:tcBorders>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2635" w:type="dxa"/>
            <w:gridSpan w:val="2"/>
            <w:tcBorders>
              <w:top w:val="single" w:sz="4" w:space="0" w:color="auto"/>
              <w:left w:val="single" w:sz="4" w:space="0" w:color="auto"/>
              <w:bottom w:val="single" w:sz="4" w:space="0" w:color="auto"/>
              <w:right w:val="single" w:sz="4" w:space="0" w:color="auto"/>
            </w:tcBorders>
            <w:noWrap/>
            <w:vAlign w:val="center"/>
          </w:tcPr>
          <w:p w:rsidR="002A2BD1" w:rsidRPr="00B61863" w:rsidRDefault="002A2BD1" w:rsidP="009E12CB">
            <w:pPr>
              <w:pStyle w:val="Normalmystyle"/>
              <w:tabs>
                <w:tab w:val="left" w:pos="1671"/>
              </w:tabs>
              <w:jc w:val="right"/>
              <w:rPr>
                <w:rFonts w:ascii="Trebuchet MS" w:hAnsi="Trebuchet MS"/>
                <w:b/>
                <w:sz w:val="16"/>
                <w:szCs w:val="16"/>
              </w:rPr>
            </w:pPr>
            <w:r w:rsidRPr="00B61863">
              <w:rPr>
                <w:rFonts w:ascii="Trebuchet MS" w:eastAsia="Arial Unicode MS" w:hAnsi="Trebuchet MS"/>
                <w:b/>
                <w:sz w:val="16"/>
                <w:szCs w:val="16"/>
              </w:rPr>
              <w:t>ΦΠΑ (24%):</w:t>
            </w:r>
          </w:p>
        </w:tc>
        <w:tc>
          <w:tcPr>
            <w:tcW w:w="1241" w:type="dxa"/>
            <w:tcBorders>
              <w:top w:val="single" w:sz="4" w:space="0" w:color="auto"/>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r>
      <w:tr w:rsidR="002A2BD1" w:rsidRPr="00B61863" w:rsidTr="005A05EC">
        <w:trPr>
          <w:trHeight w:val="415"/>
        </w:trPr>
        <w:tc>
          <w:tcPr>
            <w:tcW w:w="719" w:type="dxa"/>
            <w:tcBorders>
              <w:top w:val="nil"/>
            </w:tcBorders>
            <w:noWrap/>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2134" w:type="dxa"/>
            <w:noWrap/>
            <w:vAlign w:val="bottom"/>
          </w:tcPr>
          <w:p w:rsidR="002A2BD1" w:rsidRPr="00B61863" w:rsidRDefault="002A2BD1" w:rsidP="00562024">
            <w:pPr>
              <w:pStyle w:val="Normalmystyle"/>
              <w:tabs>
                <w:tab w:val="left" w:pos="1671"/>
              </w:tabs>
              <w:rPr>
                <w:rFonts w:ascii="Trebuchet MS" w:hAnsi="Trebuchet MS"/>
                <w:b/>
                <w:bCs/>
                <w:sz w:val="16"/>
                <w:szCs w:val="16"/>
              </w:rPr>
            </w:pPr>
          </w:p>
        </w:tc>
        <w:tc>
          <w:tcPr>
            <w:tcW w:w="2693" w:type="dxa"/>
            <w:vAlign w:val="bottom"/>
          </w:tcPr>
          <w:p w:rsidR="002A2BD1" w:rsidRPr="00B61863" w:rsidRDefault="002A2BD1" w:rsidP="00562024">
            <w:pPr>
              <w:pStyle w:val="Normalmystyle"/>
              <w:tabs>
                <w:tab w:val="left" w:pos="1671"/>
              </w:tabs>
              <w:rPr>
                <w:rFonts w:ascii="Trebuchet MS" w:hAnsi="Trebuchet MS"/>
                <w:sz w:val="16"/>
                <w:szCs w:val="16"/>
              </w:rPr>
            </w:pPr>
          </w:p>
        </w:tc>
        <w:tc>
          <w:tcPr>
            <w:tcW w:w="1578" w:type="dxa"/>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334" w:type="dxa"/>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1257" w:type="dxa"/>
            <w:tcBorders>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c>
          <w:tcPr>
            <w:tcW w:w="2635" w:type="dxa"/>
            <w:gridSpan w:val="2"/>
            <w:tcBorders>
              <w:top w:val="single" w:sz="4" w:space="0" w:color="auto"/>
              <w:left w:val="single" w:sz="4" w:space="0" w:color="auto"/>
              <w:bottom w:val="single" w:sz="4" w:space="0" w:color="auto"/>
              <w:right w:val="single" w:sz="4" w:space="0" w:color="auto"/>
            </w:tcBorders>
            <w:noWrap/>
            <w:vAlign w:val="center"/>
          </w:tcPr>
          <w:p w:rsidR="002A2BD1" w:rsidRPr="00B61863" w:rsidRDefault="002A2BD1" w:rsidP="00562024">
            <w:pPr>
              <w:pStyle w:val="Normalmystyle"/>
              <w:tabs>
                <w:tab w:val="left" w:pos="1671"/>
              </w:tabs>
              <w:jc w:val="right"/>
              <w:rPr>
                <w:rFonts w:ascii="Trebuchet MS" w:hAnsi="Trebuchet MS"/>
                <w:b/>
                <w:sz w:val="16"/>
                <w:szCs w:val="16"/>
              </w:rPr>
            </w:pPr>
            <w:r w:rsidRPr="00B61863">
              <w:rPr>
                <w:rFonts w:ascii="Trebuchet MS" w:eastAsia="Arial Unicode MS" w:hAnsi="Trebuchet MS"/>
                <w:b/>
                <w:sz w:val="16"/>
                <w:szCs w:val="16"/>
              </w:rPr>
              <w:t>ΣΥΝΟΛΟ ΜΕ ΦΠΑ:</w:t>
            </w:r>
          </w:p>
        </w:tc>
        <w:tc>
          <w:tcPr>
            <w:tcW w:w="1241" w:type="dxa"/>
            <w:tcBorders>
              <w:top w:val="single" w:sz="4" w:space="0" w:color="auto"/>
              <w:left w:val="nil"/>
              <w:bottom w:val="single" w:sz="4" w:space="0" w:color="auto"/>
              <w:right w:val="single" w:sz="4" w:space="0" w:color="auto"/>
            </w:tcBorders>
            <w:noWrap/>
            <w:vAlign w:val="bottom"/>
          </w:tcPr>
          <w:p w:rsidR="002A2BD1" w:rsidRPr="00B61863" w:rsidRDefault="002A2BD1" w:rsidP="00562024">
            <w:pPr>
              <w:pStyle w:val="Normalmystyle"/>
              <w:tabs>
                <w:tab w:val="left" w:pos="1671"/>
              </w:tabs>
              <w:rPr>
                <w:rFonts w:ascii="Trebuchet MS" w:hAnsi="Trebuchet MS"/>
                <w:sz w:val="16"/>
                <w:szCs w:val="16"/>
              </w:rPr>
            </w:pPr>
          </w:p>
        </w:tc>
      </w:tr>
    </w:tbl>
    <w:p w:rsidR="00400359" w:rsidRPr="00B61863" w:rsidRDefault="00400359" w:rsidP="00400359">
      <w:pPr>
        <w:rPr>
          <w:rFonts w:ascii="Trebuchet MS" w:hAnsi="Trebuchet MS"/>
        </w:rPr>
      </w:pPr>
    </w:p>
    <w:p w:rsidR="00400359" w:rsidRPr="00B61863" w:rsidRDefault="00400359" w:rsidP="00400359">
      <w:pPr>
        <w:rPr>
          <w:rFonts w:ascii="Trebuchet MS" w:hAnsi="Trebuchet MS"/>
          <w:i/>
        </w:rPr>
      </w:pPr>
      <w:r w:rsidRPr="00B61863">
        <w:rPr>
          <w:rFonts w:ascii="Trebuchet MS" w:hAnsi="Trebuchet MS"/>
          <w:i/>
        </w:rPr>
        <w:t>(*) θα αναγραφεί η ακριβής ποσότητα που προσφέρεται στην λύση ( προσφορά ) που θα κατατεθεί από τον υποψήφιο ανάδοχο.</w:t>
      </w:r>
    </w:p>
    <w:p w:rsidR="00400359" w:rsidRPr="00B61863" w:rsidRDefault="00400359" w:rsidP="00400359">
      <w:pPr>
        <w:rPr>
          <w:rFonts w:ascii="Trebuchet MS" w:hAnsi="Trebuchet MS"/>
          <w:sz w:val="44"/>
        </w:rPr>
      </w:pPr>
      <w:r w:rsidRPr="00B61863">
        <w:rPr>
          <w:rFonts w:ascii="Trebuchet MS" w:hAnsi="Trebuchet MS"/>
          <w:snapToGrid w:val="0"/>
        </w:rPr>
        <w:t>Παρατήρηση : Το κόστος μονάδος αφορά το συνολικό κόστος προμήθειας και όλων των τυχών λοιπών εξόδων (εγγύηση, μεταφορά, κλπ) του εξοπλισμού με τον τρόπο και στο χώρο που προβλέπεται από την προκήρυξη.</w:t>
      </w:r>
    </w:p>
    <w:p w:rsidR="00400359" w:rsidRPr="00B61863" w:rsidRDefault="00400359" w:rsidP="009E12CB">
      <w:pPr>
        <w:pStyle w:val="BodyText"/>
        <w:jc w:val="left"/>
        <w:rPr>
          <w:rFonts w:ascii="Trebuchet MS" w:hAnsi="Trebuchet MS"/>
          <w:color w:val="auto"/>
          <w:sz w:val="44"/>
        </w:rPr>
        <w:sectPr w:rsidR="00400359" w:rsidRPr="00B61863" w:rsidSect="00562024">
          <w:headerReference w:type="even" r:id="rId36"/>
          <w:headerReference w:type="first" r:id="rId37"/>
          <w:pgSz w:w="16838" w:h="11906" w:orient="landscape" w:code="9"/>
          <w:pgMar w:top="1797" w:right="1440" w:bottom="1320" w:left="902" w:header="720" w:footer="720" w:gutter="0"/>
          <w:cols w:space="720"/>
        </w:sectPr>
      </w:pPr>
    </w:p>
    <w:p w:rsidR="00285137" w:rsidRPr="00B61863" w:rsidRDefault="00285137" w:rsidP="00285137">
      <w:pPr>
        <w:pStyle w:val="annex1"/>
        <w:rPr>
          <w:color w:val="auto"/>
        </w:rPr>
      </w:pPr>
      <w:bookmarkStart w:id="329" w:name="_Toc88933609"/>
      <w:bookmarkEnd w:id="329"/>
      <w:r w:rsidRPr="00B61863">
        <w:rPr>
          <w:color w:val="auto"/>
        </w:rPr>
        <w:lastRenderedPageBreak/>
        <w:t xml:space="preserve">  </w:t>
      </w:r>
      <w:bookmarkStart w:id="330" w:name="_Ref518641523"/>
      <w:bookmarkStart w:id="331" w:name="_Ref518641533"/>
      <w:bookmarkStart w:id="332" w:name="_Toc521055370"/>
      <w:r w:rsidRPr="00B61863">
        <w:rPr>
          <w:color w:val="auto"/>
        </w:rPr>
        <w:t>ΤΥΠΟΠΟΙΗΜΕΝΟ ΕΝΤΥΠΟ ΥΠΕΥΘΥΝΗΣ ΔΗΛΩΣΗΣ (ΤΕΥΔ)</w:t>
      </w:r>
      <w:bookmarkEnd w:id="330"/>
      <w:bookmarkEnd w:id="331"/>
      <w:bookmarkEnd w:id="332"/>
    </w:p>
    <w:p w:rsidR="00285137" w:rsidRPr="00B61863" w:rsidRDefault="00285137" w:rsidP="00F03000">
      <w:pPr>
        <w:spacing w:after="120"/>
        <w:jc w:val="both"/>
        <w:rPr>
          <w:rFonts w:cstheme="minorHAnsi"/>
          <w:sz w:val="20"/>
          <w:szCs w:val="20"/>
        </w:rPr>
      </w:pPr>
    </w:p>
    <w:p w:rsidR="001C28C6" w:rsidRPr="00B61863" w:rsidRDefault="001C28C6" w:rsidP="001C28C6">
      <w:pPr>
        <w:suppressAutoHyphens/>
        <w:spacing w:after="120" w:line="240" w:lineRule="auto"/>
        <w:jc w:val="center"/>
        <w:rPr>
          <w:rFonts w:cs="Calibri"/>
          <w:kern w:val="1"/>
          <w:lang w:eastAsia="zh-CN"/>
        </w:rPr>
      </w:pPr>
      <w:r w:rsidRPr="00B61863">
        <w:rPr>
          <w:rFonts w:eastAsia="Calibri" w:cs="Calibri"/>
          <w:b/>
          <w:bCs/>
          <w:kern w:val="1"/>
          <w:sz w:val="24"/>
          <w:szCs w:val="24"/>
          <w:u w:val="single"/>
          <w:lang w:eastAsia="zh-CN"/>
        </w:rPr>
        <w:t>για διαδικασίες σύναψης δημόσιας σύμβασης κάτω των ορίων των οδηγιών</w:t>
      </w:r>
    </w:p>
    <w:p w:rsidR="001C28C6" w:rsidRPr="00B61863" w:rsidRDefault="001C28C6" w:rsidP="001C28C6">
      <w:pPr>
        <w:suppressAutoHyphens/>
        <w:spacing w:after="120" w:line="240" w:lineRule="auto"/>
        <w:jc w:val="center"/>
        <w:rPr>
          <w:rFonts w:cs="Calibri"/>
          <w:b/>
          <w:bCs/>
          <w:kern w:val="1"/>
          <w:u w:val="single"/>
          <w:lang w:eastAsia="zh-CN"/>
        </w:rPr>
      </w:pPr>
    </w:p>
    <w:p w:rsidR="001C28C6" w:rsidRPr="00B61863" w:rsidRDefault="001C28C6" w:rsidP="001C28C6">
      <w:pPr>
        <w:suppressAutoHyphens/>
        <w:spacing w:after="120" w:line="240" w:lineRule="auto"/>
        <w:jc w:val="center"/>
        <w:rPr>
          <w:rFonts w:cs="Calibri"/>
          <w:b/>
          <w:bCs/>
          <w:kern w:val="1"/>
          <w:lang w:eastAsia="zh-CN"/>
        </w:rPr>
      </w:pPr>
      <w:r w:rsidRPr="00B61863">
        <w:rPr>
          <w:rFonts w:cs="Calibri"/>
          <w:b/>
          <w:bCs/>
          <w:kern w:val="1"/>
          <w:u w:val="single"/>
          <w:lang w:eastAsia="zh-CN"/>
        </w:rPr>
        <w:t>Μέρος Ι: Πληροφορίες σχετικά με την αναθέτουσα αρχή/αναθέτοντα φορέα</w:t>
      </w:r>
      <w:r w:rsidRPr="00B61863">
        <w:rPr>
          <w:rFonts w:cs="Calibri"/>
          <w:b/>
          <w:bCs/>
          <w:kern w:val="1"/>
          <w:u w:val="single"/>
          <w:vertAlign w:val="superscript"/>
          <w:lang w:eastAsia="zh-CN"/>
        </w:rPr>
        <w:endnoteReference w:id="1"/>
      </w:r>
      <w:r w:rsidRPr="00B61863">
        <w:rPr>
          <w:rFonts w:cs="Calibri"/>
          <w:b/>
          <w:bCs/>
          <w:kern w:val="1"/>
          <w:u w:val="single"/>
          <w:lang w:eastAsia="zh-CN"/>
        </w:rPr>
        <w:t xml:space="preserve">  και τη διαδικασία ανάθεσης</w:t>
      </w:r>
    </w:p>
    <w:p w:rsidR="00B61863" w:rsidRPr="00B61863" w:rsidRDefault="00B61863" w:rsidP="00B61863">
      <w:pPr>
        <w:jc w:val="center"/>
      </w:pPr>
      <w:r w:rsidRPr="00B61863">
        <w:rPr>
          <w:b/>
          <w:bCs/>
          <w:u w:val="single"/>
        </w:rPr>
        <w:t>ανάθεσης</w:t>
      </w:r>
    </w:p>
    <w:p w:rsidR="00B61863" w:rsidRPr="00B61863" w:rsidRDefault="00B61863" w:rsidP="00B61863">
      <w:pPr>
        <w:pBdr>
          <w:top w:val="single" w:sz="1" w:space="1" w:color="000000"/>
          <w:left w:val="single" w:sz="1" w:space="1" w:color="000000"/>
          <w:bottom w:val="single" w:sz="1" w:space="1" w:color="000000"/>
          <w:right w:val="single" w:sz="1" w:space="1" w:color="000000"/>
        </w:pBdr>
        <w:shd w:val="clear" w:color="auto" w:fill="CCCCCC"/>
      </w:pPr>
      <w:r w:rsidRPr="00B61863">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B61863" w:rsidRPr="00B61863" w:rsidTr="0014357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B61863" w:rsidRPr="00B61863" w:rsidRDefault="00B61863" w:rsidP="0014357C">
            <w:pPr>
              <w:suppressAutoHyphens/>
              <w:spacing w:after="120" w:line="240" w:lineRule="auto"/>
              <w:jc w:val="both"/>
              <w:rPr>
                <w:rFonts w:cs="Calibri"/>
                <w:kern w:val="1"/>
                <w:lang w:eastAsia="zh-CN"/>
              </w:rPr>
            </w:pPr>
            <w:r w:rsidRPr="00B61863">
              <w:rPr>
                <w:rFonts w:cs="Calibri"/>
                <w:kern w:val="1"/>
                <w:lang w:eastAsia="zh-CN"/>
              </w:rPr>
              <w:t>- Ονομασία: [Ινστιτούτο Τεχνολογίας Υπολογιστών &amp; Εκδόσεων (Ι.Τ.Υ.Ε.) «ΔΙΟΦΑΝΤΟΣ»]</w:t>
            </w:r>
          </w:p>
          <w:p w:rsidR="00B61863" w:rsidRPr="00B61863" w:rsidRDefault="00B61863" w:rsidP="0014357C">
            <w:pPr>
              <w:suppressAutoHyphens/>
              <w:spacing w:after="120" w:line="240" w:lineRule="auto"/>
              <w:jc w:val="both"/>
              <w:rPr>
                <w:rFonts w:cs="Calibri"/>
                <w:kern w:val="1"/>
                <w:lang w:eastAsia="zh-CN"/>
              </w:rPr>
            </w:pPr>
            <w:r w:rsidRPr="00B61863">
              <w:rPr>
                <w:rFonts w:cs="Calibri"/>
                <w:kern w:val="1"/>
                <w:lang w:eastAsia="zh-CN"/>
              </w:rPr>
              <w:t>- Κωδικός  Αναθέτουσας Αρχής / Αναθέτοντα Φορέα ΚΗΜΔΗΣ : [99206108]</w:t>
            </w:r>
          </w:p>
          <w:p w:rsidR="00B61863" w:rsidRPr="00B61863" w:rsidRDefault="00B61863" w:rsidP="0014357C">
            <w:pPr>
              <w:suppressAutoHyphens/>
              <w:spacing w:after="120" w:line="240" w:lineRule="auto"/>
              <w:ind w:left="86" w:hanging="86"/>
              <w:jc w:val="both"/>
              <w:rPr>
                <w:rFonts w:cs="Calibri"/>
                <w:kern w:val="1"/>
                <w:lang w:eastAsia="zh-CN"/>
              </w:rPr>
            </w:pPr>
            <w:r w:rsidRPr="00B61863">
              <w:rPr>
                <w:rFonts w:cs="Calibri"/>
                <w:kern w:val="1"/>
                <w:lang w:eastAsia="zh-CN"/>
              </w:rPr>
              <w:t xml:space="preserve">- Ταχυδρομική διεύθυνση / Πόλη / </w:t>
            </w:r>
            <w:proofErr w:type="spellStart"/>
            <w:r w:rsidRPr="00B61863">
              <w:rPr>
                <w:rFonts w:cs="Calibri"/>
                <w:kern w:val="1"/>
                <w:lang w:eastAsia="zh-CN"/>
              </w:rPr>
              <w:t>Ταχ</w:t>
            </w:r>
            <w:proofErr w:type="spellEnd"/>
            <w:r w:rsidRPr="00B61863">
              <w:rPr>
                <w:rFonts w:cs="Calibri"/>
                <w:kern w:val="1"/>
                <w:lang w:eastAsia="zh-CN"/>
              </w:rPr>
              <w:t xml:space="preserve">. Κωδικός: [Κτίριο «Δ. </w:t>
            </w:r>
            <w:proofErr w:type="spellStart"/>
            <w:r w:rsidRPr="00B61863">
              <w:rPr>
                <w:rFonts w:cs="Calibri"/>
                <w:kern w:val="1"/>
                <w:lang w:eastAsia="zh-CN"/>
              </w:rPr>
              <w:t>Μαρίτσας</w:t>
            </w:r>
            <w:proofErr w:type="spellEnd"/>
            <w:r w:rsidRPr="00B61863">
              <w:rPr>
                <w:rFonts w:cs="Calibri"/>
                <w:kern w:val="1"/>
                <w:lang w:eastAsia="zh-CN"/>
              </w:rPr>
              <w:t xml:space="preserve">», Ν. Καζαντζάκη, Πανεπιστημιούπολη Πατρών / </w:t>
            </w:r>
            <w:proofErr w:type="spellStart"/>
            <w:r w:rsidRPr="00B61863">
              <w:rPr>
                <w:rFonts w:cs="Calibri"/>
                <w:kern w:val="1"/>
                <w:lang w:eastAsia="zh-CN"/>
              </w:rPr>
              <w:t>Ρίον</w:t>
            </w:r>
            <w:proofErr w:type="spellEnd"/>
            <w:r w:rsidRPr="00B61863">
              <w:rPr>
                <w:rFonts w:cs="Calibri"/>
                <w:kern w:val="1"/>
                <w:lang w:eastAsia="zh-CN"/>
              </w:rPr>
              <w:t xml:space="preserve"> / 26504]</w:t>
            </w:r>
          </w:p>
          <w:p w:rsidR="00B61863" w:rsidRPr="00B61863" w:rsidRDefault="00B61863" w:rsidP="0014357C">
            <w:pPr>
              <w:suppressAutoHyphens/>
              <w:spacing w:after="120" w:line="240" w:lineRule="auto"/>
              <w:jc w:val="both"/>
              <w:rPr>
                <w:rFonts w:cs="Calibri"/>
                <w:kern w:val="1"/>
                <w:lang w:eastAsia="zh-CN"/>
              </w:rPr>
            </w:pPr>
            <w:r w:rsidRPr="00B61863">
              <w:rPr>
                <w:rFonts w:cs="Calibri"/>
                <w:kern w:val="1"/>
                <w:lang w:eastAsia="zh-CN"/>
              </w:rPr>
              <w:t>- Αρμόδιος για πληροφορίες: [</w:t>
            </w:r>
            <w:proofErr w:type="spellStart"/>
            <w:r w:rsidRPr="00B61863">
              <w:t>Τρίμη</w:t>
            </w:r>
            <w:proofErr w:type="spellEnd"/>
            <w:r w:rsidRPr="00B61863">
              <w:t xml:space="preserve"> Φλώρα</w:t>
            </w:r>
            <w:r w:rsidRPr="00B61863">
              <w:rPr>
                <w:rFonts w:cs="Calibri"/>
                <w:kern w:val="1"/>
                <w:lang w:eastAsia="zh-CN"/>
              </w:rPr>
              <w:t>]</w:t>
            </w:r>
          </w:p>
          <w:p w:rsidR="00B61863" w:rsidRPr="00B61863" w:rsidRDefault="00B61863" w:rsidP="0014357C">
            <w:pPr>
              <w:suppressAutoHyphens/>
              <w:spacing w:after="120" w:line="240" w:lineRule="auto"/>
              <w:jc w:val="both"/>
              <w:rPr>
                <w:rFonts w:cs="Calibri"/>
                <w:kern w:val="1"/>
                <w:lang w:eastAsia="zh-CN"/>
              </w:rPr>
            </w:pPr>
            <w:r w:rsidRPr="00B61863">
              <w:rPr>
                <w:rFonts w:cs="Calibri"/>
                <w:kern w:val="1"/>
                <w:lang w:eastAsia="zh-CN"/>
              </w:rPr>
              <w:t>- Τηλέφωνο: [2610 9603</w:t>
            </w:r>
            <w:r w:rsidRPr="00B61863">
              <w:t>0</w:t>
            </w:r>
            <w:r w:rsidRPr="00B61863">
              <w:rPr>
                <w:rFonts w:cs="Calibri"/>
                <w:kern w:val="1"/>
                <w:lang w:eastAsia="zh-CN"/>
              </w:rPr>
              <w:t>0]</w:t>
            </w:r>
          </w:p>
          <w:p w:rsidR="00B61863" w:rsidRPr="00B61863" w:rsidRDefault="00B61863" w:rsidP="0014357C">
            <w:pPr>
              <w:suppressAutoHyphens/>
              <w:spacing w:after="120" w:line="240" w:lineRule="auto"/>
              <w:jc w:val="both"/>
              <w:rPr>
                <w:rFonts w:cs="Calibri"/>
                <w:kern w:val="1"/>
                <w:lang w:eastAsia="zh-CN"/>
              </w:rPr>
            </w:pPr>
            <w:r w:rsidRPr="00B61863">
              <w:rPr>
                <w:rFonts w:cs="Calibri"/>
                <w:kern w:val="1"/>
                <w:lang w:eastAsia="zh-CN"/>
              </w:rPr>
              <w:t xml:space="preserve">- </w:t>
            </w:r>
            <w:proofErr w:type="spellStart"/>
            <w:r w:rsidRPr="00B61863">
              <w:rPr>
                <w:rFonts w:cs="Calibri"/>
                <w:kern w:val="1"/>
                <w:lang w:eastAsia="zh-CN"/>
              </w:rPr>
              <w:t>Ηλ</w:t>
            </w:r>
            <w:proofErr w:type="spellEnd"/>
            <w:r w:rsidRPr="00B61863">
              <w:rPr>
                <w:rFonts w:cs="Calibri"/>
                <w:kern w:val="1"/>
                <w:lang w:eastAsia="zh-CN"/>
              </w:rPr>
              <w:t>. ταχυδρομείο: [</w:t>
            </w:r>
            <w:proofErr w:type="spellStart"/>
            <w:r w:rsidRPr="00B61863">
              <w:rPr>
                <w:lang w:val="en-US"/>
              </w:rPr>
              <w:t>trimi</w:t>
            </w:r>
            <w:proofErr w:type="spellEnd"/>
            <w:r w:rsidRPr="00B61863">
              <w:rPr>
                <w:rFonts w:cs="Calibri"/>
                <w:kern w:val="1"/>
                <w:lang w:eastAsia="zh-CN"/>
              </w:rPr>
              <w:t>@</w:t>
            </w:r>
            <w:proofErr w:type="spellStart"/>
            <w:r w:rsidRPr="00B61863">
              <w:rPr>
                <w:rFonts w:cs="Calibri"/>
                <w:kern w:val="1"/>
                <w:lang w:val="en-US" w:eastAsia="zh-CN"/>
              </w:rPr>
              <w:t>cti</w:t>
            </w:r>
            <w:proofErr w:type="spellEnd"/>
            <w:r w:rsidRPr="00B61863">
              <w:rPr>
                <w:rFonts w:cs="Calibri"/>
                <w:kern w:val="1"/>
                <w:lang w:eastAsia="zh-CN"/>
              </w:rPr>
              <w:t>.</w:t>
            </w:r>
            <w:r w:rsidRPr="00B61863">
              <w:rPr>
                <w:rFonts w:cs="Calibri"/>
                <w:kern w:val="1"/>
                <w:lang w:val="en-US" w:eastAsia="zh-CN"/>
              </w:rPr>
              <w:t>gr</w:t>
            </w:r>
            <w:r w:rsidRPr="00B61863">
              <w:rPr>
                <w:rFonts w:cs="Calibri"/>
                <w:kern w:val="1"/>
                <w:lang w:eastAsia="zh-CN"/>
              </w:rPr>
              <w:t>]</w:t>
            </w:r>
          </w:p>
          <w:p w:rsidR="00B61863" w:rsidRPr="00B61863" w:rsidRDefault="00B61863" w:rsidP="0014357C">
            <w:pPr>
              <w:spacing w:after="0"/>
            </w:pPr>
            <w:r w:rsidRPr="00B61863">
              <w:rPr>
                <w:rFonts w:cs="Calibri"/>
                <w:kern w:val="1"/>
                <w:lang w:eastAsia="zh-CN"/>
              </w:rPr>
              <w:t>- Διεύθυνση στο Διαδίκτυο (διεύθυνση δικτυακού τόπου) (</w:t>
            </w:r>
            <w:r w:rsidRPr="00B61863">
              <w:rPr>
                <w:rFonts w:cs="Calibri"/>
                <w:i/>
                <w:kern w:val="1"/>
                <w:lang w:eastAsia="zh-CN"/>
              </w:rPr>
              <w:t>εάν υπάρχει</w:t>
            </w:r>
            <w:r w:rsidRPr="00B61863">
              <w:rPr>
                <w:rFonts w:cs="Calibri"/>
                <w:kern w:val="1"/>
                <w:lang w:eastAsia="zh-CN"/>
              </w:rPr>
              <w:t>): [</w:t>
            </w:r>
            <w:r w:rsidRPr="00B61863">
              <w:rPr>
                <w:rFonts w:cs="Calibri"/>
                <w:kern w:val="1"/>
                <w:lang w:val="en-US" w:eastAsia="zh-CN"/>
              </w:rPr>
              <w:t>www</w:t>
            </w:r>
            <w:r w:rsidRPr="00B61863">
              <w:rPr>
                <w:rFonts w:cs="Calibri"/>
                <w:kern w:val="1"/>
                <w:lang w:eastAsia="zh-CN"/>
              </w:rPr>
              <w:t>.</w:t>
            </w:r>
            <w:proofErr w:type="spellStart"/>
            <w:r w:rsidRPr="00B61863">
              <w:rPr>
                <w:rFonts w:cs="Calibri"/>
                <w:kern w:val="1"/>
                <w:lang w:val="en-US" w:eastAsia="zh-CN"/>
              </w:rPr>
              <w:t>cti</w:t>
            </w:r>
            <w:proofErr w:type="spellEnd"/>
            <w:r w:rsidRPr="00B61863">
              <w:rPr>
                <w:rFonts w:cs="Calibri"/>
                <w:kern w:val="1"/>
                <w:lang w:eastAsia="zh-CN"/>
              </w:rPr>
              <w:t>.</w:t>
            </w:r>
            <w:r w:rsidRPr="00B61863">
              <w:rPr>
                <w:rFonts w:cs="Calibri"/>
                <w:kern w:val="1"/>
                <w:lang w:val="en-US" w:eastAsia="zh-CN"/>
              </w:rPr>
              <w:t>gr</w:t>
            </w:r>
            <w:r w:rsidRPr="00B61863">
              <w:rPr>
                <w:rFonts w:cs="Calibri"/>
                <w:kern w:val="1"/>
                <w:lang w:eastAsia="zh-CN"/>
              </w:rPr>
              <w:t>]</w:t>
            </w:r>
          </w:p>
        </w:tc>
      </w:tr>
      <w:tr w:rsidR="00B61863" w:rsidRPr="00B61863" w:rsidTr="0014357C">
        <w:tc>
          <w:tcPr>
            <w:tcW w:w="8965" w:type="dxa"/>
            <w:tcBorders>
              <w:left w:val="single" w:sz="1" w:space="0" w:color="000000"/>
              <w:bottom w:val="single" w:sz="1" w:space="0" w:color="000000"/>
              <w:right w:val="single" w:sz="1" w:space="0" w:color="000000"/>
            </w:tcBorders>
            <w:shd w:val="clear" w:color="auto" w:fill="B2B2B2"/>
          </w:tcPr>
          <w:p w:rsidR="00B61863" w:rsidRPr="00B61863" w:rsidRDefault="00B61863" w:rsidP="0014357C">
            <w:pPr>
              <w:spacing w:after="0"/>
            </w:pPr>
            <w:r w:rsidRPr="00B61863">
              <w:rPr>
                <w:b/>
                <w:bCs/>
              </w:rPr>
              <w:t>Β: Πληροφορίες σχετικά με τη διαδικασία σύναψης σύμβασης</w:t>
            </w:r>
          </w:p>
          <w:p w:rsidR="00B61863" w:rsidRPr="00B61863" w:rsidRDefault="00B61863" w:rsidP="0014357C">
            <w:pPr>
              <w:spacing w:after="0"/>
            </w:pPr>
            <w:r w:rsidRPr="00B61863">
              <w:t xml:space="preserve">- Τίτλος ή σύντομη περιγραφή της δημόσιας σύμβασης (συμπεριλαμβανομένου του σχετικού </w:t>
            </w:r>
            <w:r w:rsidRPr="002A2BD1">
              <w:rPr>
                <w:lang w:val="en-US"/>
              </w:rPr>
              <w:t>CPV</w:t>
            </w:r>
            <w:r w:rsidRPr="002A2BD1">
              <w:t xml:space="preserve">): </w:t>
            </w:r>
            <w:r w:rsidRPr="001C6B77">
              <w:t>[</w:t>
            </w:r>
            <w:r w:rsidRPr="001C6B77">
              <w:rPr>
                <w:rFonts w:cs="Calibri"/>
                <w:kern w:val="1"/>
                <w:lang w:eastAsia="zh-CN"/>
              </w:rPr>
              <w:t>[</w:t>
            </w:r>
            <w:r w:rsidRPr="001C6B77">
              <w:rPr>
                <w:rFonts w:cs="Calibri"/>
              </w:rPr>
              <w:t>ΠΡΟΜΗΘΕΙΑ ΕΦΕΔΡΙΚΟΥ ΕΞΟΠΛΙΣΜΟΥ ΠΣΔ ΓΙΑ ΤΟ ΕΤΟΣ 2018</w:t>
            </w:r>
            <w:r w:rsidRPr="001C6B77">
              <w:rPr>
                <w:rFonts w:cs="Calibri"/>
                <w:kern w:val="1"/>
                <w:lang w:eastAsia="zh-CN"/>
              </w:rPr>
              <w:t xml:space="preserve">/ </w:t>
            </w:r>
            <w:r w:rsidRPr="001C6B77">
              <w:rPr>
                <w:rFonts w:cs="Calibri"/>
                <w:kern w:val="1"/>
                <w:lang w:val="en-US" w:eastAsia="zh-CN"/>
              </w:rPr>
              <w:t>CPV</w:t>
            </w:r>
            <w:r w:rsidRPr="001C6B77">
              <w:rPr>
                <w:rFonts w:cs="Calibri"/>
                <w:kern w:val="1"/>
                <w:lang w:eastAsia="zh-CN"/>
              </w:rPr>
              <w:t xml:space="preserve">: </w:t>
            </w:r>
            <w:r w:rsidRPr="001C6B77">
              <w:rPr>
                <w:b/>
              </w:rPr>
              <w:t xml:space="preserve">30233100-2 Μονάδες αποθήκευσης δεδομένων </w:t>
            </w:r>
            <w:r w:rsidR="002A2BD1" w:rsidRPr="001C6B77">
              <w:rPr>
                <w:b/>
              </w:rPr>
              <w:t xml:space="preserve"> 72253200-5 (Υπηρεσίες υποστήριξης συστημάτων πληροφορικής), 50330000-7 (Υπηρεσίες συντήρησης εξοπλισμού τηλεπικοινωνίας), 72261000-2</w:t>
            </w:r>
            <w:r w:rsidR="002A2BD1" w:rsidRPr="001C6B77">
              <w:rPr>
                <w:b/>
              </w:rPr>
              <w:tab/>
              <w:t>(Υπηρεσίες υποστήριξης λογισμικού), 48219300-9 (Πακέτα λογισμικού διαχείρισης), 32522000-8 (Εξοπλισμός τηλεπικοινωνιών</w:t>
            </w:r>
            <w:r w:rsidR="001C6B77">
              <w:rPr>
                <w:b/>
              </w:rPr>
              <w:t xml:space="preserve">) </w:t>
            </w:r>
            <w:r w:rsidR="002A2BD1" w:rsidRPr="002A2BD1">
              <w:rPr>
                <w:b/>
                <w:shd w:val="clear" w:color="auto" w:fill="FFFF00"/>
              </w:rPr>
              <w:t xml:space="preserve"> </w:t>
            </w:r>
          </w:p>
          <w:p w:rsidR="00B61863" w:rsidRPr="00B61863" w:rsidRDefault="00B61863" w:rsidP="0014357C">
            <w:pPr>
              <w:spacing w:after="0"/>
            </w:pPr>
            <w:r w:rsidRPr="00B61863">
              <w:t>- Κωδικός στο ΚΗΜΔΗΣ: [</w:t>
            </w:r>
            <w:r w:rsidR="001C6B77" w:rsidRPr="001C6B77">
              <w:t>18REQ003499887</w:t>
            </w:r>
            <w:r w:rsidRPr="00B61863">
              <w:t>]</w:t>
            </w:r>
          </w:p>
          <w:p w:rsidR="00B61863" w:rsidRPr="00B61863" w:rsidRDefault="00B61863" w:rsidP="0014357C">
            <w:pPr>
              <w:spacing w:after="0"/>
            </w:pPr>
            <w:r w:rsidRPr="00B61863">
              <w:t>- Η σύμβαση αναφέρεται σε έργα, προμήθειες, ή υπηρεσίες : [Προμήθειες]</w:t>
            </w:r>
          </w:p>
          <w:p w:rsidR="00B61863" w:rsidRPr="00B61863" w:rsidRDefault="00B61863" w:rsidP="0014357C">
            <w:pPr>
              <w:spacing w:after="0"/>
            </w:pPr>
            <w:r w:rsidRPr="00B61863">
              <w:t>- Εφόσον υφίστανται, ένδειξη ύπαρξης σχετικών τμημάτων : [……]</w:t>
            </w:r>
          </w:p>
          <w:p w:rsidR="00B61863" w:rsidRPr="00B61863" w:rsidRDefault="00B61863" w:rsidP="001C6B77">
            <w:pPr>
              <w:spacing w:after="0"/>
            </w:pPr>
            <w:r w:rsidRPr="00B61863">
              <w:t>- Αριθμός αναφοράς που αποδίδεται στον φάκελο από την αναθέτουσα αρχή (</w:t>
            </w:r>
            <w:r w:rsidRPr="00B61863">
              <w:rPr>
                <w:i/>
              </w:rPr>
              <w:t>εάν υπάρχει</w:t>
            </w:r>
            <w:r w:rsidRPr="00B61863">
              <w:t xml:space="preserve">): </w:t>
            </w:r>
            <w:r w:rsidRPr="001C6B77">
              <w:t>[Π</w:t>
            </w:r>
            <w:r w:rsidR="001C6B77" w:rsidRPr="001C6B77">
              <w:t>891/03,08,2018</w:t>
            </w:r>
            <w:r w:rsidRPr="001C6B77">
              <w:t>]</w:t>
            </w:r>
          </w:p>
        </w:tc>
      </w:tr>
    </w:tbl>
    <w:p w:rsidR="00B61863" w:rsidRPr="00B61863" w:rsidRDefault="00B61863" w:rsidP="00B61863"/>
    <w:p w:rsidR="00B61863" w:rsidRPr="00B61863" w:rsidRDefault="00B61863" w:rsidP="00B61863">
      <w:pPr>
        <w:shd w:val="clear" w:color="auto" w:fill="B2B2B2"/>
      </w:pPr>
      <w:r w:rsidRPr="00B61863">
        <w:t>ΟΛΕΣ ΟΙ ΥΠΟΛΟΙΠΕΣ ΠΛΗΡΟΦΟΡΙΕΣ ΣΕ ΚΑΘΕ ΕΝΟΤΗΤΑ ΤΟΥ ΤΕΥΔ ΘΑ ΠΡΕΠΕΙ ΝΑ ΣΥΜΠΛΗΡΩΘΟΥΝ ΑΠΟ ΤΟΝ ΟΙΚΟΝΟΜΙΚΟ ΦΟΡΕΑ</w:t>
      </w:r>
    </w:p>
    <w:p w:rsidR="00B61863" w:rsidRPr="00B61863" w:rsidRDefault="00B61863" w:rsidP="00B61863">
      <w:pPr>
        <w:pageBreakBefore/>
        <w:jc w:val="center"/>
      </w:pPr>
      <w:r w:rsidRPr="00B61863">
        <w:rPr>
          <w:b/>
          <w:bCs/>
          <w:u w:val="single"/>
        </w:rPr>
        <w:lastRenderedPageBreak/>
        <w:t>Μέρος II: Πληροφορίες σχετικά με τον οικονομικό φορέα</w:t>
      </w:r>
    </w:p>
    <w:p w:rsidR="00B61863" w:rsidRPr="00B61863" w:rsidRDefault="00B61863" w:rsidP="00B61863">
      <w:pPr>
        <w:jc w:val="center"/>
      </w:pPr>
      <w:r w:rsidRPr="00B61863">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before="120" w:after="0"/>
            </w:pPr>
            <w:r w:rsidRPr="00B61863">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Αριθμός φορολογικού μητρώου (ΑΦΜ):</w:t>
            </w:r>
          </w:p>
          <w:p w:rsidR="00B61863" w:rsidRPr="00B61863" w:rsidRDefault="00B61863" w:rsidP="0014357C">
            <w:pPr>
              <w:spacing w:after="0"/>
            </w:pPr>
            <w:r w:rsidRPr="00B61863">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tc>
      </w:tr>
      <w:tr w:rsidR="00B61863" w:rsidRPr="00B61863" w:rsidTr="0014357C">
        <w:trPr>
          <w:trHeight w:val="1533"/>
        </w:trPr>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hd w:val="clear" w:color="auto" w:fill="FFFFFF"/>
              <w:spacing w:after="0"/>
            </w:pPr>
            <w:r w:rsidRPr="00B61863">
              <w:t>Αρμόδιος ή αρμόδιοι</w:t>
            </w:r>
            <w:r w:rsidRPr="00B61863">
              <w:rPr>
                <w:rStyle w:val="a2"/>
                <w:vertAlign w:val="superscript"/>
              </w:rPr>
              <w:endnoteReference w:id="2"/>
            </w:r>
            <w:r w:rsidRPr="00B61863">
              <w:rPr>
                <w:rStyle w:val="a2"/>
              </w:rPr>
              <w:t xml:space="preserve"> </w:t>
            </w:r>
            <w:r w:rsidRPr="00B61863">
              <w:t>:</w:t>
            </w:r>
          </w:p>
          <w:p w:rsidR="00B61863" w:rsidRPr="00B61863" w:rsidRDefault="00B61863" w:rsidP="0014357C">
            <w:pPr>
              <w:spacing w:after="0"/>
            </w:pPr>
            <w:r w:rsidRPr="00B61863">
              <w:t>Τηλέφωνο:</w:t>
            </w:r>
          </w:p>
          <w:p w:rsidR="00B61863" w:rsidRPr="00B61863" w:rsidRDefault="00B61863" w:rsidP="0014357C">
            <w:pPr>
              <w:spacing w:after="0"/>
            </w:pPr>
            <w:proofErr w:type="spellStart"/>
            <w:r w:rsidRPr="00B61863">
              <w:t>Ηλ</w:t>
            </w:r>
            <w:proofErr w:type="spellEnd"/>
            <w:r w:rsidRPr="00B61863">
              <w:t>. ταχυδρομείο:</w:t>
            </w:r>
          </w:p>
          <w:p w:rsidR="00B61863" w:rsidRPr="00B61863" w:rsidRDefault="00B61863" w:rsidP="0014357C">
            <w:pPr>
              <w:spacing w:after="0"/>
            </w:pPr>
            <w:r w:rsidRPr="00B61863">
              <w:t>Διεύθυνση στο Διαδίκτυο (διεύθυνση δικτυακού τόπου) (</w:t>
            </w:r>
            <w:r w:rsidRPr="00B61863">
              <w:rPr>
                <w:i/>
              </w:rPr>
              <w:t>εάν υπάρχει</w:t>
            </w:r>
            <w:r w:rsidRPr="00B6186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p w:rsidR="00B61863" w:rsidRPr="00B61863" w:rsidRDefault="00B61863" w:rsidP="0014357C">
            <w:pPr>
              <w:spacing w:after="0"/>
            </w:pPr>
            <w:r w:rsidRPr="00B61863">
              <w:t>[……]</w:t>
            </w:r>
          </w:p>
          <w:p w:rsidR="00B61863" w:rsidRPr="00B61863" w:rsidRDefault="00B61863" w:rsidP="0014357C">
            <w:pPr>
              <w:spacing w:after="0"/>
            </w:pPr>
            <w:r w:rsidRPr="00B61863">
              <w:t>[……]</w:t>
            </w:r>
          </w:p>
          <w:p w:rsidR="00B61863" w:rsidRPr="00B61863" w:rsidRDefault="00B61863" w:rsidP="0014357C">
            <w:pPr>
              <w:spacing w:after="0"/>
            </w:pPr>
            <w:r w:rsidRPr="00B61863">
              <w:t>[……]</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bCs/>
                <w:i/>
                <w:iCs/>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Ο οικονομικός φορέας είναι πολύ μικρή, μικρή ή μεσαία επιχείρηση</w:t>
            </w:r>
            <w:r w:rsidRPr="00B61863">
              <w:rPr>
                <w:rStyle w:val="a2"/>
                <w:vertAlign w:val="superscript"/>
              </w:rPr>
              <w:endnoteReference w:id="3"/>
            </w:r>
            <w:r w:rsidRPr="00B6186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napToGrid w:val="0"/>
              <w:spacing w:after="0"/>
            </w:pPr>
          </w:p>
        </w:tc>
      </w:tr>
      <w:tr w:rsidR="00B61863" w:rsidRPr="00B61863" w:rsidTr="0014357C">
        <w:tc>
          <w:tcPr>
            <w:tcW w:w="4479" w:type="dxa"/>
            <w:tcBorders>
              <w:left w:val="single" w:sz="4" w:space="0" w:color="000000"/>
              <w:bottom w:val="single" w:sz="4" w:space="0" w:color="000000"/>
            </w:tcBorders>
            <w:shd w:val="clear" w:color="auto" w:fill="auto"/>
          </w:tcPr>
          <w:p w:rsidR="00B61863" w:rsidRPr="00B61863" w:rsidRDefault="00B61863" w:rsidP="0014357C">
            <w:pPr>
              <w:spacing w:after="0"/>
            </w:pPr>
            <w:r w:rsidRPr="00B61863">
              <w:rPr>
                <w:b/>
                <w:u w:val="single"/>
              </w:rPr>
              <w:t xml:space="preserve">Μόνο σε περίπτωση προμήθειας </w:t>
            </w:r>
            <w:proofErr w:type="spellStart"/>
            <w:r w:rsidRPr="00B61863">
              <w:rPr>
                <w:b/>
                <w:u w:val="single"/>
              </w:rPr>
              <w:t>κατ᾽</w:t>
            </w:r>
            <w:proofErr w:type="spellEnd"/>
            <w:r w:rsidRPr="00B61863">
              <w:rPr>
                <w:b/>
                <w:u w:val="single"/>
              </w:rPr>
              <w:t xml:space="preserve"> αποκλειστικότητα, του άρθρου 20:</w:t>
            </w:r>
            <w:r w:rsidRPr="00B61863">
              <w:rPr>
                <w:b/>
              </w:rPr>
              <w:t xml:space="preserve"> </w:t>
            </w:r>
            <w:r w:rsidRPr="00B61863">
              <w:t>ο οικονομικός φορέας είναι προστατευόμενο εργαστήριο, «κοινωνική επιχείρηση»</w:t>
            </w:r>
            <w:r w:rsidRPr="00B61863">
              <w:rPr>
                <w:rStyle w:val="a2"/>
                <w:vertAlign w:val="superscript"/>
              </w:rPr>
              <w:endnoteReference w:id="4"/>
            </w:r>
            <w:r w:rsidRPr="00B61863">
              <w:t xml:space="preserve"> ή προβλέπει την εκτέλεση συμβάσεων στο πλαίσιο προγραμμάτων προστατευόμενης απασχόλησης;</w:t>
            </w:r>
          </w:p>
          <w:p w:rsidR="00B61863" w:rsidRPr="00B61863" w:rsidRDefault="00B61863" w:rsidP="0014357C">
            <w:pPr>
              <w:spacing w:after="0"/>
            </w:pPr>
            <w:r w:rsidRPr="00B61863">
              <w:rPr>
                <w:b/>
              </w:rPr>
              <w:t xml:space="preserve">Εάν ναι, </w:t>
            </w:r>
            <w:r w:rsidRPr="00B61863">
              <w:t xml:space="preserve">ποιο είναι το αντίστοιχο ποσοστό των εργαζομένων με αναπηρία ή </w:t>
            </w:r>
            <w:proofErr w:type="spellStart"/>
            <w:r w:rsidRPr="00B61863">
              <w:t>μειονεκτούντων</w:t>
            </w:r>
            <w:proofErr w:type="spellEnd"/>
            <w:r w:rsidRPr="00B61863">
              <w:t xml:space="preserve"> εργαζομένων;</w:t>
            </w:r>
          </w:p>
          <w:p w:rsidR="00B61863" w:rsidRPr="00B61863" w:rsidRDefault="00B61863" w:rsidP="0014357C">
            <w:pPr>
              <w:spacing w:after="0"/>
            </w:pPr>
            <w:r w:rsidRPr="00B61863">
              <w:t xml:space="preserve">Εφόσον απαιτείται, προσδιορίστε σε ποια κατηγορία ή κατηγορίες εργαζομένων με αναπηρία ή </w:t>
            </w:r>
            <w:proofErr w:type="spellStart"/>
            <w:r w:rsidRPr="00B61863">
              <w:t>μειονεκτούντων</w:t>
            </w:r>
            <w:proofErr w:type="spellEnd"/>
            <w:r w:rsidRPr="00B61863">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r w:rsidRPr="00B61863">
              <w:rPr>
                <w:lang w:val="en-US"/>
              </w:rPr>
              <w:t xml:space="preserve"> </w:t>
            </w:r>
            <w:r w:rsidRPr="00B61863">
              <w:t>] Ναι [] Όχι</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w:t>
            </w:r>
          </w:p>
          <w:p w:rsidR="00B61863" w:rsidRPr="00B61863" w:rsidRDefault="00B61863" w:rsidP="0014357C">
            <w:pPr>
              <w:spacing w:after="0"/>
            </w:pPr>
            <w:r w:rsidRPr="00B61863">
              <w:t>[….]</w:t>
            </w:r>
          </w:p>
        </w:tc>
      </w:tr>
      <w:tr w:rsidR="00B61863" w:rsidRPr="00B61863" w:rsidTr="0014357C">
        <w:tc>
          <w:tcPr>
            <w:tcW w:w="4479" w:type="dxa"/>
            <w:tcBorders>
              <w:left w:val="single" w:sz="4" w:space="0" w:color="000000"/>
              <w:bottom w:val="single" w:sz="4" w:space="0" w:color="000000"/>
            </w:tcBorders>
            <w:shd w:val="clear" w:color="auto" w:fill="auto"/>
          </w:tcPr>
          <w:p w:rsidR="00B61863" w:rsidRPr="00B61863" w:rsidRDefault="00B61863" w:rsidP="0014357C">
            <w:pPr>
              <w:spacing w:after="0"/>
            </w:pPr>
            <w:r w:rsidRPr="00B61863">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B61863">
              <w:t>προ)επιλογής</w:t>
            </w:r>
            <w:proofErr w:type="spellEnd"/>
            <w:r w:rsidRPr="00B61863">
              <w:t>);</w:t>
            </w:r>
          </w:p>
        </w:tc>
        <w:tc>
          <w:tcPr>
            <w:tcW w:w="4510" w:type="dxa"/>
            <w:tcBorders>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 [] Άνευ αντικειμένου</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rPr>
              <w:t>Εάν ναι</w:t>
            </w:r>
            <w:r w:rsidRPr="00B61863">
              <w:t>:</w:t>
            </w:r>
          </w:p>
          <w:p w:rsidR="00B61863" w:rsidRPr="00B61863" w:rsidRDefault="00B61863" w:rsidP="0014357C">
            <w:pPr>
              <w:spacing w:after="0"/>
            </w:pPr>
            <w:r w:rsidRPr="00B61863">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rsidRPr="00B61863">
              <w:lastRenderedPageBreak/>
              <w:t xml:space="preserve">περίπτωση, και σε κάθε περίπτωση συμπληρώστε και υπογράψτε το μέρος VI. </w:t>
            </w:r>
          </w:p>
          <w:p w:rsidR="00B61863" w:rsidRPr="00B61863" w:rsidRDefault="00B61863" w:rsidP="0014357C">
            <w:pPr>
              <w:spacing w:after="0"/>
            </w:pPr>
            <w:r w:rsidRPr="00B61863">
              <w:t>α) Αναφέρετε την ονομασία του καταλόγου ή του πιστοποιητικού και τον σχετικό αριθμό εγγραφής ή πιστοποίησης, κατά περίπτωση:</w:t>
            </w:r>
          </w:p>
          <w:p w:rsidR="00B61863" w:rsidRPr="00B61863" w:rsidRDefault="00B61863" w:rsidP="0014357C">
            <w:pPr>
              <w:spacing w:after="0"/>
            </w:pPr>
            <w:r w:rsidRPr="00B61863">
              <w:t>β) Εάν το πιστοποιητικό εγγραφής ή η πιστοποίηση διατίθεται ηλεκτρονικά, αναφέρετε:</w:t>
            </w:r>
          </w:p>
          <w:p w:rsidR="00B61863" w:rsidRPr="00B61863" w:rsidRDefault="00B61863" w:rsidP="0014357C">
            <w:pPr>
              <w:spacing w:after="0"/>
            </w:pPr>
            <w:r w:rsidRPr="00B61863">
              <w:t>γ) Αναφέρετε τα δικαιολογητικά στα οποία βασίζεται η εγγραφή ή η πιστοποίηση και, κατά περίπτωση, την κατάταξη στον επίσημο κατάλογο</w:t>
            </w:r>
            <w:r w:rsidRPr="00B61863">
              <w:rPr>
                <w:rStyle w:val="a2"/>
                <w:vertAlign w:val="superscript"/>
              </w:rPr>
              <w:endnoteReference w:id="5"/>
            </w:r>
            <w:r w:rsidRPr="00B61863">
              <w:t>:</w:t>
            </w:r>
          </w:p>
          <w:p w:rsidR="00B61863" w:rsidRPr="00B61863" w:rsidRDefault="00B61863" w:rsidP="0014357C">
            <w:pPr>
              <w:spacing w:after="0"/>
            </w:pPr>
            <w:r w:rsidRPr="00B61863">
              <w:t>δ) Η εγγραφή ή η πιστοποίηση καλύπτει όλα τα απαιτούμενα κριτήρια επιλογής;</w:t>
            </w:r>
          </w:p>
          <w:p w:rsidR="00B61863" w:rsidRPr="00B61863" w:rsidRDefault="00B61863" w:rsidP="0014357C">
            <w:pPr>
              <w:spacing w:after="0"/>
            </w:pPr>
            <w:r w:rsidRPr="00B61863">
              <w:rPr>
                <w:b/>
              </w:rPr>
              <w:t>Εάν όχι:</w:t>
            </w:r>
          </w:p>
          <w:p w:rsidR="00B61863" w:rsidRPr="00B61863" w:rsidRDefault="00B61863" w:rsidP="0014357C">
            <w:pPr>
              <w:spacing w:after="0"/>
            </w:pPr>
            <w:r w:rsidRPr="00B61863">
              <w:rPr>
                <w:b/>
                <w:u w:val="single"/>
              </w:rPr>
              <w:t>Επιπροσθέτως, συμπληρώστε τις πληροφορίες που λείπουν στο μέρος IV, ενότητες Α, Β, Γ, ή Δ κατά περίπτωση</w:t>
            </w:r>
            <w:r w:rsidRPr="00B61863">
              <w:t xml:space="preserve"> </w:t>
            </w:r>
            <w:r w:rsidRPr="00B61863">
              <w:rPr>
                <w:b/>
                <w:i/>
              </w:rPr>
              <w:t>ΜΟΝΟ εφόσον αυτό απαιτείται στη σχετική διακήρυξη ή στα έγγραφα της σύμβασης:</w:t>
            </w:r>
          </w:p>
          <w:p w:rsidR="00B61863" w:rsidRPr="00B61863" w:rsidRDefault="00B61863" w:rsidP="0014357C">
            <w:pPr>
              <w:spacing w:after="0"/>
            </w:pPr>
            <w:r w:rsidRPr="00B61863">
              <w:t xml:space="preserve">ε) Ο οικονομικός φορέας θα είναι σε θέση να προσκομίσει </w:t>
            </w:r>
            <w:r w:rsidRPr="00B61863">
              <w:rPr>
                <w:b/>
              </w:rPr>
              <w:t>βεβαίωση</w:t>
            </w:r>
            <w:r w:rsidRPr="00B61863">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B61863" w:rsidRPr="00B61863" w:rsidRDefault="00B61863" w:rsidP="0014357C">
            <w:pPr>
              <w:spacing w:after="0"/>
            </w:pPr>
            <w:r w:rsidRPr="00B61863">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napToGrid w:val="0"/>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α) [……]</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rPr>
                <w:i/>
              </w:rPr>
              <w:t>β) (διαδικτυακή διεύθυνση, αρχή ή φορέας έκδοσης, επακριβή στοιχεία αναφοράς των εγγράφων):[……][……][……][……]</w:t>
            </w:r>
          </w:p>
          <w:p w:rsidR="00B61863" w:rsidRPr="00B61863" w:rsidRDefault="00B61863" w:rsidP="0014357C">
            <w:pPr>
              <w:spacing w:after="0"/>
            </w:pPr>
            <w:r w:rsidRPr="00B61863">
              <w:t>γ) [……]</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δ) [] Ναι [] Όχι</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ε) [] Ναι [] Όχι</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pPr>
            <w:r w:rsidRPr="00B61863">
              <w:rPr>
                <w:i/>
              </w:rPr>
              <w:t>(διαδικτυακή διεύθυνση, αρχή ή φορέας έκδοσης, επακριβή στοιχεία αναφοράς των εγγράφων):</w:t>
            </w:r>
          </w:p>
          <w:p w:rsidR="00B61863" w:rsidRPr="00B61863" w:rsidRDefault="00B61863" w:rsidP="0014357C">
            <w:pPr>
              <w:spacing w:after="0"/>
            </w:pPr>
            <w:r w:rsidRPr="00B61863">
              <w:rPr>
                <w:i/>
              </w:rPr>
              <w:t>[……][……][……][……]</w:t>
            </w:r>
          </w:p>
        </w:tc>
      </w:tr>
      <w:tr w:rsidR="00B61863" w:rsidRPr="00B61863" w:rsidTr="0014357C">
        <w:tc>
          <w:tcPr>
            <w:tcW w:w="4479" w:type="dxa"/>
            <w:tcBorders>
              <w:left w:val="single" w:sz="4" w:space="0" w:color="000000"/>
              <w:bottom w:val="single" w:sz="4" w:space="0" w:color="000000"/>
            </w:tcBorders>
            <w:shd w:val="clear" w:color="auto" w:fill="auto"/>
          </w:tcPr>
          <w:p w:rsidR="00B61863" w:rsidRPr="00B61863" w:rsidRDefault="00B61863" w:rsidP="0014357C">
            <w:pPr>
              <w:spacing w:before="120" w:after="0"/>
            </w:pPr>
            <w:r w:rsidRPr="00B61863">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bCs/>
                <w:i/>
                <w:iCs/>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Ο οικονομικός φορέας συμμετέχει στη διαδικασία σύναψης δημόσιας σύμβασης από κοινού με άλλους</w:t>
            </w:r>
            <w:r w:rsidRPr="00B61863">
              <w:rPr>
                <w:rStyle w:val="a2"/>
                <w:vertAlign w:val="superscript"/>
              </w:rPr>
              <w:endnoteReference w:id="6"/>
            </w:r>
            <w:r w:rsidRPr="00B6186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tc>
      </w:tr>
      <w:tr w:rsidR="00B61863" w:rsidRPr="00B61863" w:rsidTr="0014357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B61863" w:rsidRPr="00B61863" w:rsidRDefault="00B61863" w:rsidP="0014357C">
            <w:pPr>
              <w:spacing w:after="0"/>
            </w:pPr>
            <w:r w:rsidRPr="00B61863">
              <w:rPr>
                <w:b/>
                <w:i/>
              </w:rPr>
              <w:t>Εάν ναι</w:t>
            </w:r>
            <w:r w:rsidRPr="00B61863">
              <w:rPr>
                <w:i/>
              </w:rPr>
              <w:t>, μεριμνήστε για την υποβολή χωριστού εντύπου ΤΕΥΔ από τους άλλους εμπλεκόμενους οικονομικούς φορείς.</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rPr>
              <w:t>Εάν ναι</w:t>
            </w:r>
            <w:r w:rsidRPr="00B61863">
              <w:t>:</w:t>
            </w:r>
          </w:p>
          <w:p w:rsidR="00B61863" w:rsidRPr="00B61863" w:rsidRDefault="00B61863" w:rsidP="0014357C">
            <w:pPr>
              <w:spacing w:after="0"/>
            </w:pPr>
            <w:r w:rsidRPr="00B61863">
              <w:t>α) Αναφέρετε τον ρόλο του οικονομικού φορέα στην ένωση ή κοινοπραξία   (επικεφαλής, υπεύθυνος για συγκεκριμένα καθήκοντα …):</w:t>
            </w:r>
          </w:p>
          <w:p w:rsidR="00B61863" w:rsidRPr="00B61863" w:rsidRDefault="00B61863" w:rsidP="0014357C">
            <w:pPr>
              <w:spacing w:after="0"/>
            </w:pPr>
            <w:r w:rsidRPr="00B61863">
              <w:lastRenderedPageBreak/>
              <w:t>β) Προσδιορίστε τους άλλους οικονομικούς φορείς που συμμετέχουν από κοινού στη διαδικασία σύναψης δημόσιας σύμβασης:</w:t>
            </w:r>
          </w:p>
          <w:p w:rsidR="00B61863" w:rsidRPr="00B61863" w:rsidRDefault="00B61863" w:rsidP="0014357C">
            <w:pPr>
              <w:spacing w:after="0"/>
            </w:pPr>
            <w:r w:rsidRPr="00B61863">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napToGrid w:val="0"/>
              <w:spacing w:after="0"/>
            </w:pPr>
          </w:p>
          <w:p w:rsidR="00B61863" w:rsidRPr="00B61863" w:rsidRDefault="00B61863" w:rsidP="0014357C">
            <w:pPr>
              <w:spacing w:after="0"/>
            </w:pPr>
            <w:r w:rsidRPr="00B61863">
              <w:t>α) [……]</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lastRenderedPageBreak/>
              <w:t>β) [……]</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γ) [……]</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bCs/>
                <w:i/>
                <w:iCs/>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w:t>
            </w:r>
          </w:p>
        </w:tc>
      </w:tr>
    </w:tbl>
    <w:p w:rsidR="00B61863" w:rsidRPr="00B61863" w:rsidRDefault="00B61863" w:rsidP="00B61863"/>
    <w:p w:rsidR="00B61863" w:rsidRPr="00B61863" w:rsidRDefault="00B61863" w:rsidP="00B61863">
      <w:pPr>
        <w:pageBreakBefore/>
        <w:jc w:val="center"/>
      </w:pPr>
      <w:r w:rsidRPr="00B61863">
        <w:rPr>
          <w:b/>
          <w:bCs/>
        </w:rPr>
        <w:lastRenderedPageBreak/>
        <w:t>Β: Πληροφορίες σχετικά με τους νόμιμους εκπροσώπους του οικονομικού φορέα</w:t>
      </w:r>
    </w:p>
    <w:p w:rsidR="00B61863" w:rsidRPr="00B61863" w:rsidRDefault="00B61863" w:rsidP="00B61863">
      <w:pPr>
        <w:pBdr>
          <w:top w:val="single" w:sz="1" w:space="1" w:color="000000"/>
          <w:left w:val="single" w:sz="1" w:space="1" w:color="000000"/>
          <w:bottom w:val="single" w:sz="1" w:space="1" w:color="000000"/>
          <w:right w:val="single" w:sz="1" w:space="1" w:color="000000"/>
        </w:pBdr>
        <w:shd w:val="clear" w:color="auto" w:fill="FFFFFF"/>
      </w:pPr>
      <w:r w:rsidRPr="00B61863">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Ονοματεπώνυμο</w:t>
            </w:r>
          </w:p>
          <w:p w:rsidR="00B61863" w:rsidRPr="00B61863" w:rsidRDefault="00B61863" w:rsidP="0014357C">
            <w:pPr>
              <w:spacing w:after="0"/>
            </w:pPr>
            <w:r w:rsidRPr="00B61863">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p w:rsidR="00B61863" w:rsidRPr="00B61863" w:rsidRDefault="00B61863" w:rsidP="0014357C">
            <w:pPr>
              <w:spacing w:after="0"/>
            </w:pPr>
            <w:r w:rsidRPr="00B61863">
              <w:t>[……]</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proofErr w:type="spellStart"/>
            <w:r w:rsidRPr="00B61863">
              <w:t>Ηλ</w:t>
            </w:r>
            <w:proofErr w:type="spellEnd"/>
            <w:r w:rsidRPr="00B61863">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tc>
      </w:tr>
    </w:tbl>
    <w:p w:rsidR="00B61863" w:rsidRPr="00B61863" w:rsidRDefault="00B61863" w:rsidP="00B61863">
      <w:pPr>
        <w:pStyle w:val="SectionTitle"/>
        <w:ind w:left="850" w:firstLine="0"/>
      </w:pPr>
    </w:p>
    <w:p w:rsidR="00B61863" w:rsidRPr="00B61863" w:rsidRDefault="00B61863" w:rsidP="00B61863">
      <w:pPr>
        <w:pageBreakBefore/>
        <w:ind w:left="850"/>
        <w:jc w:val="center"/>
      </w:pPr>
      <w:r w:rsidRPr="00B61863">
        <w:rPr>
          <w:b/>
          <w:bCs/>
        </w:rPr>
        <w:lastRenderedPageBreak/>
        <w:t>Γ: Πληροφορίες σχετικά με τη στήριξη στις ικανότητες άλλων ΦΟΡΕΩΝ</w:t>
      </w:r>
      <w:r w:rsidRPr="00B61863">
        <w:rPr>
          <w:rStyle w:val="a6"/>
          <w:b/>
          <w:bCs/>
        </w:rPr>
        <w:endnoteReference w:id="7"/>
      </w:r>
      <w:r w:rsidRPr="00B61863">
        <w:t xml:space="preserve"> </w:t>
      </w:r>
    </w:p>
    <w:tbl>
      <w:tblPr>
        <w:tblW w:w="0" w:type="auto"/>
        <w:tblInd w:w="108" w:type="dxa"/>
        <w:tblLayout w:type="fixed"/>
        <w:tblLook w:val="0000" w:firstRow="0" w:lastRow="0" w:firstColumn="0" w:lastColumn="0" w:noHBand="0" w:noVBand="0"/>
      </w:tblPr>
      <w:tblGrid>
        <w:gridCol w:w="4479"/>
        <w:gridCol w:w="4510"/>
      </w:tblGrid>
      <w:tr w:rsidR="00B61863" w:rsidRPr="00B61863" w:rsidTr="0014357C">
        <w:trPr>
          <w:trHeight w:val="343"/>
        </w:trPr>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[]Ναι []Όχι</w:t>
            </w:r>
          </w:p>
        </w:tc>
      </w:tr>
    </w:tbl>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b/>
          <w:i/>
        </w:rPr>
        <w:t>Εάν ναι</w:t>
      </w:r>
      <w:r w:rsidRPr="00B61863">
        <w:rPr>
          <w:i/>
        </w:rPr>
        <w:t xml:space="preserve">, επισυνάψτε χωριστό έντυπο ΤΕΥΔ με τις πληροφορίες που απαιτούνται σύμφωνα με τις </w:t>
      </w:r>
      <w:r w:rsidRPr="00B61863">
        <w:rPr>
          <w:b/>
          <w:i/>
        </w:rPr>
        <w:t xml:space="preserve">ενότητες Α και Β του παρόντος μέρους και σύμφωνα με το μέρος ΙΙΙ, για κάθε ένα </w:t>
      </w:r>
      <w:r w:rsidRPr="00B61863">
        <w:rPr>
          <w:i/>
        </w:rPr>
        <w:t xml:space="preserve">από τους σχετικούς φορείς, δεόντως συμπληρωμένο και υπογεγραμμένο από τους νομίμους εκπροσώπους αυτών. </w:t>
      </w:r>
    </w:p>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B61863" w:rsidRPr="00B61863" w:rsidRDefault="00B61863" w:rsidP="00B61863">
      <w:pPr>
        <w:jc w:val="center"/>
      </w:pPr>
    </w:p>
    <w:p w:rsidR="00B61863" w:rsidRPr="00B61863" w:rsidRDefault="00B61863" w:rsidP="00B61863">
      <w:pPr>
        <w:pageBreakBefore/>
        <w:jc w:val="center"/>
      </w:pPr>
      <w:r w:rsidRPr="00B61863">
        <w:rPr>
          <w:b/>
          <w:bCs/>
        </w:rPr>
        <w:lastRenderedPageBreak/>
        <w:t xml:space="preserve">Δ: Πληροφορίες σχετικά με υπεργολάβους στην ικανότητα των οποίων </w:t>
      </w:r>
      <w:r w:rsidRPr="00B61863">
        <w:rPr>
          <w:b/>
          <w:bCs/>
          <w:u w:val="single"/>
        </w:rPr>
        <w:t>δεν στηρίζεται</w:t>
      </w:r>
      <w:r w:rsidRPr="00B61863">
        <w:rPr>
          <w:b/>
          <w:bCs/>
        </w:rPr>
        <w:t xml:space="preserve"> ο οικονομικός φορέας</w:t>
      </w:r>
      <w:r w:rsidRPr="00B61863">
        <w:t xml:space="preserve"> </w:t>
      </w:r>
    </w:p>
    <w:p w:rsidR="00B61863" w:rsidRPr="00B61863" w:rsidRDefault="00B61863" w:rsidP="00B61863">
      <w:pPr>
        <w:pBdr>
          <w:top w:val="single" w:sz="1" w:space="1" w:color="000000"/>
          <w:left w:val="single" w:sz="1" w:space="1" w:color="000000"/>
          <w:bottom w:val="single" w:sz="1" w:space="1" w:color="000000"/>
          <w:right w:val="single" w:sz="1" w:space="1" w:color="000000"/>
        </w:pBdr>
        <w:shd w:val="clear" w:color="auto" w:fill="CCCCCC"/>
      </w:pPr>
      <w:r w:rsidRPr="00B61863">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[]Ναι []Όχι</w:t>
            </w:r>
          </w:p>
          <w:p w:rsidR="00B61863" w:rsidRPr="00B61863" w:rsidRDefault="00B61863" w:rsidP="0014357C">
            <w:pPr>
              <w:spacing w:after="0"/>
            </w:pPr>
          </w:p>
          <w:p w:rsidR="00B61863" w:rsidRPr="00B61863" w:rsidRDefault="00B61863" w:rsidP="0014357C">
            <w:pPr>
              <w:spacing w:after="0"/>
            </w:pPr>
            <w:r w:rsidRPr="00B61863">
              <w:t xml:space="preserve">Εάν </w:t>
            </w:r>
            <w:r w:rsidRPr="00B61863">
              <w:rPr>
                <w:b/>
              </w:rPr>
              <w:t xml:space="preserve">ναι </w:t>
            </w:r>
            <w:r w:rsidRPr="00B61863">
              <w:t xml:space="preserve">παραθέστε κατάλογο των προτεινόμενων υπεργολάβων και το ποσοστό της σύμβασης που θα αναλάβουν: </w:t>
            </w:r>
          </w:p>
          <w:p w:rsidR="00B61863" w:rsidRPr="00B61863" w:rsidRDefault="00B61863" w:rsidP="0014357C">
            <w:pPr>
              <w:spacing w:after="0"/>
            </w:pPr>
            <w:r w:rsidRPr="00B61863">
              <w:t>[…]</w:t>
            </w:r>
          </w:p>
        </w:tc>
      </w:tr>
    </w:tbl>
    <w:p w:rsidR="00B61863" w:rsidRPr="00B61863" w:rsidRDefault="00B61863" w:rsidP="00B6186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B61863">
        <w:rPr>
          <w:i/>
        </w:rPr>
        <w:t>Εάν</w:t>
      </w:r>
      <w:r w:rsidRPr="00B61863">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B61863">
        <w:rPr>
          <w:b w:val="0"/>
          <w:i/>
        </w:rPr>
        <w:t xml:space="preserve">επιπλέον των πληροφοριών </w:t>
      </w:r>
      <w:r w:rsidRPr="00B61863">
        <w:rPr>
          <w:i/>
        </w:rPr>
        <w:t xml:space="preserve">που προβλέπονται στην παρούσα ενότητα, </w:t>
      </w:r>
      <w:r w:rsidRPr="00B61863">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B61863" w:rsidRPr="00B61863" w:rsidRDefault="00B61863" w:rsidP="00B61863">
      <w:pPr>
        <w:pageBreakBefore/>
        <w:jc w:val="center"/>
      </w:pPr>
      <w:r w:rsidRPr="00B61863">
        <w:rPr>
          <w:b/>
          <w:bCs/>
          <w:u w:val="single"/>
        </w:rPr>
        <w:lastRenderedPageBreak/>
        <w:t>Μέρος III: Λόγοι αποκλεισμού</w:t>
      </w:r>
    </w:p>
    <w:p w:rsidR="00B61863" w:rsidRPr="00B61863" w:rsidRDefault="00B61863" w:rsidP="00B61863">
      <w:pPr>
        <w:jc w:val="center"/>
      </w:pPr>
      <w:r w:rsidRPr="00B61863">
        <w:rPr>
          <w:b/>
          <w:bCs/>
        </w:rPr>
        <w:t>Α: Λόγοι αποκλεισμού που σχετίζονται με ποινικές καταδίκες</w:t>
      </w:r>
      <w:r w:rsidRPr="00B61863">
        <w:rPr>
          <w:rStyle w:val="a6"/>
        </w:rPr>
        <w:endnoteReference w:id="8"/>
      </w:r>
    </w:p>
    <w:p w:rsidR="00B61863" w:rsidRPr="00B61863" w:rsidRDefault="00B61863" w:rsidP="00B61863">
      <w:pPr>
        <w:pBdr>
          <w:top w:val="single" w:sz="1" w:space="1" w:color="000000"/>
          <w:left w:val="single" w:sz="1" w:space="1" w:color="000000"/>
          <w:bottom w:val="single" w:sz="1" w:space="1" w:color="000000"/>
          <w:right w:val="single" w:sz="1" w:space="1" w:color="000000"/>
        </w:pBdr>
        <w:shd w:val="clear" w:color="auto" w:fill="CCCCCC"/>
      </w:pPr>
      <w:r w:rsidRPr="00B61863">
        <w:t>Στο άρθρο 73 παρ. 1 ορίζονται οι ακόλουθοι λόγοι αποκλεισμού:</w:t>
      </w:r>
    </w:p>
    <w:p w:rsidR="00B61863" w:rsidRPr="00B61863" w:rsidRDefault="00B61863" w:rsidP="002B7C5A">
      <w:pPr>
        <w:numPr>
          <w:ilvl w:val="0"/>
          <w:numId w:val="1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61863">
        <w:t xml:space="preserve">συμμετοχή σε </w:t>
      </w:r>
      <w:r w:rsidRPr="00B61863">
        <w:rPr>
          <w:b/>
        </w:rPr>
        <w:t>εγκληματική οργάνωση</w:t>
      </w:r>
      <w:r w:rsidRPr="00B61863">
        <w:rPr>
          <w:rStyle w:val="a2"/>
          <w:vertAlign w:val="superscript"/>
        </w:rPr>
        <w:endnoteReference w:id="9"/>
      </w:r>
      <w:r w:rsidRPr="00B61863">
        <w:t>·</w:t>
      </w:r>
    </w:p>
    <w:p w:rsidR="00B61863" w:rsidRPr="00B61863" w:rsidRDefault="00B61863" w:rsidP="002B7C5A">
      <w:pPr>
        <w:numPr>
          <w:ilvl w:val="0"/>
          <w:numId w:val="1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61863">
        <w:rPr>
          <w:b/>
        </w:rPr>
        <w:t>δωροδοκία</w:t>
      </w:r>
      <w:r w:rsidRPr="00B61863">
        <w:rPr>
          <w:rStyle w:val="a6"/>
        </w:rPr>
        <w:endnoteReference w:id="10"/>
      </w:r>
      <w:r w:rsidRPr="00B61863">
        <w:rPr>
          <w:vertAlign w:val="superscript"/>
        </w:rPr>
        <w:t>,</w:t>
      </w:r>
      <w:r w:rsidRPr="00B61863">
        <w:rPr>
          <w:rStyle w:val="a2"/>
          <w:vertAlign w:val="superscript"/>
        </w:rPr>
        <w:endnoteReference w:id="11"/>
      </w:r>
      <w:r w:rsidRPr="00B61863">
        <w:t>·</w:t>
      </w:r>
    </w:p>
    <w:p w:rsidR="00B61863" w:rsidRPr="00B61863" w:rsidRDefault="00B61863" w:rsidP="002B7C5A">
      <w:pPr>
        <w:numPr>
          <w:ilvl w:val="0"/>
          <w:numId w:val="1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61863">
        <w:rPr>
          <w:b/>
        </w:rPr>
        <w:t>απάτη</w:t>
      </w:r>
      <w:r w:rsidRPr="00B61863">
        <w:rPr>
          <w:rStyle w:val="a2"/>
          <w:vertAlign w:val="superscript"/>
        </w:rPr>
        <w:endnoteReference w:id="12"/>
      </w:r>
      <w:r w:rsidRPr="00B61863">
        <w:t>·</w:t>
      </w:r>
    </w:p>
    <w:p w:rsidR="00B61863" w:rsidRPr="00B61863" w:rsidRDefault="00B61863" w:rsidP="002B7C5A">
      <w:pPr>
        <w:numPr>
          <w:ilvl w:val="0"/>
          <w:numId w:val="1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61863">
        <w:rPr>
          <w:b/>
        </w:rPr>
        <w:t>τρομοκρατικά εγκλήματα ή εγκλήματα συνδεόμενα με τρομοκρατικές δραστηριότητες</w:t>
      </w:r>
      <w:r w:rsidRPr="00B61863">
        <w:rPr>
          <w:rStyle w:val="a2"/>
          <w:vertAlign w:val="superscript"/>
        </w:rPr>
        <w:endnoteReference w:id="13"/>
      </w:r>
      <w:r w:rsidRPr="00B61863">
        <w:rPr>
          <w:rStyle w:val="a2"/>
        </w:rPr>
        <w:t>·</w:t>
      </w:r>
    </w:p>
    <w:p w:rsidR="00B61863" w:rsidRPr="00B61863" w:rsidRDefault="00B61863" w:rsidP="002B7C5A">
      <w:pPr>
        <w:numPr>
          <w:ilvl w:val="0"/>
          <w:numId w:val="1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61863">
        <w:rPr>
          <w:b/>
        </w:rPr>
        <w:t>νομιμοποίηση εσόδων από παράνομες δραστηριότητες ή χρηματοδότηση της τρομοκρατίας</w:t>
      </w:r>
      <w:r w:rsidRPr="00B61863">
        <w:rPr>
          <w:rStyle w:val="a2"/>
          <w:vertAlign w:val="superscript"/>
        </w:rPr>
        <w:endnoteReference w:id="14"/>
      </w:r>
      <w:r w:rsidRPr="00B61863">
        <w:t>·</w:t>
      </w:r>
    </w:p>
    <w:p w:rsidR="00B61863" w:rsidRPr="00B61863" w:rsidRDefault="00B61863" w:rsidP="002B7C5A">
      <w:pPr>
        <w:numPr>
          <w:ilvl w:val="0"/>
          <w:numId w:val="1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sidRPr="00B61863">
        <w:rPr>
          <w:rStyle w:val="a2"/>
          <w:b/>
        </w:rPr>
        <w:t>παιδική εργασία και άλλες μορφές εμπορίας ανθρώπων</w:t>
      </w:r>
      <w:r w:rsidRPr="00B61863">
        <w:rPr>
          <w:rStyle w:val="a2"/>
          <w:vertAlign w:val="superscript"/>
        </w:rPr>
        <w:endnoteReference w:id="15"/>
      </w:r>
      <w:r w:rsidRPr="00B61863">
        <w:rPr>
          <w:rStyle w:val="a2"/>
        </w:rPr>
        <w:t>.</w:t>
      </w:r>
    </w:p>
    <w:tbl>
      <w:tblPr>
        <w:tblW w:w="0" w:type="auto"/>
        <w:tblInd w:w="108" w:type="dxa"/>
        <w:tblLayout w:type="fixed"/>
        <w:tblLook w:val="0000" w:firstRow="0" w:lastRow="0" w:firstColumn="0" w:lastColumn="0" w:noHBand="0" w:noVBand="0"/>
      </w:tblPr>
      <w:tblGrid>
        <w:gridCol w:w="4479"/>
        <w:gridCol w:w="4510"/>
      </w:tblGrid>
      <w:tr w:rsidR="00B61863" w:rsidRPr="00B61863" w:rsidTr="0014357C">
        <w:trPr>
          <w:trHeight w:val="855"/>
        </w:trPr>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napToGrid w:val="0"/>
              <w:spacing w:after="0"/>
            </w:pPr>
            <w:r w:rsidRPr="00B61863">
              <w:rPr>
                <w:b/>
                <w:bCs/>
                <w:i/>
                <w:iCs/>
              </w:rPr>
              <w:t>Απάντηση:</w:t>
            </w:r>
          </w:p>
        </w:tc>
      </w:tr>
      <w:tr w:rsidR="00B61863" w:rsidRPr="00B61863" w:rsidTr="0014357C">
        <w:tc>
          <w:tcPr>
            <w:tcW w:w="4479" w:type="dxa"/>
            <w:tcBorders>
              <w:left w:val="single" w:sz="4" w:space="0" w:color="000000"/>
              <w:bottom w:val="single" w:sz="4" w:space="0" w:color="000000"/>
            </w:tcBorders>
            <w:shd w:val="clear" w:color="auto" w:fill="auto"/>
          </w:tcPr>
          <w:p w:rsidR="00B61863" w:rsidRPr="00B61863" w:rsidRDefault="00B61863" w:rsidP="0014357C">
            <w:pPr>
              <w:spacing w:after="0"/>
            </w:pPr>
            <w:r w:rsidRPr="00B61863">
              <w:t xml:space="preserve">Υπάρχει αμετάκλητη καταδικαστική </w:t>
            </w:r>
            <w:r w:rsidRPr="00B61863">
              <w:rPr>
                <w:b/>
              </w:rPr>
              <w:t>απόφαση εις βάρος του οικονομικού φορέα</w:t>
            </w:r>
            <w:r w:rsidRPr="00B61863">
              <w:t xml:space="preserve"> ή </w:t>
            </w:r>
            <w:r w:rsidRPr="00B61863">
              <w:rPr>
                <w:b/>
              </w:rPr>
              <w:t>οποιουδήποτε</w:t>
            </w:r>
            <w:r w:rsidRPr="00B61863">
              <w:t xml:space="preserve"> προσώπου</w:t>
            </w:r>
            <w:r w:rsidRPr="00B61863">
              <w:rPr>
                <w:rStyle w:val="a6"/>
              </w:rPr>
              <w:endnoteReference w:id="16"/>
            </w:r>
            <w:r w:rsidRPr="00B61863">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pPr>
            <w:r w:rsidRPr="00B61863">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1863" w:rsidRPr="00B61863" w:rsidRDefault="00B61863" w:rsidP="0014357C">
            <w:pPr>
              <w:spacing w:after="0"/>
              <w:rPr>
                <w:b/>
              </w:rPr>
            </w:pPr>
            <w:r w:rsidRPr="00B61863">
              <w:rPr>
                <w:i/>
              </w:rPr>
              <w:t>[……][……][……][……]</w:t>
            </w:r>
            <w:r w:rsidRPr="00B61863">
              <w:rPr>
                <w:rStyle w:val="a2"/>
                <w:vertAlign w:val="superscript"/>
              </w:rPr>
              <w:endnoteReference w:id="17"/>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rPr>
              <w:t>Εάν ναι</w:t>
            </w:r>
            <w:r w:rsidRPr="00B61863">
              <w:t>, αναφέρετε</w:t>
            </w:r>
            <w:r w:rsidRPr="00B61863">
              <w:rPr>
                <w:rStyle w:val="a2"/>
                <w:vertAlign w:val="superscript"/>
              </w:rPr>
              <w:endnoteReference w:id="18"/>
            </w:r>
            <w:r w:rsidRPr="00B61863">
              <w:t>:</w:t>
            </w:r>
          </w:p>
          <w:p w:rsidR="00B61863" w:rsidRPr="00B61863" w:rsidRDefault="00B61863" w:rsidP="0014357C">
            <w:pPr>
              <w:spacing w:after="0"/>
            </w:pPr>
            <w:r w:rsidRPr="00B61863">
              <w:t>α) Ημερομηνία της καταδικαστικής απόφασης προσδιορίζοντας ποιο από τα σημεία 1 έως 6 αφορά και τον λόγο ή τους λόγους της καταδίκης,</w:t>
            </w:r>
          </w:p>
          <w:p w:rsidR="00B61863" w:rsidRPr="00B61863" w:rsidRDefault="00B61863" w:rsidP="0014357C">
            <w:pPr>
              <w:spacing w:after="0"/>
            </w:pPr>
            <w:r w:rsidRPr="00B61863">
              <w:t>β) Προσδιορίστε ποιος έχει καταδικαστεί [ ]·</w:t>
            </w:r>
          </w:p>
          <w:p w:rsidR="00B61863" w:rsidRPr="00B61863" w:rsidRDefault="00B61863" w:rsidP="0014357C">
            <w:pPr>
              <w:spacing w:after="0"/>
            </w:pPr>
            <w:r w:rsidRPr="00B61863">
              <w:rPr>
                <w:b/>
              </w:rPr>
              <w:t xml:space="preserve">γ) </w:t>
            </w:r>
            <w:r w:rsidRPr="00B61863">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napToGrid w:val="0"/>
              <w:spacing w:after="0"/>
            </w:pPr>
          </w:p>
          <w:p w:rsidR="00B61863" w:rsidRPr="00B61863" w:rsidRDefault="00B61863" w:rsidP="0014357C">
            <w:pPr>
              <w:spacing w:after="0"/>
            </w:pPr>
            <w:r w:rsidRPr="00B61863">
              <w:t xml:space="preserve">α) Ημερομηνία:[   ], </w:t>
            </w:r>
          </w:p>
          <w:p w:rsidR="00B61863" w:rsidRPr="00B61863" w:rsidRDefault="00B61863" w:rsidP="0014357C">
            <w:pPr>
              <w:spacing w:after="0"/>
            </w:pPr>
            <w:r w:rsidRPr="00B61863">
              <w:t xml:space="preserve">σημείο-(-α): [   ], </w:t>
            </w:r>
          </w:p>
          <w:p w:rsidR="00B61863" w:rsidRPr="00B61863" w:rsidRDefault="00B61863" w:rsidP="0014357C">
            <w:pPr>
              <w:spacing w:after="0"/>
            </w:pPr>
            <w:r w:rsidRPr="00B61863">
              <w:t>λόγος(-οι):[   ]</w:t>
            </w:r>
          </w:p>
          <w:p w:rsidR="00B61863" w:rsidRPr="00B61863" w:rsidRDefault="00B61863" w:rsidP="0014357C">
            <w:pPr>
              <w:spacing w:after="0"/>
            </w:pPr>
          </w:p>
          <w:p w:rsidR="00B61863" w:rsidRPr="00B61863" w:rsidRDefault="00B61863" w:rsidP="0014357C">
            <w:pPr>
              <w:spacing w:after="0"/>
            </w:pPr>
            <w:r w:rsidRPr="00B61863">
              <w:t>β) [……]</w:t>
            </w:r>
          </w:p>
          <w:p w:rsidR="00B61863" w:rsidRPr="00B61863" w:rsidRDefault="00B61863" w:rsidP="0014357C">
            <w:pPr>
              <w:spacing w:after="0"/>
            </w:pPr>
            <w:r w:rsidRPr="00B61863">
              <w:t>γ) Διάρκεια της περιόδου αποκλεισμού [……] και σχετικό(-ά) σημείο(-α) [   ]</w:t>
            </w:r>
          </w:p>
          <w:p w:rsidR="00B61863" w:rsidRPr="00B61863" w:rsidRDefault="00B61863" w:rsidP="0014357C">
            <w:pPr>
              <w:spacing w:after="0"/>
            </w:pPr>
            <w:r w:rsidRPr="00B61863">
              <w:rPr>
                <w:i/>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B61863" w:rsidRPr="00B61863" w:rsidRDefault="00B61863" w:rsidP="0014357C">
            <w:pPr>
              <w:spacing w:after="0"/>
            </w:pPr>
            <w:r w:rsidRPr="00B61863">
              <w:rPr>
                <w:i/>
              </w:rPr>
              <w:t>[……][……][……][……]</w:t>
            </w:r>
            <w:r w:rsidRPr="00B61863">
              <w:rPr>
                <w:rStyle w:val="a2"/>
                <w:vertAlign w:val="superscript"/>
              </w:rPr>
              <w:endnoteReference w:id="19"/>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B61863">
              <w:rPr>
                <w:rStyle w:val="NormalBoldChar"/>
                <w:rFonts w:eastAsia="Calibri" w:cs="Calibri"/>
                <w:b w:val="0"/>
              </w:rPr>
              <w:t>αυτοκάθαρση»)</w:t>
            </w:r>
            <w:r w:rsidRPr="00B61863">
              <w:rPr>
                <w:rStyle w:val="NormalBoldChar"/>
                <w:rFonts w:eastAsia="Calibri" w:cs="Calibri"/>
                <w:b w:val="0"/>
                <w:vertAlign w:val="superscript"/>
              </w:rPr>
              <w:endnoteReference w:id="20"/>
            </w:r>
            <w:r w:rsidRPr="00B6186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xml:space="preserve">[] Ναι [] Όχι </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rPr>
              <w:t>Εάν ναι,</w:t>
            </w:r>
            <w:r w:rsidRPr="00B61863">
              <w:t xml:space="preserve"> περιγράψτε τα μέτρα που λήφθηκαν</w:t>
            </w:r>
            <w:r w:rsidRPr="00B61863">
              <w:rPr>
                <w:rStyle w:val="a2"/>
                <w:vertAlign w:val="superscript"/>
              </w:rPr>
              <w:endnoteReference w:id="21"/>
            </w:r>
            <w:r w:rsidRPr="00B61863">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tc>
      </w:tr>
    </w:tbl>
    <w:p w:rsidR="00B61863" w:rsidRPr="00B61863" w:rsidRDefault="00B61863" w:rsidP="00B61863">
      <w:pPr>
        <w:pStyle w:val="SectionTitle"/>
      </w:pPr>
    </w:p>
    <w:p w:rsidR="00B61863" w:rsidRPr="00B61863" w:rsidRDefault="00B61863" w:rsidP="00B61863">
      <w:pPr>
        <w:pageBreakBefore/>
        <w:jc w:val="center"/>
      </w:pPr>
      <w:r w:rsidRPr="00B61863">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B61863" w:rsidRPr="00B61863" w:rsidTr="0014357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 xml:space="preserve">1) Ο οικονομικός φορέας έχει εκπληρώσει όλες </w:t>
            </w:r>
            <w:r w:rsidRPr="00B61863">
              <w:rPr>
                <w:b/>
              </w:rPr>
              <w:t>τις υποχρεώσεις του όσον αφορά την πληρωμή φόρων ή εισφορών κοινωνικής ασφάλισης</w:t>
            </w:r>
            <w:r w:rsidRPr="00B61863">
              <w:rPr>
                <w:rStyle w:val="a6"/>
              </w:rPr>
              <w:endnoteReference w:id="22"/>
            </w:r>
            <w:r w:rsidRPr="00B61863">
              <w:rPr>
                <w:b/>
              </w:rPr>
              <w:t>,</w:t>
            </w:r>
            <w:r w:rsidRPr="00B61863">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xml:space="preserve">[] Ναι [] Όχι </w:t>
            </w:r>
          </w:p>
        </w:tc>
      </w:tr>
      <w:tr w:rsidR="00B61863" w:rsidRPr="00B61863" w:rsidTr="0014357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r w:rsidRPr="00B61863">
              <w:t xml:space="preserve">Εάν όχι αναφέρετε: </w:t>
            </w:r>
          </w:p>
          <w:p w:rsidR="00B61863" w:rsidRPr="00B61863" w:rsidRDefault="00B61863" w:rsidP="0014357C">
            <w:pPr>
              <w:snapToGrid w:val="0"/>
              <w:spacing w:after="0"/>
            </w:pPr>
            <w:r w:rsidRPr="00B61863">
              <w:t>α) Χώρα ή κράτος μέλος για το οποίο πρόκειται:</w:t>
            </w:r>
          </w:p>
          <w:p w:rsidR="00B61863" w:rsidRPr="00B61863" w:rsidRDefault="00B61863" w:rsidP="0014357C">
            <w:pPr>
              <w:snapToGrid w:val="0"/>
              <w:spacing w:after="0"/>
            </w:pPr>
            <w:r w:rsidRPr="00B61863">
              <w:t>β) Ποιο είναι το σχετικό ποσό;</w:t>
            </w:r>
          </w:p>
          <w:p w:rsidR="00B61863" w:rsidRPr="00B61863" w:rsidRDefault="00B61863" w:rsidP="0014357C">
            <w:pPr>
              <w:snapToGrid w:val="0"/>
              <w:spacing w:after="0"/>
            </w:pPr>
            <w:r w:rsidRPr="00B61863">
              <w:t>γ) Πως διαπιστώθηκε η αθέτηση των υποχρεώσεων;</w:t>
            </w:r>
          </w:p>
          <w:p w:rsidR="00B61863" w:rsidRPr="00B61863" w:rsidRDefault="00B61863" w:rsidP="0014357C">
            <w:pPr>
              <w:snapToGrid w:val="0"/>
              <w:spacing w:after="0"/>
            </w:pPr>
            <w:r w:rsidRPr="00B61863">
              <w:t>1) Μέσω δικαστικής ή διοικητικής απόφασης;</w:t>
            </w:r>
          </w:p>
          <w:p w:rsidR="00B61863" w:rsidRPr="00B61863" w:rsidRDefault="00B61863" w:rsidP="0014357C">
            <w:pPr>
              <w:snapToGrid w:val="0"/>
              <w:spacing w:after="0"/>
            </w:pPr>
            <w:r w:rsidRPr="00B61863">
              <w:rPr>
                <w:b/>
              </w:rPr>
              <w:t xml:space="preserve">- </w:t>
            </w:r>
            <w:r w:rsidRPr="00B61863">
              <w:t>Η εν λόγω απόφαση είναι τελεσίδικη και δεσμευτική;</w:t>
            </w:r>
          </w:p>
          <w:p w:rsidR="00B61863" w:rsidRPr="00B61863" w:rsidRDefault="00B61863" w:rsidP="0014357C">
            <w:pPr>
              <w:snapToGrid w:val="0"/>
              <w:spacing w:after="0"/>
            </w:pPr>
            <w:r w:rsidRPr="00B61863">
              <w:t>- Αναφέρατε την ημερομηνία καταδίκης ή έκδοσης απόφασης</w:t>
            </w:r>
          </w:p>
          <w:p w:rsidR="00B61863" w:rsidRPr="00B61863" w:rsidRDefault="00B61863" w:rsidP="0014357C">
            <w:pPr>
              <w:snapToGrid w:val="0"/>
              <w:spacing w:after="0"/>
            </w:pPr>
            <w:r w:rsidRPr="00B61863">
              <w:t>- Σε περίπτωση καταδικαστικής απόφασης, εφόσον ορίζεται απευθείας σε αυτήν, τη διάρκεια της περιόδου αποκλεισμού:</w:t>
            </w:r>
          </w:p>
          <w:p w:rsidR="00B61863" w:rsidRPr="00B61863" w:rsidRDefault="00B61863" w:rsidP="0014357C">
            <w:pPr>
              <w:snapToGrid w:val="0"/>
              <w:spacing w:after="0"/>
            </w:pPr>
            <w:r w:rsidRPr="00B61863">
              <w:t>2) Με άλλα μέσα; Διευκρινίστε:</w:t>
            </w:r>
          </w:p>
          <w:p w:rsidR="00B61863" w:rsidRPr="00B61863" w:rsidRDefault="00B61863" w:rsidP="0014357C">
            <w:pPr>
              <w:snapToGrid w:val="0"/>
              <w:spacing w:after="0"/>
              <w:rPr>
                <w:b/>
                <w:bCs/>
              </w:rPr>
            </w:pPr>
            <w:r w:rsidRPr="00B61863">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B61863">
              <w:rPr>
                <w:rStyle w:val="a6"/>
              </w:rPr>
              <w:endnoteReference w:id="23"/>
            </w:r>
          </w:p>
        </w:tc>
        <w:tc>
          <w:tcPr>
            <w:tcW w:w="2247"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bCs/>
              </w:rPr>
              <w:t>ΦΟΡΟΙ</w:t>
            </w:r>
          </w:p>
          <w:p w:rsidR="00B61863" w:rsidRPr="00B61863" w:rsidRDefault="00B61863" w:rsidP="0014357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bCs/>
              </w:rPr>
              <w:t>ΕΙΣΦΟΡΕΣ ΚΟΙΝΩΝΙΚΗΣ ΑΣΦΑΛΙΣΗΣ</w:t>
            </w:r>
          </w:p>
        </w:tc>
      </w:tr>
      <w:tr w:rsidR="00B61863" w:rsidRPr="00B61863" w:rsidTr="0014357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B61863" w:rsidRPr="00B61863" w:rsidRDefault="00B61863" w:rsidP="0014357C">
            <w:pPr>
              <w:snapToGrid w:val="0"/>
              <w:spacing w:after="0"/>
            </w:pPr>
          </w:p>
        </w:tc>
        <w:tc>
          <w:tcPr>
            <w:tcW w:w="2247" w:type="dxa"/>
            <w:tcBorders>
              <w:left w:val="single" w:sz="4" w:space="0" w:color="000000"/>
              <w:bottom w:val="single" w:sz="4" w:space="0" w:color="000000"/>
            </w:tcBorders>
            <w:shd w:val="clear" w:color="auto" w:fill="auto"/>
          </w:tcPr>
          <w:p w:rsidR="00B61863" w:rsidRPr="00B61863" w:rsidRDefault="00B61863" w:rsidP="0014357C">
            <w:pPr>
              <w:snapToGrid w:val="0"/>
              <w:spacing w:after="0"/>
            </w:pPr>
          </w:p>
          <w:p w:rsidR="00B61863" w:rsidRPr="00B61863" w:rsidRDefault="00B61863" w:rsidP="0014357C">
            <w:pPr>
              <w:spacing w:after="0"/>
            </w:pPr>
            <w:r w:rsidRPr="00B61863">
              <w:t>α)[……]·</w:t>
            </w:r>
          </w:p>
          <w:p w:rsidR="00B61863" w:rsidRPr="00B61863" w:rsidRDefault="00B61863" w:rsidP="0014357C">
            <w:pPr>
              <w:spacing w:after="0"/>
            </w:pPr>
          </w:p>
          <w:p w:rsidR="00B61863" w:rsidRPr="00B61863" w:rsidRDefault="00B61863" w:rsidP="0014357C">
            <w:pPr>
              <w:spacing w:after="0"/>
            </w:pPr>
            <w:r w:rsidRPr="00B61863">
              <w:t>β)[……]</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 xml:space="preserve">γ.1) [] Ναι [] Όχι </w:t>
            </w:r>
          </w:p>
          <w:p w:rsidR="00B61863" w:rsidRPr="00B61863" w:rsidRDefault="00B61863" w:rsidP="0014357C">
            <w:pPr>
              <w:spacing w:after="0"/>
            </w:pPr>
            <w:r w:rsidRPr="00B61863">
              <w:t xml:space="preserve">-[] Ναι [] Όχι </w:t>
            </w:r>
          </w:p>
          <w:p w:rsidR="00B61863" w:rsidRPr="00B61863" w:rsidRDefault="00B61863" w:rsidP="0014357C">
            <w:pPr>
              <w:spacing w:after="0"/>
            </w:pPr>
          </w:p>
          <w:p w:rsidR="00B61863" w:rsidRPr="00B61863" w:rsidRDefault="00B61863" w:rsidP="0014357C">
            <w:pPr>
              <w:spacing w:after="0"/>
            </w:pPr>
            <w:r w:rsidRPr="00B61863">
              <w:t>-[……]·</w:t>
            </w:r>
          </w:p>
          <w:p w:rsidR="00B61863" w:rsidRPr="00B61863" w:rsidRDefault="00B61863" w:rsidP="0014357C">
            <w:pPr>
              <w:spacing w:after="0"/>
            </w:pPr>
          </w:p>
          <w:p w:rsidR="00B61863" w:rsidRPr="00B61863" w:rsidRDefault="00B61863" w:rsidP="0014357C">
            <w:pPr>
              <w:spacing w:after="0"/>
            </w:pPr>
            <w:r w:rsidRPr="00B61863">
              <w:t>-[……]·</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γ.2)[……]·</w:t>
            </w:r>
          </w:p>
          <w:p w:rsidR="00B61863" w:rsidRPr="00B61863" w:rsidRDefault="00B61863" w:rsidP="0014357C">
            <w:pPr>
              <w:spacing w:after="0"/>
            </w:pPr>
            <w:r w:rsidRPr="00B61863">
              <w:t xml:space="preserve">δ) [] Ναι [] Όχι </w:t>
            </w:r>
          </w:p>
          <w:p w:rsidR="00B61863" w:rsidRPr="00B61863" w:rsidRDefault="00B61863" w:rsidP="0014357C">
            <w:pPr>
              <w:spacing w:after="0"/>
            </w:pPr>
            <w:r w:rsidRPr="00B61863">
              <w:rPr>
                <w:sz w:val="21"/>
                <w:szCs w:val="21"/>
              </w:rPr>
              <w:t>Εάν ναι, να αναφερθούν λεπτομερείς πληροφορίες</w:t>
            </w:r>
          </w:p>
          <w:p w:rsidR="00B61863" w:rsidRPr="00B61863" w:rsidRDefault="00B61863" w:rsidP="0014357C">
            <w:pPr>
              <w:spacing w:after="0"/>
            </w:pPr>
            <w:r w:rsidRPr="00B61863">
              <w:t>[……]</w:t>
            </w:r>
          </w:p>
        </w:tc>
        <w:tc>
          <w:tcPr>
            <w:tcW w:w="2267" w:type="dxa"/>
            <w:gridSpan w:val="2"/>
            <w:tcBorders>
              <w:left w:val="single" w:sz="4" w:space="0" w:color="000000"/>
              <w:bottom w:val="single" w:sz="4" w:space="0" w:color="000000"/>
              <w:right w:val="single" w:sz="4" w:space="0" w:color="000000"/>
            </w:tcBorders>
            <w:shd w:val="clear" w:color="auto" w:fill="auto"/>
          </w:tcPr>
          <w:p w:rsidR="00B61863" w:rsidRPr="00B61863" w:rsidRDefault="00B61863" w:rsidP="0014357C">
            <w:pPr>
              <w:snapToGrid w:val="0"/>
              <w:spacing w:after="0"/>
            </w:pPr>
          </w:p>
          <w:p w:rsidR="00B61863" w:rsidRPr="00B61863" w:rsidRDefault="00B61863" w:rsidP="0014357C">
            <w:pPr>
              <w:spacing w:after="0"/>
            </w:pPr>
            <w:r w:rsidRPr="00B61863">
              <w:t>α)[……]·</w:t>
            </w:r>
          </w:p>
          <w:p w:rsidR="00B61863" w:rsidRPr="00B61863" w:rsidRDefault="00B61863" w:rsidP="0014357C">
            <w:pPr>
              <w:spacing w:after="0"/>
            </w:pPr>
          </w:p>
          <w:p w:rsidR="00B61863" w:rsidRPr="00B61863" w:rsidRDefault="00B61863" w:rsidP="0014357C">
            <w:pPr>
              <w:spacing w:after="0"/>
            </w:pPr>
            <w:r w:rsidRPr="00B61863">
              <w:t>β)[……]</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 xml:space="preserve">γ.1) [] Ναι [] Όχι </w:t>
            </w:r>
          </w:p>
          <w:p w:rsidR="00B61863" w:rsidRPr="00B61863" w:rsidRDefault="00B61863" w:rsidP="0014357C">
            <w:pPr>
              <w:spacing w:after="0"/>
            </w:pPr>
            <w:r w:rsidRPr="00B61863">
              <w:t xml:space="preserve">-[] Ναι [] Όχι </w:t>
            </w:r>
          </w:p>
          <w:p w:rsidR="00B61863" w:rsidRPr="00B61863" w:rsidRDefault="00B61863" w:rsidP="0014357C">
            <w:pPr>
              <w:spacing w:after="0"/>
            </w:pPr>
          </w:p>
          <w:p w:rsidR="00B61863" w:rsidRPr="00B61863" w:rsidRDefault="00B61863" w:rsidP="0014357C">
            <w:pPr>
              <w:spacing w:after="0"/>
            </w:pPr>
            <w:r w:rsidRPr="00B61863">
              <w:t>-[……]·</w:t>
            </w:r>
          </w:p>
          <w:p w:rsidR="00B61863" w:rsidRPr="00B61863" w:rsidRDefault="00B61863" w:rsidP="0014357C">
            <w:pPr>
              <w:spacing w:after="0"/>
            </w:pPr>
          </w:p>
          <w:p w:rsidR="00B61863" w:rsidRPr="00B61863" w:rsidRDefault="00B61863" w:rsidP="0014357C">
            <w:pPr>
              <w:spacing w:after="0"/>
            </w:pPr>
            <w:r w:rsidRPr="00B61863">
              <w:t>-[……]·</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γ.2)[……]·</w:t>
            </w:r>
          </w:p>
          <w:p w:rsidR="00B61863" w:rsidRPr="00B61863" w:rsidRDefault="00B61863" w:rsidP="0014357C">
            <w:pPr>
              <w:spacing w:after="0"/>
            </w:pPr>
            <w:r w:rsidRPr="00B61863">
              <w:t xml:space="preserve">δ) [] Ναι [] Όχι </w:t>
            </w:r>
          </w:p>
          <w:p w:rsidR="00B61863" w:rsidRPr="00B61863" w:rsidRDefault="00B61863" w:rsidP="0014357C">
            <w:pPr>
              <w:spacing w:after="0"/>
            </w:pPr>
            <w:r w:rsidRPr="00B61863">
              <w:t>Εάν ναι, να αναφερθούν λεπτομερείς πληροφορίες</w:t>
            </w:r>
          </w:p>
          <w:p w:rsidR="00B61863" w:rsidRPr="00B61863" w:rsidRDefault="00B61863" w:rsidP="0014357C">
            <w:pPr>
              <w:spacing w:after="0"/>
            </w:pPr>
            <w:r w:rsidRPr="00B61863">
              <w:t>[……]</w:t>
            </w:r>
          </w:p>
        </w:tc>
      </w:tr>
      <w:tr w:rsidR="00B61863" w:rsidRPr="00B61863" w:rsidTr="0014357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rPr>
                <w:i/>
              </w:rPr>
            </w:pPr>
            <w:r w:rsidRPr="00B61863">
              <w:rPr>
                <w:i/>
              </w:rPr>
              <w:t>(διαδικτυακή διεύθυνση, αρχή ή φορέας έκδοσης, επακριβή στοιχεία αναφοράς των εγγράφων):</w:t>
            </w:r>
            <w:r w:rsidRPr="00B61863">
              <w:rPr>
                <w:rStyle w:val="a2"/>
                <w:i/>
              </w:rPr>
              <w:t xml:space="preserve"> </w:t>
            </w:r>
            <w:r w:rsidRPr="00B61863">
              <w:rPr>
                <w:rStyle w:val="a2"/>
                <w:vertAlign w:val="superscript"/>
              </w:rPr>
              <w:endnoteReference w:id="24"/>
            </w:r>
          </w:p>
          <w:p w:rsidR="00B61863" w:rsidRPr="00B61863" w:rsidRDefault="00B61863" w:rsidP="0014357C">
            <w:pPr>
              <w:spacing w:after="0"/>
            </w:pPr>
            <w:r w:rsidRPr="00B61863">
              <w:rPr>
                <w:i/>
              </w:rPr>
              <w:t>[……][……][……]</w:t>
            </w:r>
          </w:p>
        </w:tc>
      </w:tr>
    </w:tbl>
    <w:p w:rsidR="00B61863" w:rsidRPr="00B61863" w:rsidRDefault="00B61863" w:rsidP="00B61863">
      <w:pPr>
        <w:pStyle w:val="SectionTitle"/>
        <w:ind w:firstLine="0"/>
      </w:pPr>
    </w:p>
    <w:p w:rsidR="00B61863" w:rsidRPr="00B61863" w:rsidRDefault="00B61863" w:rsidP="00B61863">
      <w:pPr>
        <w:pageBreakBefore/>
        <w:jc w:val="center"/>
      </w:pPr>
      <w:r w:rsidRPr="00B61863">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4479" w:type="dxa"/>
            <w:vMerge w:val="restart"/>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Ο οικονομικός φορέας έχει,</w:t>
            </w:r>
            <w:r w:rsidRPr="00B61863">
              <w:rPr>
                <w:b/>
              </w:rPr>
              <w:t xml:space="preserve"> εν γνώσει του</w:t>
            </w:r>
            <w:r w:rsidRPr="00B61863">
              <w:t xml:space="preserve">, αθετήσει </w:t>
            </w:r>
            <w:r w:rsidRPr="00B61863">
              <w:rPr>
                <w:b/>
              </w:rPr>
              <w:t xml:space="preserve">τις υποχρεώσεις του </w:t>
            </w:r>
            <w:r w:rsidRPr="00B61863">
              <w:t xml:space="preserve">στους τομείς του </w:t>
            </w:r>
            <w:r w:rsidRPr="00B61863">
              <w:rPr>
                <w:b/>
              </w:rPr>
              <w:t>περιβαλλοντικού, κοινωνικού και εργατικού δικαίου</w:t>
            </w:r>
            <w:r w:rsidRPr="00B61863">
              <w:rPr>
                <w:rStyle w:val="a6"/>
              </w:rPr>
              <w:endnoteReference w:id="25"/>
            </w:r>
            <w:r w:rsidRPr="00B61863">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tc>
      </w:tr>
      <w:tr w:rsidR="00B61863" w:rsidRPr="00B61863" w:rsidTr="0014357C">
        <w:trPr>
          <w:trHeight w:val="405"/>
        </w:trPr>
        <w:tc>
          <w:tcPr>
            <w:tcW w:w="4479" w:type="dxa"/>
            <w:vMerge/>
            <w:tcBorders>
              <w:top w:val="single" w:sz="4" w:space="0" w:color="000000"/>
              <w:left w:val="single" w:sz="4" w:space="0" w:color="000000"/>
              <w:bottom w:val="single" w:sz="4" w:space="0" w:color="000000"/>
            </w:tcBorders>
            <w:shd w:val="clear" w:color="auto" w:fill="auto"/>
          </w:tcPr>
          <w:p w:rsidR="00B61863" w:rsidRPr="00B61863" w:rsidRDefault="00B61863" w:rsidP="001435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rPr>
                <w:b/>
              </w:rPr>
            </w:pPr>
          </w:p>
          <w:p w:rsidR="00B61863" w:rsidRPr="00B61863" w:rsidRDefault="00B61863" w:rsidP="0014357C">
            <w:pPr>
              <w:spacing w:after="0"/>
              <w:rPr>
                <w:b/>
              </w:rPr>
            </w:pPr>
          </w:p>
          <w:p w:rsidR="00B61863" w:rsidRPr="00B61863" w:rsidRDefault="00B61863" w:rsidP="0014357C">
            <w:pPr>
              <w:spacing w:after="0"/>
            </w:pPr>
            <w:r w:rsidRPr="00B61863">
              <w:rPr>
                <w:b/>
              </w:rPr>
              <w:t>Εάν ναι</w:t>
            </w:r>
            <w:r w:rsidRPr="00B61863">
              <w:t>, ο οικονομικός φορέας έχει λάβει μέτρα που να αποδεικνύουν την αξιοπιστία του παρά την ύπαρξη αυτού του λόγου αποκλεισμού («αυτοκάθαρση»);</w:t>
            </w:r>
          </w:p>
          <w:p w:rsidR="00B61863" w:rsidRPr="00B61863" w:rsidRDefault="00B61863" w:rsidP="0014357C">
            <w:pPr>
              <w:spacing w:after="0"/>
            </w:pPr>
            <w:r w:rsidRPr="00B61863">
              <w:t>[] Ναι [] Όχι</w:t>
            </w:r>
          </w:p>
          <w:p w:rsidR="00B61863" w:rsidRPr="00B61863" w:rsidRDefault="00B61863" w:rsidP="0014357C">
            <w:pPr>
              <w:spacing w:after="0"/>
            </w:pPr>
            <w:r w:rsidRPr="00B61863">
              <w:rPr>
                <w:b/>
              </w:rPr>
              <w:t>Εάν το έχει πράξει,</w:t>
            </w:r>
            <w:r w:rsidRPr="00B61863">
              <w:t xml:space="preserve"> περιγράψτε τα μέτρα που λήφθηκαν: […….............]</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Βρίσκεται ο οικονομικός φορέας σε οποιαδήποτε από τις ακόλουθες καταστάσεις</w:t>
            </w:r>
            <w:r w:rsidRPr="00B61863">
              <w:rPr>
                <w:rStyle w:val="a6"/>
              </w:rPr>
              <w:endnoteReference w:id="26"/>
            </w:r>
            <w:r w:rsidRPr="00B61863">
              <w:t xml:space="preserve"> :</w:t>
            </w:r>
          </w:p>
          <w:p w:rsidR="00B61863" w:rsidRPr="00B61863" w:rsidRDefault="00B61863" w:rsidP="0014357C">
            <w:pPr>
              <w:spacing w:after="0"/>
            </w:pPr>
            <w:r w:rsidRPr="00B61863">
              <w:t xml:space="preserve">α) πτώχευση, ή </w:t>
            </w:r>
          </w:p>
          <w:p w:rsidR="00B61863" w:rsidRPr="00B61863" w:rsidRDefault="00B61863" w:rsidP="0014357C">
            <w:pPr>
              <w:spacing w:after="0"/>
            </w:pPr>
            <w:r w:rsidRPr="00B61863">
              <w:t>β) διαδικασία εξυγίανσης, ή</w:t>
            </w:r>
          </w:p>
          <w:p w:rsidR="00B61863" w:rsidRPr="00B61863" w:rsidRDefault="00B61863" w:rsidP="0014357C">
            <w:pPr>
              <w:spacing w:after="0"/>
            </w:pPr>
            <w:r w:rsidRPr="00B61863">
              <w:t>γ) ειδική εκκαθάριση, ή</w:t>
            </w:r>
          </w:p>
          <w:p w:rsidR="00B61863" w:rsidRPr="00B61863" w:rsidRDefault="00B61863" w:rsidP="0014357C">
            <w:pPr>
              <w:spacing w:after="0"/>
            </w:pPr>
            <w:r w:rsidRPr="00B61863">
              <w:t>δ) αναγκαστική διαχείριση από εκκαθαριστή ή από το δικαστήριο, ή</w:t>
            </w:r>
          </w:p>
          <w:p w:rsidR="00B61863" w:rsidRPr="00B61863" w:rsidRDefault="00B61863" w:rsidP="0014357C">
            <w:pPr>
              <w:spacing w:after="0"/>
            </w:pPr>
            <w:r w:rsidRPr="00B61863">
              <w:t xml:space="preserve">ε) έχει υπαχθεί σε διαδικασία πτωχευτικού συμβιβασμού, ή </w:t>
            </w:r>
          </w:p>
          <w:p w:rsidR="00B61863" w:rsidRPr="00B61863" w:rsidRDefault="00B61863" w:rsidP="0014357C">
            <w:pPr>
              <w:spacing w:after="0"/>
            </w:pPr>
            <w:r w:rsidRPr="00B61863">
              <w:t xml:space="preserve">στ) αναστολή επιχειρηματικών δραστηριοτήτων, ή </w:t>
            </w:r>
          </w:p>
          <w:p w:rsidR="00B61863" w:rsidRPr="00B61863" w:rsidRDefault="00B61863" w:rsidP="0014357C">
            <w:pPr>
              <w:spacing w:after="0"/>
            </w:pPr>
            <w:r w:rsidRPr="00B61863">
              <w:t>ζ) σε οποιαδήποτε ανάλογη κατάσταση προκύπτουσα από παρόμοια διαδικασία προβλεπόμενη σε εθνικές διατάξεις νόμου</w:t>
            </w:r>
          </w:p>
          <w:p w:rsidR="00B61863" w:rsidRPr="00B61863" w:rsidRDefault="00B61863" w:rsidP="0014357C">
            <w:pPr>
              <w:spacing w:after="0"/>
            </w:pPr>
            <w:r w:rsidRPr="00B61863">
              <w:t>Εάν ναι:</w:t>
            </w:r>
          </w:p>
          <w:p w:rsidR="00B61863" w:rsidRPr="00B61863" w:rsidRDefault="00B61863" w:rsidP="0014357C">
            <w:pPr>
              <w:spacing w:after="0"/>
            </w:pPr>
            <w:r w:rsidRPr="00B61863">
              <w:t>- Παραθέστε λεπτομερή στοιχεία:</w:t>
            </w:r>
          </w:p>
          <w:p w:rsidR="00B61863" w:rsidRPr="00B61863" w:rsidRDefault="00B61863" w:rsidP="0014357C">
            <w:pPr>
              <w:spacing w:after="0"/>
            </w:pPr>
            <w:r w:rsidRPr="00B61863">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B61863">
              <w:rPr>
                <w:rStyle w:val="a6"/>
              </w:rPr>
              <w:endnoteReference w:id="27"/>
            </w:r>
            <w:r w:rsidRPr="00B61863">
              <w:rPr>
                <w:rStyle w:val="a6"/>
              </w:rPr>
              <w:t xml:space="preserve"> </w:t>
            </w:r>
          </w:p>
          <w:p w:rsidR="00B61863" w:rsidRPr="00B61863" w:rsidRDefault="00B61863" w:rsidP="0014357C">
            <w:pPr>
              <w:spacing w:after="0"/>
            </w:pPr>
            <w:r w:rsidRPr="00B61863">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napToGrid w:val="0"/>
              <w:spacing w:after="0"/>
            </w:pPr>
            <w:r w:rsidRPr="00B61863">
              <w:t>[] Ναι [] Όχι</w:t>
            </w: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napToGrid w:val="0"/>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w:t>
            </w:r>
          </w:p>
          <w:p w:rsidR="00B61863" w:rsidRPr="00B61863" w:rsidRDefault="00B61863" w:rsidP="0014357C">
            <w:pPr>
              <w:spacing w:after="0"/>
            </w:pPr>
            <w:r w:rsidRPr="00B61863">
              <w:t>-[.......................]</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pPr>
            <w:r w:rsidRPr="00B61863">
              <w:rPr>
                <w:i/>
              </w:rPr>
              <w:t>(διαδικτυακή διεύθυνση, αρχή ή φορέας έκδοσης, επακριβή στοιχεία αναφοράς των εγγράφων): [……][……][……]</w:t>
            </w:r>
          </w:p>
        </w:tc>
      </w:tr>
      <w:tr w:rsidR="00B61863" w:rsidRPr="00B61863" w:rsidTr="0014357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rStyle w:val="NormalBoldChar"/>
                <w:rFonts w:eastAsia="Calibri" w:cs="Calibri"/>
                <w:b w:val="0"/>
              </w:rPr>
              <w:t xml:space="preserve">Έχει διαπράξει ο </w:t>
            </w:r>
            <w:r w:rsidRPr="00B61863">
              <w:t xml:space="preserve">οικονομικός φορέας </w:t>
            </w:r>
            <w:r w:rsidRPr="00B61863">
              <w:rPr>
                <w:b/>
              </w:rPr>
              <w:lastRenderedPageBreak/>
              <w:t>σοβαρό επαγγελματικό παράπτωμα</w:t>
            </w:r>
            <w:r w:rsidRPr="00B61863">
              <w:rPr>
                <w:rStyle w:val="a6"/>
              </w:rPr>
              <w:endnoteReference w:id="28"/>
            </w:r>
            <w:r w:rsidRPr="00B61863">
              <w:t>;</w:t>
            </w:r>
          </w:p>
          <w:p w:rsidR="00B61863" w:rsidRPr="00B61863" w:rsidRDefault="00B61863" w:rsidP="0014357C">
            <w:pPr>
              <w:spacing w:after="0"/>
            </w:pPr>
            <w:r w:rsidRPr="00B61863">
              <w:rPr>
                <w:b/>
              </w:rPr>
              <w:t>Εάν ναι</w:t>
            </w:r>
            <w:r w:rsidRPr="00B61863">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lastRenderedPageBreak/>
              <w:t>[] Ναι [] Όχι</w:t>
            </w:r>
          </w:p>
          <w:p w:rsidR="00B61863" w:rsidRPr="00B61863" w:rsidRDefault="00B61863" w:rsidP="0014357C">
            <w:pPr>
              <w:spacing w:after="0"/>
            </w:pPr>
          </w:p>
          <w:p w:rsidR="00B61863" w:rsidRPr="00B61863" w:rsidRDefault="00B61863" w:rsidP="0014357C">
            <w:pPr>
              <w:spacing w:after="0"/>
            </w:pPr>
            <w:r w:rsidRPr="00B61863">
              <w:t>[.......................]</w:t>
            </w:r>
          </w:p>
          <w:p w:rsidR="00B61863" w:rsidRPr="00B61863" w:rsidRDefault="00B61863" w:rsidP="0014357C">
            <w:pPr>
              <w:spacing w:after="0"/>
            </w:pPr>
          </w:p>
        </w:tc>
      </w:tr>
      <w:tr w:rsidR="00B61863" w:rsidRPr="00B61863" w:rsidTr="0014357C">
        <w:trPr>
          <w:trHeight w:val="257"/>
        </w:trPr>
        <w:tc>
          <w:tcPr>
            <w:tcW w:w="4479" w:type="dxa"/>
            <w:vMerge/>
            <w:tcBorders>
              <w:left w:val="single" w:sz="4" w:space="0" w:color="000000"/>
              <w:bottom w:val="single" w:sz="4" w:space="0" w:color="000000"/>
            </w:tcBorders>
            <w:shd w:val="clear" w:color="auto" w:fill="auto"/>
          </w:tcPr>
          <w:p w:rsidR="00B61863" w:rsidRPr="00B61863" w:rsidRDefault="00B61863" w:rsidP="0014357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B61863" w:rsidRPr="00B61863" w:rsidRDefault="00B61863" w:rsidP="0014357C">
            <w:pPr>
              <w:snapToGrid w:val="0"/>
              <w:spacing w:after="0"/>
              <w:rPr>
                <w:b/>
              </w:rPr>
            </w:pPr>
          </w:p>
          <w:p w:rsidR="00B61863" w:rsidRPr="00B61863" w:rsidRDefault="00B61863" w:rsidP="0014357C">
            <w:pPr>
              <w:spacing w:after="0"/>
            </w:pPr>
            <w:r w:rsidRPr="00B61863">
              <w:rPr>
                <w:b/>
              </w:rPr>
              <w:t>Εάν ναι</w:t>
            </w:r>
            <w:r w:rsidRPr="00B61863">
              <w:t xml:space="preserve">, έχει λάβει ο οικονομικός φορέας μέτρα αυτοκάθαρσης; </w:t>
            </w:r>
          </w:p>
          <w:p w:rsidR="00B61863" w:rsidRPr="00B61863" w:rsidRDefault="00B61863" w:rsidP="0014357C">
            <w:pPr>
              <w:spacing w:after="0"/>
            </w:pPr>
            <w:r w:rsidRPr="00B61863">
              <w:t>[] Ναι [] Όχι</w:t>
            </w:r>
          </w:p>
          <w:p w:rsidR="00B61863" w:rsidRPr="00B61863" w:rsidRDefault="00B61863" w:rsidP="0014357C">
            <w:pPr>
              <w:spacing w:after="0"/>
            </w:pPr>
            <w:r w:rsidRPr="00B61863">
              <w:rPr>
                <w:b/>
              </w:rPr>
              <w:t>Εάν το έχει πράξει,</w:t>
            </w:r>
            <w:r w:rsidRPr="00B61863">
              <w:t xml:space="preserve"> περιγράψτε τα μέτρα που λήφθηκαν: </w:t>
            </w:r>
          </w:p>
          <w:p w:rsidR="00B61863" w:rsidRPr="00B61863" w:rsidRDefault="00B61863" w:rsidP="0014357C">
            <w:pPr>
              <w:spacing w:after="0"/>
            </w:pPr>
            <w:r w:rsidRPr="00B61863">
              <w:t>[..........……]</w:t>
            </w:r>
          </w:p>
        </w:tc>
      </w:tr>
      <w:tr w:rsidR="00B61863" w:rsidRPr="00B61863" w:rsidTr="0014357C">
        <w:trPr>
          <w:trHeight w:val="1544"/>
        </w:trPr>
        <w:tc>
          <w:tcPr>
            <w:tcW w:w="4479" w:type="dxa"/>
            <w:vMerge w:val="restart"/>
            <w:tcBorders>
              <w:left w:val="single" w:sz="4" w:space="0" w:color="000000"/>
              <w:bottom w:val="single" w:sz="4" w:space="0" w:color="000000"/>
            </w:tcBorders>
            <w:shd w:val="clear" w:color="auto" w:fill="auto"/>
          </w:tcPr>
          <w:p w:rsidR="00B61863" w:rsidRPr="00B61863" w:rsidRDefault="00B61863" w:rsidP="0014357C">
            <w:pPr>
              <w:spacing w:after="0"/>
            </w:pPr>
            <w:r w:rsidRPr="00B61863">
              <w:rPr>
                <w:rStyle w:val="NormalBoldChar"/>
                <w:rFonts w:eastAsia="Calibri" w:cs="Calibri"/>
                <w:b w:val="0"/>
              </w:rPr>
              <w:t>Έχει συνάψει</w:t>
            </w:r>
            <w:r w:rsidRPr="00B61863">
              <w:t xml:space="preserve"> ο οικονομικός φορέας </w:t>
            </w:r>
            <w:r w:rsidRPr="00B61863">
              <w:rPr>
                <w:b/>
              </w:rPr>
              <w:t>συμφωνίες</w:t>
            </w:r>
            <w:r w:rsidRPr="00B61863">
              <w:t xml:space="preserve"> με άλλους οικονομικούς φορείς </w:t>
            </w:r>
            <w:r w:rsidRPr="00B61863">
              <w:rPr>
                <w:b/>
              </w:rPr>
              <w:t>με σκοπό τη στρέβλωση του ανταγωνισμού</w:t>
            </w:r>
            <w:r w:rsidRPr="00B61863">
              <w:t>;</w:t>
            </w:r>
          </w:p>
          <w:p w:rsidR="00B61863" w:rsidRPr="00B61863" w:rsidRDefault="00B61863" w:rsidP="0014357C">
            <w:pPr>
              <w:spacing w:after="0"/>
            </w:pPr>
            <w:r w:rsidRPr="00B61863">
              <w:rPr>
                <w:b/>
              </w:rPr>
              <w:t>Εάν ναι</w:t>
            </w:r>
            <w:r w:rsidRPr="00B61863">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w:t>
            </w:r>
          </w:p>
        </w:tc>
      </w:tr>
      <w:tr w:rsidR="00B61863" w:rsidRPr="00B61863" w:rsidTr="0014357C">
        <w:trPr>
          <w:trHeight w:val="514"/>
        </w:trPr>
        <w:tc>
          <w:tcPr>
            <w:tcW w:w="4479" w:type="dxa"/>
            <w:vMerge/>
            <w:tcBorders>
              <w:left w:val="single" w:sz="4" w:space="0" w:color="000000"/>
              <w:bottom w:val="single" w:sz="4" w:space="0" w:color="000000"/>
            </w:tcBorders>
            <w:shd w:val="clear" w:color="auto" w:fill="auto"/>
          </w:tcPr>
          <w:p w:rsidR="00B61863" w:rsidRPr="00B61863" w:rsidRDefault="00B61863" w:rsidP="001435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rPr>
              <w:t>Εάν ναι</w:t>
            </w:r>
            <w:r w:rsidRPr="00B61863">
              <w:t xml:space="preserve">, έχει λάβει ο οικονομικός φορέας μέτρα αυτοκάθαρσης; </w:t>
            </w:r>
          </w:p>
          <w:p w:rsidR="00B61863" w:rsidRPr="00B61863" w:rsidRDefault="00B61863" w:rsidP="0014357C">
            <w:pPr>
              <w:spacing w:after="0"/>
            </w:pPr>
            <w:r w:rsidRPr="00B61863">
              <w:t>[] Ναι [] Όχι</w:t>
            </w:r>
          </w:p>
          <w:p w:rsidR="00B61863" w:rsidRPr="00B61863" w:rsidRDefault="00B61863" w:rsidP="0014357C">
            <w:pPr>
              <w:spacing w:after="0"/>
            </w:pPr>
            <w:r w:rsidRPr="00B61863">
              <w:rPr>
                <w:b/>
              </w:rPr>
              <w:t>Εάν το έχει πράξει,</w:t>
            </w:r>
            <w:r w:rsidRPr="00B61863">
              <w:t xml:space="preserve"> περιγράψτε τα μέτρα που λήφθηκαν:</w:t>
            </w:r>
          </w:p>
          <w:p w:rsidR="00B61863" w:rsidRPr="00B61863" w:rsidRDefault="00B61863" w:rsidP="0014357C">
            <w:pPr>
              <w:spacing w:after="0"/>
            </w:pPr>
            <w:r w:rsidRPr="00B61863">
              <w:t>[……]</w:t>
            </w:r>
          </w:p>
        </w:tc>
      </w:tr>
      <w:tr w:rsidR="00B61863" w:rsidRPr="00B61863" w:rsidTr="0014357C">
        <w:trPr>
          <w:trHeight w:val="1316"/>
        </w:trPr>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rFonts w:ascii="Calibri" w:eastAsia="Times New Roman" w:hAnsi="Calibri"/>
              </w:rPr>
              <w:t>Γνωρίζει ο οικονομικός φορέας την ύπαρξη</w:t>
            </w:r>
            <w:r w:rsidRPr="00B61863">
              <w:rPr>
                <w:rStyle w:val="NormalBoldChar"/>
                <w:rFonts w:eastAsia="Calibri" w:cs="Calibri"/>
                <w:b w:val="0"/>
              </w:rPr>
              <w:t xml:space="preserve"> τυχόν </w:t>
            </w:r>
            <w:r w:rsidRPr="00B61863">
              <w:rPr>
                <w:b/>
              </w:rPr>
              <w:t>σύγκρουσης συμφερόντων</w:t>
            </w:r>
            <w:r w:rsidRPr="00B61863">
              <w:rPr>
                <w:rStyle w:val="a6"/>
              </w:rPr>
              <w:endnoteReference w:id="29"/>
            </w:r>
            <w:r w:rsidRPr="00B61863">
              <w:rPr>
                <w:rStyle w:val="a6"/>
              </w:rPr>
              <w:t>,</w:t>
            </w:r>
            <w:r w:rsidRPr="00B61863">
              <w:t xml:space="preserve"> λόγω της συμμετοχής του στη διαδικασία ανάθεσης της σύμβασης;</w:t>
            </w:r>
          </w:p>
          <w:p w:rsidR="00B61863" w:rsidRPr="00B61863" w:rsidRDefault="00B61863" w:rsidP="0014357C">
            <w:pPr>
              <w:spacing w:after="0"/>
            </w:pPr>
            <w:r w:rsidRPr="00B61863">
              <w:rPr>
                <w:b/>
              </w:rPr>
              <w:t>Εάν ναι</w:t>
            </w:r>
            <w:r w:rsidRPr="00B61863">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w:t>
            </w:r>
          </w:p>
        </w:tc>
      </w:tr>
      <w:tr w:rsidR="00B61863" w:rsidRPr="00B61863" w:rsidTr="0014357C">
        <w:trPr>
          <w:trHeight w:val="416"/>
        </w:trPr>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rFonts w:ascii="Calibri" w:eastAsia="Times New Roman" w:hAnsi="Calibri"/>
              </w:rPr>
              <w:t xml:space="preserve">Έχει παράσχει </w:t>
            </w:r>
            <w:r w:rsidRPr="00B61863">
              <w:rPr>
                <w:rFonts w:ascii="Calibri" w:eastAsia="Times New Roman" w:hAnsi="Calibri" w:cs="Calibri"/>
              </w:rPr>
              <w:t>ο οικονομικός φορέας ή</w:t>
            </w:r>
            <w:r w:rsidRPr="00B61863">
              <w:rPr>
                <w:rStyle w:val="NormalBoldChar"/>
                <w:rFonts w:eastAsia="Calibri"/>
                <w:b w:val="0"/>
              </w:rPr>
              <w:t xml:space="preserve"> </w:t>
            </w:r>
            <w:r w:rsidRPr="00B61863">
              <w:t xml:space="preserve">επιχείρηση συνδεδεμένη με αυτόν </w:t>
            </w:r>
            <w:r w:rsidRPr="00B61863">
              <w:rPr>
                <w:b/>
              </w:rPr>
              <w:t>συμβουλές</w:t>
            </w:r>
            <w:r w:rsidRPr="00B61863">
              <w:t xml:space="preserve"> στην αναθέτουσα αρχή ή στον αναθέτοντα φορέα ή έχει με άλλο τρόπο </w:t>
            </w:r>
            <w:r w:rsidRPr="00B61863">
              <w:rPr>
                <w:b/>
              </w:rPr>
              <w:t>αναμειχθεί στην προετοιμασία</w:t>
            </w:r>
            <w:r w:rsidRPr="00B61863">
              <w:t xml:space="preserve"> της διαδικασίας σύναψης της σύμβασης</w:t>
            </w:r>
            <w:r w:rsidRPr="00B61863">
              <w:rPr>
                <w:rStyle w:val="a6"/>
              </w:rPr>
              <w:endnoteReference w:id="30"/>
            </w:r>
            <w:r w:rsidRPr="00B61863">
              <w:t>;</w:t>
            </w:r>
          </w:p>
          <w:p w:rsidR="00B61863" w:rsidRPr="00B61863" w:rsidRDefault="00B61863" w:rsidP="0014357C">
            <w:pPr>
              <w:spacing w:after="0"/>
            </w:pPr>
            <w:r w:rsidRPr="00B61863">
              <w:rPr>
                <w:b/>
              </w:rPr>
              <w:t>Εάν ναι</w:t>
            </w:r>
            <w:r w:rsidRPr="00B61863">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w:t>
            </w:r>
          </w:p>
        </w:tc>
      </w:tr>
      <w:tr w:rsidR="00B61863" w:rsidRPr="00B61863" w:rsidTr="0014357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Έχει επιδείξει ο οικονομικός φορέας σοβαρή ή επαναλαμβανόμενη πλημμέλεια</w:t>
            </w:r>
            <w:r w:rsidRPr="00B61863">
              <w:rPr>
                <w:rStyle w:val="a6"/>
              </w:rPr>
              <w:endnoteReference w:id="31"/>
            </w:r>
            <w:r w:rsidRPr="00B61863">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w:t>
            </w:r>
            <w:r w:rsidRPr="00B61863">
              <w:lastRenderedPageBreak/>
              <w:t xml:space="preserve">κυρώσεις; </w:t>
            </w:r>
          </w:p>
          <w:p w:rsidR="00B61863" w:rsidRPr="00B61863" w:rsidRDefault="00B61863" w:rsidP="0014357C">
            <w:pPr>
              <w:spacing w:after="0"/>
            </w:pPr>
            <w:r w:rsidRPr="00B61863">
              <w:rPr>
                <w:b/>
              </w:rPr>
              <w:t>Εάν ναι</w:t>
            </w:r>
            <w:r w:rsidRPr="00B61863">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lastRenderedPageBreak/>
              <w:t>[] Ναι [] Όχι</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w:t>
            </w:r>
          </w:p>
        </w:tc>
      </w:tr>
      <w:tr w:rsidR="00B61863" w:rsidRPr="00B61863" w:rsidTr="0014357C">
        <w:trPr>
          <w:trHeight w:val="931"/>
        </w:trPr>
        <w:tc>
          <w:tcPr>
            <w:tcW w:w="4479" w:type="dxa"/>
            <w:vMerge/>
            <w:tcBorders>
              <w:top w:val="single" w:sz="4" w:space="0" w:color="000000"/>
              <w:left w:val="single" w:sz="4" w:space="0" w:color="000000"/>
              <w:bottom w:val="single" w:sz="4" w:space="0" w:color="000000"/>
            </w:tcBorders>
            <w:shd w:val="clear" w:color="auto" w:fill="auto"/>
          </w:tcPr>
          <w:p w:rsidR="00B61863" w:rsidRPr="00B61863" w:rsidRDefault="00B61863" w:rsidP="0014357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rPr>
              <w:t>Εάν ναι</w:t>
            </w:r>
            <w:r w:rsidRPr="00B61863">
              <w:t xml:space="preserve">, έχει λάβει ο οικονομικός φορέας μέτρα αυτοκάθαρσης; </w:t>
            </w:r>
          </w:p>
          <w:p w:rsidR="00B61863" w:rsidRPr="00B61863" w:rsidRDefault="00B61863" w:rsidP="0014357C">
            <w:pPr>
              <w:spacing w:after="0"/>
            </w:pPr>
            <w:r w:rsidRPr="00B61863">
              <w:t>[] Ναι [] Όχι</w:t>
            </w:r>
          </w:p>
          <w:p w:rsidR="00B61863" w:rsidRPr="00B61863" w:rsidRDefault="00B61863" w:rsidP="0014357C">
            <w:pPr>
              <w:spacing w:after="0"/>
            </w:pPr>
            <w:r w:rsidRPr="00B61863">
              <w:rPr>
                <w:b/>
              </w:rPr>
              <w:t>Εάν το έχει πράξει,</w:t>
            </w:r>
            <w:r w:rsidRPr="00B61863">
              <w:t xml:space="preserve"> περιγράψτε τα μέτρα που λήφθηκαν:</w:t>
            </w:r>
          </w:p>
          <w:p w:rsidR="00B61863" w:rsidRPr="00B61863" w:rsidRDefault="00B61863" w:rsidP="0014357C">
            <w:pPr>
              <w:spacing w:after="0"/>
            </w:pPr>
            <w:r w:rsidRPr="00B61863">
              <w:t>[……]</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Μπορεί ο οικονομικός φορέας να επιβεβαιώσει ότι:</w:t>
            </w:r>
          </w:p>
          <w:p w:rsidR="00B61863" w:rsidRPr="00B61863" w:rsidRDefault="00B61863" w:rsidP="0014357C">
            <w:pPr>
              <w:spacing w:after="0"/>
            </w:pPr>
            <w:r w:rsidRPr="00B61863">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B61863" w:rsidRPr="00B61863" w:rsidRDefault="00B61863" w:rsidP="0014357C">
            <w:pPr>
              <w:spacing w:after="0"/>
            </w:pPr>
            <w:r w:rsidRPr="00B61863">
              <w:t>β) δεν έχει αποκρύψει τις πληροφορίες αυτές,</w:t>
            </w:r>
          </w:p>
          <w:p w:rsidR="00B61863" w:rsidRPr="00B61863" w:rsidRDefault="00B61863" w:rsidP="0014357C">
            <w:pPr>
              <w:spacing w:after="0"/>
            </w:pPr>
            <w:r w:rsidRPr="00B61863">
              <w:t xml:space="preserve">γ) ήταν σε θέση να υποβάλλει χωρίς καθυστέρηση τα δικαιολογητικά που απαιτούνται από την αναθέτουσα αρχή/αναθέτοντα φορέα </w:t>
            </w:r>
          </w:p>
          <w:p w:rsidR="00B61863" w:rsidRPr="00B61863" w:rsidRDefault="00B61863" w:rsidP="0014357C">
            <w:pPr>
              <w:spacing w:after="0"/>
            </w:pPr>
            <w:r w:rsidRPr="00B61863">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tc>
      </w:tr>
    </w:tbl>
    <w:p w:rsidR="00B61863" w:rsidRPr="00B61863" w:rsidRDefault="00B61863" w:rsidP="00B61863">
      <w:pPr>
        <w:pStyle w:val="ChapterTitle"/>
      </w:pPr>
    </w:p>
    <w:p w:rsidR="00B61863" w:rsidRPr="00B61863" w:rsidRDefault="00B61863" w:rsidP="00B61863">
      <w:pPr>
        <w:jc w:val="center"/>
        <w:rPr>
          <w:b/>
          <w:bCs/>
        </w:rPr>
      </w:pPr>
    </w:p>
    <w:p w:rsidR="00B61863" w:rsidRPr="00B61863" w:rsidRDefault="00B61863" w:rsidP="00B61863">
      <w:pPr>
        <w:pageBreakBefore/>
        <w:jc w:val="center"/>
      </w:pPr>
      <w:r w:rsidRPr="00B61863">
        <w:rPr>
          <w:b/>
          <w:bCs/>
          <w:u w:val="single"/>
        </w:rPr>
        <w:lastRenderedPageBreak/>
        <w:t>Μέρος IV: Κριτήρια επιλογής</w:t>
      </w:r>
    </w:p>
    <w:p w:rsidR="00B61863" w:rsidRPr="00B61863" w:rsidRDefault="00B61863" w:rsidP="00B61863">
      <w:r w:rsidRPr="00B61863">
        <w:t xml:space="preserve">Όσον αφορά τα κριτήρια επιλογής (ενότητα </w:t>
      </w:r>
      <w:r w:rsidRPr="00B61863">
        <w:rPr>
          <w:rFonts w:ascii="Symbol" w:hAnsi="Symbol" w:cs="Symbol"/>
        </w:rPr>
        <w:t></w:t>
      </w:r>
      <w:r w:rsidRPr="00B61863">
        <w:t xml:space="preserve"> ή ενότητες Α έως Δ του παρόντος μέρους), ο οικονομικός φορέας δηλώνει ότι: </w:t>
      </w:r>
    </w:p>
    <w:p w:rsidR="00B61863" w:rsidRPr="00B61863" w:rsidRDefault="00B61863" w:rsidP="00B61863">
      <w:pPr>
        <w:jc w:val="center"/>
      </w:pPr>
      <w:r w:rsidRPr="00B61863">
        <w:rPr>
          <w:b/>
          <w:bCs/>
        </w:rPr>
        <w:t>α: Γενική ένδειξη για όλα τα κριτήρια επιλογής</w:t>
      </w:r>
    </w:p>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b/>
          <w:i/>
          <w:sz w:val="21"/>
          <w:szCs w:val="21"/>
        </w:rPr>
        <w:t xml:space="preserve">Ο οικονομικός φορέας πρέπει να συμπληρώσει αυτό το πεδίο </w:t>
      </w:r>
      <w:r w:rsidRPr="00B61863">
        <w:rPr>
          <w:b/>
          <w:sz w:val="21"/>
          <w:szCs w:val="21"/>
          <w:u w:val="single"/>
        </w:rPr>
        <w:t>μόνο</w:t>
      </w:r>
      <w:r w:rsidRPr="00B61863">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B61863">
        <w:rPr>
          <w:b/>
          <w:i/>
          <w:sz w:val="21"/>
          <w:szCs w:val="21"/>
          <w:lang w:val="en-US"/>
        </w:rPr>
        <w:t>a</w:t>
      </w:r>
      <w:r w:rsidRPr="00B61863">
        <w:rPr>
          <w:b/>
          <w:i/>
          <w:sz w:val="21"/>
          <w:szCs w:val="21"/>
        </w:rPr>
        <w:t xml:space="preserve"> του Μέρους Ι</w:t>
      </w:r>
      <w:r w:rsidRPr="00B61863">
        <w:rPr>
          <w:b/>
          <w:i/>
          <w:sz w:val="21"/>
          <w:szCs w:val="21"/>
          <w:lang w:val="en-US"/>
        </w:rPr>
        <w:t>V</w:t>
      </w:r>
      <w:r w:rsidRPr="00B61863">
        <w:rPr>
          <w:b/>
          <w:i/>
          <w:sz w:val="21"/>
          <w:szCs w:val="21"/>
        </w:rPr>
        <w:t xml:space="preserve"> χωρίς να υποχρεούται να συμπληρώσει οποιαδήποτε άλλη ενότητα του Μέρους Ι</w:t>
      </w:r>
      <w:r w:rsidRPr="00B61863">
        <w:rPr>
          <w:b/>
          <w:i/>
          <w:sz w:val="21"/>
          <w:szCs w:val="21"/>
          <w:lang w:val="en-US"/>
        </w:rPr>
        <w:t>V</w:t>
      </w:r>
      <w:r w:rsidRPr="00B61863">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tc>
      </w:tr>
    </w:tbl>
    <w:p w:rsidR="00B61863" w:rsidRPr="00B61863" w:rsidRDefault="00B61863" w:rsidP="00B61863">
      <w:pPr>
        <w:pStyle w:val="SectionTitle"/>
        <w:rPr>
          <w:sz w:val="22"/>
        </w:rPr>
      </w:pPr>
    </w:p>
    <w:p w:rsidR="00B61863" w:rsidRPr="00B61863" w:rsidRDefault="00B61863" w:rsidP="00B61863">
      <w:pPr>
        <w:jc w:val="center"/>
      </w:pPr>
      <w:r w:rsidRPr="00B61863">
        <w:rPr>
          <w:b/>
          <w:bCs/>
        </w:rPr>
        <w:t>Α: Καταλληλότητα</w:t>
      </w:r>
    </w:p>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b/>
          <w:i/>
          <w:sz w:val="21"/>
          <w:szCs w:val="21"/>
        </w:rPr>
        <w:t xml:space="preserve">Ο οικονομικός φορέας πρέπει να  παράσχει πληροφορίες </w:t>
      </w:r>
      <w:r w:rsidRPr="00B61863">
        <w:rPr>
          <w:b/>
          <w:i/>
          <w:sz w:val="21"/>
          <w:szCs w:val="21"/>
          <w:u w:val="single"/>
        </w:rPr>
        <w:t>μόνον</w:t>
      </w:r>
      <w:r w:rsidRPr="00B61863">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61863" w:rsidRPr="00B61863" w:rsidTr="00FB5121">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FB5121" w:rsidRPr="00B61863" w:rsidTr="00FB5121">
        <w:tc>
          <w:tcPr>
            <w:tcW w:w="4479" w:type="dxa"/>
            <w:tcBorders>
              <w:top w:val="single" w:sz="4" w:space="0" w:color="000000"/>
              <w:left w:val="single" w:sz="4" w:space="0" w:color="000000"/>
              <w:bottom w:val="single" w:sz="4" w:space="0" w:color="000000"/>
            </w:tcBorders>
            <w:shd w:val="clear" w:color="auto" w:fill="auto"/>
          </w:tcPr>
          <w:p w:rsidR="00FB5121" w:rsidRPr="00B61863" w:rsidRDefault="00FB5121" w:rsidP="00FB5121">
            <w:pPr>
              <w:rPr>
                <w:rFonts w:cs="Tahoma"/>
                <w:sz w:val="20"/>
                <w:szCs w:val="20"/>
              </w:rPr>
            </w:pPr>
            <w:r w:rsidRPr="00B61863">
              <w:rPr>
                <w:rFonts w:cs="Tahoma"/>
                <w:sz w:val="20"/>
                <w:szCs w:val="20"/>
              </w:rPr>
              <w:t>Ότι διαθέτει την κατάλληλη οργάνωση, δομή και μέσα, ώστε να ανταπεξέλθει επιτυχώς στις απαιτήσεις του υπό ανάθεση Έργου.</w:t>
            </w:r>
          </w:p>
          <w:p w:rsidR="00FB5121" w:rsidRPr="00B61863" w:rsidRDefault="00FB5121" w:rsidP="0014357C">
            <w:pPr>
              <w:spacing w:after="0"/>
            </w:pPr>
            <w:r w:rsidRPr="00B61863">
              <w:rPr>
                <w:rFonts w:cs="Tahoma"/>
                <w:sz w:val="20"/>
                <w:szCs w:val="20"/>
              </w:rPr>
              <w:t>Ο υποψήφιος Οικονομικός Φορέας οφείλει να αποδείξει την ανωτέρω ελάχιστη προϋπόθεση συμμετοχής, καταθέτοντας τα ακόλουθα στοιχεία τεκμηρίωσης: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5121" w:rsidRPr="00B61863" w:rsidRDefault="00FB5121" w:rsidP="00B26A31">
            <w:pPr>
              <w:spacing w:after="0"/>
            </w:pPr>
            <w:r w:rsidRPr="00B61863">
              <w:rPr>
                <w:sz w:val="20"/>
                <w:szCs w:val="20"/>
              </w:rPr>
              <w:t>[] Ναι [] Όχι</w:t>
            </w:r>
          </w:p>
          <w:p w:rsidR="00FB5121" w:rsidRPr="00B61863" w:rsidRDefault="00FB5121" w:rsidP="00B26A31">
            <w:pPr>
              <w:spacing w:after="0"/>
            </w:pPr>
          </w:p>
        </w:tc>
      </w:tr>
      <w:tr w:rsidR="00FB5121" w:rsidRPr="00B61863" w:rsidTr="00FB5121">
        <w:trPr>
          <w:trHeight w:val="1018"/>
        </w:trPr>
        <w:tc>
          <w:tcPr>
            <w:tcW w:w="4479" w:type="dxa"/>
            <w:tcBorders>
              <w:top w:val="single" w:sz="4" w:space="0" w:color="000000"/>
              <w:left w:val="single" w:sz="4" w:space="0" w:color="000000"/>
              <w:bottom w:val="single" w:sz="4" w:space="0" w:color="000000"/>
            </w:tcBorders>
            <w:shd w:val="clear" w:color="auto" w:fill="auto"/>
            <w:vAlign w:val="center"/>
          </w:tcPr>
          <w:p w:rsidR="00FB5121" w:rsidRPr="00B61863" w:rsidRDefault="00FB5121" w:rsidP="00B26A31">
            <w:pPr>
              <w:rPr>
                <w:rFonts w:cs="Tahoma"/>
                <w:sz w:val="20"/>
                <w:szCs w:val="20"/>
              </w:rPr>
            </w:pPr>
            <w:r w:rsidRPr="00B61863">
              <w:rPr>
                <w:rFonts w:cs="Tahoma"/>
                <w:sz w:val="20"/>
                <w:szCs w:val="20"/>
              </w:rPr>
              <w:t>Αναλυτική παρουσίαση των κάτωθι χαρακτηριστικών του υποψήφιου Οικονομικού Φορέα:</w:t>
            </w:r>
          </w:p>
          <w:p w:rsidR="00FB5121" w:rsidRPr="00B61863" w:rsidRDefault="00FB5121" w:rsidP="00B26A31">
            <w:pPr>
              <w:rPr>
                <w:rFonts w:cs="Tahoma"/>
                <w:sz w:val="20"/>
                <w:szCs w:val="20"/>
              </w:rPr>
            </w:pPr>
            <w:r w:rsidRPr="00B61863">
              <w:rPr>
                <w:rFonts w:cs="Tahoma"/>
                <w:sz w:val="20"/>
                <w:szCs w:val="20"/>
              </w:rPr>
              <w:t>- επιχειρηματική δομή,</w:t>
            </w:r>
          </w:p>
          <w:p w:rsidR="00FB5121" w:rsidRPr="00B61863" w:rsidRDefault="00FB5121" w:rsidP="00B26A31">
            <w:pPr>
              <w:rPr>
                <w:rFonts w:cs="Tahoma"/>
                <w:sz w:val="20"/>
                <w:szCs w:val="20"/>
              </w:rPr>
            </w:pPr>
            <w:r w:rsidRPr="00B61863">
              <w:rPr>
                <w:rFonts w:cs="Tahoma"/>
                <w:sz w:val="20"/>
                <w:szCs w:val="20"/>
              </w:rPr>
              <w:t>- τομείς δραστηριότητας,</w:t>
            </w:r>
          </w:p>
          <w:p w:rsidR="00FB5121" w:rsidRPr="00B61863" w:rsidRDefault="00FB5121" w:rsidP="00B26A31">
            <w:pPr>
              <w:rPr>
                <w:rFonts w:cs="Tahoma"/>
                <w:b/>
                <w:sz w:val="20"/>
                <w:szCs w:val="20"/>
              </w:rPr>
            </w:pPr>
            <w:r w:rsidRPr="00B61863">
              <w:rPr>
                <w:rFonts w:cs="Tahoma"/>
                <w:sz w:val="20"/>
                <w:szCs w:val="20"/>
              </w:rPr>
              <w:t>- προϊόντα και υπηρεσίες,</w:t>
            </w:r>
          </w:p>
          <w:p w:rsidR="00FB5121" w:rsidRPr="00B61863" w:rsidRDefault="00FB5121" w:rsidP="00B26A31">
            <w:pPr>
              <w:rPr>
                <w:rFonts w:cs="Tahoma"/>
                <w:b/>
                <w:sz w:val="20"/>
                <w:szCs w:val="20"/>
              </w:rPr>
            </w:pPr>
            <w:r w:rsidRPr="00B61863">
              <w:rPr>
                <w:rFonts w:cs="Tahoma"/>
                <w:sz w:val="20"/>
                <w:szCs w:val="20"/>
              </w:rPr>
              <w:t>- εγκαταστάσεις και εξοπλισμό.</w:t>
            </w:r>
          </w:p>
          <w:p w:rsidR="00FB5121" w:rsidRPr="00B61863" w:rsidRDefault="00FB5121" w:rsidP="00B26A31">
            <w:pPr>
              <w:rPr>
                <w:rFonts w:cs="Tahoma"/>
                <w:sz w:val="20"/>
                <w:szCs w:val="20"/>
              </w:rPr>
            </w:pPr>
            <w:r w:rsidRPr="00B61863">
              <w:rPr>
                <w:rFonts w:cs="Tahoma"/>
                <w:sz w:val="20"/>
                <w:szCs w:val="20"/>
              </w:rPr>
              <w:t xml:space="preserve">Τα στοιχεία σχετικά με την επιχειρηματική δομή του υποψηφίου θα πρέπει να περιλαμβάνουν και το προσωπικό ανά κατηγορία και την τεχνική του </w:t>
            </w:r>
            <w:r w:rsidRPr="00B61863">
              <w:rPr>
                <w:rFonts w:cs="Tahoma"/>
                <w:sz w:val="20"/>
                <w:szCs w:val="20"/>
              </w:rPr>
              <w:lastRenderedPageBreak/>
              <w:t xml:space="preserve">υποδομή. Έμφαση θα πρέπει να δοθεί στην περιγραφή μηχανισμών και δομών όπως πιστοποίηση προσωπικού και υπηρεσιών σε θέματα που εμπλέκονται άμεσα στην υλοποίηση του έργου. </w:t>
            </w:r>
          </w:p>
          <w:p w:rsidR="00FB5121" w:rsidRPr="00B61863" w:rsidRDefault="00FB5121" w:rsidP="00B26A31">
            <w:pPr>
              <w:rPr>
                <w:rFonts w:cs="Tahoma"/>
                <w:sz w:val="20"/>
                <w:szCs w:val="20"/>
              </w:rPr>
            </w:pPr>
            <w:r w:rsidRPr="00B61863">
              <w:rPr>
                <w:rStyle w:val="StyleBlack1"/>
                <w:rFonts w:cs="Tahoma"/>
                <w:color w:val="auto"/>
                <w:sz w:val="20"/>
                <w:szCs w:val="20"/>
              </w:rPr>
              <w:t>Οι υποψήφιοι οικονομικοί φορείς θα πρέπει να είναι πιστοποιημένοι για τις προσφερόμενες υπηρεσίες από αναγνωρισμένο Οργανισμό / Ινστιτούτο Πιστοποίησης κατά ISO ή ισοδύναμο πρότυπο πιστοποίησης που θα αποδεικνύεται με σχετικό πιστοποιητικό.</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B5121" w:rsidRPr="00B61863" w:rsidRDefault="00FB5121" w:rsidP="00B26A31">
            <w:pPr>
              <w:spacing w:after="0"/>
            </w:pPr>
            <w:r w:rsidRPr="00B61863">
              <w:rPr>
                <w:sz w:val="20"/>
                <w:szCs w:val="20"/>
              </w:rPr>
              <w:lastRenderedPageBreak/>
              <w:t>[] Ναι [] Όχι</w:t>
            </w:r>
          </w:p>
          <w:p w:rsidR="00FB5121" w:rsidRPr="00B61863" w:rsidRDefault="00FB5121" w:rsidP="00B26A31">
            <w:pPr>
              <w:spacing w:after="0"/>
            </w:pPr>
          </w:p>
        </w:tc>
      </w:tr>
    </w:tbl>
    <w:p w:rsidR="00B61863" w:rsidRPr="00B61863" w:rsidRDefault="00B61863" w:rsidP="00B61863">
      <w:pPr>
        <w:jc w:val="center"/>
        <w:rPr>
          <w:b/>
          <w:bCs/>
        </w:rPr>
      </w:pPr>
    </w:p>
    <w:p w:rsidR="00B61863" w:rsidRPr="00B61863" w:rsidRDefault="00B61863" w:rsidP="00B61863">
      <w:pPr>
        <w:jc w:val="center"/>
        <w:rPr>
          <w:b/>
          <w:bCs/>
        </w:rPr>
      </w:pPr>
    </w:p>
    <w:p w:rsidR="00B61863" w:rsidRPr="00B61863" w:rsidRDefault="00B61863" w:rsidP="00B61863">
      <w:pPr>
        <w:pageBreakBefore/>
        <w:jc w:val="center"/>
      </w:pPr>
      <w:r w:rsidRPr="00B61863">
        <w:rPr>
          <w:b/>
          <w:bCs/>
        </w:rPr>
        <w:lastRenderedPageBreak/>
        <w:t>Β: Οικονομική και χρηματοοικονομική επάρκεια</w:t>
      </w:r>
    </w:p>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b/>
          <w:i/>
        </w:rPr>
        <w:t xml:space="preserve">Ο οικονομικός φορέας πρέπει να παράσχει πληροφορίες </w:t>
      </w:r>
      <w:r w:rsidRPr="00B61863">
        <w:rPr>
          <w:b/>
          <w:u w:val="single"/>
        </w:rPr>
        <w:t>μόνον</w:t>
      </w:r>
      <w:r w:rsidRPr="00B61863">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firstRow="0" w:lastRow="0" w:firstColumn="0" w:lastColumn="0" w:noHBand="0" w:noVBand="0"/>
      </w:tblPr>
      <w:tblGrid>
        <w:gridCol w:w="4479"/>
        <w:gridCol w:w="4510"/>
      </w:tblGrid>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jc w:val="both"/>
              <w:rPr>
                <w:rFonts w:cs="Tahoma"/>
                <w:i/>
                <w:sz w:val="20"/>
                <w:szCs w:val="20"/>
              </w:rPr>
            </w:pPr>
            <w:r w:rsidRPr="00B61863">
              <w:rPr>
                <w:rFonts w:cs="Tahoma"/>
                <w:sz w:val="20"/>
                <w:szCs w:val="20"/>
              </w:rPr>
              <w:t xml:space="preserve">Ότι ο μέσος όρος του συνολικού κύκλου εργασιών των </w:t>
            </w:r>
            <w:r w:rsidRPr="00B61863">
              <w:rPr>
                <w:rFonts w:cs="Tahoma"/>
                <w:sz w:val="20"/>
                <w:szCs w:val="20"/>
                <w:u w:val="single"/>
              </w:rPr>
              <w:t xml:space="preserve">τριών (3) τελευταίων διαχειριστικών χρήσεων, </w:t>
            </w:r>
            <w:r w:rsidRPr="00B61863">
              <w:rPr>
                <w:rFonts w:cs="Tahoma"/>
                <w:sz w:val="20"/>
                <w:szCs w:val="20"/>
              </w:rPr>
              <w:t>πριν τη διενέργεια του διαγωνισμού, είναι ίσος ή μεγαλύτερος από το 100% του έργου συμπεριλαμβανομένου του Φ.Π.Α. Στην περίπτωση που ο υποψήφιος είναι κοινοπρακτικό σχήμα, τότε η προϋπόθεση αυτή αρκεί να ικανοποιείται  αθροιστικά για το σύνολο των μελών του σχήματος</w:t>
            </w:r>
          </w:p>
          <w:p w:rsidR="00B61863" w:rsidRPr="00B61863" w:rsidRDefault="00B61863" w:rsidP="0014357C">
            <w:pPr>
              <w:jc w:val="both"/>
              <w:rPr>
                <w:rFonts w:cs="Tahoma"/>
                <w:sz w:val="20"/>
                <w:szCs w:val="20"/>
              </w:rPr>
            </w:pPr>
            <w:r w:rsidRPr="00B61863">
              <w:rPr>
                <w:rFonts w:cs="Tahoma"/>
                <w:sz w:val="20"/>
                <w:szCs w:val="20"/>
              </w:rPr>
              <w:t xml:space="preserve">Σε περίπτωση που ο υποψήφιος </w:t>
            </w:r>
            <w:r w:rsidRPr="00B61863">
              <w:rPr>
                <w:rFonts w:cs="Tahoma"/>
                <w:sz w:val="20"/>
                <w:szCs w:val="20"/>
                <w:u w:val="single"/>
              </w:rPr>
              <w:t>οικονομικός φορέας</w:t>
            </w:r>
            <w:r w:rsidRPr="00B61863">
              <w:rPr>
                <w:rFonts w:cs="Tahoma"/>
                <w:sz w:val="20"/>
                <w:szCs w:val="20"/>
              </w:rPr>
              <w:t xml:space="preserve"> δραστηριοποιείται για χρονικό διάστημα μικρότερο των τριών διαχειριστικών χρήσεων, τότε ο συνολικός κύκλος εργασιών για όσες διαχειριστικές χρήσεις δραστηριοποιείται, θα πρέπει να είναι τουλάχιστον ίσος με το 100% του προϋπολογισμού του έργου συμπεριλαμβανομένου του Φ.Π.Α.</w:t>
            </w:r>
          </w:p>
          <w:p w:rsidR="00B61863" w:rsidRPr="00B61863" w:rsidRDefault="00B61863" w:rsidP="0014357C">
            <w:pPr>
              <w:rPr>
                <w:rFonts w:cs="Tahoma"/>
                <w:sz w:val="20"/>
                <w:szCs w:val="20"/>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2BD1" w:rsidRPr="00B61863" w:rsidRDefault="002A2BD1" w:rsidP="002A2BD1">
            <w:pPr>
              <w:spacing w:after="0"/>
            </w:pPr>
            <w:r w:rsidRPr="00B61863">
              <w:rPr>
                <w:sz w:val="20"/>
                <w:szCs w:val="20"/>
              </w:rPr>
              <w:t>[] Ναι [] Όχι</w:t>
            </w:r>
          </w:p>
          <w:p w:rsidR="00B61863" w:rsidRPr="00B61863" w:rsidRDefault="00B61863" w:rsidP="0014357C">
            <w:pPr>
              <w:spacing w:after="0"/>
            </w:pP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vAlign w:val="center"/>
          </w:tcPr>
          <w:p w:rsidR="00B61863" w:rsidRPr="00B61863" w:rsidRDefault="00B61863" w:rsidP="0014357C">
            <w:pPr>
              <w:rPr>
                <w:rFonts w:cs="Tahoma"/>
                <w:sz w:val="20"/>
                <w:szCs w:val="20"/>
              </w:rPr>
            </w:pPr>
            <w:r w:rsidRPr="00B61863">
              <w:rPr>
                <w:rFonts w:cs="Tahoma"/>
                <w:sz w:val="20"/>
                <w:szCs w:val="20"/>
              </w:rPr>
              <w:t xml:space="preserve">- Αντίγραφα ή αποσπάσματα Ισολογισμών των </w:t>
            </w:r>
            <w:r w:rsidRPr="00B61863">
              <w:rPr>
                <w:rFonts w:cs="Tahoma"/>
                <w:sz w:val="20"/>
                <w:szCs w:val="20"/>
                <w:u w:val="single"/>
              </w:rPr>
              <w:t>τελευταίων τριών (3) διαχειριστικών χρήσεων</w:t>
            </w:r>
            <w:r w:rsidRPr="00B61863">
              <w:rPr>
                <w:rFonts w:cs="Tahoma"/>
                <w:sz w:val="20"/>
                <w:szCs w:val="20"/>
              </w:rPr>
              <w:t>, σε περίπτωση που υποχρεούται στην έκδοση Ισολογισμών</w:t>
            </w:r>
          </w:p>
          <w:p w:rsidR="00B61863" w:rsidRPr="00B61863" w:rsidRDefault="00B61863" w:rsidP="0014357C">
            <w:pPr>
              <w:rPr>
                <w:rFonts w:cs="Tahoma"/>
                <w:sz w:val="20"/>
                <w:szCs w:val="20"/>
              </w:rPr>
            </w:pPr>
            <w:r w:rsidRPr="00B61863">
              <w:rPr>
                <w:rFonts w:cs="Tahoma"/>
                <w:sz w:val="20"/>
                <w:szCs w:val="20"/>
              </w:rPr>
              <w:t>ή</w:t>
            </w:r>
          </w:p>
          <w:p w:rsidR="00B61863" w:rsidRPr="00B61863" w:rsidRDefault="00B61863" w:rsidP="0014357C">
            <w:pPr>
              <w:jc w:val="both"/>
              <w:rPr>
                <w:rFonts w:cs="Tahoma"/>
                <w:sz w:val="20"/>
                <w:szCs w:val="20"/>
              </w:rPr>
            </w:pPr>
            <w:r w:rsidRPr="00B61863">
              <w:rPr>
                <w:rFonts w:cs="Tahoma"/>
                <w:sz w:val="20"/>
                <w:szCs w:val="20"/>
              </w:rPr>
              <w:t>Υπεύθυνη δήλωση του συνολικού ύψους του ετήσιου κύκλου εργασιών και αντίγραφα των υποβληθέντων σχετικών φορολογικών εντύπων Ε3 και Ε5 της τελευταίας τριετίας, σε περίπτωση που δεν υποχρεούται στην έκδοση Ισολογισμών.</w:t>
            </w:r>
          </w:p>
          <w:p w:rsidR="00B61863" w:rsidRPr="00B61863" w:rsidRDefault="00B61863" w:rsidP="0014357C">
            <w:pPr>
              <w:rPr>
                <w:rFonts w:cs="Tahoma"/>
                <w:sz w:val="20"/>
                <w:szCs w:val="20"/>
              </w:rPr>
            </w:pPr>
            <w:r w:rsidRPr="00B61863">
              <w:rPr>
                <w:rFonts w:cs="Tahoma"/>
                <w:sz w:val="20"/>
                <w:szCs w:val="20"/>
              </w:rPr>
              <w:t>- Αναφορά του ύψους του συνολικού κύκλου εργασιών.</w:t>
            </w:r>
          </w:p>
          <w:p w:rsidR="00B61863" w:rsidRPr="00B61863" w:rsidRDefault="00B61863" w:rsidP="0014357C">
            <w:pPr>
              <w:rPr>
                <w:rFonts w:cs="Tahoma"/>
                <w:sz w:val="20"/>
                <w:szCs w:val="20"/>
              </w:rPr>
            </w:pPr>
            <w:r w:rsidRPr="00B61863">
              <w:rPr>
                <w:rFonts w:cs="Tahoma"/>
                <w:sz w:val="20"/>
                <w:szCs w:val="20"/>
              </w:rPr>
              <w:t>- Αναφορά του ύψους του κύκλου εργασιών που αφορά στην εκτέλεση έργων συναφών προς το αντικείμενο της παρούσας διακήρυξης.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A2BD1" w:rsidRPr="00B61863" w:rsidRDefault="002A2BD1" w:rsidP="002A2BD1">
            <w:pPr>
              <w:spacing w:after="0"/>
            </w:pPr>
            <w:r w:rsidRPr="00B61863">
              <w:rPr>
                <w:sz w:val="20"/>
                <w:szCs w:val="20"/>
              </w:rPr>
              <w:t>[] Ναι [] Όχι</w:t>
            </w:r>
          </w:p>
          <w:p w:rsidR="00B61863" w:rsidRPr="00B61863" w:rsidRDefault="00B61863" w:rsidP="0014357C">
            <w:pPr>
              <w:spacing w:after="0"/>
            </w:pPr>
          </w:p>
        </w:tc>
      </w:tr>
    </w:tbl>
    <w:p w:rsidR="00B61863" w:rsidRPr="00B61863" w:rsidRDefault="00B61863" w:rsidP="00B61863">
      <w:pPr>
        <w:pageBreakBefore/>
        <w:jc w:val="center"/>
      </w:pPr>
      <w:r w:rsidRPr="00B61863">
        <w:rPr>
          <w:b/>
          <w:bCs/>
        </w:rPr>
        <w:lastRenderedPageBreak/>
        <w:t>Γ: Τεχνική και επαγγελματική ικανότητα</w:t>
      </w:r>
    </w:p>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b/>
          <w:sz w:val="21"/>
          <w:szCs w:val="21"/>
        </w:rPr>
        <w:t>Ο οικονομικός φορέας πρέπει να παράσχε</w:t>
      </w:r>
      <w:r w:rsidRPr="00B61863">
        <w:rPr>
          <w:b/>
          <w:i/>
          <w:sz w:val="21"/>
          <w:szCs w:val="21"/>
        </w:rPr>
        <w:t>ι</w:t>
      </w:r>
      <w:r w:rsidRPr="00B61863">
        <w:rPr>
          <w:b/>
          <w:sz w:val="21"/>
          <w:szCs w:val="21"/>
        </w:rPr>
        <w:t xml:space="preserve"> πληροφορίες </w:t>
      </w:r>
      <w:r w:rsidRPr="00B61863">
        <w:rPr>
          <w:b/>
          <w:sz w:val="21"/>
          <w:szCs w:val="21"/>
          <w:u w:val="single"/>
        </w:rPr>
        <w:t>μόνον</w:t>
      </w:r>
      <w:r w:rsidRPr="00B61863">
        <w:rPr>
          <w:b/>
          <w:sz w:val="21"/>
          <w:szCs w:val="21"/>
        </w:rPr>
        <w:t xml:space="preserve"> όταν τα σχετικά κριτήρια επιλογής έχουν οριστεί από την αναθέτουσα αρχή ή τον αναθέτοντα φορέα  </w:t>
      </w:r>
      <w:r w:rsidRPr="00B61863">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5245"/>
        <w:gridCol w:w="3744"/>
      </w:tblGrid>
      <w:tr w:rsidR="00B61863" w:rsidRPr="00B61863" w:rsidTr="0014357C">
        <w:tc>
          <w:tcPr>
            <w:tcW w:w="5245"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Τεχνική και επαγγελματική ικανότητα</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5245"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rPr>
                <w:rFonts w:cs="Tahoma"/>
                <w:sz w:val="20"/>
                <w:szCs w:val="20"/>
              </w:rPr>
            </w:pPr>
            <w:r w:rsidRPr="00B61863">
              <w:rPr>
                <w:rFonts w:cs="Tahoma"/>
                <w:sz w:val="20"/>
                <w:szCs w:val="20"/>
              </w:rPr>
              <w:t>Να έχει αποδεδειγμένη εμπειρία, στην προμήθεια και εγκατάσταση διαδικτυακών συστημάτων ευρείας κλίμακας.</w:t>
            </w:r>
          </w:p>
          <w:p w:rsidR="00B61863" w:rsidRPr="00B61863" w:rsidRDefault="00B61863" w:rsidP="0014357C">
            <w:pPr>
              <w:spacing w:after="0"/>
            </w:pPr>
            <w:r w:rsidRPr="00B61863">
              <w:rPr>
                <w:rFonts w:cs="Tahoma"/>
                <w:sz w:val="20"/>
                <w:szCs w:val="20"/>
              </w:rPr>
              <w:t>Ο υποψήφιος Οικονομικός Φορέας Οικονομικός Φορέας οφείλει να αποδείξει την ανωτέρω ελάχιστη προϋπόθεση συμμετοχής, καταθέτοντας τα ακόλουθα στοιχεία τεκμηρίωσης:</w:t>
            </w: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FB5121" w:rsidRPr="00B61863" w:rsidRDefault="00FB5121" w:rsidP="00FB5121">
            <w:pPr>
              <w:spacing w:after="0"/>
            </w:pPr>
            <w:r w:rsidRPr="00B61863">
              <w:rPr>
                <w:sz w:val="20"/>
                <w:szCs w:val="20"/>
              </w:rPr>
              <w:t>[] Ναι [] Όχι</w:t>
            </w:r>
          </w:p>
          <w:p w:rsidR="00B61863" w:rsidRPr="00B61863" w:rsidRDefault="00B61863" w:rsidP="0014357C">
            <w:pPr>
              <w:spacing w:after="0"/>
            </w:pPr>
          </w:p>
        </w:tc>
      </w:tr>
      <w:tr w:rsidR="00B61863" w:rsidRPr="00B61863" w:rsidTr="0014357C">
        <w:tc>
          <w:tcPr>
            <w:tcW w:w="5245"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jc w:val="both"/>
              <w:rPr>
                <w:rFonts w:cs="Tahoma"/>
                <w:sz w:val="20"/>
                <w:szCs w:val="20"/>
              </w:rPr>
            </w:pPr>
            <w:r w:rsidRPr="00B61863">
              <w:rPr>
                <w:rFonts w:cs="Tahoma"/>
                <w:sz w:val="20"/>
                <w:szCs w:val="20"/>
              </w:rPr>
              <w:t>Κατάλογο των κυριότερων έργων που εκτέλεσε κατά τα τρία (3) τελευταία έτη ή κατά τα έτη που είχε δραστηριότητα σε περίπτωση που ο οικονομικός φορέας δραστηριοποιείται λιγότερο από 3 έτη (άρθρο 46 του Π.Δ. 60/07), ιδίως δε των ανάλογων με το αντικείμενο του υπό ανάθεση Έργου.</w:t>
            </w:r>
          </w:p>
          <w:p w:rsidR="00B61863" w:rsidRPr="00B61863" w:rsidRDefault="00B61863" w:rsidP="0014357C">
            <w:pPr>
              <w:rPr>
                <w:rFonts w:cs="Tahoma"/>
                <w:sz w:val="20"/>
                <w:szCs w:val="20"/>
              </w:rPr>
            </w:pPr>
            <w:r w:rsidRPr="00B61863">
              <w:rPr>
                <w:rFonts w:cs="Tahoma"/>
                <w:sz w:val="20"/>
                <w:szCs w:val="20"/>
              </w:rPr>
              <w:t>Εάν ο Αναθέτων είναι δημόσιος φορέας ως αποδεικτικό στοιχείο υποβάλλεται πιστοποιητικό που συντάσσεται ή θεωρείται από την αρμόδια δημόσια αρχή ή πρωτόκολλο παραλαβής.</w:t>
            </w:r>
          </w:p>
          <w:p w:rsidR="00B61863" w:rsidRPr="00B61863" w:rsidRDefault="00B61863" w:rsidP="0014357C">
            <w:pPr>
              <w:rPr>
                <w:rFonts w:cs="Tahoma"/>
                <w:sz w:val="20"/>
                <w:szCs w:val="20"/>
              </w:rPr>
            </w:pPr>
            <w:r w:rsidRPr="00B61863">
              <w:rPr>
                <w:rFonts w:cs="Tahoma"/>
                <w:sz w:val="20"/>
                <w:szCs w:val="20"/>
              </w:rPr>
              <w:t xml:space="preserve">Εάν ο Αναθέτων είναι ιδιώτης, ως αποδεικτικό στοιχείο υποβάλλεται βεβαίωση του λήπτη των υπηρεσιών ή του αγοραστή ή, εφόσον τούτο δεν είναι δυνατόν, απλή δήλωση του προσφέροντα οικονομικού φορέα. </w:t>
            </w:r>
          </w:p>
          <w:p w:rsidR="00B61863" w:rsidRPr="00B61863" w:rsidRDefault="00B61863" w:rsidP="0014357C">
            <w:pPr>
              <w:spacing w:after="0"/>
            </w:pPr>
          </w:p>
          <w:p w:rsidR="00B61863" w:rsidRPr="00B61863" w:rsidRDefault="00B61863" w:rsidP="0014357C">
            <w:pPr>
              <w:rPr>
                <w:rFonts w:cs="Tahoma"/>
                <w:sz w:val="20"/>
                <w:szCs w:val="20"/>
              </w:rPr>
            </w:pPr>
            <w:r w:rsidRPr="00B61863">
              <w:rPr>
                <w:rFonts w:cs="Tahoma"/>
                <w:sz w:val="20"/>
                <w:szCs w:val="20"/>
              </w:rPr>
              <w:t>Ο Κατάλογος Έργων πρέπει να έχει την εξής μορφή:</w:t>
            </w:r>
          </w:p>
          <w:tbl>
            <w:tblPr>
              <w:tblW w:w="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
              <w:gridCol w:w="673"/>
              <w:gridCol w:w="967"/>
              <w:gridCol w:w="851"/>
              <w:gridCol w:w="736"/>
              <w:gridCol w:w="680"/>
            </w:tblGrid>
            <w:tr w:rsidR="00B61863" w:rsidRPr="00B61863" w:rsidTr="0014357C">
              <w:tc>
                <w:tcPr>
                  <w:tcW w:w="585" w:type="pct"/>
                  <w:tcBorders>
                    <w:top w:val="single" w:sz="4" w:space="0" w:color="auto"/>
                    <w:left w:val="single" w:sz="4" w:space="0" w:color="auto"/>
                    <w:bottom w:val="single" w:sz="4" w:space="0" w:color="auto"/>
                    <w:right w:val="single" w:sz="4" w:space="0" w:color="auto"/>
                  </w:tcBorders>
                  <w:shd w:val="clear" w:color="auto" w:fill="D9D9D9"/>
                  <w:vAlign w:val="center"/>
                </w:tcPr>
                <w:p w:rsidR="00B61863" w:rsidRPr="00B61863" w:rsidRDefault="00B61863" w:rsidP="0014357C">
                  <w:pPr>
                    <w:pStyle w:val="SmallLetters"/>
                    <w:ind w:right="0"/>
                    <w:rPr>
                      <w:rFonts w:eastAsia="Arial Unicode MS"/>
                      <w:sz w:val="12"/>
                      <w:szCs w:val="20"/>
                    </w:rPr>
                  </w:pPr>
                  <w:r w:rsidRPr="00B61863">
                    <w:rPr>
                      <w:rFonts w:eastAsia="Arial Unicode MS"/>
                      <w:sz w:val="12"/>
                      <w:szCs w:val="20"/>
                    </w:rPr>
                    <w:t>Α/Α</w:t>
                  </w:r>
                </w:p>
              </w:tc>
              <w:tc>
                <w:tcPr>
                  <w:tcW w:w="760" w:type="pct"/>
                  <w:tcBorders>
                    <w:top w:val="single" w:sz="4" w:space="0" w:color="auto"/>
                    <w:left w:val="single" w:sz="4" w:space="0" w:color="auto"/>
                    <w:bottom w:val="single" w:sz="4" w:space="0" w:color="auto"/>
                    <w:right w:val="single" w:sz="4" w:space="0" w:color="auto"/>
                  </w:tcBorders>
                  <w:shd w:val="clear" w:color="auto" w:fill="D9D9D9"/>
                  <w:vAlign w:val="center"/>
                </w:tcPr>
                <w:p w:rsidR="00B61863" w:rsidRPr="00B61863" w:rsidRDefault="00B61863" w:rsidP="0014357C">
                  <w:pPr>
                    <w:pStyle w:val="SmallLetters"/>
                    <w:ind w:right="12"/>
                    <w:rPr>
                      <w:rFonts w:eastAsia="Arial Unicode MS"/>
                      <w:sz w:val="12"/>
                      <w:szCs w:val="20"/>
                    </w:rPr>
                  </w:pPr>
                  <w:r w:rsidRPr="00B61863">
                    <w:rPr>
                      <w:rFonts w:eastAsia="Arial Unicode MS"/>
                      <w:sz w:val="12"/>
                      <w:szCs w:val="20"/>
                    </w:rPr>
                    <w:t>ΑΝΑΘΕΤΩΝ</w:t>
                  </w:r>
                </w:p>
              </w:tc>
              <w:tc>
                <w:tcPr>
                  <w:tcW w:w="1093" w:type="pct"/>
                  <w:tcBorders>
                    <w:top w:val="single" w:sz="4" w:space="0" w:color="auto"/>
                    <w:left w:val="single" w:sz="4" w:space="0" w:color="auto"/>
                    <w:bottom w:val="single" w:sz="4" w:space="0" w:color="auto"/>
                    <w:right w:val="single" w:sz="4" w:space="0" w:color="auto"/>
                  </w:tcBorders>
                  <w:shd w:val="clear" w:color="auto" w:fill="D9D9D9"/>
                  <w:vAlign w:val="center"/>
                </w:tcPr>
                <w:p w:rsidR="00B61863" w:rsidRPr="00B61863" w:rsidRDefault="00B61863" w:rsidP="0014357C">
                  <w:pPr>
                    <w:pStyle w:val="SmallLetters"/>
                    <w:rPr>
                      <w:rFonts w:eastAsia="Arial Unicode MS"/>
                      <w:sz w:val="12"/>
                      <w:szCs w:val="20"/>
                    </w:rPr>
                  </w:pPr>
                  <w:r w:rsidRPr="00B61863">
                    <w:rPr>
                      <w:rFonts w:eastAsia="Arial Unicode MS"/>
                      <w:sz w:val="12"/>
                      <w:szCs w:val="20"/>
                    </w:rPr>
                    <w:t>ΣΥΝΤΟΜΗ ΠΕΡΙΓΡΑΦΗ Τ</w:t>
                  </w:r>
                  <w:r w:rsidRPr="00B61863">
                    <w:rPr>
                      <w:rFonts w:eastAsia="Arial Unicode MS"/>
                      <w:sz w:val="12"/>
                      <w:szCs w:val="20"/>
                      <w:lang w:val="en-US"/>
                    </w:rPr>
                    <w:t>O</w:t>
                  </w:r>
                  <w:r w:rsidRPr="00B61863">
                    <w:rPr>
                      <w:rFonts w:eastAsia="Arial Unicode MS"/>
                      <w:sz w:val="12"/>
                      <w:szCs w:val="20"/>
                    </w:rPr>
                    <w:t>Υ ΕΡΓΟΥ</w:t>
                  </w:r>
                </w:p>
              </w:tc>
              <w:tc>
                <w:tcPr>
                  <w:tcW w:w="962" w:type="pct"/>
                  <w:tcBorders>
                    <w:top w:val="single" w:sz="4" w:space="0" w:color="auto"/>
                    <w:left w:val="single" w:sz="4" w:space="0" w:color="auto"/>
                    <w:bottom w:val="single" w:sz="4" w:space="0" w:color="auto"/>
                    <w:right w:val="single" w:sz="4" w:space="0" w:color="auto"/>
                  </w:tcBorders>
                  <w:shd w:val="clear" w:color="auto" w:fill="D9D9D9"/>
                  <w:vAlign w:val="center"/>
                </w:tcPr>
                <w:p w:rsidR="00B61863" w:rsidRPr="00B61863" w:rsidRDefault="00B61863" w:rsidP="0014357C">
                  <w:pPr>
                    <w:pStyle w:val="SmallLetters"/>
                    <w:ind w:right="0"/>
                    <w:rPr>
                      <w:rFonts w:eastAsia="Arial Unicode MS"/>
                      <w:sz w:val="12"/>
                      <w:szCs w:val="20"/>
                    </w:rPr>
                  </w:pPr>
                  <w:r w:rsidRPr="00B61863">
                    <w:rPr>
                      <w:rFonts w:eastAsia="Arial Unicode MS"/>
                      <w:sz w:val="12"/>
                      <w:szCs w:val="20"/>
                    </w:rPr>
                    <w:t>ΔΙΑΡΚΕΙΑ ΕΚΤΕΛΕΣΗΣ ΕΡΓΟΥ</w:t>
                  </w:r>
                </w:p>
              </w:tc>
              <w:tc>
                <w:tcPr>
                  <w:tcW w:w="832" w:type="pct"/>
                  <w:tcBorders>
                    <w:top w:val="single" w:sz="4" w:space="0" w:color="auto"/>
                    <w:left w:val="single" w:sz="4" w:space="0" w:color="auto"/>
                    <w:bottom w:val="single" w:sz="4" w:space="0" w:color="auto"/>
                    <w:right w:val="single" w:sz="4" w:space="0" w:color="auto"/>
                  </w:tcBorders>
                  <w:shd w:val="clear" w:color="auto" w:fill="D9D9D9"/>
                  <w:vAlign w:val="center"/>
                </w:tcPr>
                <w:p w:rsidR="00B61863" w:rsidRPr="00B61863" w:rsidRDefault="00B61863" w:rsidP="0014357C">
                  <w:pPr>
                    <w:pStyle w:val="SmallLetters"/>
                    <w:ind w:right="-22"/>
                    <w:rPr>
                      <w:rFonts w:eastAsia="Arial Unicode MS"/>
                      <w:sz w:val="12"/>
                      <w:szCs w:val="20"/>
                    </w:rPr>
                  </w:pPr>
                  <w:r w:rsidRPr="00B61863">
                    <w:rPr>
                      <w:rFonts w:eastAsia="Arial Unicode MS"/>
                      <w:sz w:val="12"/>
                      <w:szCs w:val="20"/>
                    </w:rPr>
                    <w:t>ΠΡΟΫΠΟΛΟΓΙΣΜΟΣ</w:t>
                  </w:r>
                </w:p>
              </w:tc>
              <w:tc>
                <w:tcPr>
                  <w:tcW w:w="768" w:type="pct"/>
                  <w:tcBorders>
                    <w:top w:val="single" w:sz="4" w:space="0" w:color="auto"/>
                    <w:left w:val="single" w:sz="4" w:space="0" w:color="auto"/>
                    <w:bottom w:val="single" w:sz="4" w:space="0" w:color="auto"/>
                    <w:right w:val="single" w:sz="4" w:space="0" w:color="auto"/>
                  </w:tcBorders>
                  <w:shd w:val="clear" w:color="auto" w:fill="D9D9D9"/>
                  <w:vAlign w:val="center"/>
                </w:tcPr>
                <w:p w:rsidR="00B61863" w:rsidRPr="00B61863" w:rsidRDefault="00B61863" w:rsidP="0014357C">
                  <w:pPr>
                    <w:pStyle w:val="SmallLetters"/>
                    <w:ind w:right="0"/>
                    <w:rPr>
                      <w:rFonts w:eastAsia="Arial Unicode MS"/>
                      <w:sz w:val="12"/>
                      <w:szCs w:val="20"/>
                    </w:rPr>
                  </w:pPr>
                  <w:r w:rsidRPr="00B61863">
                    <w:rPr>
                      <w:rFonts w:eastAsia="Arial Unicode MS"/>
                      <w:sz w:val="12"/>
                      <w:szCs w:val="20"/>
                    </w:rPr>
                    <w:t>ΚΑΤΑΣΤΑΣΗ</w:t>
                  </w:r>
                </w:p>
              </w:tc>
            </w:tr>
            <w:tr w:rsidR="00B61863" w:rsidRPr="00B61863" w:rsidTr="0014357C">
              <w:tc>
                <w:tcPr>
                  <w:tcW w:w="585" w:type="pct"/>
                  <w:tcBorders>
                    <w:top w:val="single" w:sz="4" w:space="0" w:color="auto"/>
                    <w:left w:val="single" w:sz="4" w:space="0" w:color="auto"/>
                    <w:bottom w:val="single" w:sz="4" w:space="0" w:color="auto"/>
                    <w:right w:val="single" w:sz="4" w:space="0" w:color="auto"/>
                  </w:tcBorders>
                  <w:vAlign w:val="center"/>
                </w:tcPr>
                <w:p w:rsidR="00B61863" w:rsidRPr="00B61863" w:rsidRDefault="00B61863" w:rsidP="0014357C">
                  <w:pPr>
                    <w:rPr>
                      <w:rFonts w:cs="Tahoma"/>
                      <w:sz w:val="12"/>
                      <w:szCs w:val="20"/>
                    </w:rPr>
                  </w:pPr>
                </w:p>
              </w:tc>
              <w:tc>
                <w:tcPr>
                  <w:tcW w:w="760" w:type="pct"/>
                  <w:tcBorders>
                    <w:top w:val="single" w:sz="4" w:space="0" w:color="auto"/>
                    <w:left w:val="single" w:sz="4" w:space="0" w:color="auto"/>
                    <w:bottom w:val="single" w:sz="4" w:space="0" w:color="auto"/>
                    <w:right w:val="single" w:sz="4" w:space="0" w:color="auto"/>
                  </w:tcBorders>
                  <w:vAlign w:val="center"/>
                </w:tcPr>
                <w:p w:rsidR="00B61863" w:rsidRPr="00B61863" w:rsidRDefault="00B61863" w:rsidP="0014357C">
                  <w:pPr>
                    <w:rPr>
                      <w:rFonts w:cs="Tahoma"/>
                      <w:sz w:val="12"/>
                      <w:szCs w:val="20"/>
                    </w:rPr>
                  </w:pPr>
                </w:p>
              </w:tc>
              <w:tc>
                <w:tcPr>
                  <w:tcW w:w="1093" w:type="pct"/>
                  <w:tcBorders>
                    <w:top w:val="single" w:sz="4" w:space="0" w:color="auto"/>
                    <w:left w:val="single" w:sz="4" w:space="0" w:color="auto"/>
                    <w:bottom w:val="single" w:sz="4" w:space="0" w:color="auto"/>
                    <w:right w:val="single" w:sz="4" w:space="0" w:color="auto"/>
                  </w:tcBorders>
                  <w:vAlign w:val="center"/>
                </w:tcPr>
                <w:p w:rsidR="00B61863" w:rsidRPr="00B61863" w:rsidRDefault="00B61863" w:rsidP="0014357C">
                  <w:pPr>
                    <w:rPr>
                      <w:rFonts w:cs="Tahoma"/>
                      <w:sz w:val="12"/>
                      <w:szCs w:val="20"/>
                    </w:rPr>
                  </w:pPr>
                </w:p>
              </w:tc>
              <w:tc>
                <w:tcPr>
                  <w:tcW w:w="962" w:type="pct"/>
                  <w:tcBorders>
                    <w:top w:val="single" w:sz="4" w:space="0" w:color="auto"/>
                    <w:left w:val="single" w:sz="4" w:space="0" w:color="auto"/>
                    <w:bottom w:val="single" w:sz="4" w:space="0" w:color="auto"/>
                    <w:right w:val="single" w:sz="4" w:space="0" w:color="auto"/>
                  </w:tcBorders>
                  <w:vAlign w:val="center"/>
                </w:tcPr>
                <w:p w:rsidR="00B61863" w:rsidRPr="00B61863" w:rsidRDefault="00B61863" w:rsidP="0014357C">
                  <w:pPr>
                    <w:rPr>
                      <w:rFonts w:cs="Tahoma"/>
                      <w:sz w:val="12"/>
                      <w:szCs w:val="20"/>
                    </w:rPr>
                  </w:pPr>
                </w:p>
              </w:tc>
              <w:tc>
                <w:tcPr>
                  <w:tcW w:w="832" w:type="pct"/>
                  <w:tcBorders>
                    <w:top w:val="single" w:sz="4" w:space="0" w:color="auto"/>
                    <w:left w:val="single" w:sz="4" w:space="0" w:color="auto"/>
                    <w:bottom w:val="single" w:sz="4" w:space="0" w:color="auto"/>
                    <w:right w:val="single" w:sz="4" w:space="0" w:color="auto"/>
                  </w:tcBorders>
                  <w:vAlign w:val="center"/>
                </w:tcPr>
                <w:p w:rsidR="00B61863" w:rsidRPr="00B61863" w:rsidRDefault="00B61863" w:rsidP="0014357C">
                  <w:pPr>
                    <w:rPr>
                      <w:rFonts w:cs="Tahoma"/>
                      <w:sz w:val="12"/>
                      <w:szCs w:val="20"/>
                    </w:rPr>
                  </w:pPr>
                </w:p>
              </w:tc>
              <w:tc>
                <w:tcPr>
                  <w:tcW w:w="768" w:type="pct"/>
                  <w:tcBorders>
                    <w:top w:val="single" w:sz="4" w:space="0" w:color="auto"/>
                    <w:left w:val="single" w:sz="4" w:space="0" w:color="auto"/>
                    <w:bottom w:val="single" w:sz="4" w:space="0" w:color="auto"/>
                    <w:right w:val="single" w:sz="4" w:space="0" w:color="auto"/>
                  </w:tcBorders>
                  <w:vAlign w:val="center"/>
                </w:tcPr>
                <w:p w:rsidR="00B61863" w:rsidRPr="00B61863" w:rsidRDefault="00B61863" w:rsidP="0014357C">
                  <w:pPr>
                    <w:rPr>
                      <w:rFonts w:cs="Tahoma"/>
                      <w:sz w:val="12"/>
                      <w:szCs w:val="20"/>
                    </w:rPr>
                  </w:pPr>
                </w:p>
              </w:tc>
            </w:tr>
          </w:tbl>
          <w:p w:rsidR="00B61863" w:rsidRPr="00B61863" w:rsidRDefault="00B61863" w:rsidP="0014357C">
            <w:pPr>
              <w:rPr>
                <w:rFonts w:cs="Tahoma"/>
                <w:sz w:val="20"/>
                <w:szCs w:val="20"/>
              </w:rPr>
            </w:pPr>
            <w:r w:rsidRPr="00B61863">
              <w:rPr>
                <w:rFonts w:cs="Tahoma"/>
                <w:sz w:val="20"/>
                <w:szCs w:val="20"/>
              </w:rPr>
              <w:t xml:space="preserve"> * Κατάσταση: ολοκληρωμένο επιτυχώς / σε παραγωγική λειτουργία</w:t>
            </w:r>
          </w:p>
          <w:p w:rsidR="00B61863" w:rsidRPr="00B61863" w:rsidRDefault="00B61863" w:rsidP="00FB5121">
            <w:r w:rsidRPr="00B61863">
              <w:rPr>
                <w:rFonts w:cs="Tahoma"/>
                <w:sz w:val="20"/>
                <w:szCs w:val="20"/>
              </w:rPr>
              <w:t>Από τα παραπάνω έργα, ένα τουλάχιστον παρόμοιο με το αντικείμενο του υπό ανάθεση Έργου, το οποίο έχει ολοκληρωθεί επιτυχώς από τον υποψήφιο Ανάδοχο οικονομικό φορέα, θα πρ</w:t>
            </w:r>
            <w:r w:rsidR="00FB5121">
              <w:rPr>
                <w:rFonts w:cs="Tahoma"/>
                <w:sz w:val="20"/>
                <w:szCs w:val="20"/>
              </w:rPr>
              <w:t>έπει να παρουσιαστεί αναλυτικά.</w:t>
            </w:r>
          </w:p>
          <w:p w:rsidR="00B61863" w:rsidRPr="00B61863" w:rsidRDefault="00B61863" w:rsidP="0014357C">
            <w:pPr>
              <w:spacing w:after="0"/>
            </w:pP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FB5121" w:rsidRPr="00B61863" w:rsidRDefault="00FB5121" w:rsidP="00FB5121">
            <w:pPr>
              <w:spacing w:after="0"/>
            </w:pPr>
            <w:r w:rsidRPr="00B61863">
              <w:rPr>
                <w:sz w:val="20"/>
                <w:szCs w:val="20"/>
              </w:rPr>
              <w:t>[] Ναι [] Όχι</w:t>
            </w: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Default="00F30B75" w:rsidP="0014357C">
            <w:pPr>
              <w:spacing w:after="0"/>
            </w:pPr>
          </w:p>
          <w:p w:rsidR="00F30B75" w:rsidRPr="00B61863" w:rsidRDefault="00F30B75" w:rsidP="0014357C">
            <w:pPr>
              <w:spacing w:after="0"/>
            </w:pPr>
          </w:p>
        </w:tc>
      </w:tr>
      <w:tr w:rsidR="00B61863" w:rsidRPr="00B61863" w:rsidTr="0014357C">
        <w:tc>
          <w:tcPr>
            <w:tcW w:w="5245"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p>
        </w:tc>
        <w:tc>
          <w:tcPr>
            <w:tcW w:w="3744"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p>
        </w:tc>
      </w:tr>
    </w:tbl>
    <w:p w:rsidR="00B61863" w:rsidRPr="00B61863" w:rsidRDefault="00B61863" w:rsidP="00B61863">
      <w:pPr>
        <w:pageBreakBefore/>
        <w:jc w:val="center"/>
      </w:pPr>
      <w:r w:rsidRPr="00B61863">
        <w:rPr>
          <w:b/>
          <w:bCs/>
        </w:rPr>
        <w:lastRenderedPageBreak/>
        <w:t>Δ: Συστήματα διασφάλισης ποιότητας και πρότυπα περιβαλλοντικής διαχείρισης</w:t>
      </w:r>
    </w:p>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b/>
          <w:i/>
        </w:rPr>
        <w:t xml:space="preserve">Ο οικονομικός φορέας πρέπει να παράσχει πληροφορίες </w:t>
      </w:r>
      <w:r w:rsidRPr="00B61863">
        <w:rPr>
          <w:b/>
          <w:u w:val="single"/>
        </w:rPr>
        <w:t>μόνον</w:t>
      </w:r>
      <w:r w:rsidRPr="00B61863">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 xml:space="preserve">Θα είναι σε θέση ο οικονομικός φορέας να προσκομίσει </w:t>
            </w:r>
            <w:r w:rsidRPr="00B61863">
              <w:rPr>
                <w:b/>
              </w:rPr>
              <w:t>πιστοποιητικά</w:t>
            </w:r>
            <w:r w:rsidRPr="00B61863">
              <w:t xml:space="preserve"> που έχουν εκδοθεί από ανεξάρτητους οργανισμούς που βεβαιώνουν ότι ο οικονομικός φορέας συμμορφώνεται με τα απαιτούμενα </w:t>
            </w:r>
            <w:r w:rsidRPr="00B61863">
              <w:rPr>
                <w:b/>
              </w:rPr>
              <w:t>πρότυπα διασφάλισης ποιότητας</w:t>
            </w:r>
            <w:r w:rsidRPr="00B61863">
              <w:t>, συμπεριλαμβανομένης της προσβασιμότητας για άτομα με ειδικές ανάγκες;</w:t>
            </w:r>
          </w:p>
          <w:p w:rsidR="00B61863" w:rsidRPr="00B61863" w:rsidRDefault="00B61863" w:rsidP="0014357C">
            <w:pPr>
              <w:spacing w:after="0"/>
            </w:pPr>
            <w:r w:rsidRPr="00B61863">
              <w:rPr>
                <w:b/>
              </w:rPr>
              <w:t>Εάν όχι</w:t>
            </w:r>
            <w:r w:rsidRPr="00B61863">
              <w:t>, εξηγήστε τους λόγους και διευκρινίστε ποια άλλα αποδεικτικά μέσα μπορούν να προσκομιστούν όσον αφορά το σύστημα διασφάλισης ποιότητας:</w:t>
            </w:r>
          </w:p>
          <w:p w:rsidR="00B61863" w:rsidRPr="00B61863" w:rsidRDefault="00B61863" w:rsidP="0014357C">
            <w:pPr>
              <w:spacing w:after="0"/>
            </w:pPr>
            <w:r w:rsidRPr="00B6186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 [……]</w:t>
            </w: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pPr>
            <w:r w:rsidRPr="00B61863">
              <w:rPr>
                <w:i/>
              </w:rPr>
              <w:t>(διαδικτυακή διεύθυνση, αρχή ή φορέας έκδοσης, επακριβή στοιχεία αναφοράς των εγγράφων): [……][……][……]</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t xml:space="preserve">Θα είναι σε θέση ο οικονομικός φορέας να προσκομίσει </w:t>
            </w:r>
            <w:r w:rsidRPr="00B61863">
              <w:rPr>
                <w:b/>
              </w:rPr>
              <w:t>πιστοποιητικά</w:t>
            </w:r>
            <w:r w:rsidRPr="00B61863">
              <w:t xml:space="preserve"> που έχουν εκδοθεί από ανεξάρτητους οργανισμούς που βεβαιώνουν ότι ο οικονομικός φορέας συμμορφώνεται με τα απαιτούμενα </w:t>
            </w:r>
            <w:r w:rsidRPr="00B61863">
              <w:rPr>
                <w:b/>
              </w:rPr>
              <w:t>συστήματα ή πρότυπα περιβαλλοντικής διαχείρισης</w:t>
            </w:r>
            <w:r w:rsidRPr="00B61863">
              <w:t>;</w:t>
            </w:r>
          </w:p>
          <w:p w:rsidR="00B61863" w:rsidRPr="00B61863" w:rsidRDefault="00B61863" w:rsidP="0014357C">
            <w:pPr>
              <w:spacing w:after="0"/>
            </w:pPr>
            <w:r w:rsidRPr="00B61863">
              <w:rPr>
                <w:b/>
              </w:rPr>
              <w:t>Εάν όχι</w:t>
            </w:r>
            <w:r w:rsidRPr="00B61863">
              <w:t xml:space="preserve">, εξηγήστε τους λόγους και διευκρινίστε ποια άλλα αποδεικτικά μέσα μπορούν να προσκομιστούν όσον αφορά τα </w:t>
            </w:r>
            <w:r w:rsidRPr="00B61863">
              <w:rPr>
                <w:b/>
              </w:rPr>
              <w:t>συστήματα ή πρότυπα περιβαλλοντικής διαχείρισης</w:t>
            </w:r>
            <w:r w:rsidRPr="00B61863">
              <w:t>:</w:t>
            </w:r>
          </w:p>
          <w:p w:rsidR="00B61863" w:rsidRPr="00B61863" w:rsidRDefault="00B61863" w:rsidP="0014357C">
            <w:pPr>
              <w:spacing w:after="0"/>
            </w:pPr>
          </w:p>
          <w:p w:rsidR="00B61863" w:rsidRPr="00B61863" w:rsidRDefault="00B61863" w:rsidP="0014357C">
            <w:pPr>
              <w:spacing w:after="0"/>
            </w:pPr>
            <w:r w:rsidRPr="00B61863">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 Ναι [] Όχι</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 [……]</w:t>
            </w: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rPr>
                <w:i/>
              </w:rPr>
            </w:pPr>
          </w:p>
          <w:p w:rsidR="00B61863" w:rsidRPr="00B61863" w:rsidRDefault="00B61863" w:rsidP="0014357C">
            <w:pPr>
              <w:spacing w:after="0"/>
            </w:pPr>
            <w:r w:rsidRPr="00B61863">
              <w:rPr>
                <w:i/>
              </w:rPr>
              <w:t>(διαδικτυακή διεύθυνση, αρχή ή φορέας έκδοσης, επακριβή στοιχεία αναφοράς των εγγράφων): [……][……][……]</w:t>
            </w:r>
          </w:p>
        </w:tc>
      </w:tr>
    </w:tbl>
    <w:p w:rsidR="00B61863" w:rsidRPr="00B61863" w:rsidRDefault="00B61863" w:rsidP="00B61863">
      <w:pPr>
        <w:jc w:val="center"/>
      </w:pPr>
    </w:p>
    <w:p w:rsidR="00B61863" w:rsidRPr="00B61863" w:rsidRDefault="00B61863" w:rsidP="00B61863">
      <w:pPr>
        <w:pageBreakBefore/>
        <w:jc w:val="center"/>
      </w:pPr>
      <w:r w:rsidRPr="00B61863">
        <w:rPr>
          <w:b/>
          <w:bCs/>
        </w:rPr>
        <w:lastRenderedPageBreak/>
        <w:t xml:space="preserve">Μέρος V: Περιορισμός του αριθμού των </w:t>
      </w:r>
      <w:proofErr w:type="spellStart"/>
      <w:r w:rsidRPr="00B61863">
        <w:rPr>
          <w:b/>
          <w:bCs/>
        </w:rPr>
        <w:t>πληρούντων</w:t>
      </w:r>
      <w:proofErr w:type="spellEnd"/>
      <w:r w:rsidRPr="00B61863">
        <w:rPr>
          <w:b/>
          <w:bCs/>
        </w:rPr>
        <w:t xml:space="preserve"> τα κριτήρια επιλογής υποψηφίων</w:t>
      </w:r>
    </w:p>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b/>
          <w:i/>
        </w:rPr>
        <w:t xml:space="preserve">Ο οικονομικός φορέας πρέπει να παράσχει πληροφορίες </w:t>
      </w:r>
      <w:r w:rsidRPr="00B61863">
        <w:rPr>
          <w:b/>
          <w:u w:val="single"/>
        </w:rPr>
        <w:t>μόνον</w:t>
      </w:r>
      <w:r w:rsidRPr="00B61863">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B61863">
        <w:rPr>
          <w:b/>
        </w:rPr>
        <w:t>εφόσον συντρέχει περίπτωση</w:t>
      </w:r>
      <w:r w:rsidRPr="00B61863">
        <w:rPr>
          <w:b/>
          <w:i/>
        </w:rPr>
        <w:t>,</w:t>
      </w:r>
      <w:r w:rsidRPr="00B61863">
        <w:rPr>
          <w:b/>
          <w:i/>
          <w:u w:val="single"/>
        </w:rPr>
        <w:t xml:space="preserve"> </w:t>
      </w:r>
      <w:r w:rsidRPr="00B61863">
        <w:rPr>
          <w:b/>
          <w:i/>
        </w:rPr>
        <w:t>που θα πρέπει να προσκομιστούν, ορίζονται στη σχετική διακήρυξη  ή στην πρόσκληση ή στα έγγραφα της σύμβασης.</w:t>
      </w:r>
    </w:p>
    <w:p w:rsidR="00B61863" w:rsidRPr="00B61863" w:rsidRDefault="00B61863" w:rsidP="00B61863">
      <w:pPr>
        <w:pBdr>
          <w:top w:val="single" w:sz="4" w:space="1" w:color="000000"/>
          <w:left w:val="single" w:sz="4" w:space="4" w:color="000000"/>
          <w:bottom w:val="single" w:sz="4" w:space="1" w:color="000000"/>
          <w:right w:val="single" w:sz="4" w:space="4" w:color="000000"/>
        </w:pBdr>
        <w:shd w:val="clear" w:color="auto" w:fill="BFBFBF"/>
      </w:pPr>
      <w:r w:rsidRPr="00B61863">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B61863" w:rsidRPr="00B61863" w:rsidRDefault="00B61863" w:rsidP="00B61863">
      <w:r w:rsidRPr="00B61863">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rPr>
                <w:b/>
                <w:i/>
              </w:rPr>
              <w:t>Απάντηση:</w:t>
            </w:r>
          </w:p>
        </w:tc>
      </w:tr>
      <w:tr w:rsidR="00B61863" w:rsidRPr="00B61863" w:rsidTr="0014357C">
        <w:tc>
          <w:tcPr>
            <w:tcW w:w="4479" w:type="dxa"/>
            <w:tcBorders>
              <w:top w:val="single" w:sz="4" w:space="0" w:color="000000"/>
              <w:left w:val="single" w:sz="4" w:space="0" w:color="000000"/>
              <w:bottom w:val="single" w:sz="4" w:space="0" w:color="000000"/>
            </w:tcBorders>
            <w:shd w:val="clear" w:color="auto" w:fill="auto"/>
          </w:tcPr>
          <w:p w:rsidR="00B61863" w:rsidRPr="00B61863" w:rsidRDefault="00B61863" w:rsidP="0014357C">
            <w:pPr>
              <w:spacing w:after="0"/>
            </w:pPr>
            <w:r w:rsidRPr="00B61863">
              <w:rPr>
                <w:b/>
              </w:rPr>
              <w:t>Πληροί</w:t>
            </w:r>
            <w:r w:rsidRPr="00B61863">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B61863" w:rsidRPr="00B61863" w:rsidRDefault="00B61863" w:rsidP="0014357C">
            <w:pPr>
              <w:spacing w:after="0"/>
            </w:pPr>
            <w:r w:rsidRPr="00B61863">
              <w:t xml:space="preserve">Εφόσον ζητούνται ορισμένα πιστοποιητικά ή λοιπές μορφές αποδεικτικών εγγράφων, αναφέρετε για </w:t>
            </w:r>
            <w:r w:rsidRPr="00B61863">
              <w:rPr>
                <w:b/>
              </w:rPr>
              <w:t>καθένα από αυτά</w:t>
            </w:r>
            <w:r w:rsidRPr="00B61863">
              <w:t xml:space="preserve"> αν ο οικονομικός φορέας διαθέτει τα απαιτούμενα έγγραφα:</w:t>
            </w:r>
          </w:p>
          <w:p w:rsidR="00B61863" w:rsidRPr="00B61863" w:rsidRDefault="00B61863" w:rsidP="0014357C">
            <w:pPr>
              <w:spacing w:after="0"/>
            </w:pPr>
            <w:r w:rsidRPr="00B61863">
              <w:rPr>
                <w:i/>
              </w:rPr>
              <w:t>Εάν ορισμένα από τα εν λόγω πιστοποιητικά ή λοιπές μορφές αποδεικτικών στοιχείων διατίθενται ηλεκτρονικά</w:t>
            </w:r>
            <w:r w:rsidRPr="00B61863">
              <w:rPr>
                <w:rStyle w:val="a2"/>
                <w:i/>
              </w:rPr>
              <w:endnoteReference w:id="32"/>
            </w:r>
            <w:r w:rsidRPr="00B61863">
              <w:rPr>
                <w:i/>
              </w:rPr>
              <w:t xml:space="preserve">, αναφέρετε για το </w:t>
            </w:r>
            <w:r w:rsidRPr="00B61863">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1863" w:rsidRPr="00B61863" w:rsidRDefault="00B61863" w:rsidP="0014357C">
            <w:pPr>
              <w:spacing w:after="0"/>
            </w:pPr>
            <w:r w:rsidRPr="00B61863">
              <w:t>[….]</w:t>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r w:rsidRPr="00B61863">
              <w:t>[] Ναι [] Όχι</w:t>
            </w:r>
            <w:r w:rsidRPr="00B61863">
              <w:rPr>
                <w:rStyle w:val="a2"/>
                <w:vertAlign w:val="superscript"/>
              </w:rPr>
              <w:endnoteReference w:id="33"/>
            </w: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pPr>
          </w:p>
          <w:p w:rsidR="00B61863" w:rsidRPr="00B61863" w:rsidRDefault="00B61863" w:rsidP="0014357C">
            <w:pPr>
              <w:spacing w:after="0"/>
              <w:rPr>
                <w:i/>
              </w:rPr>
            </w:pPr>
          </w:p>
          <w:p w:rsidR="00B61863" w:rsidRPr="00B61863" w:rsidRDefault="00B61863" w:rsidP="0014357C">
            <w:pPr>
              <w:spacing w:after="0"/>
            </w:pPr>
            <w:r w:rsidRPr="00B61863">
              <w:rPr>
                <w:i/>
              </w:rPr>
              <w:t>(διαδικτυακή διεύθυνση, αρχή ή φορέας έκδοσης, επακριβή στοιχεία αναφοράς των εγγράφων): [……][……][……]</w:t>
            </w:r>
            <w:r w:rsidRPr="00B61863">
              <w:rPr>
                <w:rStyle w:val="a2"/>
                <w:i/>
                <w:vertAlign w:val="superscript"/>
              </w:rPr>
              <w:endnoteReference w:id="34"/>
            </w:r>
          </w:p>
        </w:tc>
      </w:tr>
    </w:tbl>
    <w:p w:rsidR="00B61863" w:rsidRPr="00B61863" w:rsidRDefault="00B61863" w:rsidP="001C28C6">
      <w:pPr>
        <w:suppressAutoHyphens/>
        <w:spacing w:after="120" w:line="240" w:lineRule="auto"/>
        <w:jc w:val="both"/>
        <w:rPr>
          <w:rFonts w:cs="Calibri"/>
          <w:i/>
          <w:kern w:val="1"/>
          <w:lang w:eastAsia="zh-CN"/>
        </w:rPr>
      </w:pPr>
    </w:p>
    <w:p w:rsidR="00B61863" w:rsidRPr="00B61863" w:rsidRDefault="00B61863" w:rsidP="00B61863">
      <w:pPr>
        <w:pStyle w:val="ChapterTitle"/>
        <w:pageBreakBefore/>
      </w:pPr>
      <w:r w:rsidRPr="00B61863">
        <w:rPr>
          <w:bCs/>
        </w:rPr>
        <w:lastRenderedPageBreak/>
        <w:t>Μέρος VI: Τελικές δηλώσεις</w:t>
      </w:r>
    </w:p>
    <w:p w:rsidR="00B61863" w:rsidRPr="00B61863" w:rsidRDefault="00B61863" w:rsidP="00B61863">
      <w:r w:rsidRPr="00B61863">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B61863" w:rsidRPr="00B61863" w:rsidRDefault="00B61863" w:rsidP="00B61863">
      <w:r w:rsidRPr="00B61863">
        <w:rPr>
          <w:i/>
        </w:rPr>
        <w:t xml:space="preserve">Ο κάτωθι υπογεγραμμένος, δηλώνω επισήμως ότι </w:t>
      </w:r>
      <w:proofErr w:type="spellStart"/>
      <w:r w:rsidRPr="00B61863">
        <w:rPr>
          <w:i/>
        </w:rPr>
        <w:t>είμαισε</w:t>
      </w:r>
      <w:proofErr w:type="spellEnd"/>
      <w:r w:rsidRPr="00B61863">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B61863">
        <w:rPr>
          <w:rStyle w:val="a6"/>
        </w:rPr>
        <w:endnoteReference w:id="35"/>
      </w:r>
      <w:r w:rsidRPr="00B61863">
        <w:rPr>
          <w:i/>
        </w:rPr>
        <w:t>, εκτός εάν :</w:t>
      </w:r>
    </w:p>
    <w:p w:rsidR="00B61863" w:rsidRPr="00B61863" w:rsidRDefault="00B61863" w:rsidP="00B61863">
      <w:r w:rsidRPr="00B61863">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B61863">
        <w:rPr>
          <w:rStyle w:val="a2"/>
          <w:vertAlign w:val="superscript"/>
        </w:rPr>
        <w:endnoteReference w:id="36"/>
      </w:r>
      <w:r w:rsidRPr="00B61863">
        <w:rPr>
          <w:rStyle w:val="a2"/>
          <w:i/>
        </w:rPr>
        <w:t>.</w:t>
      </w:r>
    </w:p>
    <w:p w:rsidR="00B61863" w:rsidRPr="00B61863" w:rsidRDefault="00B61863" w:rsidP="00B61863">
      <w:r w:rsidRPr="00B61863">
        <w:rPr>
          <w:rStyle w:val="a2"/>
          <w:i/>
        </w:rPr>
        <w:t>β) η αναθέτουσα αρχή ή ο αναθέτων φορέας έχουν ήδη στην κατοχή τους τα σχετικά έγγραφα.</w:t>
      </w:r>
    </w:p>
    <w:p w:rsidR="00B61863" w:rsidRPr="00B61863" w:rsidRDefault="00B61863" w:rsidP="00B61863">
      <w:r w:rsidRPr="00B61863">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B61863">
        <w:rPr>
          <w:i/>
        </w:rPr>
        <w:t>Δήλώσης</w:t>
      </w:r>
      <w:proofErr w:type="spellEnd"/>
      <w:r w:rsidRPr="00B61863">
        <w:rPr>
          <w:i/>
        </w:rPr>
        <w:t xml:space="preserve"> για τους σκοπούς τ... </w:t>
      </w:r>
      <w:r w:rsidRPr="00B61863">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B61863">
        <w:rPr>
          <w:i/>
        </w:rPr>
        <w:t>.</w:t>
      </w:r>
    </w:p>
    <w:p w:rsidR="00B61863" w:rsidRPr="00B61863" w:rsidRDefault="00B61863" w:rsidP="00B61863">
      <w:pPr>
        <w:rPr>
          <w:i/>
        </w:rPr>
      </w:pPr>
    </w:p>
    <w:p w:rsidR="00B61863" w:rsidRPr="00B61863" w:rsidRDefault="00B61863" w:rsidP="00B61863">
      <w:r w:rsidRPr="00B61863">
        <w:rPr>
          <w:i/>
        </w:rPr>
        <w:t>Ημερομηνία, τόπος και, όπου ζητείται ή είναι απαραίτητο, υπογραφή(-</w:t>
      </w:r>
      <w:proofErr w:type="spellStart"/>
      <w:r w:rsidRPr="00B61863">
        <w:rPr>
          <w:i/>
        </w:rPr>
        <w:t>ές</w:t>
      </w:r>
      <w:proofErr w:type="spellEnd"/>
      <w:r w:rsidRPr="00B61863">
        <w:rPr>
          <w:i/>
        </w:rPr>
        <w:t xml:space="preserve">): [……]   </w:t>
      </w:r>
    </w:p>
    <w:p w:rsidR="001C28C6" w:rsidRPr="00B61863" w:rsidRDefault="001C28C6" w:rsidP="001C28C6">
      <w:pPr>
        <w:suppressAutoHyphens/>
        <w:spacing w:after="120" w:line="240" w:lineRule="auto"/>
        <w:jc w:val="both"/>
        <w:rPr>
          <w:rFonts w:cs="Calibri"/>
          <w:kern w:val="1"/>
          <w:lang w:eastAsia="zh-CN"/>
        </w:rPr>
      </w:pPr>
      <w:r w:rsidRPr="00B61863">
        <w:rPr>
          <w:rFonts w:cs="Calibri"/>
          <w:i/>
          <w:kern w:val="1"/>
          <w:lang w:eastAsia="zh-CN"/>
        </w:rPr>
        <w:br w:type="page"/>
      </w:r>
    </w:p>
    <w:sectPr w:rsidR="001C28C6" w:rsidRPr="00B61863" w:rsidSect="007603C1">
      <w:pgSz w:w="11906" w:h="16838"/>
      <w:pgMar w:top="1440" w:right="1416" w:bottom="1440" w:left="1800" w:header="708" w:footer="3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6B77" w:rsidRDefault="001C6B77" w:rsidP="006A0509">
      <w:pPr>
        <w:spacing w:after="0" w:line="240" w:lineRule="auto"/>
      </w:pPr>
      <w:r>
        <w:separator/>
      </w:r>
    </w:p>
    <w:p w:rsidR="001C6B77" w:rsidRDefault="001C6B77"/>
  </w:endnote>
  <w:endnote w:type="continuationSeparator" w:id="0">
    <w:p w:rsidR="001C6B77" w:rsidRDefault="001C6B77" w:rsidP="006A0509">
      <w:pPr>
        <w:spacing w:after="0" w:line="240" w:lineRule="auto"/>
      </w:pPr>
      <w:r>
        <w:continuationSeparator/>
      </w:r>
    </w:p>
    <w:p w:rsidR="001C6B77" w:rsidRDefault="001C6B77"/>
  </w:endnote>
  <w:endnote w:id="1">
    <w:p w:rsidR="001C6B77" w:rsidRPr="002F6B21" w:rsidRDefault="001C6B77" w:rsidP="001C28C6">
      <w:pPr>
        <w:pStyle w:val="EndnoteText"/>
        <w:tabs>
          <w:tab w:val="left" w:pos="284"/>
        </w:tabs>
        <w:spacing w:after="240"/>
        <w:ind w:left="567" w:hanging="567"/>
        <w:jc w:val="both"/>
      </w:pPr>
      <w:r>
        <w:rPr>
          <w:rStyle w:val="a2"/>
        </w:rPr>
        <w:endnoteRef/>
      </w:r>
      <w:r>
        <w:tab/>
      </w:r>
      <w:r>
        <w:tab/>
      </w:r>
      <w:r w:rsidRPr="002F6B21">
        <w:t>Σε περίπτωση που η αναθέτουσα αρχή /αναθέτων φορέας είναι περισσότερες (οι) της (του) μίας (ενός) θα αναφέρεται το σύνολο αυτών</w:t>
      </w:r>
      <w:r>
        <w:t>.</w:t>
      </w:r>
    </w:p>
  </w:endnote>
  <w:endnote w:id="2">
    <w:p w:rsidR="001C6B77" w:rsidRDefault="001C6B77" w:rsidP="00B61863">
      <w:pPr>
        <w:pStyle w:val="EndnoteText"/>
        <w:tabs>
          <w:tab w:val="left" w:pos="284"/>
        </w:tabs>
      </w:pPr>
      <w:r>
        <w:rPr>
          <w:rStyle w:val="a5"/>
        </w:rPr>
        <w:endnoteRef/>
      </w:r>
      <w:r>
        <w:tab/>
        <w:t>Επαναλάβετε τα στοιχεία των αρμοδίων, όνομα και επώνυμο, όσες φορές χρειάζεται.</w:t>
      </w:r>
    </w:p>
  </w:endnote>
  <w:endnote w:id="3">
    <w:p w:rsidR="001C6B77" w:rsidRDefault="001C6B77" w:rsidP="00B61863">
      <w:pPr>
        <w:pStyle w:val="EndnoteText"/>
        <w:tabs>
          <w:tab w:val="left" w:pos="284"/>
        </w:tabs>
      </w:pPr>
      <w:r>
        <w:rPr>
          <w:rStyle w:val="a5"/>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C6B77" w:rsidRDefault="001C6B77" w:rsidP="00B61863">
      <w:pPr>
        <w:pStyle w:val="EndnoteText"/>
        <w:tabs>
          <w:tab w:val="left" w:pos="284"/>
        </w:tabs>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C6B77" w:rsidRDefault="001C6B77" w:rsidP="00B61863">
      <w:pPr>
        <w:pStyle w:val="EndnoteText"/>
        <w:tabs>
          <w:tab w:val="left" w:pos="284"/>
        </w:tabs>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C6B77" w:rsidRDefault="001C6B77" w:rsidP="00B61863">
      <w:pPr>
        <w:pStyle w:val="EndnoteText"/>
        <w:tabs>
          <w:tab w:val="left" w:pos="284"/>
        </w:tabs>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C6B77" w:rsidRDefault="001C6B77" w:rsidP="00B61863">
      <w:pPr>
        <w:pStyle w:val="EndnoteText"/>
        <w:tabs>
          <w:tab w:val="left" w:pos="284"/>
        </w:tabs>
      </w:pPr>
      <w:r>
        <w:rPr>
          <w:rStyle w:val="a5"/>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C6B77" w:rsidRDefault="001C6B77" w:rsidP="00B61863">
      <w:pPr>
        <w:pStyle w:val="EndnoteText"/>
        <w:tabs>
          <w:tab w:val="left" w:pos="284"/>
        </w:tabs>
      </w:pPr>
      <w:r>
        <w:rPr>
          <w:rStyle w:val="a5"/>
        </w:rPr>
        <w:endnoteRef/>
      </w:r>
      <w:r>
        <w:tab/>
        <w:t>Τα δικαιολογητικά και η κατάταξη, εάν υπάρχουν, αναφέρονται στην πιστοποίηση.</w:t>
      </w:r>
    </w:p>
  </w:endnote>
  <w:endnote w:id="6">
    <w:p w:rsidR="001C6B77" w:rsidRDefault="001C6B77" w:rsidP="00B61863">
      <w:pPr>
        <w:pStyle w:val="EndnoteText"/>
        <w:tabs>
          <w:tab w:val="left" w:pos="284"/>
        </w:tabs>
      </w:pPr>
      <w:r>
        <w:rPr>
          <w:rStyle w:val="a5"/>
        </w:rPr>
        <w:endnoteRef/>
      </w:r>
      <w:r>
        <w:tab/>
        <w:t>Ειδικότερα ως μέλος ένωσης ή κοινοπραξίας ή άλλου παρόμοιου καθεστώτος.</w:t>
      </w:r>
    </w:p>
  </w:endnote>
  <w:endnote w:id="7">
    <w:p w:rsidR="001C6B77" w:rsidRDefault="001C6B77" w:rsidP="00B61863">
      <w:pPr>
        <w:pStyle w:val="EndnoteText"/>
        <w:tabs>
          <w:tab w:val="left" w:pos="284"/>
        </w:tabs>
      </w:pPr>
      <w:r>
        <w:rPr>
          <w:rStyle w:val="a5"/>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C6B77" w:rsidRDefault="001C6B77" w:rsidP="00B61863">
      <w:pPr>
        <w:pStyle w:val="EndnoteText"/>
        <w:tabs>
          <w:tab w:val="left" w:pos="284"/>
        </w:tabs>
      </w:pPr>
      <w:r>
        <w:rPr>
          <w:rStyle w:val="a5"/>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C6B77" w:rsidRDefault="001C6B77" w:rsidP="00B61863">
      <w:pPr>
        <w:pStyle w:val="EndnoteText"/>
        <w:tabs>
          <w:tab w:val="left" w:pos="284"/>
        </w:tabs>
      </w:pPr>
      <w:r>
        <w:rPr>
          <w:rStyle w:val="a5"/>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C6B77" w:rsidRDefault="001C6B77" w:rsidP="00B61863">
      <w:pPr>
        <w:pStyle w:val="EndnoteText"/>
        <w:tabs>
          <w:tab w:val="left" w:pos="284"/>
        </w:tabs>
      </w:pPr>
      <w:r>
        <w:rPr>
          <w:rStyle w:val="a5"/>
        </w:rPr>
        <w:endnoteRef/>
      </w:r>
      <w:r>
        <w:tab/>
        <w:t>Σύμφωνα με άρθρο 73 παρ. 1 (β). Στον Κανονισμό ΕΕΕΣ (Κανονισμός ΕΕ 2016/7) αναφέρεται ως “διαφθορά”.</w:t>
      </w:r>
    </w:p>
  </w:endnote>
  <w:endnote w:id="11">
    <w:p w:rsidR="001C6B77" w:rsidRDefault="001C6B77" w:rsidP="00B61863">
      <w:pPr>
        <w:pStyle w:val="EndnoteText"/>
        <w:tabs>
          <w:tab w:val="left" w:pos="284"/>
        </w:tabs>
      </w:pPr>
      <w:r>
        <w:rPr>
          <w:rStyle w:val="a5"/>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C6B77" w:rsidRDefault="001C6B77" w:rsidP="00B61863">
      <w:pPr>
        <w:pStyle w:val="EndnoteText"/>
        <w:tabs>
          <w:tab w:val="left" w:pos="284"/>
        </w:tabs>
      </w:pPr>
      <w:r>
        <w:rPr>
          <w:rStyle w:val="a5"/>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C6B77" w:rsidRDefault="001C6B77" w:rsidP="00B61863">
      <w:pPr>
        <w:pStyle w:val="EndnoteText"/>
        <w:tabs>
          <w:tab w:val="left" w:pos="284"/>
        </w:tabs>
      </w:pPr>
      <w:r>
        <w:rPr>
          <w:rStyle w:val="a5"/>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C6B77" w:rsidRDefault="001C6B77" w:rsidP="00B61863">
      <w:pPr>
        <w:pStyle w:val="EndnoteText"/>
        <w:tabs>
          <w:tab w:val="left" w:pos="284"/>
        </w:tabs>
      </w:pPr>
      <w:r>
        <w:rPr>
          <w:rStyle w:val="a5"/>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3"/>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1C6B77" w:rsidRDefault="001C6B77" w:rsidP="00B61863">
      <w:pPr>
        <w:pStyle w:val="EndnoteText"/>
        <w:tabs>
          <w:tab w:val="left" w:pos="284"/>
        </w:tabs>
      </w:pPr>
      <w:r>
        <w:rPr>
          <w:rStyle w:val="a5"/>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1C6B77" w:rsidRDefault="001C6B77" w:rsidP="00B61863">
      <w:pPr>
        <w:pStyle w:val="EndnoteText"/>
        <w:tabs>
          <w:tab w:val="left" w:pos="284"/>
        </w:tabs>
      </w:pPr>
      <w:r>
        <w:rPr>
          <w:rStyle w:val="a5"/>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C6B77" w:rsidRDefault="001C6B77" w:rsidP="00B61863">
      <w:pPr>
        <w:pStyle w:val="EndnoteText"/>
        <w:tabs>
          <w:tab w:val="left" w:pos="284"/>
        </w:tabs>
      </w:pPr>
      <w:r>
        <w:rPr>
          <w:rStyle w:val="a5"/>
        </w:rPr>
        <w:endnoteRef/>
      </w:r>
      <w:r>
        <w:tab/>
        <w:t>Επαναλάβετε όσες φορές χρειάζεται.</w:t>
      </w:r>
    </w:p>
  </w:endnote>
  <w:endnote w:id="18">
    <w:p w:rsidR="001C6B77" w:rsidRDefault="001C6B77" w:rsidP="00B61863">
      <w:pPr>
        <w:pStyle w:val="EndnoteText"/>
        <w:tabs>
          <w:tab w:val="left" w:pos="284"/>
        </w:tabs>
      </w:pPr>
      <w:r>
        <w:rPr>
          <w:rStyle w:val="a5"/>
        </w:rPr>
        <w:endnoteRef/>
      </w:r>
      <w:r>
        <w:tab/>
        <w:t>Επαναλάβετε όσες φορές χρειάζεται.</w:t>
      </w:r>
    </w:p>
  </w:endnote>
  <w:endnote w:id="19">
    <w:p w:rsidR="001C6B77" w:rsidRDefault="001C6B77" w:rsidP="00B61863">
      <w:pPr>
        <w:pStyle w:val="EndnoteText"/>
        <w:tabs>
          <w:tab w:val="left" w:pos="284"/>
        </w:tabs>
      </w:pPr>
      <w:r>
        <w:rPr>
          <w:rStyle w:val="a5"/>
        </w:rPr>
        <w:endnoteRef/>
      </w:r>
      <w:r>
        <w:tab/>
        <w:t>Επαναλάβετε όσες φορές χρειάζεται.</w:t>
      </w:r>
    </w:p>
  </w:endnote>
  <w:endnote w:id="20">
    <w:p w:rsidR="001C6B77" w:rsidRDefault="001C6B77" w:rsidP="00B61863">
      <w:pPr>
        <w:pStyle w:val="EndnoteText"/>
        <w:tabs>
          <w:tab w:val="left" w:pos="284"/>
        </w:tabs>
      </w:pPr>
      <w:r>
        <w:rPr>
          <w:rStyle w:val="a5"/>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C6B77" w:rsidRDefault="001C6B77" w:rsidP="00B61863">
      <w:pPr>
        <w:pStyle w:val="EndnoteText"/>
        <w:tabs>
          <w:tab w:val="left" w:pos="284"/>
        </w:tabs>
      </w:pPr>
      <w:r>
        <w:rPr>
          <w:rStyle w:val="a5"/>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C6B77" w:rsidRDefault="001C6B77" w:rsidP="00B61863">
      <w:pPr>
        <w:pStyle w:val="EndnoteText"/>
        <w:tabs>
          <w:tab w:val="left" w:pos="284"/>
        </w:tabs>
      </w:pPr>
      <w:r>
        <w:rPr>
          <w:rStyle w:val="a5"/>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C6B77" w:rsidRDefault="001C6B77" w:rsidP="00B61863">
      <w:pPr>
        <w:pStyle w:val="EndnoteText"/>
        <w:tabs>
          <w:tab w:val="left" w:pos="284"/>
        </w:tabs>
      </w:pPr>
      <w:r>
        <w:rPr>
          <w:rStyle w:val="a5"/>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C6B77" w:rsidRDefault="001C6B77" w:rsidP="00B61863">
      <w:pPr>
        <w:pStyle w:val="EndnoteText"/>
        <w:tabs>
          <w:tab w:val="left" w:pos="284"/>
        </w:tabs>
      </w:pPr>
      <w:r>
        <w:rPr>
          <w:rStyle w:val="a5"/>
        </w:rPr>
        <w:endnoteRef/>
      </w:r>
      <w:r>
        <w:tab/>
        <w:t>Επαναλάβετε όσες φορές χρειάζεται.</w:t>
      </w:r>
    </w:p>
  </w:endnote>
  <w:endnote w:id="25">
    <w:p w:rsidR="001C6B77" w:rsidRDefault="001C6B77" w:rsidP="00B61863">
      <w:pPr>
        <w:pStyle w:val="EndnoteText"/>
        <w:tabs>
          <w:tab w:val="left" w:pos="284"/>
        </w:tabs>
      </w:pPr>
      <w:r>
        <w:rPr>
          <w:rStyle w:val="a5"/>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C6B77" w:rsidRDefault="001C6B77" w:rsidP="00B61863">
      <w:pPr>
        <w:pStyle w:val="EndnoteText"/>
        <w:tabs>
          <w:tab w:val="left" w:pos="284"/>
        </w:tabs>
      </w:pPr>
      <w:r>
        <w:rPr>
          <w:rStyle w:val="a5"/>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1C6B77" w:rsidRDefault="001C6B77" w:rsidP="00B61863">
      <w:pPr>
        <w:pStyle w:val="EndnoteText"/>
        <w:tabs>
          <w:tab w:val="left" w:pos="284"/>
        </w:tabs>
      </w:pPr>
      <w:r>
        <w:rPr>
          <w:rStyle w:val="a5"/>
        </w:rPr>
        <w:endnoteRef/>
      </w:r>
      <w:r>
        <w:tab/>
        <w:t>Άρθρο 73 παρ. 5.</w:t>
      </w:r>
    </w:p>
  </w:endnote>
  <w:endnote w:id="28">
    <w:p w:rsidR="001C6B77" w:rsidRDefault="001C6B77" w:rsidP="00B61863">
      <w:pPr>
        <w:pStyle w:val="EndnoteText"/>
        <w:tabs>
          <w:tab w:val="left" w:pos="284"/>
        </w:tabs>
      </w:pPr>
      <w:r>
        <w:rPr>
          <w:rStyle w:val="a5"/>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1C6B77" w:rsidRDefault="001C6B77" w:rsidP="00B61863">
      <w:pPr>
        <w:pStyle w:val="EndnoteText"/>
        <w:tabs>
          <w:tab w:val="left" w:pos="284"/>
        </w:tabs>
      </w:pPr>
      <w:r>
        <w:rPr>
          <w:rStyle w:val="a5"/>
        </w:rPr>
        <w:endnoteRef/>
      </w:r>
      <w:r>
        <w:tab/>
        <w:t>Όπως προσδιορίζεται στο άρθρο 24 ή στα έγγραφα της σύμβασης</w:t>
      </w:r>
      <w:r>
        <w:rPr>
          <w:b/>
          <w:i/>
        </w:rPr>
        <w:t>.</w:t>
      </w:r>
    </w:p>
  </w:endnote>
  <w:endnote w:id="30">
    <w:p w:rsidR="001C6B77" w:rsidRDefault="001C6B77" w:rsidP="00B61863">
      <w:pPr>
        <w:pStyle w:val="EndnoteText"/>
        <w:tabs>
          <w:tab w:val="left" w:pos="284"/>
        </w:tabs>
      </w:pPr>
      <w:r>
        <w:rPr>
          <w:rStyle w:val="a5"/>
        </w:rPr>
        <w:endnoteRef/>
      </w:r>
      <w:r>
        <w:tab/>
      </w:r>
      <w:proofErr w:type="spellStart"/>
      <w:r>
        <w:t>Πρβλ</w:t>
      </w:r>
      <w:proofErr w:type="spellEnd"/>
      <w:r>
        <w:t xml:space="preserve"> άρθρο 48.</w:t>
      </w:r>
    </w:p>
  </w:endnote>
  <w:endnote w:id="31">
    <w:p w:rsidR="001C6B77" w:rsidRDefault="001C6B77" w:rsidP="00B61863">
      <w:pPr>
        <w:pStyle w:val="EndnoteText"/>
        <w:tabs>
          <w:tab w:val="left" w:pos="284"/>
        </w:tabs>
      </w:pPr>
      <w:r>
        <w:rPr>
          <w:rStyle w:val="a5"/>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1C6B77" w:rsidRDefault="001C6B77" w:rsidP="00B61863">
      <w:pPr>
        <w:pStyle w:val="EndnoteText"/>
        <w:tabs>
          <w:tab w:val="left" w:pos="284"/>
        </w:tabs>
      </w:pPr>
      <w:r>
        <w:rPr>
          <w:rStyle w:val="a5"/>
        </w:rPr>
        <w:endnoteRef/>
      </w:r>
      <w:r>
        <w:tab/>
        <w:t>Διευκρινίστε ποιο στοιχείο αφορά η απάντηση.</w:t>
      </w:r>
    </w:p>
  </w:endnote>
  <w:endnote w:id="33">
    <w:p w:rsidR="001C6B77" w:rsidRDefault="001C6B77" w:rsidP="00B61863">
      <w:pPr>
        <w:pStyle w:val="EndnoteText"/>
        <w:tabs>
          <w:tab w:val="left" w:pos="284"/>
        </w:tabs>
      </w:pPr>
      <w:r>
        <w:rPr>
          <w:rStyle w:val="a5"/>
        </w:rPr>
        <w:endnoteRef/>
      </w:r>
      <w:r>
        <w:tab/>
        <w:t>Επαναλάβετε όσες φορές χρειάζεται.</w:t>
      </w:r>
    </w:p>
  </w:endnote>
  <w:endnote w:id="34">
    <w:p w:rsidR="001C6B77" w:rsidRDefault="001C6B77" w:rsidP="00B61863">
      <w:pPr>
        <w:pStyle w:val="EndnoteText"/>
        <w:tabs>
          <w:tab w:val="left" w:pos="284"/>
        </w:tabs>
      </w:pPr>
      <w:r>
        <w:rPr>
          <w:rStyle w:val="a5"/>
        </w:rPr>
        <w:endnoteRef/>
      </w:r>
      <w:r>
        <w:tab/>
        <w:t>Επαναλάβετε όσες φορές χρειάζεται.</w:t>
      </w:r>
    </w:p>
  </w:endnote>
  <w:endnote w:id="35">
    <w:p w:rsidR="001C6B77" w:rsidRDefault="001C6B77" w:rsidP="00B61863">
      <w:pPr>
        <w:pStyle w:val="EndnoteText"/>
        <w:tabs>
          <w:tab w:val="left" w:pos="284"/>
        </w:tabs>
      </w:pPr>
      <w:r>
        <w:rPr>
          <w:rStyle w:val="a5"/>
        </w:rPr>
        <w:endnoteRef/>
      </w:r>
      <w:r>
        <w:tab/>
      </w:r>
      <w:proofErr w:type="spellStart"/>
      <w:r>
        <w:t>Πρβλ</w:t>
      </w:r>
      <w:proofErr w:type="spellEnd"/>
      <w:r>
        <w:t xml:space="preserve"> και άρθρο 1 ν. 4250/2014</w:t>
      </w:r>
    </w:p>
  </w:endnote>
  <w:endnote w:id="36">
    <w:p w:rsidR="001C6B77" w:rsidRDefault="001C6B77" w:rsidP="00B61863">
      <w:pPr>
        <w:pStyle w:val="EndnoteText"/>
        <w:tabs>
          <w:tab w:val="left" w:pos="284"/>
        </w:tabs>
      </w:pPr>
      <w:r>
        <w:rPr>
          <w:rStyle w:val="a5"/>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 New (W1)">
    <w:charset w:val="00"/>
    <w:family w:val="roman"/>
    <w:pitch w:val="variable"/>
    <w:sig w:usb0="00000003" w:usb1="00000000" w:usb2="00000000" w:usb3="00000000" w:csb0="00000001" w:csb1="00000000"/>
  </w:font>
  <w:font w:name="Futura Lt BT">
    <w:panose1 w:val="020B0604020202020204"/>
    <w:charset w:val="00"/>
    <w:family w:val="swiss"/>
    <w:pitch w:val="variable"/>
    <w:sig w:usb0="80000067" w:usb1="00000000" w:usb2="00000000" w:usb3="00000000" w:csb0="000001FB" w:csb1="00000000"/>
  </w:font>
  <w:font w:name="Arial Narrow">
    <w:panose1 w:val="020B0606020202030204"/>
    <w:charset w:val="A1"/>
    <w:family w:val="swiss"/>
    <w:pitch w:val="variable"/>
    <w:sig w:usb0="00000287" w:usb1="00000800" w:usb2="00000000" w:usb3="00000000" w:csb0="0000009F" w:csb1="00000000"/>
  </w:font>
  <w:font w:name="HellasTimes">
    <w:altName w:val="Times New Roman"/>
    <w:panose1 w:val="020B0604020202020204"/>
    <w:charset w:val="00"/>
    <w:family w:val="auto"/>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panose1 w:val="020B0604020202020204"/>
    <w:charset w:val="01"/>
    <w:family w:val="auto"/>
    <w:pitch w:val="default"/>
  </w:font>
  <w:font w:name="Cambria">
    <w:panose1 w:val="02040503050406030204"/>
    <w:charset w:val="A1"/>
    <w:family w:val="roman"/>
    <w:pitch w:val="variable"/>
    <w:sig w:usb0="E00002FF" w:usb1="400004FF" w:usb2="00000000" w:usb3="00000000" w:csb0="0000019F" w:csb1="00000000"/>
  </w:font>
  <w:font w:name="Lohit Hindi">
    <w:altName w:val="MS Mincho"/>
    <w:charset w:val="80"/>
    <w:family w:val="auto"/>
    <w:pitch w:val="variable"/>
  </w:font>
  <w:font w:name="Helvetica">
    <w:panose1 w:val="020B0604020202020204"/>
    <w:charset w:val="A1"/>
    <w:family w:val="swiss"/>
    <w:pitch w:val="variable"/>
    <w:sig w:usb0="E0002AFF" w:usb1="C0007843" w:usb2="00000009" w:usb3="00000000" w:csb0="0000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029998537"/>
      <w:docPartObj>
        <w:docPartGallery w:val="Page Numbers (Bottom of Page)"/>
        <w:docPartUnique/>
      </w:docPartObj>
    </w:sdtPr>
    <w:sdtEndPr/>
    <w:sdtContent>
      <w:sdt>
        <w:sdtPr>
          <w:rPr>
            <w:sz w:val="16"/>
            <w:szCs w:val="16"/>
          </w:rPr>
          <w:id w:val="-2084748272"/>
          <w:docPartObj>
            <w:docPartGallery w:val="Page Numbers (Top of Page)"/>
            <w:docPartUnique/>
          </w:docPartObj>
        </w:sdtPr>
        <w:sdtEndPr/>
        <w:sdtContent>
          <w:p w:rsidR="001C6B77" w:rsidRPr="00385115" w:rsidRDefault="001C6B77">
            <w:pPr>
              <w:pStyle w:val="Footer"/>
              <w:rPr>
                <w:sz w:val="16"/>
                <w:szCs w:val="16"/>
              </w:rPr>
            </w:pPr>
            <w:r w:rsidRPr="00385115">
              <w:rPr>
                <w:sz w:val="16"/>
                <w:szCs w:val="16"/>
              </w:rPr>
              <w:t xml:space="preserve">Σελ </w:t>
            </w:r>
            <w:r w:rsidRPr="00385115">
              <w:rPr>
                <w:b/>
                <w:bCs/>
                <w:sz w:val="16"/>
                <w:szCs w:val="16"/>
              </w:rPr>
              <w:fldChar w:fldCharType="begin"/>
            </w:r>
            <w:r w:rsidRPr="00385115">
              <w:rPr>
                <w:b/>
                <w:bCs/>
                <w:sz w:val="16"/>
                <w:szCs w:val="16"/>
              </w:rPr>
              <w:instrText xml:space="preserve"> PAGE </w:instrText>
            </w:r>
            <w:r w:rsidRPr="00385115">
              <w:rPr>
                <w:b/>
                <w:bCs/>
                <w:sz w:val="16"/>
                <w:szCs w:val="16"/>
              </w:rPr>
              <w:fldChar w:fldCharType="separate"/>
            </w:r>
            <w:r w:rsidR="00453577">
              <w:rPr>
                <w:b/>
                <w:bCs/>
                <w:noProof/>
                <w:sz w:val="16"/>
                <w:szCs w:val="16"/>
              </w:rPr>
              <w:t>7</w:t>
            </w:r>
            <w:r w:rsidRPr="00385115">
              <w:rPr>
                <w:b/>
                <w:bCs/>
                <w:sz w:val="16"/>
                <w:szCs w:val="16"/>
              </w:rPr>
              <w:fldChar w:fldCharType="end"/>
            </w:r>
            <w:r w:rsidRPr="00385115">
              <w:rPr>
                <w:sz w:val="16"/>
                <w:szCs w:val="16"/>
              </w:rPr>
              <w:t xml:space="preserve"> από </w:t>
            </w:r>
            <w:r w:rsidRPr="00385115">
              <w:rPr>
                <w:b/>
                <w:bCs/>
                <w:sz w:val="16"/>
                <w:szCs w:val="16"/>
              </w:rPr>
              <w:fldChar w:fldCharType="begin"/>
            </w:r>
            <w:r w:rsidRPr="00385115">
              <w:rPr>
                <w:b/>
                <w:bCs/>
                <w:sz w:val="16"/>
                <w:szCs w:val="16"/>
              </w:rPr>
              <w:instrText xml:space="preserve"> NUMPAGES  </w:instrText>
            </w:r>
            <w:r w:rsidRPr="00385115">
              <w:rPr>
                <w:b/>
                <w:bCs/>
                <w:sz w:val="16"/>
                <w:szCs w:val="16"/>
              </w:rPr>
              <w:fldChar w:fldCharType="separate"/>
            </w:r>
            <w:r w:rsidR="00453577">
              <w:rPr>
                <w:b/>
                <w:bCs/>
                <w:noProof/>
                <w:sz w:val="16"/>
                <w:szCs w:val="16"/>
              </w:rPr>
              <w:t>152</w:t>
            </w:r>
            <w:r w:rsidRPr="00385115">
              <w:rPr>
                <w:b/>
                <w:bCs/>
                <w:sz w:val="16"/>
                <w:szCs w:val="16"/>
              </w:rPr>
              <w:fldChar w:fldCharType="end"/>
            </w:r>
          </w:p>
        </w:sdtContent>
      </w:sdt>
    </w:sdtContent>
  </w:sdt>
  <w:p w:rsidR="001C6B77" w:rsidRDefault="001C6B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Default="001C6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B77" w:rsidRDefault="001C6B7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Default="001C6B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Pr="00983591" w:rsidRDefault="001C6B77">
    <w:pPr>
      <w:pStyle w:val="Footer"/>
      <w:tabs>
        <w:tab w:val="clear" w:pos="4153"/>
        <w:tab w:val="clear" w:pos="8306"/>
        <w:tab w:val="center" w:pos="8364"/>
        <w:tab w:val="right" w:pos="13608"/>
      </w:tabs>
      <w:rPr>
        <w:rFonts w:ascii="Times New Roman" w:hAnsi="Times New Roman"/>
      </w:rPr>
    </w:pPr>
    <w:r>
      <w:rPr>
        <w:rFonts w:ascii="Times New Roman" w:hAnsi="Times New Roman"/>
        <w:noProof/>
        <w:u w:val="single"/>
      </w:rPr>
      <w:tab/>
      <w:t xml:space="preserve"> </w:t>
    </w:r>
    <w:r w:rsidRPr="00983591">
      <w:rPr>
        <w:rFonts w:ascii="Times New Roman" w:hAnsi="Times New Roman"/>
        <w:noProof/>
        <w:u w:val="single"/>
      </w:rPr>
      <w:t xml:space="preserve"> </w:t>
    </w:r>
    <w:r w:rsidRPr="00983591">
      <w:rPr>
        <w:rStyle w:val="PageNumber"/>
        <w:rFonts w:ascii="Times New Roman" w:hAnsi="Times New Roman"/>
        <w:u w:val="single"/>
      </w:rPr>
      <w:fldChar w:fldCharType="begin"/>
    </w:r>
    <w:r w:rsidRPr="00983591">
      <w:rPr>
        <w:rStyle w:val="PageNumber"/>
        <w:rFonts w:ascii="Times New Roman" w:hAnsi="Times New Roman"/>
        <w:u w:val="single"/>
      </w:rPr>
      <w:instrText xml:space="preserve"> PAGE </w:instrText>
    </w:r>
    <w:r w:rsidRPr="00983591">
      <w:rPr>
        <w:rStyle w:val="PageNumber"/>
        <w:rFonts w:ascii="Times New Roman" w:hAnsi="Times New Roman"/>
        <w:u w:val="single"/>
      </w:rPr>
      <w:fldChar w:fldCharType="separate"/>
    </w:r>
    <w:r>
      <w:rPr>
        <w:rStyle w:val="PageNumber"/>
        <w:rFonts w:ascii="Times New Roman" w:hAnsi="Times New Roman"/>
        <w:noProof/>
        <w:u w:val="single"/>
      </w:rPr>
      <w:t>271</w:t>
    </w:r>
    <w:r w:rsidRPr="00983591">
      <w:rPr>
        <w:rStyle w:val="PageNumber"/>
        <w:rFonts w:ascii="Times New Roman" w:hAnsi="Times New Roman"/>
        <w:u w:val="single"/>
      </w:rPr>
      <w:fldChar w:fldCharType="end"/>
    </w:r>
  </w:p>
  <w:p w:rsidR="001C6B77" w:rsidRDefault="001C6B7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Default="001C6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6B77" w:rsidRDefault="001C6B7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6B77" w:rsidRDefault="001C6B77" w:rsidP="006A0509">
      <w:pPr>
        <w:spacing w:after="0" w:line="240" w:lineRule="auto"/>
      </w:pPr>
      <w:r>
        <w:separator/>
      </w:r>
    </w:p>
    <w:p w:rsidR="001C6B77" w:rsidRDefault="001C6B77"/>
  </w:footnote>
  <w:footnote w:type="continuationSeparator" w:id="0">
    <w:p w:rsidR="001C6B77" w:rsidRDefault="001C6B77" w:rsidP="006A0509">
      <w:pPr>
        <w:spacing w:after="0" w:line="240" w:lineRule="auto"/>
      </w:pPr>
      <w:r>
        <w:continuationSeparator/>
      </w:r>
    </w:p>
    <w:p w:rsidR="001C6B77" w:rsidRDefault="001C6B77"/>
  </w:footnote>
  <w:footnote w:id="1">
    <w:p w:rsidR="001C6B77" w:rsidRPr="00F777EB" w:rsidRDefault="001C6B77" w:rsidP="001C28C6">
      <w:pPr>
        <w:pStyle w:val="FootnoteText"/>
        <w:rPr>
          <w:szCs w:val="16"/>
        </w:rPr>
      </w:pPr>
      <w:r w:rsidRPr="00F777EB">
        <w:rPr>
          <w:rStyle w:val="FootnoteReference"/>
          <w:szCs w:val="16"/>
        </w:rPr>
        <w:footnoteRef/>
      </w:r>
      <w:r w:rsidRPr="00F777EB">
        <w:rPr>
          <w:szCs w:val="16"/>
        </w:rPr>
        <w:t xml:space="preserve"> Αριθμητικώς και ολογράφως</w:t>
      </w:r>
    </w:p>
  </w:footnote>
  <w:footnote w:id="2">
    <w:p w:rsidR="001C6B77" w:rsidRPr="00F777EB" w:rsidRDefault="001C6B77" w:rsidP="001C28C6">
      <w:pPr>
        <w:pStyle w:val="FootnoteText"/>
        <w:rPr>
          <w:szCs w:val="16"/>
        </w:rPr>
      </w:pPr>
      <w:r w:rsidRPr="00F777EB">
        <w:rPr>
          <w:rStyle w:val="FootnoteReference"/>
          <w:szCs w:val="16"/>
        </w:rPr>
        <w:footnoteRef/>
      </w:r>
      <w:r w:rsidRPr="00F777EB">
        <w:rPr>
          <w:szCs w:val="16"/>
        </w:rPr>
        <w:t xml:space="preserve"> Πλήρης επωνυμία της εταιρίας, όπως ακριβώς φαίνεται στο καταστατικό της χωρίς συντομογραφίες κλπ.</w:t>
      </w:r>
    </w:p>
  </w:footnote>
  <w:footnote w:id="3">
    <w:p w:rsidR="001C6B77" w:rsidRPr="00F777EB" w:rsidRDefault="001C6B77" w:rsidP="001C28C6">
      <w:pPr>
        <w:pStyle w:val="FootnoteText"/>
        <w:rPr>
          <w:szCs w:val="16"/>
        </w:rPr>
      </w:pPr>
      <w:r w:rsidRPr="00F777EB">
        <w:rPr>
          <w:rStyle w:val="FootnoteReference"/>
          <w:szCs w:val="16"/>
        </w:rPr>
        <w:footnoteRef/>
      </w:r>
      <w:r w:rsidRPr="00F777EB">
        <w:rPr>
          <w:szCs w:val="16"/>
        </w:rPr>
        <w:t xml:space="preserve"> Πλήρης ημερομηνία με ολόγραφη αναφορά του μήνα, πχ. ’</w:t>
      </w:r>
      <w:r>
        <w:rPr>
          <w:szCs w:val="16"/>
        </w:rPr>
        <w:t>15</w:t>
      </w:r>
      <w:r w:rsidRPr="00F777EB">
        <w:rPr>
          <w:szCs w:val="16"/>
        </w:rPr>
        <w:t xml:space="preserve"> </w:t>
      </w:r>
      <w:r>
        <w:rPr>
          <w:szCs w:val="16"/>
        </w:rPr>
        <w:t xml:space="preserve">Οκτωβρίου </w:t>
      </w:r>
      <w:r w:rsidRPr="00F777EB">
        <w:rPr>
          <w:szCs w:val="16"/>
        </w:rPr>
        <w:t>201</w:t>
      </w:r>
      <w:r>
        <w:rPr>
          <w:szCs w:val="16"/>
        </w:rPr>
        <w:t>8’ και όχι συντομογραφία όπως 15/10</w:t>
      </w:r>
      <w:r w:rsidRPr="00F777EB">
        <w:rPr>
          <w:szCs w:val="16"/>
        </w:rPr>
        <w:t>/201</w:t>
      </w:r>
      <w:r>
        <w:rPr>
          <w:szCs w:val="16"/>
        </w:rPr>
        <w:t>8</w:t>
      </w:r>
    </w:p>
  </w:footnote>
  <w:footnote w:id="4">
    <w:p w:rsidR="001C6B77" w:rsidRPr="00F777EB" w:rsidRDefault="001C6B77" w:rsidP="001C28C6">
      <w:pPr>
        <w:pStyle w:val="FootnoteText"/>
        <w:rPr>
          <w:szCs w:val="16"/>
        </w:rPr>
      </w:pPr>
      <w:r w:rsidRPr="00F777EB">
        <w:rPr>
          <w:rStyle w:val="FootnoteReference"/>
          <w:szCs w:val="16"/>
        </w:rPr>
        <w:footnoteRef/>
      </w:r>
      <w:r w:rsidRPr="00F777EB">
        <w:rPr>
          <w:szCs w:val="16"/>
        </w:rPr>
        <w:t xml:space="preserve"> Αριθμητικώς και ολογράφως</w:t>
      </w:r>
    </w:p>
  </w:footnote>
  <w:footnote w:id="5">
    <w:p w:rsidR="001C6B77" w:rsidRPr="00F777EB" w:rsidRDefault="001C6B77" w:rsidP="001C28C6">
      <w:pPr>
        <w:pStyle w:val="FootnoteText"/>
        <w:rPr>
          <w:szCs w:val="16"/>
        </w:rPr>
      </w:pPr>
      <w:r w:rsidRPr="00F777EB">
        <w:rPr>
          <w:rStyle w:val="FootnoteReference"/>
          <w:szCs w:val="16"/>
        </w:rPr>
        <w:footnoteRef/>
      </w:r>
      <w:r w:rsidRPr="00F777EB">
        <w:rPr>
          <w:szCs w:val="16"/>
        </w:rPr>
        <w:t xml:space="preserve"> Πλήρης επωνυμία της εταιρίας, όπως ακριβώς φαίνεται στο καταστατικό της χωρίς συντομογραφίες κλπ.</w:t>
      </w:r>
    </w:p>
    <w:p w:rsidR="001C6B77" w:rsidRPr="00F777EB" w:rsidRDefault="001C6B77" w:rsidP="001C28C6">
      <w:pPr>
        <w:pStyle w:val="FootnoteText"/>
        <w:rPr>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Default="001C6B77" w:rsidP="006C17D7">
    <w:pPr>
      <w:pStyle w:val="Header"/>
      <w:spacing w:before="0" w:after="0"/>
      <w:jc w:val="both"/>
      <w:rPr>
        <w:rFonts w:asciiTheme="minorHAnsi" w:hAnsiTheme="minorHAnsi"/>
        <w:sz w:val="14"/>
        <w:szCs w:val="14"/>
        <w:lang w:val="el-GR"/>
      </w:rPr>
    </w:pPr>
    <w:r w:rsidRPr="006C17D7">
      <w:rPr>
        <w:rFonts w:asciiTheme="minorHAnsi" w:hAnsiTheme="minorHAnsi"/>
        <w:sz w:val="14"/>
        <w:szCs w:val="14"/>
        <w:lang w:val="el-GR"/>
      </w:rPr>
      <w:t xml:space="preserve">Διακήρυξη Ανοικτού Ηλεκτρονικού Διαγωνισμού </w:t>
    </w:r>
    <w:r>
      <w:rPr>
        <w:rFonts w:asciiTheme="minorHAnsi" w:hAnsiTheme="minorHAnsi"/>
        <w:sz w:val="14"/>
        <w:szCs w:val="14"/>
        <w:lang w:val="el-GR"/>
      </w:rPr>
      <w:tab/>
    </w:r>
    <w:r>
      <w:rPr>
        <w:rFonts w:asciiTheme="minorHAnsi" w:hAnsiTheme="minorHAnsi"/>
        <w:sz w:val="14"/>
        <w:szCs w:val="14"/>
        <w:lang w:val="el-GR"/>
      </w:rPr>
      <w:tab/>
    </w:r>
    <w:r>
      <w:rPr>
        <w:rFonts w:asciiTheme="minorHAnsi" w:hAnsiTheme="minorHAnsi"/>
        <w:sz w:val="14"/>
        <w:szCs w:val="14"/>
        <w:lang w:val="el-GR"/>
      </w:rPr>
      <w:tab/>
    </w:r>
    <w:r>
      <w:rPr>
        <w:rFonts w:asciiTheme="minorHAnsi" w:hAnsiTheme="minorHAnsi"/>
        <w:sz w:val="14"/>
        <w:szCs w:val="14"/>
        <w:lang w:val="el-GR"/>
      </w:rPr>
      <w:tab/>
    </w:r>
    <w:r>
      <w:rPr>
        <w:rFonts w:asciiTheme="minorHAnsi" w:hAnsiTheme="minorHAnsi"/>
        <w:sz w:val="14"/>
        <w:szCs w:val="14"/>
        <w:lang w:val="el-GR"/>
      </w:rPr>
      <w:tab/>
    </w:r>
    <w:r>
      <w:rPr>
        <w:rFonts w:asciiTheme="minorHAnsi" w:hAnsiTheme="minorHAnsi"/>
        <w:sz w:val="14"/>
        <w:szCs w:val="14"/>
        <w:lang w:val="el-GR"/>
      </w:rPr>
      <w:tab/>
      <w:t>ΙΤΥΕ-ΔΙΟΦΑΝΤΟΣ</w:t>
    </w:r>
  </w:p>
  <w:p w:rsidR="001C6B77" w:rsidRDefault="001C6B77" w:rsidP="006C17D7">
    <w:pPr>
      <w:pStyle w:val="Header"/>
      <w:spacing w:before="0" w:after="0"/>
      <w:jc w:val="both"/>
      <w:rPr>
        <w:rFonts w:asciiTheme="minorHAnsi" w:hAnsiTheme="minorHAnsi"/>
        <w:sz w:val="14"/>
        <w:szCs w:val="14"/>
        <w:lang w:val="el-GR"/>
      </w:rPr>
    </w:pPr>
  </w:p>
  <w:p w:rsidR="001C6B77" w:rsidRPr="006C17D7" w:rsidRDefault="001C6B77" w:rsidP="006C17D7">
    <w:pPr>
      <w:pStyle w:val="Header"/>
      <w:spacing w:before="0" w:after="0"/>
      <w:jc w:val="both"/>
      <w:rPr>
        <w:rFonts w:asciiTheme="minorHAnsi" w:hAnsiTheme="minorHAnsi"/>
        <w:sz w:val="14"/>
        <w:szCs w:val="14"/>
        <w:lang w:val="el-GR"/>
      </w:rPr>
    </w:pPr>
    <w:r w:rsidRPr="006C17D7">
      <w:rPr>
        <w:rFonts w:asciiTheme="minorHAnsi" w:hAnsiTheme="minorHAnsi"/>
        <w:sz w:val="14"/>
        <w:szCs w:val="14"/>
        <w:lang w:val="el-GR"/>
      </w:rPr>
      <w:t xml:space="preserve"> «ΠΡΟΜΗΘΕΙΑ ΕΦΕΔΡΙΚΟΥ ΕΞΟΠΛΙΣΜΟΥ ΠΣΔ ΓΙΑ ΤΟ ΕΤΟΣ 2018»</w:t>
    </w:r>
    <w:r>
      <w:rPr>
        <w:rFonts w:asciiTheme="minorHAnsi" w:hAnsiTheme="minorHAnsi"/>
        <w:sz w:val="14"/>
        <w:szCs w:val="14"/>
        <w:lang w:val="el-GR"/>
      </w:rPr>
      <w:t xml:space="preserve"> </w:t>
    </w:r>
    <w:r w:rsidRPr="006C17D7">
      <w:rPr>
        <w:rFonts w:asciiTheme="minorHAnsi" w:hAnsiTheme="minorHAnsi"/>
        <w:sz w:val="14"/>
        <w:szCs w:val="14"/>
        <w:lang w:val="el-GR"/>
      </w:rPr>
      <w:t>στα πλαίσια του έργου: ΕΠΙΧΟΡΗΓΗΣΗ ΦΟΡΕΩΝ ΠΑΝΕΛΛΗΝΙΟΥ ΣΧΟΛΙΚΟΥ ΔΙΚΤΥΟΥ ΓΙΑ ΤΗΝ ΥΠΟΣΤΗΡΙΞΗ ΧΡΗΣΤΩΝ ΚΑΙ ΗΛΕΚΤΡΟΝΙΚΩΝ ΥΠΗΡΕΣΙΩΝ ΠΑΝΕΛΛΗΝΙΟΥ ΣΧΟΛΙΚΟΥ ΔΙΚΤΥΟΥ ΓΙΑ ΤΑ ΕΤΗ 2016-2017-2018, Υποέργο 4: «ΠΡΟΜΗΘΕΙΑ ΕΦΕΔΡΙΚΟΥ ΕΞΟΠΛΙΣΜΟΥ ΠΣΔ ΓΙΑ ΤΟ ΕΤΟΣ 2018»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Default="001C6B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0" w:type="dxa"/>
      <w:tblInd w:w="250" w:type="dxa"/>
      <w:tblBorders>
        <w:bottom w:val="single" w:sz="4" w:space="0" w:color="auto"/>
      </w:tblBorders>
      <w:tblLayout w:type="fixed"/>
      <w:tblLook w:val="01E0" w:firstRow="1" w:lastRow="1" w:firstColumn="1" w:lastColumn="1" w:noHBand="0" w:noVBand="0"/>
    </w:tblPr>
    <w:tblGrid>
      <w:gridCol w:w="8363"/>
      <w:gridCol w:w="1417"/>
    </w:tblGrid>
    <w:tr w:rsidR="001C6B77" w:rsidRPr="00CB2576">
      <w:trPr>
        <w:trHeight w:hRule="exact" w:val="716"/>
      </w:trPr>
      <w:tc>
        <w:tcPr>
          <w:tcW w:w="8363" w:type="dxa"/>
          <w:tcBorders>
            <w:bottom w:val="single" w:sz="4" w:space="0" w:color="auto"/>
          </w:tcBorders>
          <w:vAlign w:val="center"/>
        </w:tcPr>
        <w:p w:rsidR="001C6B77" w:rsidRPr="000F527B" w:rsidRDefault="001C6B77" w:rsidP="00562024">
          <w:pPr>
            <w:jc w:val="center"/>
            <w:rPr>
              <w:rFonts w:ascii="Tahoma" w:hAnsi="Tahoma" w:cs="Tahoma"/>
              <w:sz w:val="16"/>
            </w:rPr>
          </w:pPr>
          <w:r w:rsidRPr="000F527B">
            <w:rPr>
              <w:rFonts w:ascii="Tahoma" w:hAnsi="Tahoma" w:cs="Tahoma"/>
              <w:sz w:val="14"/>
              <w:szCs w:val="16"/>
            </w:rPr>
            <w:t xml:space="preserve">Διακήρυξη Διεθνή Ανοικτού </w:t>
          </w:r>
          <w:r>
            <w:rPr>
              <w:rFonts w:ascii="Tahoma" w:hAnsi="Tahoma" w:cs="Tahoma"/>
              <w:sz w:val="14"/>
              <w:szCs w:val="16"/>
            </w:rPr>
            <w:t xml:space="preserve">Ηλεκτρονικού </w:t>
          </w:r>
          <w:r w:rsidRPr="000F527B">
            <w:rPr>
              <w:rFonts w:ascii="Tahoma" w:hAnsi="Tahoma" w:cs="Tahoma"/>
              <w:sz w:val="14"/>
              <w:szCs w:val="16"/>
            </w:rPr>
            <w:t>Διαγωνισμού με τίτλο: «Προμήθεια κεντρικών πληροφοριακών υποδομών ΠΣΔ» στο πλαίσιο του έργου «ΣΤΗΡΙΖΩ – Οριζόντιο έργο υποστήριξης σχολείων, εκπαιδευτικών και μαθητών στο δρόμο για το ΨΗΦΙΑΚΟ ΣΧΟΛΕΙΟ, νέες υπηρεσίες Πανελλήνιου Σχολικού Δικτύου και Στήριξης του ΨΗΦΙΑΚΟΥ ΣΧΟΛΕΙΟΥ»</w:t>
          </w:r>
        </w:p>
      </w:tc>
      <w:tc>
        <w:tcPr>
          <w:tcW w:w="1417" w:type="dxa"/>
          <w:tcBorders>
            <w:bottom w:val="single" w:sz="4" w:space="0" w:color="auto"/>
          </w:tcBorders>
          <w:vAlign w:val="center"/>
        </w:tcPr>
        <w:p w:rsidR="001C6B77" w:rsidRPr="008B3174" w:rsidRDefault="00453577" w:rsidP="00562024">
          <w:pPr>
            <w:pStyle w:val="Header"/>
            <w:rPr>
              <w:rFonts w:ascii="Arial" w:hAnsi="Arial"/>
              <w:szCs w:val="20"/>
            </w:rPr>
          </w:pPr>
          <w:r>
            <w:rPr>
              <w:rFonts w:ascii="Arial" w:hAnsi="Arial"/>
              <w:noProof/>
              <w:szCs w:val="20"/>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5pt;height:42.05pt;visibility:visible">
                <v:imagedata r:id="rId1" o:title=""/>
              </v:shape>
            </w:pict>
          </w:r>
        </w:p>
      </w:tc>
    </w:tr>
  </w:tbl>
  <w:p w:rsidR="001C6B77" w:rsidRDefault="001C6B77" w:rsidP="005620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Default="001C6B77" w:rsidP="0056202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0" w:type="dxa"/>
      <w:tblInd w:w="-318" w:type="dxa"/>
      <w:tblBorders>
        <w:bottom w:val="single" w:sz="4" w:space="0" w:color="auto"/>
      </w:tblBorders>
      <w:tblLayout w:type="fixed"/>
      <w:tblLook w:val="01E0" w:firstRow="1" w:lastRow="1" w:firstColumn="1" w:lastColumn="1" w:noHBand="0" w:noVBand="0"/>
    </w:tblPr>
    <w:tblGrid>
      <w:gridCol w:w="8363"/>
      <w:gridCol w:w="1417"/>
    </w:tblGrid>
    <w:tr w:rsidR="001C6B77" w:rsidRPr="00CB2576">
      <w:trPr>
        <w:trHeight w:hRule="exact" w:val="716"/>
      </w:trPr>
      <w:tc>
        <w:tcPr>
          <w:tcW w:w="8363" w:type="dxa"/>
          <w:tcBorders>
            <w:bottom w:val="single" w:sz="4" w:space="0" w:color="auto"/>
          </w:tcBorders>
          <w:vAlign w:val="center"/>
        </w:tcPr>
        <w:p w:rsidR="001C6B77" w:rsidRPr="000F527B" w:rsidRDefault="001C6B77" w:rsidP="00562024">
          <w:pPr>
            <w:jc w:val="center"/>
            <w:rPr>
              <w:rFonts w:ascii="Tahoma" w:hAnsi="Tahoma" w:cs="Tahoma"/>
              <w:sz w:val="16"/>
            </w:rPr>
          </w:pPr>
          <w:r w:rsidRPr="000F527B">
            <w:rPr>
              <w:rFonts w:ascii="Tahoma" w:hAnsi="Tahoma" w:cs="Tahoma"/>
              <w:sz w:val="14"/>
              <w:szCs w:val="16"/>
            </w:rPr>
            <w:t xml:space="preserve">Διακήρυξη Διεθνή Ανοικτού </w:t>
          </w:r>
          <w:r>
            <w:rPr>
              <w:rFonts w:ascii="Tahoma" w:hAnsi="Tahoma" w:cs="Tahoma"/>
              <w:sz w:val="14"/>
              <w:szCs w:val="16"/>
            </w:rPr>
            <w:t xml:space="preserve">Ηλεκτρονικού </w:t>
          </w:r>
          <w:r w:rsidRPr="000F527B">
            <w:rPr>
              <w:rFonts w:ascii="Tahoma" w:hAnsi="Tahoma" w:cs="Tahoma"/>
              <w:sz w:val="14"/>
              <w:szCs w:val="16"/>
            </w:rPr>
            <w:t>Διαγωνισμού με τίτλο: «Προμήθεια κεντρικών πληροφοριακών υποδομών ΠΣΔ» στο πλαίσιο του έργου «ΣΤΗΡΙΖΩ – Οριζόντιο έργο υποστήριξης σχολείων, εκπαιδευτικών και μαθητών στο δρόμο για το ΨΗΦΙΑΚΟ ΣΧΟΛΕΙΟ, νέες υπηρεσίες Πανελλήνιου Σχολικού Δικτύου και Στήριξης του ΨΗΦΙΑΚΟΥ ΣΧΟΛΕΙΟΥ»</w:t>
          </w:r>
        </w:p>
      </w:tc>
      <w:tc>
        <w:tcPr>
          <w:tcW w:w="1417" w:type="dxa"/>
          <w:tcBorders>
            <w:bottom w:val="single" w:sz="4" w:space="0" w:color="auto"/>
          </w:tcBorders>
          <w:vAlign w:val="center"/>
        </w:tcPr>
        <w:p w:rsidR="001C6B77" w:rsidRPr="008B3174" w:rsidRDefault="001C6B77" w:rsidP="00562024">
          <w:pPr>
            <w:pStyle w:val="Header"/>
            <w:rPr>
              <w:rFonts w:ascii="Arial" w:hAnsi="Arial"/>
              <w:szCs w:val="20"/>
            </w:rPr>
          </w:pPr>
          <w:r>
            <w:rPr>
              <w:rFonts w:ascii="Arial" w:hAnsi="Arial"/>
              <w:noProof/>
              <w:szCs w:val="20"/>
              <w:lang w:val="el-GR"/>
            </w:rPr>
            <w:drawing>
              <wp:inline distT="0" distB="0" distL="0" distR="0" wp14:anchorId="521950C9" wp14:editId="303D1E4A">
                <wp:extent cx="577850" cy="526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26415"/>
                        </a:xfrm>
                        <a:prstGeom prst="rect">
                          <a:avLst/>
                        </a:prstGeom>
                        <a:noFill/>
                        <a:ln>
                          <a:noFill/>
                        </a:ln>
                      </pic:spPr>
                    </pic:pic>
                  </a:graphicData>
                </a:graphic>
              </wp:inline>
            </w:drawing>
          </w:r>
        </w:p>
      </w:tc>
    </w:tr>
  </w:tbl>
  <w:p w:rsidR="001C6B77" w:rsidRPr="0049091B" w:rsidRDefault="001C6B77" w:rsidP="0056202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Default="001C6B77" w:rsidP="0056202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0" w:type="dxa"/>
      <w:tblInd w:w="-176" w:type="dxa"/>
      <w:tblBorders>
        <w:bottom w:val="single" w:sz="4" w:space="0" w:color="auto"/>
      </w:tblBorders>
      <w:tblLayout w:type="fixed"/>
      <w:tblLook w:val="01E0" w:firstRow="1" w:lastRow="1" w:firstColumn="1" w:lastColumn="1" w:noHBand="0" w:noVBand="0"/>
    </w:tblPr>
    <w:tblGrid>
      <w:gridCol w:w="8363"/>
      <w:gridCol w:w="1417"/>
    </w:tblGrid>
    <w:tr w:rsidR="001C6B77" w:rsidRPr="00CB2576">
      <w:trPr>
        <w:trHeight w:hRule="exact" w:val="716"/>
      </w:trPr>
      <w:tc>
        <w:tcPr>
          <w:tcW w:w="8363" w:type="dxa"/>
          <w:tcBorders>
            <w:bottom w:val="single" w:sz="4" w:space="0" w:color="auto"/>
          </w:tcBorders>
          <w:vAlign w:val="center"/>
        </w:tcPr>
        <w:p w:rsidR="001C6B77" w:rsidRPr="000F527B" w:rsidRDefault="001C6B77" w:rsidP="00562024">
          <w:pPr>
            <w:jc w:val="center"/>
            <w:rPr>
              <w:rFonts w:ascii="Tahoma" w:hAnsi="Tahoma" w:cs="Tahoma"/>
              <w:sz w:val="16"/>
            </w:rPr>
          </w:pPr>
          <w:r w:rsidRPr="000F527B">
            <w:rPr>
              <w:rFonts w:ascii="Tahoma" w:hAnsi="Tahoma" w:cs="Tahoma"/>
              <w:sz w:val="14"/>
              <w:szCs w:val="16"/>
            </w:rPr>
            <w:t>Διακήρυξη Διεθνή Ανοικτού</w:t>
          </w:r>
          <w:r>
            <w:rPr>
              <w:rFonts w:ascii="Tahoma" w:hAnsi="Tahoma" w:cs="Tahoma"/>
              <w:sz w:val="14"/>
              <w:szCs w:val="16"/>
            </w:rPr>
            <w:t xml:space="preserve"> Ηλεκτρονικού</w:t>
          </w:r>
          <w:r w:rsidRPr="000F527B">
            <w:rPr>
              <w:rFonts w:ascii="Tahoma" w:hAnsi="Tahoma" w:cs="Tahoma"/>
              <w:sz w:val="14"/>
              <w:szCs w:val="16"/>
            </w:rPr>
            <w:t xml:space="preserve"> Διαγωνισμού με τίτλο: «Προμήθεια κεντρικών πληροφοριακών υποδομών ΠΣΔ» στο πλαίσιο του έργου «ΣΤΗΡΙΖΩ – Οριζόντιο έργο υποστήριξης σχολείων, εκπαιδευτικών και μαθητών στο δρόμο για το ΨΗΦΙΑΚΟ ΣΧΟΛΕΙΟ, νέες υπηρεσίες Πανελλήνιου Σχολικού Δικτύου και Στήριξης του ΨΗΦΙΑΚΟΥ ΣΧΟΛΕΙΟΥ»</w:t>
          </w:r>
        </w:p>
      </w:tc>
      <w:tc>
        <w:tcPr>
          <w:tcW w:w="1417" w:type="dxa"/>
          <w:tcBorders>
            <w:bottom w:val="single" w:sz="4" w:space="0" w:color="auto"/>
          </w:tcBorders>
          <w:vAlign w:val="center"/>
        </w:tcPr>
        <w:p w:rsidR="001C6B77" w:rsidRPr="008B3174" w:rsidRDefault="001C6B77" w:rsidP="00562024">
          <w:pPr>
            <w:pStyle w:val="Header"/>
            <w:rPr>
              <w:rFonts w:ascii="Arial" w:hAnsi="Arial"/>
              <w:szCs w:val="20"/>
            </w:rPr>
          </w:pPr>
          <w:r>
            <w:rPr>
              <w:rFonts w:ascii="Arial" w:hAnsi="Arial"/>
              <w:noProof/>
              <w:szCs w:val="20"/>
              <w:lang w:val="el-GR"/>
            </w:rPr>
            <w:drawing>
              <wp:inline distT="0" distB="0" distL="0" distR="0" wp14:anchorId="6B0467A1" wp14:editId="23087630">
                <wp:extent cx="577850" cy="5264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526415"/>
                        </a:xfrm>
                        <a:prstGeom prst="rect">
                          <a:avLst/>
                        </a:prstGeom>
                        <a:noFill/>
                        <a:ln>
                          <a:noFill/>
                        </a:ln>
                      </pic:spPr>
                    </pic:pic>
                  </a:graphicData>
                </a:graphic>
              </wp:inline>
            </w:drawing>
          </w:r>
        </w:p>
      </w:tc>
    </w:tr>
  </w:tbl>
  <w:p w:rsidR="001C6B77" w:rsidRPr="0049091B" w:rsidRDefault="001C6B77" w:rsidP="0056202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Default="001C6B77" w:rsidP="00562024">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B77" w:rsidRDefault="001C6B77" w:rsidP="00562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4FA12E8"/>
    <w:lvl w:ilvl="0">
      <w:start w:val="1"/>
      <w:numFmt w:val="decimal"/>
      <w:pStyle w:val="ListNumber2"/>
      <w:lvlText w:val="%1."/>
      <w:lvlJc w:val="left"/>
      <w:pPr>
        <w:tabs>
          <w:tab w:val="num" w:pos="720"/>
        </w:tabs>
        <w:ind w:left="720" w:hanging="360"/>
      </w:pPr>
    </w:lvl>
  </w:abstractNum>
  <w:abstractNum w:abstractNumId="1">
    <w:nsid w:val="00000007"/>
    <w:multiLevelType w:val="multilevel"/>
    <w:tmpl w:val="0000000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4"/>
    <w:multiLevelType w:val="multilevel"/>
    <w:tmpl w:val="A70A996E"/>
    <w:name w:val="WW8Num20"/>
    <w:lvl w:ilvl="0">
      <w:start w:val="1"/>
      <w:numFmt w:val="upperRoman"/>
      <w:lvlText w:val="ΠΑΡΑΡΤΗΜΑ %1."/>
      <w:lvlJc w:val="left"/>
      <w:pPr>
        <w:tabs>
          <w:tab w:val="num" w:pos="2662"/>
        </w:tabs>
      </w:pPr>
      <w:rPr>
        <w:rFonts w:ascii="Verdana" w:hAnsi="Verdana" w:cs="Symbol" w:hint="default"/>
      </w:rPr>
    </w:lvl>
    <w:lvl w:ilvl="1">
      <w:start w:val="1"/>
      <w:numFmt w:val="upperLetter"/>
      <w:lvlText w:val="%2."/>
      <w:lvlJc w:val="left"/>
      <w:pPr>
        <w:tabs>
          <w:tab w:val="num" w:pos="1222"/>
        </w:tabs>
        <w:ind w:left="862"/>
      </w:pPr>
      <w:rPr>
        <w:rFonts w:ascii="Symbol" w:hAnsi="Symbol" w:cs="Symbol"/>
      </w:rPr>
    </w:lvl>
    <w:lvl w:ilvl="2">
      <w:start w:val="1"/>
      <w:numFmt w:val="decimal"/>
      <w:lvlText w:val="%3."/>
      <w:lvlJc w:val="left"/>
      <w:pPr>
        <w:tabs>
          <w:tab w:val="num" w:pos="1942"/>
        </w:tabs>
        <w:ind w:left="1582"/>
      </w:pPr>
      <w:rPr>
        <w:rFonts w:ascii="Symbol" w:hAnsi="Symbol" w:cs="Symbol"/>
      </w:rPr>
    </w:lvl>
    <w:lvl w:ilvl="3">
      <w:start w:val="1"/>
      <w:numFmt w:val="lowerLetter"/>
      <w:lvlText w:val="%4)"/>
      <w:lvlJc w:val="left"/>
      <w:pPr>
        <w:tabs>
          <w:tab w:val="num" w:pos="2662"/>
        </w:tabs>
        <w:ind w:left="2302"/>
      </w:pPr>
      <w:rPr>
        <w:rFonts w:ascii="Symbol" w:hAnsi="Symbol" w:cs="Symbol"/>
      </w:rPr>
    </w:lvl>
    <w:lvl w:ilvl="4">
      <w:start w:val="1"/>
      <w:numFmt w:val="decimal"/>
      <w:lvlText w:val="(%5)"/>
      <w:lvlJc w:val="left"/>
      <w:pPr>
        <w:tabs>
          <w:tab w:val="num" w:pos="3382"/>
        </w:tabs>
        <w:ind w:left="3022"/>
      </w:pPr>
      <w:rPr>
        <w:rFonts w:ascii="Symbol" w:hAnsi="Symbol" w:cs="Symbol"/>
      </w:rPr>
    </w:lvl>
    <w:lvl w:ilvl="5">
      <w:start w:val="1"/>
      <w:numFmt w:val="lowerLetter"/>
      <w:lvlText w:val="(%6)"/>
      <w:lvlJc w:val="left"/>
      <w:pPr>
        <w:tabs>
          <w:tab w:val="num" w:pos="4102"/>
        </w:tabs>
        <w:ind w:left="3742"/>
      </w:pPr>
      <w:rPr>
        <w:rFonts w:ascii="Symbol" w:hAnsi="Symbol" w:cs="Symbol"/>
      </w:rPr>
    </w:lvl>
    <w:lvl w:ilvl="6">
      <w:start w:val="1"/>
      <w:numFmt w:val="lowerRoman"/>
      <w:lvlText w:val="(%7)"/>
      <w:lvlJc w:val="left"/>
      <w:pPr>
        <w:tabs>
          <w:tab w:val="num" w:pos="4822"/>
        </w:tabs>
        <w:ind w:left="4462"/>
      </w:pPr>
      <w:rPr>
        <w:rFonts w:ascii="Symbol" w:hAnsi="Symbol" w:cs="Symbol"/>
      </w:rPr>
    </w:lvl>
    <w:lvl w:ilvl="7">
      <w:start w:val="1"/>
      <w:numFmt w:val="lowerLetter"/>
      <w:lvlText w:val="(%8)"/>
      <w:lvlJc w:val="left"/>
      <w:pPr>
        <w:tabs>
          <w:tab w:val="num" w:pos="5542"/>
        </w:tabs>
        <w:ind w:left="5182"/>
      </w:pPr>
      <w:rPr>
        <w:rFonts w:ascii="Symbol" w:hAnsi="Symbol" w:cs="Symbol"/>
      </w:rPr>
    </w:lvl>
    <w:lvl w:ilvl="8">
      <w:start w:val="1"/>
      <w:numFmt w:val="lowerRoman"/>
      <w:lvlText w:val="(%9)"/>
      <w:lvlJc w:val="left"/>
      <w:pPr>
        <w:tabs>
          <w:tab w:val="num" w:pos="6262"/>
        </w:tabs>
        <w:ind w:left="5902"/>
      </w:pPr>
      <w:rPr>
        <w:rFonts w:ascii="Symbol" w:hAnsi="Symbol" w:cs="Symbol"/>
      </w:rPr>
    </w:lvl>
  </w:abstractNum>
  <w:abstractNum w:abstractNumId="4">
    <w:nsid w:val="00782721"/>
    <w:multiLevelType w:val="singleLevel"/>
    <w:tmpl w:val="F880EC62"/>
    <w:lvl w:ilvl="0">
      <w:start w:val="1"/>
      <w:numFmt w:val="decimal"/>
      <w:lvlText w:val="%1."/>
      <w:lvlJc w:val="left"/>
      <w:pPr>
        <w:tabs>
          <w:tab w:val="num" w:pos="360"/>
        </w:tabs>
        <w:ind w:left="360" w:hanging="360"/>
      </w:pPr>
      <w:rPr>
        <w:rFonts w:cs="Times New Roman"/>
        <w:b w:val="0"/>
      </w:rPr>
    </w:lvl>
  </w:abstractNum>
  <w:abstractNum w:abstractNumId="5">
    <w:nsid w:val="010D0DE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
    <w:nsid w:val="01E56C1E"/>
    <w:multiLevelType w:val="hybridMultilevel"/>
    <w:tmpl w:val="F93E8A32"/>
    <w:lvl w:ilvl="0" w:tplc="04080001">
      <w:start w:val="1"/>
      <w:numFmt w:val="bullet"/>
      <w:lvlText w:val=""/>
      <w:lvlJc w:val="left"/>
      <w:pPr>
        <w:ind w:left="1212" w:hanging="360"/>
      </w:pPr>
      <w:rPr>
        <w:rFonts w:ascii="Symbol" w:hAnsi="Symbol" w:hint="default"/>
      </w:rPr>
    </w:lvl>
    <w:lvl w:ilvl="1" w:tplc="04080003">
      <w:start w:val="1"/>
      <w:numFmt w:val="bullet"/>
      <w:lvlText w:val="o"/>
      <w:lvlJc w:val="left"/>
      <w:pPr>
        <w:ind w:left="1932" w:hanging="360"/>
      </w:pPr>
      <w:rPr>
        <w:rFonts w:ascii="Courier New" w:hAnsi="Courier New" w:cs="Courier New" w:hint="default"/>
      </w:rPr>
    </w:lvl>
    <w:lvl w:ilvl="2" w:tplc="04080005">
      <w:start w:val="1"/>
      <w:numFmt w:val="bullet"/>
      <w:lvlText w:val=""/>
      <w:lvlJc w:val="left"/>
      <w:pPr>
        <w:ind w:left="2652" w:hanging="360"/>
      </w:pPr>
      <w:rPr>
        <w:rFonts w:ascii="Wingdings" w:hAnsi="Wingdings" w:hint="default"/>
      </w:rPr>
    </w:lvl>
    <w:lvl w:ilvl="3" w:tplc="04080001">
      <w:start w:val="1"/>
      <w:numFmt w:val="bullet"/>
      <w:lvlText w:val=""/>
      <w:lvlJc w:val="left"/>
      <w:pPr>
        <w:ind w:left="3372" w:hanging="360"/>
      </w:pPr>
      <w:rPr>
        <w:rFonts w:ascii="Symbol" w:hAnsi="Symbol" w:hint="default"/>
      </w:rPr>
    </w:lvl>
    <w:lvl w:ilvl="4" w:tplc="04080003">
      <w:start w:val="1"/>
      <w:numFmt w:val="bullet"/>
      <w:lvlText w:val="o"/>
      <w:lvlJc w:val="left"/>
      <w:pPr>
        <w:ind w:left="4092" w:hanging="360"/>
      </w:pPr>
      <w:rPr>
        <w:rFonts w:ascii="Courier New" w:hAnsi="Courier New" w:cs="Courier New" w:hint="default"/>
      </w:rPr>
    </w:lvl>
    <w:lvl w:ilvl="5" w:tplc="04080005">
      <w:start w:val="1"/>
      <w:numFmt w:val="bullet"/>
      <w:lvlText w:val=""/>
      <w:lvlJc w:val="left"/>
      <w:pPr>
        <w:ind w:left="4812" w:hanging="360"/>
      </w:pPr>
      <w:rPr>
        <w:rFonts w:ascii="Wingdings" w:hAnsi="Wingdings" w:hint="default"/>
      </w:rPr>
    </w:lvl>
    <w:lvl w:ilvl="6" w:tplc="04080001">
      <w:start w:val="1"/>
      <w:numFmt w:val="bullet"/>
      <w:lvlText w:val=""/>
      <w:lvlJc w:val="left"/>
      <w:pPr>
        <w:ind w:left="5532" w:hanging="360"/>
      </w:pPr>
      <w:rPr>
        <w:rFonts w:ascii="Symbol" w:hAnsi="Symbol" w:hint="default"/>
      </w:rPr>
    </w:lvl>
    <w:lvl w:ilvl="7" w:tplc="04080003">
      <w:start w:val="1"/>
      <w:numFmt w:val="bullet"/>
      <w:lvlText w:val="o"/>
      <w:lvlJc w:val="left"/>
      <w:pPr>
        <w:ind w:left="6252" w:hanging="360"/>
      </w:pPr>
      <w:rPr>
        <w:rFonts w:ascii="Courier New" w:hAnsi="Courier New" w:cs="Courier New" w:hint="default"/>
      </w:rPr>
    </w:lvl>
    <w:lvl w:ilvl="8" w:tplc="04080005">
      <w:start w:val="1"/>
      <w:numFmt w:val="bullet"/>
      <w:lvlText w:val=""/>
      <w:lvlJc w:val="left"/>
      <w:pPr>
        <w:ind w:left="6972" w:hanging="360"/>
      </w:pPr>
      <w:rPr>
        <w:rFonts w:ascii="Wingdings" w:hAnsi="Wingdings" w:hint="default"/>
      </w:rPr>
    </w:lvl>
  </w:abstractNum>
  <w:abstractNum w:abstractNumId="7">
    <w:nsid w:val="022D14CF"/>
    <w:multiLevelType w:val="hybridMultilevel"/>
    <w:tmpl w:val="E4B8EB1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8">
    <w:nsid w:val="02BC0D18"/>
    <w:multiLevelType w:val="hybridMultilevel"/>
    <w:tmpl w:val="17E2AA14"/>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
    <w:nsid w:val="04FC7079"/>
    <w:multiLevelType w:val="hybridMultilevel"/>
    <w:tmpl w:val="AAC60CA6"/>
    <w:lvl w:ilvl="0" w:tplc="83B06EBC">
      <w:start w:val="1"/>
      <w:numFmt w:val="lowerRoman"/>
      <w:lvlText w:val="%1."/>
      <w:lvlJc w:val="left"/>
      <w:pPr>
        <w:ind w:left="1440" w:hanging="360"/>
      </w:pPr>
      <w:rPr>
        <w:rFonts w:hint="default"/>
        <w:color w:val="auto"/>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
    <w:nsid w:val="06C01AC9"/>
    <w:multiLevelType w:val="multilevel"/>
    <w:tmpl w:val="228CDA42"/>
    <w:lvl w:ilvl="0">
      <w:start w:val="1"/>
      <w:numFmt w:val="decimal"/>
      <w:lvlText w:val="wh %1"/>
      <w:lvlJc w:val="left"/>
      <w:pPr>
        <w:ind w:left="360" w:hanging="360"/>
      </w:pPr>
      <w:rPr>
        <w:rFonts w:ascii="Verdana" w:hAnsi="Verdana" w:cs="Times New Roman" w:hint="default"/>
      </w:rPr>
    </w:lvl>
    <w:lvl w:ilvl="1">
      <w:start w:val="1"/>
      <w:numFmt w:val="decimal"/>
      <w:lvlText w:val="wh %1.%2"/>
      <w:lvlJc w:val="left"/>
      <w:pPr>
        <w:tabs>
          <w:tab w:val="num" w:pos="5103"/>
        </w:tabs>
        <w:ind w:left="720" w:hanging="720"/>
      </w:pPr>
      <w:rPr>
        <w:rFonts w:ascii="Verdana" w:hAnsi="Verdana" w:cs="Times New Roman" w:hint="default"/>
      </w:rPr>
    </w:lvl>
    <w:lvl w:ilvl="2">
      <w:start w:val="1"/>
      <w:numFmt w:val="decimal"/>
      <w:lvlText w:val="wh %1.%2.%3"/>
      <w:lvlJc w:val="left"/>
      <w:pPr>
        <w:ind w:left="1080" w:hanging="1080"/>
      </w:pPr>
      <w:rPr>
        <w:rFonts w:ascii="Verdana" w:hAnsi="Verdana" w:cs="Times New Roman" w:hint="default"/>
      </w:rPr>
    </w:lvl>
    <w:lvl w:ilvl="3">
      <w:start w:val="1"/>
      <w:numFmt w:val="decimal"/>
      <w:lvlText w:val="wh %1.%2.%3.%4"/>
      <w:lvlJc w:val="left"/>
      <w:pPr>
        <w:ind w:left="1440" w:hanging="144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6EA7A4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07A444A2"/>
    <w:multiLevelType w:val="hybridMultilevel"/>
    <w:tmpl w:val="87C40CE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09A11706"/>
    <w:multiLevelType w:val="hybridMultilevel"/>
    <w:tmpl w:val="D4AEB8A2"/>
    <w:lvl w:ilvl="0" w:tplc="48323C20">
      <w:start w:val="1"/>
      <w:numFmt w:val="decimal"/>
      <w:pStyle w:val="PSYM"/>
      <w:lvlText w:val="ΠΣ  %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09A77A51"/>
    <w:multiLevelType w:val="singleLevel"/>
    <w:tmpl w:val="9A2C188E"/>
    <w:lvl w:ilvl="0">
      <w:start w:val="1"/>
      <w:numFmt w:val="decimal"/>
      <w:lvlText w:val="%1."/>
      <w:lvlJc w:val="left"/>
      <w:pPr>
        <w:tabs>
          <w:tab w:val="num" w:pos="372"/>
        </w:tabs>
        <w:ind w:left="372" w:hanging="372"/>
      </w:pPr>
      <w:rPr>
        <w:rFonts w:cs="Times New Roman" w:hint="default"/>
      </w:rPr>
    </w:lvl>
  </w:abstractNum>
  <w:abstractNum w:abstractNumId="15">
    <w:nsid w:val="09CA4489"/>
    <w:multiLevelType w:val="hybridMultilevel"/>
    <w:tmpl w:val="E9AC15A2"/>
    <w:lvl w:ilvl="0" w:tplc="2DAA2FC6">
      <w:start w:val="1"/>
      <w:numFmt w:val="bullet"/>
      <w:lvlText w:val=""/>
      <w:lvlJc w:val="left"/>
      <w:pPr>
        <w:tabs>
          <w:tab w:val="num" w:pos="1080"/>
        </w:tabs>
        <w:ind w:left="1080" w:hanging="360"/>
      </w:pPr>
      <w:rPr>
        <w:rFonts w:ascii="Symbol" w:hAnsi="Symbol" w:hint="default"/>
        <w:color w:val="auto"/>
        <w:sz w:val="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B4207B5"/>
    <w:multiLevelType w:val="hybridMultilevel"/>
    <w:tmpl w:val="CF6CE0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0C246080"/>
    <w:multiLevelType w:val="hybridMultilevel"/>
    <w:tmpl w:val="B19C4B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0CA958E7"/>
    <w:multiLevelType w:val="singleLevel"/>
    <w:tmpl w:val="08090001"/>
    <w:lvl w:ilvl="0">
      <w:start w:val="1"/>
      <w:numFmt w:val="bullet"/>
      <w:lvlText w:val=""/>
      <w:lvlJc w:val="left"/>
      <w:pPr>
        <w:ind w:left="360" w:hanging="360"/>
      </w:pPr>
      <w:rPr>
        <w:rFonts w:ascii="Symbol" w:hAnsi="Symbol" w:hint="default"/>
      </w:rPr>
    </w:lvl>
  </w:abstractNum>
  <w:abstractNum w:abstractNumId="19">
    <w:nsid w:val="0CC21C9F"/>
    <w:multiLevelType w:val="hybridMultilevel"/>
    <w:tmpl w:val="24900AD6"/>
    <w:lvl w:ilvl="0" w:tplc="FFFFFFFF">
      <w:start w:val="1"/>
      <w:numFmt w:val="decimal"/>
      <w:pStyle w:val="NumCharCharCharCharCharCharCharChar"/>
      <w:lvlText w:val="%1."/>
      <w:lvlJc w:val="left"/>
      <w:pPr>
        <w:tabs>
          <w:tab w:val="num" w:pos="360"/>
        </w:tabs>
        <w:ind w:left="36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0D5240F1"/>
    <w:multiLevelType w:val="hybridMultilevel"/>
    <w:tmpl w:val="4DCA90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D680243"/>
    <w:multiLevelType w:val="multilevel"/>
    <w:tmpl w:val="D9C4D440"/>
    <w:lvl w:ilvl="0">
      <w:start w:val="1"/>
      <w:numFmt w:val="bullet"/>
      <w:lvlText w:val=""/>
      <w:lvlJc w:val="left"/>
      <w:pPr>
        <w:tabs>
          <w:tab w:val="num" w:pos="1440"/>
        </w:tabs>
        <w:ind w:left="1440" w:hanging="720"/>
      </w:pPr>
      <w:rPr>
        <w:rFonts w:ascii="Symbol" w:hAnsi="Symbol" w:hint="default"/>
        <w:color w:val="auto"/>
      </w:rPr>
    </w:lvl>
    <w:lvl w:ilvl="1">
      <w:start w:val="1"/>
      <w:numFmt w:val="lowerLetter"/>
      <w:lvlText w:val="%2."/>
      <w:lvlJc w:val="left"/>
      <w:pPr>
        <w:tabs>
          <w:tab w:val="num" w:pos="1800"/>
        </w:tabs>
        <w:ind w:left="1800" w:hanging="360"/>
      </w:pPr>
      <w:rPr>
        <w:rFonts w:cs="Times New Roman"/>
      </w:rPr>
    </w:lvl>
    <w:lvl w:ilvl="2">
      <w:numFmt w:val="bullet"/>
      <w:lvlText w:val="-"/>
      <w:lvlJc w:val="left"/>
      <w:pPr>
        <w:ind w:left="2700" w:hanging="360"/>
      </w:pPr>
      <w:rPr>
        <w:rFonts w:ascii="Verdana" w:eastAsia="Times New Roman" w:hAnsi="Verdana" w:hint="default"/>
      </w:rPr>
    </w:lvl>
    <w:lvl w:ilvl="3" w:tentative="1">
      <w:start w:val="1"/>
      <w:numFmt w:val="decimal"/>
      <w:lvlText w:val="%4."/>
      <w:lvlJc w:val="left"/>
      <w:pPr>
        <w:tabs>
          <w:tab w:val="num" w:pos="3240"/>
        </w:tabs>
        <w:ind w:left="3240" w:hanging="360"/>
      </w:pPr>
      <w:rPr>
        <w:rFonts w:cs="Times New Roman"/>
      </w:rPr>
    </w:lvl>
    <w:lvl w:ilvl="4" w:tentative="1">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22">
    <w:nsid w:val="0DF64474"/>
    <w:multiLevelType w:val="singleLevel"/>
    <w:tmpl w:val="E3FA75C0"/>
    <w:lvl w:ilvl="0">
      <w:start w:val="1"/>
      <w:numFmt w:val="upperRoman"/>
      <w:pStyle w:val="ListNumber3"/>
      <w:lvlText w:val="%1."/>
      <w:lvlJc w:val="left"/>
      <w:pPr>
        <w:tabs>
          <w:tab w:val="num" w:pos="720"/>
        </w:tabs>
        <w:ind w:left="720" w:hanging="720"/>
      </w:pPr>
    </w:lvl>
  </w:abstractNum>
  <w:abstractNum w:abstractNumId="23">
    <w:nsid w:val="0F044BC4"/>
    <w:multiLevelType w:val="singleLevel"/>
    <w:tmpl w:val="F052F95E"/>
    <w:lvl w:ilvl="0">
      <w:start w:val="1"/>
      <w:numFmt w:val="decimal"/>
      <w:lvlText w:val="%1."/>
      <w:lvlJc w:val="left"/>
      <w:pPr>
        <w:tabs>
          <w:tab w:val="num" w:pos="444"/>
        </w:tabs>
        <w:ind w:left="444" w:hanging="444"/>
      </w:pPr>
      <w:rPr>
        <w:rFonts w:cs="Times New Roman" w:hint="default"/>
        <w:b w:val="0"/>
      </w:rPr>
    </w:lvl>
  </w:abstractNum>
  <w:abstractNum w:abstractNumId="24">
    <w:nsid w:val="117F7AFC"/>
    <w:multiLevelType w:val="singleLevel"/>
    <w:tmpl w:val="DF927098"/>
    <w:lvl w:ilvl="0">
      <w:start w:val="1"/>
      <w:numFmt w:val="decimal"/>
      <w:lvlText w:val="%1."/>
      <w:lvlJc w:val="left"/>
      <w:pPr>
        <w:tabs>
          <w:tab w:val="num" w:pos="516"/>
        </w:tabs>
        <w:ind w:left="516" w:hanging="516"/>
      </w:pPr>
      <w:rPr>
        <w:rFonts w:cs="Times New Roman" w:hint="default"/>
      </w:rPr>
    </w:lvl>
  </w:abstractNum>
  <w:abstractNum w:abstractNumId="25">
    <w:nsid w:val="11C02EB9"/>
    <w:multiLevelType w:val="hybridMultilevel"/>
    <w:tmpl w:val="71B4859A"/>
    <w:lvl w:ilvl="0" w:tplc="04080009">
      <w:start w:val="1"/>
      <w:numFmt w:val="bullet"/>
      <w:lvlText w:val=""/>
      <w:lvlJc w:val="left"/>
      <w:pPr>
        <w:ind w:left="1146" w:hanging="360"/>
      </w:pPr>
      <w:rPr>
        <w:rFonts w:ascii="Wingdings" w:hAnsi="Wingdings" w:hint="default"/>
      </w:rPr>
    </w:lvl>
    <w:lvl w:ilvl="1" w:tplc="04080003" w:tentative="1">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26">
    <w:nsid w:val="122F45D3"/>
    <w:multiLevelType w:val="hybridMultilevel"/>
    <w:tmpl w:val="E898A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3874DDE"/>
    <w:multiLevelType w:val="multilevel"/>
    <w:tmpl w:val="1F14C038"/>
    <w:lvl w:ilvl="0">
      <w:start w:val="1"/>
      <w:numFmt w:val="decimal"/>
      <w:lvlText w:val="%1."/>
      <w:lvlJc w:val="left"/>
      <w:pPr>
        <w:tabs>
          <w:tab w:val="num" w:pos="720"/>
        </w:tabs>
        <w:ind w:left="720" w:hanging="360"/>
      </w:pPr>
      <w:rPr>
        <w:rFonts w:cs="Times New Roman" w:hint="default"/>
      </w:rPr>
    </w:lvl>
    <w:lvl w:ilvl="1">
      <w:start w:val="1"/>
      <w:numFmt w:val="lowerRoman"/>
      <w:lvlText w:val="%2."/>
      <w:lvlJc w:val="right"/>
      <w:pPr>
        <w:tabs>
          <w:tab w:val="num" w:pos="1080"/>
        </w:tabs>
        <w:ind w:left="1080" w:hanging="720"/>
      </w:pPr>
      <w:rPr>
        <w:rFonts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28">
    <w:nsid w:val="13D63983"/>
    <w:multiLevelType w:val="singleLevel"/>
    <w:tmpl w:val="0409000F"/>
    <w:lvl w:ilvl="0">
      <w:start w:val="1"/>
      <w:numFmt w:val="decimal"/>
      <w:lvlText w:val="%1."/>
      <w:lvlJc w:val="left"/>
      <w:pPr>
        <w:tabs>
          <w:tab w:val="num" w:pos="644"/>
        </w:tabs>
        <w:ind w:left="644" w:hanging="360"/>
      </w:pPr>
      <w:rPr>
        <w:rFonts w:cs="Times New Roman"/>
      </w:rPr>
    </w:lvl>
  </w:abstractNum>
  <w:abstractNum w:abstractNumId="29">
    <w:nsid w:val="14D1567F"/>
    <w:multiLevelType w:val="hybridMultilevel"/>
    <w:tmpl w:val="1AF233C6"/>
    <w:lvl w:ilvl="0" w:tplc="0408001B">
      <w:start w:val="1"/>
      <w:numFmt w:val="lowerRoman"/>
      <w:lvlText w:val="%1."/>
      <w:lvlJc w:val="righ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0">
    <w:nsid w:val="15D7042B"/>
    <w:multiLevelType w:val="hybridMultilevel"/>
    <w:tmpl w:val="1D1875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1">
    <w:nsid w:val="162657EB"/>
    <w:multiLevelType w:val="hybridMultilevel"/>
    <w:tmpl w:val="18942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164E5A2B"/>
    <w:multiLevelType w:val="hybridMultilevel"/>
    <w:tmpl w:val="CA9ECB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16A90EB4"/>
    <w:multiLevelType w:val="multilevel"/>
    <w:tmpl w:val="75C0A72A"/>
    <w:styleLink w:val="Style3"/>
    <w:lvl w:ilvl="0">
      <w:start w:val="1"/>
      <w:numFmt w:val="decimal"/>
      <w:lvlText w:val="con %1"/>
      <w:lvlJc w:val="left"/>
      <w:pPr>
        <w:tabs>
          <w:tab w:val="num" w:pos="432"/>
        </w:tabs>
        <w:ind w:left="432" w:hanging="432"/>
      </w:pPr>
      <w:rPr>
        <w:rFonts w:ascii="Verdana" w:hAnsi="Verdana" w:cs="Times New Roman" w:hint="default"/>
        <w:b/>
        <w:i w:val="0"/>
        <w:sz w:val="20"/>
      </w:rPr>
    </w:lvl>
    <w:lvl w:ilvl="1">
      <w:start w:val="1"/>
      <w:numFmt w:val="decimal"/>
      <w:lvlText w:val="con %1.%2"/>
      <w:lvlJc w:val="left"/>
      <w:pPr>
        <w:tabs>
          <w:tab w:val="num" w:pos="432"/>
        </w:tabs>
        <w:ind w:left="432" w:hanging="432"/>
      </w:pPr>
      <w:rPr>
        <w:rFonts w:ascii="Verdana" w:hAnsi="Verdana" w:cs="Times New Roman" w:hint="default"/>
        <w:b w:val="0"/>
        <w:bCs/>
        <w:i w:val="0"/>
        <w:sz w:val="16"/>
      </w:rPr>
    </w:lvl>
    <w:lvl w:ilvl="2">
      <w:start w:val="1"/>
      <w:numFmt w:val="decimal"/>
      <w:lvlText w:val="con  %1.%2.%3"/>
      <w:lvlJc w:val="left"/>
      <w:pPr>
        <w:tabs>
          <w:tab w:val="num" w:pos="432"/>
        </w:tabs>
        <w:ind w:left="432" w:hanging="432"/>
      </w:pPr>
      <w:rPr>
        <w:rFonts w:ascii="Verdana" w:hAnsi="Verdana" w:cs="Times New Roman" w:hint="default"/>
        <w:b w:val="0"/>
        <w:bCs w:val="0"/>
        <w:sz w:val="16"/>
      </w:rPr>
    </w:lvl>
    <w:lvl w:ilvl="3">
      <w:start w:val="1"/>
      <w:numFmt w:val="decimal"/>
      <w:lvlText w:val="con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34">
    <w:nsid w:val="170D0570"/>
    <w:multiLevelType w:val="hybridMultilevel"/>
    <w:tmpl w:val="114274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18C85BF5"/>
    <w:multiLevelType w:val="singleLevel"/>
    <w:tmpl w:val="1D44FCF8"/>
    <w:lvl w:ilvl="0">
      <w:start w:val="1"/>
      <w:numFmt w:val="decimal"/>
      <w:lvlText w:val="%1."/>
      <w:lvlJc w:val="left"/>
      <w:pPr>
        <w:tabs>
          <w:tab w:val="num" w:pos="360"/>
        </w:tabs>
        <w:ind w:left="360" w:hanging="360"/>
      </w:pPr>
      <w:rPr>
        <w:rFonts w:cs="Times New Roman" w:hint="default"/>
      </w:rPr>
    </w:lvl>
  </w:abstractNum>
  <w:abstractNum w:abstractNumId="36">
    <w:nsid w:val="1A210A18"/>
    <w:multiLevelType w:val="hybridMultilevel"/>
    <w:tmpl w:val="AFBA25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1B2A5865"/>
    <w:multiLevelType w:val="hybridMultilevel"/>
    <w:tmpl w:val="BFACBA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1B4B49CA"/>
    <w:multiLevelType w:val="hybridMultilevel"/>
    <w:tmpl w:val="4DA4FB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1E677AD1"/>
    <w:multiLevelType w:val="hybridMultilevel"/>
    <w:tmpl w:val="106677F4"/>
    <w:name w:val="WW8Num373"/>
    <w:lvl w:ilvl="0" w:tplc="B396F3CA">
      <w:start w:val="1"/>
      <w:numFmt w:val="bullet"/>
      <w:lvlText w:val=""/>
      <w:lvlJc w:val="left"/>
      <w:pPr>
        <w:tabs>
          <w:tab w:val="num" w:pos="1080"/>
        </w:tabs>
        <w:ind w:left="1080" w:hanging="720"/>
      </w:pPr>
      <w:rPr>
        <w:rFonts w:ascii="Symbol" w:hAnsi="Symbol" w:hint="default"/>
        <w:color w:val="auto"/>
      </w:rPr>
    </w:lvl>
    <w:lvl w:ilvl="1" w:tplc="04080019">
      <w:start w:val="1"/>
      <w:numFmt w:val="lowerLetter"/>
      <w:lvlText w:val="%2."/>
      <w:lvlJc w:val="left"/>
      <w:pPr>
        <w:tabs>
          <w:tab w:val="num" w:pos="1440"/>
        </w:tabs>
        <w:ind w:left="1440" w:hanging="360"/>
      </w:pPr>
      <w:rPr>
        <w:rFonts w:cs="Times New Roman"/>
      </w:rPr>
    </w:lvl>
    <w:lvl w:ilvl="2" w:tplc="0408001B">
      <w:start w:val="1"/>
      <w:numFmt w:val="bullet"/>
      <w:lvlText w:val=""/>
      <w:lvlJc w:val="left"/>
      <w:pPr>
        <w:ind w:left="2340" w:hanging="360"/>
      </w:pPr>
      <w:rPr>
        <w:rFonts w:ascii="Symbol" w:hAnsi="Symbol" w:hint="default"/>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nsid w:val="20B62D03"/>
    <w:multiLevelType w:val="hybridMultilevel"/>
    <w:tmpl w:val="39DC3204"/>
    <w:lvl w:ilvl="0" w:tplc="0409000F">
      <w:start w:val="1"/>
      <w:numFmt w:val="decimal"/>
      <w:lvlText w:val="%1."/>
      <w:lvlJc w:val="left"/>
      <w:pPr>
        <w:ind w:left="720" w:hanging="360"/>
      </w:pPr>
    </w:lvl>
    <w:lvl w:ilvl="1" w:tplc="0408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2D31E5C"/>
    <w:multiLevelType w:val="multilevel"/>
    <w:tmpl w:val="A4AAAA04"/>
    <w:lvl w:ilvl="0">
      <w:start w:val="1"/>
      <w:numFmt w:val="decimal"/>
      <w:lvlText w:val="arr %1"/>
      <w:lvlJc w:val="left"/>
      <w:pPr>
        <w:tabs>
          <w:tab w:val="num" w:pos="432"/>
        </w:tabs>
        <w:ind w:left="432" w:hanging="432"/>
      </w:pPr>
      <w:rPr>
        <w:rFonts w:cs="Times New Roman" w:hint="default"/>
        <w:b/>
        <w:i w:val="0"/>
      </w:rPr>
    </w:lvl>
    <w:lvl w:ilvl="1">
      <w:start w:val="1"/>
      <w:numFmt w:val="decimal"/>
      <w:lvlText w:val="arr %1.%2"/>
      <w:lvlJc w:val="left"/>
      <w:pPr>
        <w:tabs>
          <w:tab w:val="num" w:pos="576"/>
        </w:tabs>
        <w:ind w:left="576" w:hanging="576"/>
      </w:pPr>
      <w:rPr>
        <w:rFonts w:cs="Times New Roman" w:hint="default"/>
        <w:b w:val="0"/>
        <w:bCs/>
        <w:i w:val="0"/>
      </w:rPr>
    </w:lvl>
    <w:lvl w:ilvl="2">
      <w:start w:val="1"/>
      <w:numFmt w:val="decimal"/>
      <w:lvlText w:val="arr %1.%2.%3"/>
      <w:lvlJc w:val="left"/>
      <w:pPr>
        <w:tabs>
          <w:tab w:val="num" w:pos="720"/>
        </w:tabs>
        <w:ind w:left="720" w:hanging="720"/>
      </w:pPr>
      <w:rPr>
        <w:rFonts w:cs="Times New Roman" w:hint="default"/>
        <w:b w:val="0"/>
        <w:bCs w:val="0"/>
      </w:rPr>
    </w:lvl>
    <w:lvl w:ilvl="3">
      <w:start w:val="1"/>
      <w:numFmt w:val="decimal"/>
      <w:lvlText w:val="arr %1.%2.%3.%4"/>
      <w:lvlJc w:val="left"/>
      <w:pPr>
        <w:tabs>
          <w:tab w:val="num" w:pos="864"/>
        </w:tabs>
        <w:ind w:left="864" w:hanging="864"/>
      </w:pPr>
      <w:rPr>
        <w:rFonts w:cs="Times New Roman" w:hint="default"/>
        <w:b w:val="0"/>
        <w:u w:val="none"/>
      </w:rPr>
    </w:lvl>
    <w:lvl w:ilvl="4">
      <w:start w:val="1"/>
      <w:numFmt w:val="decimal"/>
      <w:lvlText w:val="%1.%2.%3.%4.%5"/>
      <w:lvlJc w:val="left"/>
      <w:pPr>
        <w:tabs>
          <w:tab w:val="num" w:pos="1008"/>
        </w:tabs>
        <w:ind w:left="1008" w:hanging="1008"/>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2">
    <w:nsid w:val="25A30A21"/>
    <w:multiLevelType w:val="hybridMultilevel"/>
    <w:tmpl w:val="F154E2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26F6739B"/>
    <w:multiLevelType w:val="hybridMultilevel"/>
    <w:tmpl w:val="99AE0DB6"/>
    <w:lvl w:ilvl="0" w:tplc="04080001">
      <w:start w:val="1"/>
      <w:numFmt w:val="bullet"/>
      <w:lvlText w:val=""/>
      <w:lvlJc w:val="left"/>
      <w:pPr>
        <w:ind w:left="1069" w:hanging="360"/>
      </w:pPr>
      <w:rPr>
        <w:rFonts w:ascii="Symbol" w:hAnsi="Symbol" w:hint="default"/>
      </w:rPr>
    </w:lvl>
    <w:lvl w:ilvl="1" w:tplc="04080003" w:tentative="1">
      <w:start w:val="1"/>
      <w:numFmt w:val="bullet"/>
      <w:lvlText w:val="o"/>
      <w:lvlJc w:val="left"/>
      <w:pPr>
        <w:ind w:left="1789" w:hanging="360"/>
      </w:pPr>
      <w:rPr>
        <w:rFonts w:ascii="Courier New" w:hAnsi="Courier New" w:cs="Courier New" w:hint="default"/>
      </w:rPr>
    </w:lvl>
    <w:lvl w:ilvl="2" w:tplc="04080005" w:tentative="1">
      <w:start w:val="1"/>
      <w:numFmt w:val="bullet"/>
      <w:lvlText w:val=""/>
      <w:lvlJc w:val="left"/>
      <w:pPr>
        <w:ind w:left="2509" w:hanging="360"/>
      </w:pPr>
      <w:rPr>
        <w:rFonts w:ascii="Wingdings" w:hAnsi="Wingdings" w:hint="default"/>
      </w:rPr>
    </w:lvl>
    <w:lvl w:ilvl="3" w:tplc="04080001" w:tentative="1">
      <w:start w:val="1"/>
      <w:numFmt w:val="bullet"/>
      <w:lvlText w:val=""/>
      <w:lvlJc w:val="left"/>
      <w:pPr>
        <w:ind w:left="3229" w:hanging="360"/>
      </w:pPr>
      <w:rPr>
        <w:rFonts w:ascii="Symbol" w:hAnsi="Symbol" w:hint="default"/>
      </w:rPr>
    </w:lvl>
    <w:lvl w:ilvl="4" w:tplc="04080003" w:tentative="1">
      <w:start w:val="1"/>
      <w:numFmt w:val="bullet"/>
      <w:lvlText w:val="o"/>
      <w:lvlJc w:val="left"/>
      <w:pPr>
        <w:ind w:left="3949" w:hanging="360"/>
      </w:pPr>
      <w:rPr>
        <w:rFonts w:ascii="Courier New" w:hAnsi="Courier New" w:cs="Courier New" w:hint="default"/>
      </w:rPr>
    </w:lvl>
    <w:lvl w:ilvl="5" w:tplc="04080005" w:tentative="1">
      <w:start w:val="1"/>
      <w:numFmt w:val="bullet"/>
      <w:lvlText w:val=""/>
      <w:lvlJc w:val="left"/>
      <w:pPr>
        <w:ind w:left="4669" w:hanging="360"/>
      </w:pPr>
      <w:rPr>
        <w:rFonts w:ascii="Wingdings" w:hAnsi="Wingdings" w:hint="default"/>
      </w:rPr>
    </w:lvl>
    <w:lvl w:ilvl="6" w:tplc="04080001" w:tentative="1">
      <w:start w:val="1"/>
      <w:numFmt w:val="bullet"/>
      <w:lvlText w:val=""/>
      <w:lvlJc w:val="left"/>
      <w:pPr>
        <w:ind w:left="5389" w:hanging="360"/>
      </w:pPr>
      <w:rPr>
        <w:rFonts w:ascii="Symbol" w:hAnsi="Symbol" w:hint="default"/>
      </w:rPr>
    </w:lvl>
    <w:lvl w:ilvl="7" w:tplc="04080003" w:tentative="1">
      <w:start w:val="1"/>
      <w:numFmt w:val="bullet"/>
      <w:lvlText w:val="o"/>
      <w:lvlJc w:val="left"/>
      <w:pPr>
        <w:ind w:left="6109" w:hanging="360"/>
      </w:pPr>
      <w:rPr>
        <w:rFonts w:ascii="Courier New" w:hAnsi="Courier New" w:cs="Courier New" w:hint="default"/>
      </w:rPr>
    </w:lvl>
    <w:lvl w:ilvl="8" w:tplc="04080005" w:tentative="1">
      <w:start w:val="1"/>
      <w:numFmt w:val="bullet"/>
      <w:lvlText w:val=""/>
      <w:lvlJc w:val="left"/>
      <w:pPr>
        <w:ind w:left="6829" w:hanging="360"/>
      </w:pPr>
      <w:rPr>
        <w:rFonts w:ascii="Wingdings" w:hAnsi="Wingdings" w:hint="default"/>
      </w:rPr>
    </w:lvl>
  </w:abstractNum>
  <w:abstractNum w:abstractNumId="44">
    <w:nsid w:val="276E560C"/>
    <w:multiLevelType w:val="singleLevel"/>
    <w:tmpl w:val="A67EB616"/>
    <w:lvl w:ilvl="0">
      <w:start w:val="1"/>
      <w:numFmt w:val="decimal"/>
      <w:pStyle w:val="tableHeader"/>
      <w:lvlText w:val="Πίνακας %1."/>
      <w:lvlJc w:val="left"/>
      <w:pPr>
        <w:tabs>
          <w:tab w:val="num" w:pos="3927"/>
        </w:tabs>
        <w:ind w:left="2487" w:hanging="360"/>
      </w:pPr>
    </w:lvl>
  </w:abstractNum>
  <w:abstractNum w:abstractNumId="45">
    <w:nsid w:val="277614A3"/>
    <w:multiLevelType w:val="multilevel"/>
    <w:tmpl w:val="FBCED840"/>
    <w:styleLink w:val="Style2"/>
    <w:lvl w:ilvl="0">
      <w:start w:val="1"/>
      <w:numFmt w:val="decimal"/>
      <w:lvlText w:val="ns %1"/>
      <w:lvlJc w:val="left"/>
      <w:pPr>
        <w:tabs>
          <w:tab w:val="num" w:pos="432"/>
        </w:tabs>
        <w:ind w:left="432" w:hanging="432"/>
      </w:pPr>
      <w:rPr>
        <w:rFonts w:ascii="Verdana" w:hAnsi="Verdana" w:cs="Times New Roman" w:hint="default"/>
        <w:b/>
        <w:i w:val="0"/>
        <w:caps w:val="0"/>
        <w:smallCaps/>
        <w:strike w:val="0"/>
        <w:dstrike w:val="0"/>
        <w:vanish w:val="0"/>
        <w:sz w:val="20"/>
        <w:vertAlign w:val="baseline"/>
      </w:rPr>
    </w:lvl>
    <w:lvl w:ilvl="1">
      <w:start w:val="1"/>
      <w:numFmt w:val="decimal"/>
      <w:lvlText w:val="ns %1.%2"/>
      <w:lvlJc w:val="left"/>
      <w:pPr>
        <w:tabs>
          <w:tab w:val="num" w:pos="432"/>
        </w:tabs>
        <w:ind w:left="432" w:hanging="432"/>
      </w:pPr>
      <w:rPr>
        <w:rFonts w:ascii="Verdana" w:hAnsi="Verdana" w:cs="Times New Roman" w:hint="default"/>
        <w:b w:val="0"/>
        <w:bCs/>
        <w:i w:val="0"/>
        <w:sz w:val="16"/>
      </w:rPr>
    </w:lvl>
    <w:lvl w:ilvl="2">
      <w:start w:val="1"/>
      <w:numFmt w:val="decimal"/>
      <w:lvlText w:val="ns  %1.%2.%3"/>
      <w:lvlJc w:val="left"/>
      <w:pPr>
        <w:tabs>
          <w:tab w:val="num" w:pos="432"/>
        </w:tabs>
        <w:ind w:left="432" w:hanging="432"/>
      </w:pPr>
      <w:rPr>
        <w:rFonts w:ascii="Verdana" w:hAnsi="Verdana" w:cs="Times New Roman" w:hint="default"/>
        <w:b w:val="0"/>
        <w:bCs w:val="0"/>
        <w:sz w:val="16"/>
      </w:rPr>
    </w:lvl>
    <w:lvl w:ilvl="3">
      <w:start w:val="1"/>
      <w:numFmt w:val="decimal"/>
      <w:lvlText w:val="ns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46">
    <w:nsid w:val="283C4B5F"/>
    <w:multiLevelType w:val="hybridMultilevel"/>
    <w:tmpl w:val="1D1875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7">
    <w:nsid w:val="293D4CEC"/>
    <w:multiLevelType w:val="hybridMultilevel"/>
    <w:tmpl w:val="6CA437FE"/>
    <w:lvl w:ilvl="0" w:tplc="23E2E844">
      <w:numFmt w:val="bullet"/>
      <w:lvlText w:val="-"/>
      <w:lvlJc w:val="left"/>
      <w:pPr>
        <w:ind w:left="1145" w:hanging="360"/>
      </w:pPr>
      <w:rPr>
        <w:rFonts w:ascii="Calibri" w:eastAsiaTheme="minorEastAsia" w:hAnsi="Calibri" w:cstheme="minorHAnsi" w:hint="default"/>
      </w:rPr>
    </w:lvl>
    <w:lvl w:ilvl="1" w:tplc="04080003">
      <w:start w:val="1"/>
      <w:numFmt w:val="bullet"/>
      <w:lvlText w:val="o"/>
      <w:lvlJc w:val="left"/>
      <w:pPr>
        <w:ind w:left="1865" w:hanging="360"/>
      </w:pPr>
      <w:rPr>
        <w:rFonts w:ascii="Courier New" w:hAnsi="Courier New" w:cs="Courier New" w:hint="default"/>
      </w:rPr>
    </w:lvl>
    <w:lvl w:ilvl="2" w:tplc="04080005">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48">
    <w:nsid w:val="29E86F99"/>
    <w:multiLevelType w:val="hybridMultilevel"/>
    <w:tmpl w:val="3FC82CD2"/>
    <w:lvl w:ilvl="0" w:tplc="04080003">
      <w:start w:val="1"/>
      <w:numFmt w:val="decimal"/>
      <w:lvlText w:val="%1."/>
      <w:lvlJc w:val="left"/>
      <w:pPr>
        <w:ind w:left="360" w:hanging="360"/>
      </w:pPr>
      <w:rPr>
        <w:rFonts w:cs="Times New Roman"/>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49">
    <w:nsid w:val="2A7F042F"/>
    <w:multiLevelType w:val="hybridMultilevel"/>
    <w:tmpl w:val="178E019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nsid w:val="2B5E63C1"/>
    <w:multiLevelType w:val="hybridMultilevel"/>
    <w:tmpl w:val="D33AF4CE"/>
    <w:lvl w:ilvl="0" w:tplc="179641EC">
      <w:start w:val="1"/>
      <w:numFmt w:val="decimal"/>
      <w:lvlText w:val="%1."/>
      <w:lvlJc w:val="left"/>
      <w:pPr>
        <w:tabs>
          <w:tab w:val="num" w:pos="1080"/>
        </w:tabs>
        <w:ind w:left="1080" w:hanging="360"/>
      </w:pPr>
      <w:rPr>
        <w:rFonts w:cs="Times New Roman" w:hint="default"/>
        <w:sz w:val="16"/>
        <w:szCs w:val="16"/>
      </w:rPr>
    </w:lvl>
    <w:lvl w:ilvl="1" w:tplc="04080019" w:tentative="1">
      <w:start w:val="1"/>
      <w:numFmt w:val="lowerLetter"/>
      <w:lvlText w:val="%2."/>
      <w:lvlJc w:val="left"/>
      <w:pPr>
        <w:tabs>
          <w:tab w:val="num" w:pos="1800"/>
        </w:tabs>
        <w:ind w:left="1800" w:hanging="360"/>
      </w:pPr>
      <w:rPr>
        <w:rFonts w:cs="Times New Roman"/>
      </w:rPr>
    </w:lvl>
    <w:lvl w:ilvl="2" w:tplc="0408001B" w:tentative="1">
      <w:start w:val="1"/>
      <w:numFmt w:val="lowerRoman"/>
      <w:lvlText w:val="%3."/>
      <w:lvlJc w:val="right"/>
      <w:pPr>
        <w:tabs>
          <w:tab w:val="num" w:pos="2520"/>
        </w:tabs>
        <w:ind w:left="2520" w:hanging="180"/>
      </w:pPr>
      <w:rPr>
        <w:rFonts w:cs="Times New Roman"/>
      </w:rPr>
    </w:lvl>
    <w:lvl w:ilvl="3" w:tplc="0408000F" w:tentative="1">
      <w:start w:val="1"/>
      <w:numFmt w:val="decimal"/>
      <w:lvlText w:val="%4."/>
      <w:lvlJc w:val="left"/>
      <w:pPr>
        <w:tabs>
          <w:tab w:val="num" w:pos="3240"/>
        </w:tabs>
        <w:ind w:left="3240" w:hanging="360"/>
      </w:pPr>
      <w:rPr>
        <w:rFonts w:cs="Times New Roman"/>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51">
    <w:nsid w:val="2C0B5D8B"/>
    <w:multiLevelType w:val="hybridMultilevel"/>
    <w:tmpl w:val="48AA0D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2">
    <w:nsid w:val="2D717826"/>
    <w:multiLevelType w:val="multilevel"/>
    <w:tmpl w:val="6DC813D8"/>
    <w:lvl w:ilvl="0">
      <w:start w:val="1"/>
      <w:numFmt w:val="decimal"/>
      <w:pStyle w:val="StyletableHeaderLeft"/>
      <w:lvlText w:val="ΠΤΧ %1."/>
      <w:lvlJc w:val="left"/>
      <w:pPr>
        <w:tabs>
          <w:tab w:val="num" w:pos="2949"/>
        </w:tabs>
        <w:ind w:left="1985" w:firstLine="0"/>
      </w:pPr>
      <w:rPr>
        <w:rFonts w:ascii="Verdana" w:hAnsi="Verdana" w:hint="default"/>
        <w:b/>
        <w:i w:val="0"/>
        <w:sz w:val="20"/>
        <w:szCs w:val="20"/>
      </w:rPr>
    </w:lvl>
    <w:lvl w:ilvl="1">
      <w:start w:val="1"/>
      <w:numFmt w:val="decimal"/>
      <w:lvlText w:val="%1.%2"/>
      <w:lvlJc w:val="left"/>
      <w:pPr>
        <w:tabs>
          <w:tab w:val="num" w:pos="936"/>
        </w:tabs>
        <w:ind w:left="936" w:hanging="576"/>
      </w:pPr>
      <w:rPr>
        <w:rFonts w:hint="default"/>
        <w:sz w:val="2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24"/>
        </w:tabs>
        <w:ind w:left="1224" w:hanging="864"/>
      </w:pPr>
      <w:rPr>
        <w:rFonts w:hint="default"/>
      </w:rPr>
    </w:lvl>
    <w:lvl w:ilvl="4">
      <w:start w:val="1"/>
      <w:numFmt w:val="decimal"/>
      <w:lvlText w:val="%1.%2.%3.%4.%5"/>
      <w:lvlJc w:val="left"/>
      <w:pPr>
        <w:tabs>
          <w:tab w:val="num" w:pos="1368"/>
        </w:tabs>
        <w:ind w:left="1368" w:hanging="1008"/>
      </w:pPr>
      <w:rPr>
        <w:rFonts w:hint="default"/>
      </w:rPr>
    </w:lvl>
    <w:lvl w:ilvl="5">
      <w:start w:val="1"/>
      <w:numFmt w:val="decimal"/>
      <w:lvlText w:val="%1.%2.%3.%4.%5.%6"/>
      <w:lvlJc w:val="left"/>
      <w:pPr>
        <w:tabs>
          <w:tab w:val="num" w:pos="1512"/>
        </w:tabs>
        <w:ind w:left="1512" w:hanging="1152"/>
      </w:pPr>
      <w:rPr>
        <w:rFonts w:hint="default"/>
      </w:rPr>
    </w:lvl>
    <w:lvl w:ilvl="6">
      <w:start w:val="1"/>
      <w:numFmt w:val="decimal"/>
      <w:lvlText w:val="%1.%2.%3.%4.%5.%6.%7"/>
      <w:lvlJc w:val="left"/>
      <w:pPr>
        <w:tabs>
          <w:tab w:val="num" w:pos="1656"/>
        </w:tabs>
        <w:ind w:left="1656" w:hanging="1296"/>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944"/>
        </w:tabs>
        <w:ind w:left="1944" w:hanging="1584"/>
      </w:pPr>
      <w:rPr>
        <w:rFonts w:hint="default"/>
      </w:rPr>
    </w:lvl>
  </w:abstractNum>
  <w:abstractNum w:abstractNumId="53">
    <w:nsid w:val="2EE24131"/>
    <w:multiLevelType w:val="hybridMultilevel"/>
    <w:tmpl w:val="596AC7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nsid w:val="2F11494E"/>
    <w:multiLevelType w:val="hybridMultilevel"/>
    <w:tmpl w:val="2F44CFB8"/>
    <w:lvl w:ilvl="0" w:tplc="3A728918">
      <w:start w:val="1"/>
      <w:numFmt w:val="decimal"/>
      <w:pStyle w:val="DKListNumber"/>
      <w:lvlText w:val="%1."/>
      <w:lvlJc w:val="left"/>
      <w:pPr>
        <w:ind w:left="720" w:hanging="360"/>
      </w:pPr>
      <w:rPr>
        <w:rFonts w:cs="Times New Roman" w:hint="default"/>
        <w:color w:val="000000"/>
      </w:rPr>
    </w:lvl>
    <w:lvl w:ilvl="1" w:tplc="E98E785C">
      <w:start w:val="1"/>
      <w:numFmt w:val="lowerRoman"/>
      <w:lvlText w:val="%2."/>
      <w:lvlJc w:val="right"/>
      <w:pPr>
        <w:ind w:left="1440" w:hanging="360"/>
      </w:pPr>
      <w:rPr>
        <w:rFonts w:hint="default"/>
        <w:b w:val="0"/>
        <w:color w:val="000000"/>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55">
    <w:nsid w:val="336E3A2F"/>
    <w:multiLevelType w:val="hybridMultilevel"/>
    <w:tmpl w:val="CCFC8A84"/>
    <w:lvl w:ilvl="0" w:tplc="23E2E844">
      <w:numFmt w:val="bullet"/>
      <w:lvlText w:val="-"/>
      <w:lvlJc w:val="left"/>
      <w:pPr>
        <w:ind w:left="1287" w:hanging="360"/>
      </w:pPr>
      <w:rPr>
        <w:rFonts w:ascii="Calibri" w:eastAsiaTheme="minorEastAsia" w:hAnsi="Calibri" w:cstheme="minorHAnsi"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56">
    <w:nsid w:val="34613051"/>
    <w:multiLevelType w:val="hybridMultilevel"/>
    <w:tmpl w:val="2314374C"/>
    <w:lvl w:ilvl="0" w:tplc="FFFFFFFF">
      <w:start w:val="1"/>
      <w:numFmt w:val="decimal"/>
      <w:pStyle w:val="StyleCaptionBefore12pt"/>
      <w:lvlText w:val="Εικόνα %1."/>
      <w:lvlJc w:val="left"/>
      <w:pPr>
        <w:tabs>
          <w:tab w:val="num" w:pos="720"/>
        </w:tabs>
        <w:ind w:left="720" w:hanging="36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349D29DA"/>
    <w:multiLevelType w:val="hybridMultilevel"/>
    <w:tmpl w:val="B3C400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8">
    <w:nsid w:val="35C6209F"/>
    <w:multiLevelType w:val="hybridMultilevel"/>
    <w:tmpl w:val="741CCA68"/>
    <w:lvl w:ilvl="0" w:tplc="23E2E844">
      <w:numFmt w:val="bullet"/>
      <w:lvlText w:val="-"/>
      <w:lvlJc w:val="left"/>
      <w:pPr>
        <w:ind w:left="720" w:hanging="360"/>
      </w:pPr>
      <w:rPr>
        <w:rFonts w:ascii="Calibri" w:eastAsiaTheme="minorEastAsia" w:hAnsi="Calibri"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nsid w:val="369A6165"/>
    <w:multiLevelType w:val="multilevel"/>
    <w:tmpl w:val="2A7C2E18"/>
    <w:lvl w:ilvl="0">
      <w:start w:val="1"/>
      <mc:AlternateContent>
        <mc:Choice Requires="w14">
          <w:numFmt w:val="custom" w:format="Α, Β, Γ, ..."/>
        </mc:Choice>
        <mc:Fallback>
          <w:numFmt w:val="decimal"/>
        </mc:Fallback>
      </mc:AlternateContent>
      <w:pStyle w:val="Heading1"/>
      <w:lvlText w:val="%1."/>
      <w:lvlJc w:val="left"/>
      <w:pPr>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146"/>
        </w:tabs>
        <w:ind w:left="1146" w:hanging="720"/>
      </w:pPr>
      <w:rPr>
        <w:rFonts w:hint="default"/>
      </w:rPr>
    </w:lvl>
    <w:lvl w:ilvl="3">
      <w:start w:val="1"/>
      <w:numFmt w:val="decimal"/>
      <w:pStyle w:val="Heading4"/>
      <w:lvlText w:val="%1.%2.%3.%4"/>
      <w:lvlJc w:val="left"/>
      <w:pPr>
        <w:tabs>
          <w:tab w:val="num" w:pos="1999"/>
        </w:tabs>
        <w:ind w:left="1999"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376F55B0"/>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61">
    <w:nsid w:val="39FF207C"/>
    <w:multiLevelType w:val="hybridMultilevel"/>
    <w:tmpl w:val="D0A6F6E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2">
    <w:nsid w:val="3AAA466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63">
    <w:nsid w:val="3C653BB0"/>
    <w:multiLevelType w:val="hybridMultilevel"/>
    <w:tmpl w:val="E9AE60CE"/>
    <w:lvl w:ilvl="0" w:tplc="5CAC91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4">
    <w:nsid w:val="3DD30D06"/>
    <w:multiLevelType w:val="multilevel"/>
    <w:tmpl w:val="DC04FEEE"/>
    <w:lvl w:ilvl="0">
      <w:start w:val="1"/>
      <w:numFmt w:val="upperRoman"/>
      <w:pStyle w:val="annex1"/>
      <w:lvlText w:val="ΠΑΡΑΡΤΗΜΑ %1."/>
      <w:lvlJc w:val="left"/>
      <w:pPr>
        <w:tabs>
          <w:tab w:val="num" w:pos="2520"/>
        </w:tabs>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ascii="Verdana" w:hAnsi="Verdana" w:hint="default"/>
        <w:sz w:val="18"/>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5">
    <w:nsid w:val="3E145723"/>
    <w:multiLevelType w:val="multilevel"/>
    <w:tmpl w:val="67EE9350"/>
    <w:lvl w:ilvl="0">
      <w:start w:val="1"/>
      <w:numFmt w:val="decimal"/>
      <w:lvlText w:val="%1"/>
      <w:lvlJc w:val="left"/>
      <w:pPr>
        <w:tabs>
          <w:tab w:val="num" w:pos="0"/>
        </w:tabs>
        <w:ind w:left="0" w:firstLine="0"/>
      </w:pPr>
      <w:rPr>
        <w:rFonts w:hint="default"/>
      </w:rPr>
    </w:lvl>
    <w:lvl w:ilvl="1">
      <w:start w:val="1"/>
      <w:numFmt w:val="decimal"/>
      <w:pStyle w:val="ptx2"/>
      <w:lvlText w:val="ΠΤΧ %1.%2:"/>
      <w:lvlJc w:val="left"/>
      <w:pPr>
        <w:tabs>
          <w:tab w:val="num" w:pos="0"/>
        </w:tabs>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PTXinside"/>
      <w:suff w:val="nothing"/>
      <w:lvlText w:val="ΤΧ %1.%2.%3"/>
      <w:lvlJc w:val="left"/>
      <w:pPr>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nsid w:val="3E494481"/>
    <w:multiLevelType w:val="hybridMultilevel"/>
    <w:tmpl w:val="A5BEED4E"/>
    <w:lvl w:ilvl="0" w:tplc="0408000F">
      <w:start w:val="1"/>
      <w:numFmt w:val="decimal"/>
      <w:lvlText w:val="%1."/>
      <w:lvlJc w:val="left"/>
      <w:pPr>
        <w:tabs>
          <w:tab w:val="num" w:pos="1080"/>
        </w:tabs>
        <w:ind w:left="1080" w:hanging="720"/>
      </w:pPr>
      <w:rPr>
        <w:rFonts w:cs="Times New Roman" w:hint="default"/>
        <w:color w:val="auto"/>
      </w:rPr>
    </w:lvl>
    <w:lvl w:ilvl="1" w:tplc="1B7CEBD6">
      <w:start w:val="1"/>
      <w:numFmt w:val="lowerLetter"/>
      <w:lvlText w:val="%2."/>
      <w:lvlJc w:val="left"/>
      <w:pPr>
        <w:tabs>
          <w:tab w:val="num" w:pos="1440"/>
        </w:tabs>
        <w:ind w:left="1440" w:hanging="360"/>
      </w:pPr>
      <w:rPr>
        <w:rFonts w:cs="Times New Roman"/>
      </w:rPr>
    </w:lvl>
    <w:lvl w:ilvl="2" w:tplc="11867DFE">
      <w:numFmt w:val="bullet"/>
      <w:lvlText w:val="-"/>
      <w:lvlJc w:val="left"/>
      <w:pPr>
        <w:ind w:left="2340" w:hanging="360"/>
      </w:pPr>
      <w:rPr>
        <w:rFonts w:ascii="Verdana" w:eastAsia="Times New Roman" w:hAnsi="Verdana" w:hint="default"/>
      </w:rPr>
    </w:lvl>
    <w:lvl w:ilvl="3" w:tplc="FCA6FF16">
      <w:start w:val="1"/>
      <w:numFmt w:val="decimal"/>
      <w:lvlText w:val="%4."/>
      <w:lvlJc w:val="left"/>
      <w:pPr>
        <w:ind w:left="3240" w:hanging="720"/>
      </w:pPr>
      <w:rPr>
        <w:rFonts w:cs="Times New Roman" w:hint="default"/>
      </w:rPr>
    </w:lvl>
    <w:lvl w:ilvl="4" w:tplc="B1BAC008" w:tentative="1">
      <w:start w:val="1"/>
      <w:numFmt w:val="lowerLetter"/>
      <w:lvlText w:val="%5."/>
      <w:lvlJc w:val="left"/>
      <w:pPr>
        <w:tabs>
          <w:tab w:val="num" w:pos="3600"/>
        </w:tabs>
        <w:ind w:left="3600" w:hanging="360"/>
      </w:pPr>
      <w:rPr>
        <w:rFonts w:cs="Times New Roman"/>
      </w:rPr>
    </w:lvl>
    <w:lvl w:ilvl="5" w:tplc="A560F6FC" w:tentative="1">
      <w:start w:val="1"/>
      <w:numFmt w:val="lowerRoman"/>
      <w:lvlText w:val="%6."/>
      <w:lvlJc w:val="right"/>
      <w:pPr>
        <w:tabs>
          <w:tab w:val="num" w:pos="4320"/>
        </w:tabs>
        <w:ind w:left="4320" w:hanging="180"/>
      </w:pPr>
      <w:rPr>
        <w:rFonts w:cs="Times New Roman"/>
      </w:rPr>
    </w:lvl>
    <w:lvl w:ilvl="6" w:tplc="EAA43E40" w:tentative="1">
      <w:start w:val="1"/>
      <w:numFmt w:val="decimal"/>
      <w:lvlText w:val="%7."/>
      <w:lvlJc w:val="left"/>
      <w:pPr>
        <w:tabs>
          <w:tab w:val="num" w:pos="5040"/>
        </w:tabs>
        <w:ind w:left="5040" w:hanging="360"/>
      </w:pPr>
      <w:rPr>
        <w:rFonts w:cs="Times New Roman"/>
      </w:rPr>
    </w:lvl>
    <w:lvl w:ilvl="7" w:tplc="A49A5608" w:tentative="1">
      <w:start w:val="1"/>
      <w:numFmt w:val="lowerLetter"/>
      <w:lvlText w:val="%8."/>
      <w:lvlJc w:val="left"/>
      <w:pPr>
        <w:tabs>
          <w:tab w:val="num" w:pos="5760"/>
        </w:tabs>
        <w:ind w:left="5760" w:hanging="360"/>
      </w:pPr>
      <w:rPr>
        <w:rFonts w:cs="Times New Roman"/>
      </w:rPr>
    </w:lvl>
    <w:lvl w:ilvl="8" w:tplc="D2269FB4" w:tentative="1">
      <w:start w:val="1"/>
      <w:numFmt w:val="lowerRoman"/>
      <w:lvlText w:val="%9."/>
      <w:lvlJc w:val="right"/>
      <w:pPr>
        <w:tabs>
          <w:tab w:val="num" w:pos="6480"/>
        </w:tabs>
        <w:ind w:left="6480" w:hanging="180"/>
      </w:pPr>
      <w:rPr>
        <w:rFonts w:cs="Times New Roman"/>
      </w:rPr>
    </w:lvl>
  </w:abstractNum>
  <w:abstractNum w:abstractNumId="67">
    <w:nsid w:val="3E9F2101"/>
    <w:multiLevelType w:val="singleLevel"/>
    <w:tmpl w:val="74823846"/>
    <w:lvl w:ilvl="0">
      <w:start w:val="1"/>
      <w:numFmt w:val="decimal"/>
      <w:pStyle w:val="figureFooter"/>
      <w:lvlText w:val="Σχήμα %1)"/>
      <w:lvlJc w:val="left"/>
      <w:pPr>
        <w:tabs>
          <w:tab w:val="num" w:pos="1021"/>
        </w:tabs>
        <w:ind w:left="1021" w:hanging="1021"/>
      </w:pPr>
    </w:lvl>
  </w:abstractNum>
  <w:abstractNum w:abstractNumId="68">
    <w:nsid w:val="3F084E74"/>
    <w:multiLevelType w:val="multilevel"/>
    <w:tmpl w:val="A8429770"/>
    <w:lvl w:ilvl="0">
      <w:start w:val="1"/>
      <w:numFmt w:val="decimal"/>
      <w:lvlText w:val="Σ %1"/>
      <w:lvlJc w:val="left"/>
      <w:pPr>
        <w:tabs>
          <w:tab w:val="num" w:pos="432"/>
        </w:tabs>
        <w:ind w:left="432" w:hanging="432"/>
      </w:pPr>
      <w:rPr>
        <w:rFonts w:cs="Times New Roman" w:hint="default"/>
        <w:b/>
        <w:i w:val="0"/>
      </w:rPr>
    </w:lvl>
    <w:lvl w:ilvl="1">
      <w:start w:val="1"/>
      <w:numFmt w:val="decimal"/>
      <w:lvlText w:val="Σ %1.%2"/>
      <w:lvlJc w:val="left"/>
      <w:pPr>
        <w:tabs>
          <w:tab w:val="num" w:pos="432"/>
        </w:tabs>
        <w:ind w:left="432" w:hanging="432"/>
      </w:pPr>
      <w:rPr>
        <w:rFonts w:cs="Times New Roman" w:hint="default"/>
        <w:b/>
        <w:bCs/>
        <w:i w:val="0"/>
      </w:rPr>
    </w:lvl>
    <w:lvl w:ilvl="2">
      <w:start w:val="1"/>
      <w:numFmt w:val="decimal"/>
      <w:lvlText w:val="Σ %1.%2.%3"/>
      <w:lvlJc w:val="left"/>
      <w:pPr>
        <w:tabs>
          <w:tab w:val="num" w:pos="432"/>
        </w:tabs>
        <w:ind w:left="432" w:hanging="432"/>
      </w:pPr>
      <w:rPr>
        <w:rFonts w:cs="Times New Roman" w:hint="default"/>
        <w:b w:val="0"/>
        <w:bCs w:val="0"/>
      </w:rPr>
    </w:lvl>
    <w:lvl w:ilvl="3">
      <w:start w:val="1"/>
      <w:numFmt w:val="decimal"/>
      <w:lvlText w:val="Σ %1.%2.%3.%4"/>
      <w:lvlJc w:val="left"/>
      <w:pPr>
        <w:tabs>
          <w:tab w:val="num" w:pos="432"/>
        </w:tabs>
        <w:ind w:left="432" w:hanging="432"/>
      </w:pPr>
      <w:rPr>
        <w:rFonts w:cs="Times New Roman" w:hint="default"/>
        <w:b w:val="0"/>
        <w:u w:val="none"/>
      </w:rPr>
    </w:lvl>
    <w:lvl w:ilvl="4">
      <w:start w:val="1"/>
      <w:numFmt w:val="decimal"/>
      <w:lvlText w:val="%1.%2.%3.%4.%5"/>
      <w:lvlJc w:val="left"/>
      <w:pPr>
        <w:tabs>
          <w:tab w:val="num" w:pos="432"/>
        </w:tabs>
        <w:ind w:left="432" w:hanging="432"/>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432"/>
        </w:tabs>
        <w:ind w:left="432" w:hanging="432"/>
      </w:pPr>
      <w:rPr>
        <w:rFonts w:cs="Times New Roman" w:hint="default"/>
      </w:rPr>
    </w:lvl>
    <w:lvl w:ilvl="6">
      <w:start w:val="1"/>
      <w:numFmt w:val="decimal"/>
      <w:lvlText w:val="%1.%2.%3.%4.%5.%6.%7"/>
      <w:lvlJc w:val="left"/>
      <w:pPr>
        <w:tabs>
          <w:tab w:val="num" w:pos="432"/>
        </w:tabs>
        <w:ind w:left="432" w:hanging="432"/>
      </w:pPr>
      <w:rPr>
        <w:rFonts w:cs="Times New Roman" w:hint="default"/>
      </w:rPr>
    </w:lvl>
    <w:lvl w:ilvl="7">
      <w:start w:val="1"/>
      <w:numFmt w:val="decimal"/>
      <w:lvlText w:val="%1.%2.%3.%4.%5.%6.%7.%8"/>
      <w:lvlJc w:val="left"/>
      <w:pPr>
        <w:tabs>
          <w:tab w:val="num" w:pos="432"/>
        </w:tabs>
        <w:ind w:left="432" w:hanging="432"/>
      </w:pPr>
      <w:rPr>
        <w:rFonts w:cs="Times New Roman" w:hint="default"/>
      </w:rPr>
    </w:lvl>
    <w:lvl w:ilvl="8">
      <w:start w:val="1"/>
      <w:numFmt w:val="decimal"/>
      <w:lvlText w:val="%1.%2.%3.%4.%5.%6.%7.%8.%9"/>
      <w:lvlJc w:val="left"/>
      <w:pPr>
        <w:tabs>
          <w:tab w:val="num" w:pos="432"/>
        </w:tabs>
        <w:ind w:left="432" w:hanging="432"/>
      </w:pPr>
      <w:rPr>
        <w:rFonts w:cs="Times New Roman" w:hint="default"/>
      </w:rPr>
    </w:lvl>
  </w:abstractNum>
  <w:abstractNum w:abstractNumId="69">
    <w:nsid w:val="3F107ACF"/>
    <w:multiLevelType w:val="hybridMultilevel"/>
    <w:tmpl w:val="391EA0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nsid w:val="4033313E"/>
    <w:multiLevelType w:val="multilevel"/>
    <w:tmpl w:val="00A070BE"/>
    <w:lvl w:ilvl="0">
      <w:start w:val="1"/>
      <w:numFmt w:val="decimal"/>
      <w:lvlText w:val="hc %1"/>
      <w:lvlJc w:val="left"/>
      <w:pPr>
        <w:ind w:left="360" w:hanging="360"/>
      </w:pPr>
      <w:rPr>
        <w:rFonts w:ascii="Verdana" w:hAnsi="Verdana" w:cs="Times New Roman" w:hint="default"/>
      </w:rPr>
    </w:lvl>
    <w:lvl w:ilvl="1">
      <w:start w:val="1"/>
      <w:numFmt w:val="decimal"/>
      <w:lvlText w:val="hc %1.%2"/>
      <w:lvlJc w:val="left"/>
      <w:pPr>
        <w:tabs>
          <w:tab w:val="num" w:pos="5103"/>
        </w:tabs>
        <w:ind w:left="720" w:hanging="720"/>
      </w:pPr>
      <w:rPr>
        <w:rFonts w:ascii="Verdana" w:hAnsi="Verdana" w:cs="Times New Roman" w:hint="default"/>
      </w:rPr>
    </w:lvl>
    <w:lvl w:ilvl="2">
      <w:start w:val="1"/>
      <w:numFmt w:val="decimal"/>
      <w:lvlText w:val="hc %1.%2.%3"/>
      <w:lvlJc w:val="left"/>
      <w:pPr>
        <w:ind w:left="1080" w:hanging="1080"/>
      </w:pPr>
      <w:rPr>
        <w:rFonts w:ascii="Verdana" w:hAnsi="Verdana" w:cs="Times New Roman" w:hint="default"/>
      </w:rPr>
    </w:lvl>
    <w:lvl w:ilvl="3">
      <w:start w:val="1"/>
      <w:numFmt w:val="decimal"/>
      <w:lvlText w:val="hc %1.%2.%3.%4"/>
      <w:lvlJc w:val="left"/>
      <w:pPr>
        <w:ind w:left="1440" w:hanging="144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nsid w:val="41093244"/>
    <w:multiLevelType w:val="multilevel"/>
    <w:tmpl w:val="08C4B1FA"/>
    <w:styleLink w:val="StyleNumbered"/>
    <w:lvl w:ilvl="0">
      <w:start w:val="1"/>
      <w:numFmt w:val="decimal"/>
      <w:suff w:val="space"/>
      <w:lvlText w:val="%1."/>
      <w:lvlJc w:val="left"/>
      <w:rPr>
        <w:rFonts w:ascii="Verdana" w:hAnsi="Verdana" w:cs="Times New Roman" w:hint="default"/>
        <w:sz w:val="1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nsid w:val="42934D9F"/>
    <w:multiLevelType w:val="hybridMultilevel"/>
    <w:tmpl w:val="C0BA2D0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nsid w:val="438D3973"/>
    <w:multiLevelType w:val="hybridMultilevel"/>
    <w:tmpl w:val="66D441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nsid w:val="45B449BC"/>
    <w:multiLevelType w:val="hybridMultilevel"/>
    <w:tmpl w:val="55FABD3A"/>
    <w:lvl w:ilvl="0" w:tplc="077EDE7A">
      <w:start w:val="1"/>
      <w:numFmt w:val="decimal"/>
      <w:pStyle w:val="PTCH1"/>
      <w:lvlText w:val="ΠΤΧ %1."/>
      <w:lvlJc w:val="left"/>
      <w:pPr>
        <w:ind w:left="2847" w:hanging="360"/>
      </w:pPr>
      <w:rPr>
        <w:rFonts w:cs="Times New Roman" w:hint="default"/>
      </w:rPr>
    </w:lvl>
    <w:lvl w:ilvl="1" w:tplc="04080019" w:tentative="1">
      <w:start w:val="1"/>
      <w:numFmt w:val="lowerLetter"/>
      <w:lvlText w:val="%2."/>
      <w:lvlJc w:val="left"/>
      <w:pPr>
        <w:ind w:left="3567" w:hanging="360"/>
      </w:pPr>
      <w:rPr>
        <w:rFonts w:cs="Times New Roman"/>
      </w:rPr>
    </w:lvl>
    <w:lvl w:ilvl="2" w:tplc="0408001B" w:tentative="1">
      <w:start w:val="1"/>
      <w:numFmt w:val="lowerRoman"/>
      <w:lvlText w:val="%3."/>
      <w:lvlJc w:val="right"/>
      <w:pPr>
        <w:ind w:left="4287" w:hanging="180"/>
      </w:pPr>
      <w:rPr>
        <w:rFonts w:cs="Times New Roman"/>
      </w:rPr>
    </w:lvl>
    <w:lvl w:ilvl="3" w:tplc="0408000F" w:tentative="1">
      <w:start w:val="1"/>
      <w:numFmt w:val="decimal"/>
      <w:lvlText w:val="%4."/>
      <w:lvlJc w:val="left"/>
      <w:pPr>
        <w:ind w:left="5007" w:hanging="360"/>
      </w:pPr>
      <w:rPr>
        <w:rFonts w:cs="Times New Roman"/>
      </w:rPr>
    </w:lvl>
    <w:lvl w:ilvl="4" w:tplc="04080019" w:tentative="1">
      <w:start w:val="1"/>
      <w:numFmt w:val="lowerLetter"/>
      <w:lvlText w:val="%5."/>
      <w:lvlJc w:val="left"/>
      <w:pPr>
        <w:ind w:left="5727" w:hanging="360"/>
      </w:pPr>
      <w:rPr>
        <w:rFonts w:cs="Times New Roman"/>
      </w:rPr>
    </w:lvl>
    <w:lvl w:ilvl="5" w:tplc="0408001B" w:tentative="1">
      <w:start w:val="1"/>
      <w:numFmt w:val="lowerRoman"/>
      <w:lvlText w:val="%6."/>
      <w:lvlJc w:val="right"/>
      <w:pPr>
        <w:ind w:left="6447" w:hanging="180"/>
      </w:pPr>
      <w:rPr>
        <w:rFonts w:cs="Times New Roman"/>
      </w:rPr>
    </w:lvl>
    <w:lvl w:ilvl="6" w:tplc="0408000F" w:tentative="1">
      <w:start w:val="1"/>
      <w:numFmt w:val="decimal"/>
      <w:lvlText w:val="%7."/>
      <w:lvlJc w:val="left"/>
      <w:pPr>
        <w:ind w:left="7167" w:hanging="360"/>
      </w:pPr>
      <w:rPr>
        <w:rFonts w:cs="Times New Roman"/>
      </w:rPr>
    </w:lvl>
    <w:lvl w:ilvl="7" w:tplc="04080019" w:tentative="1">
      <w:start w:val="1"/>
      <w:numFmt w:val="lowerLetter"/>
      <w:lvlText w:val="%8."/>
      <w:lvlJc w:val="left"/>
      <w:pPr>
        <w:ind w:left="7887" w:hanging="360"/>
      </w:pPr>
      <w:rPr>
        <w:rFonts w:cs="Times New Roman"/>
      </w:rPr>
    </w:lvl>
    <w:lvl w:ilvl="8" w:tplc="0408001B" w:tentative="1">
      <w:start w:val="1"/>
      <w:numFmt w:val="lowerRoman"/>
      <w:lvlText w:val="%9."/>
      <w:lvlJc w:val="right"/>
      <w:pPr>
        <w:ind w:left="8607" w:hanging="180"/>
      </w:pPr>
      <w:rPr>
        <w:rFonts w:cs="Times New Roman"/>
      </w:rPr>
    </w:lvl>
  </w:abstractNum>
  <w:abstractNum w:abstractNumId="75">
    <w:nsid w:val="45F341EB"/>
    <w:multiLevelType w:val="hybridMultilevel"/>
    <w:tmpl w:val="EB360D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nsid w:val="46CF3C0F"/>
    <w:multiLevelType w:val="multilevel"/>
    <w:tmpl w:val="8A4C1972"/>
    <w:lvl w:ilvl="0">
      <w:start w:val="1"/>
      <w:numFmt w:val="decimal"/>
      <w:lvlText w:val="dcs %1"/>
      <w:lvlJc w:val="left"/>
      <w:pPr>
        <w:tabs>
          <w:tab w:val="num" w:pos="432"/>
        </w:tabs>
        <w:ind w:left="432" w:hanging="432"/>
      </w:pPr>
      <w:rPr>
        <w:rFonts w:cs="Times New Roman" w:hint="default"/>
        <w:b/>
        <w:i w:val="0"/>
      </w:rPr>
    </w:lvl>
    <w:lvl w:ilvl="1">
      <w:start w:val="1"/>
      <w:numFmt w:val="decimal"/>
      <w:lvlText w:val="dcs %1.%2"/>
      <w:lvlJc w:val="left"/>
      <w:pPr>
        <w:tabs>
          <w:tab w:val="num" w:pos="576"/>
        </w:tabs>
        <w:ind w:left="576" w:hanging="576"/>
      </w:pPr>
      <w:rPr>
        <w:rFonts w:cs="Times New Roman" w:hint="default"/>
        <w:b w:val="0"/>
        <w:bCs/>
        <w:i w:val="0"/>
      </w:rPr>
    </w:lvl>
    <w:lvl w:ilvl="2">
      <w:start w:val="1"/>
      <w:numFmt w:val="decimal"/>
      <w:lvlText w:val="dcs %1.%2.%3"/>
      <w:lvlJc w:val="left"/>
      <w:pPr>
        <w:tabs>
          <w:tab w:val="num" w:pos="720"/>
        </w:tabs>
        <w:ind w:left="720" w:hanging="720"/>
      </w:pPr>
      <w:rPr>
        <w:rFonts w:cs="Times New Roman" w:hint="default"/>
        <w:b w:val="0"/>
        <w:bCs w:val="0"/>
      </w:rPr>
    </w:lvl>
    <w:lvl w:ilvl="3">
      <w:start w:val="1"/>
      <w:numFmt w:val="decimal"/>
      <w:lvlText w:val="dcs %1.%2.%3.%4"/>
      <w:lvlJc w:val="left"/>
      <w:pPr>
        <w:tabs>
          <w:tab w:val="num" w:pos="864"/>
        </w:tabs>
        <w:ind w:left="864" w:hanging="864"/>
      </w:pPr>
      <w:rPr>
        <w:rFonts w:cs="Times New Roman" w:hint="default"/>
        <w:b w:val="0"/>
        <w:u w:val="none"/>
      </w:rPr>
    </w:lvl>
    <w:lvl w:ilvl="4">
      <w:start w:val="1"/>
      <w:numFmt w:val="decimal"/>
      <w:lvlText w:val="%1.%2.%3.%4.%5"/>
      <w:lvlJc w:val="left"/>
      <w:pPr>
        <w:tabs>
          <w:tab w:val="num" w:pos="1008"/>
        </w:tabs>
        <w:ind w:left="1008" w:hanging="1008"/>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7">
    <w:nsid w:val="47596C39"/>
    <w:multiLevelType w:val="singleLevel"/>
    <w:tmpl w:val="F880EC62"/>
    <w:lvl w:ilvl="0">
      <w:start w:val="1"/>
      <w:numFmt w:val="decimal"/>
      <w:lvlText w:val="%1."/>
      <w:lvlJc w:val="left"/>
      <w:pPr>
        <w:tabs>
          <w:tab w:val="num" w:pos="360"/>
        </w:tabs>
        <w:ind w:left="360" w:hanging="360"/>
      </w:pPr>
      <w:rPr>
        <w:rFonts w:cs="Times New Roman"/>
        <w:b w:val="0"/>
      </w:rPr>
    </w:lvl>
  </w:abstractNum>
  <w:abstractNum w:abstractNumId="78">
    <w:nsid w:val="476955DE"/>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9">
    <w:nsid w:val="477F1EDC"/>
    <w:multiLevelType w:val="multilevel"/>
    <w:tmpl w:val="9BC4130E"/>
    <w:styleLink w:val="Style1"/>
    <w:lvl w:ilvl="0">
      <w:start w:val="1"/>
      <w:numFmt w:val="decimal"/>
      <w:lvlText w:val="DP %1"/>
      <w:lvlJc w:val="left"/>
      <w:pPr>
        <w:tabs>
          <w:tab w:val="num" w:pos="432"/>
        </w:tabs>
        <w:ind w:left="432" w:hanging="432"/>
      </w:pPr>
      <w:rPr>
        <w:rFonts w:cs="Times New Roman" w:hint="default"/>
        <w:b/>
        <w:i w:val="0"/>
      </w:rPr>
    </w:lvl>
    <w:lvl w:ilvl="1">
      <w:start w:val="1"/>
      <w:numFmt w:val="decimal"/>
      <w:lvlText w:val="DP %1.%2"/>
      <w:lvlJc w:val="left"/>
      <w:pPr>
        <w:tabs>
          <w:tab w:val="num" w:pos="576"/>
        </w:tabs>
        <w:ind w:left="576" w:hanging="576"/>
      </w:pPr>
      <w:rPr>
        <w:rFonts w:cs="Times New Roman" w:hint="default"/>
        <w:b w:val="0"/>
        <w:bCs/>
        <w:i w:val="0"/>
      </w:rPr>
    </w:lvl>
    <w:lvl w:ilvl="2">
      <w:start w:val="1"/>
      <w:numFmt w:val="decimal"/>
      <w:lvlText w:val="DP %1.%2.%3"/>
      <w:lvlJc w:val="left"/>
      <w:pPr>
        <w:tabs>
          <w:tab w:val="num" w:pos="720"/>
        </w:tabs>
        <w:ind w:left="720" w:hanging="720"/>
      </w:pPr>
      <w:rPr>
        <w:rFonts w:cs="Times New Roman" w:hint="default"/>
        <w:b w:val="0"/>
        <w:bCs w:val="0"/>
      </w:rPr>
    </w:lvl>
    <w:lvl w:ilvl="3">
      <w:start w:val="1"/>
      <w:numFmt w:val="decimal"/>
      <w:lvlText w:val="DP %1.%2.%3.%4"/>
      <w:lvlJc w:val="left"/>
      <w:pPr>
        <w:tabs>
          <w:tab w:val="num" w:pos="864"/>
        </w:tabs>
        <w:ind w:left="864" w:hanging="864"/>
      </w:pPr>
      <w:rPr>
        <w:rFonts w:cs="Times New Roman" w:hint="default"/>
        <w:u w:val="none"/>
      </w:rPr>
    </w:lvl>
    <w:lvl w:ilvl="4">
      <w:start w:val="1"/>
      <w:numFmt w:val="decimal"/>
      <w:lvlText w:val="%1.%2.%3.%4.%5"/>
      <w:lvlJc w:val="left"/>
      <w:pPr>
        <w:tabs>
          <w:tab w:val="num" w:pos="1008"/>
        </w:tabs>
        <w:ind w:left="1008" w:hanging="1008"/>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0">
    <w:nsid w:val="47C8179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48830A63"/>
    <w:multiLevelType w:val="multilevel"/>
    <w:tmpl w:val="D1E28482"/>
    <w:lvl w:ilvl="0">
      <w:start w:val="1"/>
      <w:numFmt w:val="upperRoman"/>
      <w:pStyle w:val="Appendix"/>
      <w:lvlText w:val="ΠΑΡΑΡΤΗΜΑ %1:"/>
      <w:lvlJc w:val="left"/>
      <w:pPr>
        <w:ind w:left="360" w:hanging="360"/>
      </w:pPr>
      <w:rPr>
        <w:rFonts w:hint="default"/>
        <w:b/>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4A723A07"/>
    <w:multiLevelType w:val="hybridMultilevel"/>
    <w:tmpl w:val="F9D2B86A"/>
    <w:lvl w:ilvl="0" w:tplc="5CAC91CC">
      <w:start w:val="1"/>
      <w:numFmt w:val="decimal"/>
      <w:lvlText w:val="%1."/>
      <w:lvlJc w:val="left"/>
      <w:pPr>
        <w:ind w:left="36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83">
    <w:nsid w:val="4A8D4DF3"/>
    <w:multiLevelType w:val="hybridMultilevel"/>
    <w:tmpl w:val="CB449100"/>
    <w:lvl w:ilvl="0" w:tplc="2DAA2FC6">
      <w:start w:val="1"/>
      <w:numFmt w:val="bullet"/>
      <w:lvlText w:val=""/>
      <w:lvlJc w:val="left"/>
      <w:pPr>
        <w:tabs>
          <w:tab w:val="num" w:pos="1080"/>
        </w:tabs>
        <w:ind w:left="1080" w:hanging="360"/>
      </w:pPr>
      <w:rPr>
        <w:rFonts w:ascii="Symbol" w:hAnsi="Symbol" w:hint="default"/>
        <w:color w:val="auto"/>
        <w:sz w:val="20"/>
      </w:rPr>
    </w:lvl>
    <w:lvl w:ilvl="1" w:tplc="1700CF82">
      <w:start w:val="1"/>
      <w:numFmt w:val="decimal"/>
      <w:lvlText w:val="%2."/>
      <w:lvlJc w:val="left"/>
      <w:pPr>
        <w:tabs>
          <w:tab w:val="num" w:pos="2160"/>
        </w:tabs>
        <w:ind w:left="2160" w:hanging="360"/>
      </w:pPr>
      <w:rPr>
        <w:rFonts w:ascii="Tahoma" w:hAnsi="Tahoma" w:cs="Times New Roman" w:hint="default"/>
        <w:b w:val="0"/>
        <w:i w:val="0"/>
        <w:color w:val="auto"/>
        <w:sz w:val="18"/>
        <w:szCs w:val="20"/>
      </w:rPr>
    </w:lvl>
    <w:lvl w:ilvl="2" w:tplc="0F5E07A6">
      <w:start w:val="1"/>
      <w:numFmt w:val="bullet"/>
      <w:lvlText w:val="•"/>
      <w:lvlJc w:val="left"/>
      <w:pPr>
        <w:ind w:left="3240" w:hanging="720"/>
      </w:pPr>
      <w:rPr>
        <w:rFonts w:ascii="Tahoma" w:eastAsia="Times New Roman" w:hAnsi="Tahoma" w:cs="Tahoma" w:hint="default"/>
      </w:rPr>
    </w:lvl>
    <w:lvl w:ilvl="3" w:tplc="BD08933A" w:tentative="1">
      <w:start w:val="1"/>
      <w:numFmt w:val="bullet"/>
      <w:lvlText w:val=""/>
      <w:lvlJc w:val="left"/>
      <w:pPr>
        <w:tabs>
          <w:tab w:val="num" w:pos="3600"/>
        </w:tabs>
        <w:ind w:left="3600" w:hanging="360"/>
      </w:pPr>
      <w:rPr>
        <w:rFonts w:ascii="Symbol" w:hAnsi="Symbol" w:hint="default"/>
      </w:rPr>
    </w:lvl>
    <w:lvl w:ilvl="4" w:tplc="AA868570" w:tentative="1">
      <w:start w:val="1"/>
      <w:numFmt w:val="bullet"/>
      <w:lvlText w:val="o"/>
      <w:lvlJc w:val="left"/>
      <w:pPr>
        <w:tabs>
          <w:tab w:val="num" w:pos="4320"/>
        </w:tabs>
        <w:ind w:left="4320" w:hanging="360"/>
      </w:pPr>
      <w:rPr>
        <w:rFonts w:ascii="Courier New" w:hAnsi="Courier New" w:hint="default"/>
      </w:rPr>
    </w:lvl>
    <w:lvl w:ilvl="5" w:tplc="78ACEE72" w:tentative="1">
      <w:start w:val="1"/>
      <w:numFmt w:val="bullet"/>
      <w:lvlText w:val=""/>
      <w:lvlJc w:val="left"/>
      <w:pPr>
        <w:tabs>
          <w:tab w:val="num" w:pos="5040"/>
        </w:tabs>
        <w:ind w:left="5040" w:hanging="360"/>
      </w:pPr>
      <w:rPr>
        <w:rFonts w:ascii="Wingdings" w:hAnsi="Wingdings" w:hint="default"/>
      </w:rPr>
    </w:lvl>
    <w:lvl w:ilvl="6" w:tplc="4E20820A" w:tentative="1">
      <w:start w:val="1"/>
      <w:numFmt w:val="bullet"/>
      <w:lvlText w:val=""/>
      <w:lvlJc w:val="left"/>
      <w:pPr>
        <w:tabs>
          <w:tab w:val="num" w:pos="5760"/>
        </w:tabs>
        <w:ind w:left="5760" w:hanging="360"/>
      </w:pPr>
      <w:rPr>
        <w:rFonts w:ascii="Symbol" w:hAnsi="Symbol" w:hint="default"/>
      </w:rPr>
    </w:lvl>
    <w:lvl w:ilvl="7" w:tplc="55389578" w:tentative="1">
      <w:start w:val="1"/>
      <w:numFmt w:val="bullet"/>
      <w:lvlText w:val="o"/>
      <w:lvlJc w:val="left"/>
      <w:pPr>
        <w:tabs>
          <w:tab w:val="num" w:pos="6480"/>
        </w:tabs>
        <w:ind w:left="6480" w:hanging="360"/>
      </w:pPr>
      <w:rPr>
        <w:rFonts w:ascii="Courier New" w:hAnsi="Courier New" w:hint="default"/>
      </w:rPr>
    </w:lvl>
    <w:lvl w:ilvl="8" w:tplc="9D5A26A8" w:tentative="1">
      <w:start w:val="1"/>
      <w:numFmt w:val="bullet"/>
      <w:lvlText w:val=""/>
      <w:lvlJc w:val="left"/>
      <w:pPr>
        <w:tabs>
          <w:tab w:val="num" w:pos="7200"/>
        </w:tabs>
        <w:ind w:left="7200" w:hanging="360"/>
      </w:pPr>
      <w:rPr>
        <w:rFonts w:ascii="Wingdings" w:hAnsi="Wingdings" w:hint="default"/>
      </w:rPr>
    </w:lvl>
  </w:abstractNum>
  <w:abstractNum w:abstractNumId="84">
    <w:nsid w:val="4BC86F14"/>
    <w:multiLevelType w:val="hybridMultilevel"/>
    <w:tmpl w:val="A5BCA218"/>
    <w:lvl w:ilvl="0" w:tplc="F41EC362">
      <w:start w:val="1"/>
      <w:numFmt w:val="decimal"/>
      <w:lvlText w:val="%1."/>
      <w:lvlJc w:val="left"/>
      <w:pPr>
        <w:ind w:left="720" w:hanging="360"/>
      </w:pPr>
      <w:rPr>
        <w:rFonts w:cs="Times New Roman" w:hint="default"/>
        <w:b w:val="0"/>
        <w:sz w:val="20"/>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85">
    <w:nsid w:val="4BD56942"/>
    <w:multiLevelType w:val="singleLevel"/>
    <w:tmpl w:val="DDEEA730"/>
    <w:lvl w:ilvl="0">
      <w:start w:val="1"/>
      <w:numFmt w:val="decimal"/>
      <w:lvlText w:val="%1."/>
      <w:lvlJc w:val="left"/>
      <w:pPr>
        <w:tabs>
          <w:tab w:val="num" w:pos="372"/>
        </w:tabs>
        <w:ind w:left="372" w:hanging="372"/>
      </w:pPr>
      <w:rPr>
        <w:rFonts w:ascii="Times New Roman" w:hAnsi="Times New Roman" w:cs="Times New Roman" w:hint="default"/>
        <w:b w:val="0"/>
      </w:rPr>
    </w:lvl>
  </w:abstractNum>
  <w:abstractNum w:abstractNumId="86">
    <w:nsid w:val="4C534554"/>
    <w:multiLevelType w:val="hybridMultilevel"/>
    <w:tmpl w:val="3752B944"/>
    <w:lvl w:ilvl="0" w:tplc="0408000F">
      <w:start w:val="1"/>
      <w:numFmt w:val="decimal"/>
      <w:lvlText w:val="%1."/>
      <w:lvlJc w:val="left"/>
      <w:pPr>
        <w:tabs>
          <w:tab w:val="num" w:pos="436"/>
        </w:tabs>
        <w:ind w:left="436" w:hanging="720"/>
      </w:pPr>
      <w:rPr>
        <w:rFonts w:cs="Times New Roman" w:hint="default"/>
        <w:color w:val="auto"/>
      </w:rPr>
    </w:lvl>
    <w:lvl w:ilvl="1" w:tplc="1B7CEBD6">
      <w:start w:val="1"/>
      <w:numFmt w:val="lowerLetter"/>
      <w:lvlText w:val="%2."/>
      <w:lvlJc w:val="left"/>
      <w:pPr>
        <w:tabs>
          <w:tab w:val="num" w:pos="796"/>
        </w:tabs>
        <w:ind w:left="796" w:hanging="360"/>
      </w:pPr>
      <w:rPr>
        <w:rFonts w:cs="Times New Roman"/>
      </w:rPr>
    </w:lvl>
    <w:lvl w:ilvl="2" w:tplc="11867DFE">
      <w:numFmt w:val="bullet"/>
      <w:lvlText w:val="-"/>
      <w:lvlJc w:val="left"/>
      <w:pPr>
        <w:ind w:left="1696" w:hanging="360"/>
      </w:pPr>
      <w:rPr>
        <w:rFonts w:ascii="Verdana" w:eastAsia="Times New Roman" w:hAnsi="Verdana" w:hint="default"/>
      </w:rPr>
    </w:lvl>
    <w:lvl w:ilvl="3" w:tplc="FCA6FF16">
      <w:start w:val="1"/>
      <w:numFmt w:val="decimal"/>
      <w:lvlText w:val="%4."/>
      <w:lvlJc w:val="left"/>
      <w:pPr>
        <w:ind w:left="2596" w:hanging="720"/>
      </w:pPr>
      <w:rPr>
        <w:rFonts w:cs="Times New Roman" w:hint="default"/>
      </w:rPr>
    </w:lvl>
    <w:lvl w:ilvl="4" w:tplc="B1BAC008" w:tentative="1">
      <w:start w:val="1"/>
      <w:numFmt w:val="lowerLetter"/>
      <w:lvlText w:val="%5."/>
      <w:lvlJc w:val="left"/>
      <w:pPr>
        <w:tabs>
          <w:tab w:val="num" w:pos="2956"/>
        </w:tabs>
        <w:ind w:left="2956" w:hanging="360"/>
      </w:pPr>
      <w:rPr>
        <w:rFonts w:cs="Times New Roman"/>
      </w:rPr>
    </w:lvl>
    <w:lvl w:ilvl="5" w:tplc="A560F6FC" w:tentative="1">
      <w:start w:val="1"/>
      <w:numFmt w:val="lowerRoman"/>
      <w:lvlText w:val="%6."/>
      <w:lvlJc w:val="right"/>
      <w:pPr>
        <w:tabs>
          <w:tab w:val="num" w:pos="3676"/>
        </w:tabs>
        <w:ind w:left="3676" w:hanging="180"/>
      </w:pPr>
      <w:rPr>
        <w:rFonts w:cs="Times New Roman"/>
      </w:rPr>
    </w:lvl>
    <w:lvl w:ilvl="6" w:tplc="EAA43E40" w:tentative="1">
      <w:start w:val="1"/>
      <w:numFmt w:val="decimal"/>
      <w:lvlText w:val="%7."/>
      <w:lvlJc w:val="left"/>
      <w:pPr>
        <w:tabs>
          <w:tab w:val="num" w:pos="4396"/>
        </w:tabs>
        <w:ind w:left="4396" w:hanging="360"/>
      </w:pPr>
      <w:rPr>
        <w:rFonts w:cs="Times New Roman"/>
      </w:rPr>
    </w:lvl>
    <w:lvl w:ilvl="7" w:tplc="A49A5608" w:tentative="1">
      <w:start w:val="1"/>
      <w:numFmt w:val="lowerLetter"/>
      <w:lvlText w:val="%8."/>
      <w:lvlJc w:val="left"/>
      <w:pPr>
        <w:tabs>
          <w:tab w:val="num" w:pos="5116"/>
        </w:tabs>
        <w:ind w:left="5116" w:hanging="360"/>
      </w:pPr>
      <w:rPr>
        <w:rFonts w:cs="Times New Roman"/>
      </w:rPr>
    </w:lvl>
    <w:lvl w:ilvl="8" w:tplc="D2269FB4" w:tentative="1">
      <w:start w:val="1"/>
      <w:numFmt w:val="lowerRoman"/>
      <w:lvlText w:val="%9."/>
      <w:lvlJc w:val="right"/>
      <w:pPr>
        <w:tabs>
          <w:tab w:val="num" w:pos="5836"/>
        </w:tabs>
        <w:ind w:left="5836" w:hanging="180"/>
      </w:pPr>
      <w:rPr>
        <w:rFonts w:cs="Times New Roman"/>
      </w:rPr>
    </w:lvl>
  </w:abstractNum>
  <w:abstractNum w:abstractNumId="87">
    <w:nsid w:val="4FEA05ED"/>
    <w:multiLevelType w:val="multilevel"/>
    <w:tmpl w:val="198EA452"/>
    <w:lvl w:ilvl="0">
      <w:start w:val="1"/>
      <w:numFmt w:val="decimal"/>
      <w:lvlText w:val="san %1"/>
      <w:lvlJc w:val="left"/>
      <w:pPr>
        <w:tabs>
          <w:tab w:val="num" w:pos="432"/>
        </w:tabs>
        <w:ind w:left="432" w:hanging="432"/>
      </w:pPr>
      <w:rPr>
        <w:rFonts w:cs="Times New Roman" w:hint="default"/>
        <w:b/>
        <w:i w:val="0"/>
      </w:rPr>
    </w:lvl>
    <w:lvl w:ilvl="1">
      <w:start w:val="1"/>
      <w:numFmt w:val="decimal"/>
      <w:lvlText w:val="san %1.%2"/>
      <w:lvlJc w:val="left"/>
      <w:pPr>
        <w:tabs>
          <w:tab w:val="num" w:pos="576"/>
        </w:tabs>
        <w:ind w:left="576" w:hanging="576"/>
      </w:pPr>
      <w:rPr>
        <w:rFonts w:cs="Times New Roman" w:hint="default"/>
        <w:b w:val="0"/>
        <w:bCs/>
        <w:i w:val="0"/>
      </w:rPr>
    </w:lvl>
    <w:lvl w:ilvl="2">
      <w:start w:val="1"/>
      <w:numFmt w:val="decimal"/>
      <w:lvlText w:val="san %1.%2.%3"/>
      <w:lvlJc w:val="left"/>
      <w:pPr>
        <w:tabs>
          <w:tab w:val="num" w:pos="720"/>
        </w:tabs>
        <w:ind w:left="720" w:hanging="720"/>
      </w:pPr>
      <w:rPr>
        <w:rFonts w:cs="Times New Roman" w:hint="default"/>
        <w:b w:val="0"/>
        <w:bCs w:val="0"/>
      </w:rPr>
    </w:lvl>
    <w:lvl w:ilvl="3">
      <w:start w:val="1"/>
      <w:numFmt w:val="decimal"/>
      <w:lvlText w:val="san %1.%2.%3.%4"/>
      <w:lvlJc w:val="left"/>
      <w:pPr>
        <w:tabs>
          <w:tab w:val="num" w:pos="864"/>
        </w:tabs>
        <w:ind w:left="864" w:hanging="864"/>
      </w:pPr>
      <w:rPr>
        <w:rFonts w:cs="Times New Roman" w:hint="default"/>
        <w:b w:val="0"/>
        <w:u w:val="none"/>
      </w:rPr>
    </w:lvl>
    <w:lvl w:ilvl="4">
      <w:start w:val="1"/>
      <w:numFmt w:val="decimal"/>
      <w:lvlText w:val="%1.%2.%3.%4.%5"/>
      <w:lvlJc w:val="left"/>
      <w:pPr>
        <w:tabs>
          <w:tab w:val="num" w:pos="1008"/>
        </w:tabs>
        <w:ind w:left="1008" w:hanging="1008"/>
      </w:pPr>
      <w:rPr>
        <w:rFonts w:cs="Times New Roman" w:hint="default"/>
        <w:b w:val="0"/>
        <w:i w:val="0"/>
        <w:caps w:val="0"/>
        <w:strike w:val="0"/>
        <w:dstrike w:val="0"/>
        <w:vanish w:val="0"/>
        <w:color w:val="000000"/>
        <w:kern w:val="0"/>
        <w:sz w:val="20"/>
        <w:u w:val="none"/>
        <w:vertAlign w:val="baseline"/>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8">
    <w:nsid w:val="52845DE3"/>
    <w:multiLevelType w:val="multilevel"/>
    <w:tmpl w:val="7C425470"/>
    <w:lvl w:ilvl="0">
      <w:start w:val="1"/>
      <w:numFmt w:val="decimal"/>
      <w:lvlText w:val="%1."/>
      <w:lvlJc w:val="left"/>
      <w:pPr>
        <w:ind w:left="360" w:hanging="360"/>
      </w:pPr>
      <w:rPr>
        <w:rFonts w:cs="Times New Roman"/>
        <w:b w:val="0"/>
        <w:sz w:val="18"/>
      </w:rPr>
    </w:lvl>
    <w:lvl w:ilvl="1">
      <w:start w:val="1"/>
      <w:numFmt w:val="decimal"/>
      <w:lvlText w:val="%1.%2."/>
      <w:lvlJc w:val="left"/>
      <w:pPr>
        <w:ind w:left="792" w:hanging="432"/>
      </w:pPr>
      <w:rPr>
        <w:rFonts w:cs="Times New Roman"/>
        <w:sz w:val="18"/>
        <w:szCs w:val="1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9">
    <w:nsid w:val="53B75700"/>
    <w:multiLevelType w:val="hybridMultilevel"/>
    <w:tmpl w:val="AF443672"/>
    <w:lvl w:ilvl="0" w:tplc="0D106F38">
      <w:start w:val="1"/>
      <w:numFmt w:val="decimal"/>
      <w:lvlText w:val="%1."/>
      <w:lvlJc w:val="left"/>
      <w:pPr>
        <w:ind w:left="720" w:hanging="360"/>
      </w:pPr>
      <w:rPr>
        <w:rFonts w:cs="Times New Roman" w:hint="default"/>
        <w:color w:val="00000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90">
    <w:nsid w:val="53E303C1"/>
    <w:multiLevelType w:val="hybridMultilevel"/>
    <w:tmpl w:val="8570BC4E"/>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91">
    <w:nsid w:val="53F076FF"/>
    <w:multiLevelType w:val="hybridMultilevel"/>
    <w:tmpl w:val="C91273D4"/>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92">
    <w:nsid w:val="55C6503B"/>
    <w:multiLevelType w:val="multilevel"/>
    <w:tmpl w:val="92B8224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3">
    <w:nsid w:val="574249D9"/>
    <w:multiLevelType w:val="hybridMultilevel"/>
    <w:tmpl w:val="9A22AD68"/>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94">
    <w:nsid w:val="57D975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5">
    <w:nsid w:val="59113CCC"/>
    <w:multiLevelType w:val="hybridMultilevel"/>
    <w:tmpl w:val="67E2D658"/>
    <w:lvl w:ilvl="0" w:tplc="7BCA6E96">
      <w:start w:val="1"/>
      <w:numFmt w:val="decimal"/>
      <w:pStyle w:val="Heading9"/>
      <w:lvlText w:val="ΠΤΧ %1."/>
      <w:lvlJc w:val="left"/>
      <w:pPr>
        <w:ind w:left="720" w:hanging="360"/>
      </w:pPr>
      <w:rPr>
        <w:rFonts w:hint="default"/>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6">
    <w:nsid w:val="59C47058"/>
    <w:multiLevelType w:val="hybridMultilevel"/>
    <w:tmpl w:val="7AAA56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nsid w:val="5A473199"/>
    <w:multiLevelType w:val="hybridMultilevel"/>
    <w:tmpl w:val="06FE98D0"/>
    <w:lvl w:ilvl="0" w:tplc="04080003">
      <w:start w:val="1"/>
      <w:numFmt w:val="bullet"/>
      <w:lvlText w:val="o"/>
      <w:lvlJc w:val="left"/>
      <w:pPr>
        <w:ind w:left="360" w:hanging="360"/>
      </w:pPr>
      <w:rPr>
        <w:rFonts w:ascii="Courier New" w:hAnsi="Courier New"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8">
    <w:nsid w:val="5C613805"/>
    <w:multiLevelType w:val="hybridMultilevel"/>
    <w:tmpl w:val="6BC0101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9">
    <w:nsid w:val="5DBE1F82"/>
    <w:multiLevelType w:val="hybridMultilevel"/>
    <w:tmpl w:val="DB4C71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0">
    <w:nsid w:val="60A55B98"/>
    <w:multiLevelType w:val="hybridMultilevel"/>
    <w:tmpl w:val="AAC60CA6"/>
    <w:lvl w:ilvl="0" w:tplc="83B06EBC">
      <w:start w:val="1"/>
      <w:numFmt w:val="lowerRoman"/>
      <w:lvlText w:val="%1."/>
      <w:lvlJc w:val="left"/>
      <w:pPr>
        <w:ind w:left="1440" w:hanging="360"/>
      </w:pPr>
      <w:rPr>
        <w:rFonts w:hint="default"/>
        <w:color w:val="auto"/>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01">
    <w:nsid w:val="619C77C8"/>
    <w:multiLevelType w:val="hybridMultilevel"/>
    <w:tmpl w:val="021890E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2">
    <w:nsid w:val="61CA48F2"/>
    <w:multiLevelType w:val="hybridMultilevel"/>
    <w:tmpl w:val="F9D2B86A"/>
    <w:lvl w:ilvl="0" w:tplc="5CAC91CC">
      <w:start w:val="1"/>
      <w:numFmt w:val="decimal"/>
      <w:lvlText w:val="%1."/>
      <w:lvlJc w:val="left"/>
      <w:pPr>
        <w:ind w:left="108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3">
    <w:nsid w:val="63822F78"/>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04">
    <w:nsid w:val="63865668"/>
    <w:multiLevelType w:val="multilevel"/>
    <w:tmpl w:val="F238EFBC"/>
    <w:lvl w:ilvl="0">
      <w:start w:val="1"/>
      <w:numFmt w:val="decimal"/>
      <w:lvlText w:val="et %1"/>
      <w:lvlJc w:val="left"/>
      <w:pPr>
        <w:ind w:left="0" w:firstLine="0"/>
      </w:pPr>
      <w:rPr>
        <w:rFonts w:cs="Times New Roman" w:hint="default"/>
        <w:b/>
        <w:i w:val="0"/>
      </w:rPr>
    </w:lvl>
    <w:lvl w:ilvl="1">
      <w:start w:val="1"/>
      <w:numFmt w:val="decimal"/>
      <w:lvlText w:val="et %1.%2"/>
      <w:lvlJc w:val="left"/>
      <w:pPr>
        <w:ind w:left="0" w:firstLine="0"/>
      </w:pPr>
      <w:rPr>
        <w:rFonts w:cs="Times New Roman" w:hint="default"/>
        <w:b w:val="0"/>
      </w:rPr>
    </w:lvl>
    <w:lvl w:ilvl="2">
      <w:start w:val="1"/>
      <w:numFmt w:val="decimal"/>
      <w:lvlText w:val="et %1.%2.%3"/>
      <w:lvlJc w:val="left"/>
      <w:pPr>
        <w:ind w:left="0" w:firstLine="0"/>
      </w:pPr>
      <w:rPr>
        <w:rFonts w:cs="Times New Roman" w:hint="default"/>
      </w:rPr>
    </w:lvl>
    <w:lvl w:ilvl="3">
      <w:start w:val="1"/>
      <w:numFmt w:val="decimal"/>
      <w:lvlText w:val="et %1.%2.%3.%4"/>
      <w:lvlJc w:val="left"/>
      <w:pPr>
        <w:ind w:left="0" w:firstLine="0"/>
      </w:pPr>
      <w:rPr>
        <w:rFonts w:cs="Times New Roman" w:hint="default"/>
      </w:rPr>
    </w:lvl>
    <w:lvl w:ilvl="4">
      <w:start w:val="1"/>
      <w:numFmt w:val="decimal"/>
      <w:lvlText w:val="%1.%2.%3.%4.%5"/>
      <w:lvlJc w:val="left"/>
      <w:pPr>
        <w:ind w:left="-144" w:firstLine="144"/>
      </w:pPr>
      <w:rPr>
        <w:rFonts w:cs="Times New Roman" w:hint="default"/>
      </w:rPr>
    </w:lvl>
    <w:lvl w:ilvl="5">
      <w:start w:val="1"/>
      <w:numFmt w:val="decimal"/>
      <w:lvlText w:val="%1.%2.%3.%4.%5.%6"/>
      <w:lvlJc w:val="left"/>
      <w:pPr>
        <w:ind w:left="-144" w:firstLine="0"/>
      </w:pPr>
      <w:rPr>
        <w:rFonts w:cs="Times New Roman" w:hint="default"/>
      </w:rPr>
    </w:lvl>
    <w:lvl w:ilvl="6">
      <w:start w:val="1"/>
      <w:numFmt w:val="decimal"/>
      <w:lvlText w:val="%1.%2.%3.%4.%5.%6.%7"/>
      <w:lvlJc w:val="left"/>
      <w:pPr>
        <w:ind w:left="-144" w:firstLine="0"/>
      </w:pPr>
      <w:rPr>
        <w:rFonts w:cs="Times New Roman" w:hint="default"/>
      </w:rPr>
    </w:lvl>
    <w:lvl w:ilvl="7">
      <w:start w:val="1"/>
      <w:numFmt w:val="decimal"/>
      <w:lvlText w:val="%1.%2.%3.%4.%5.%6.%7.%8"/>
      <w:lvlJc w:val="left"/>
      <w:pPr>
        <w:ind w:left="-144" w:firstLine="0"/>
      </w:pPr>
      <w:rPr>
        <w:rFonts w:cs="Times New Roman" w:hint="default"/>
      </w:rPr>
    </w:lvl>
    <w:lvl w:ilvl="8">
      <w:start w:val="1"/>
      <w:numFmt w:val="decimal"/>
      <w:lvlText w:val="%1.%2.%3.%4.%5.%6.%7.%8.%9"/>
      <w:lvlJc w:val="left"/>
      <w:pPr>
        <w:ind w:left="-144" w:firstLine="0"/>
      </w:pPr>
      <w:rPr>
        <w:rFonts w:cs="Times New Roman" w:hint="default"/>
      </w:rPr>
    </w:lvl>
  </w:abstractNum>
  <w:abstractNum w:abstractNumId="105">
    <w:nsid w:val="69040239"/>
    <w:multiLevelType w:val="hybridMultilevel"/>
    <w:tmpl w:val="F98C1B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6">
    <w:nsid w:val="6954163B"/>
    <w:multiLevelType w:val="multilevel"/>
    <w:tmpl w:val="FBCED840"/>
    <w:numStyleLink w:val="Style2"/>
  </w:abstractNum>
  <w:abstractNum w:abstractNumId="107">
    <w:nsid w:val="6B416234"/>
    <w:multiLevelType w:val="multilevel"/>
    <w:tmpl w:val="EF485D2E"/>
    <w:lvl w:ilvl="0">
      <w:start w:val="1"/>
      <w:numFmt w:val="decimal"/>
      <w:lvlText w:val="st %1"/>
      <w:lvlJc w:val="left"/>
      <w:pPr>
        <w:tabs>
          <w:tab w:val="num" w:pos="432"/>
        </w:tabs>
        <w:ind w:left="432" w:hanging="432"/>
      </w:pPr>
      <w:rPr>
        <w:rFonts w:ascii="Verdana" w:hAnsi="Verdana" w:cs="Times New Roman" w:hint="default"/>
        <w:b/>
        <w:bCs/>
        <w:sz w:val="20"/>
      </w:rPr>
    </w:lvl>
    <w:lvl w:ilvl="1">
      <w:start w:val="1"/>
      <w:numFmt w:val="decimal"/>
      <w:lvlText w:val="st %1.%2"/>
      <w:lvlJc w:val="left"/>
      <w:pPr>
        <w:tabs>
          <w:tab w:val="num" w:pos="576"/>
        </w:tabs>
        <w:ind w:left="576" w:hanging="576"/>
      </w:pPr>
      <w:rPr>
        <w:rFonts w:cs="Times New Roman" w:hint="default"/>
        <w:b w:val="0"/>
        <w:bCs/>
        <w:sz w:val="20"/>
      </w:rPr>
    </w:lvl>
    <w:lvl w:ilvl="2">
      <w:start w:val="1"/>
      <w:numFmt w:val="decimal"/>
      <w:lvlText w:val="st %1.%2.%3"/>
      <w:lvlJc w:val="left"/>
      <w:pPr>
        <w:tabs>
          <w:tab w:val="num" w:pos="720"/>
        </w:tabs>
        <w:ind w:left="720" w:hanging="720"/>
      </w:pPr>
      <w:rPr>
        <w:rFonts w:cs="Times New Roman" w:hint="default"/>
        <w:b w:val="0"/>
        <w:sz w:val="20"/>
      </w:rPr>
    </w:lvl>
    <w:lvl w:ilvl="3">
      <w:start w:val="1"/>
      <w:numFmt w:val="decimal"/>
      <w:lvlText w:val="st %1.%2.%3.%4"/>
      <w:lvlJc w:val="left"/>
      <w:pPr>
        <w:tabs>
          <w:tab w:val="num" w:pos="864"/>
        </w:tabs>
        <w:ind w:left="864" w:hanging="864"/>
      </w:pPr>
      <w:rPr>
        <w:rFonts w:cs="Times New Roman" w:hint="default"/>
        <w:sz w:val="20"/>
      </w:rPr>
    </w:lvl>
    <w:lvl w:ilvl="4">
      <w:start w:val="1"/>
      <w:numFmt w:val="decimal"/>
      <w:lvlText w:val="st %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8">
    <w:nsid w:val="6C956269"/>
    <w:multiLevelType w:val="hybridMultilevel"/>
    <w:tmpl w:val="FC7EF83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6D551F88"/>
    <w:multiLevelType w:val="hybridMultilevel"/>
    <w:tmpl w:val="5024FEE8"/>
    <w:lvl w:ilvl="0" w:tplc="BAB40EA8">
      <w:start w:val="1"/>
      <w:numFmt w:val="decimal"/>
      <w:pStyle w:val="NumChar"/>
      <w:lvlText w:val="%1."/>
      <w:lvlJc w:val="left"/>
      <w:pPr>
        <w:tabs>
          <w:tab w:val="num" w:pos="360"/>
        </w:tabs>
        <w:ind w:left="360" w:hanging="360"/>
      </w:pPr>
      <w:rPr>
        <w:rFonts w:cs="Times New Roman" w:hint="default"/>
        <w:color w:val="auto"/>
        <w:sz w:val="22"/>
        <w:szCs w:val="22"/>
      </w:rPr>
    </w:lvl>
    <w:lvl w:ilvl="1" w:tplc="7F427BEE">
      <w:start w:val="1"/>
      <w:numFmt w:val="bullet"/>
      <w:lvlText w:val="o"/>
      <w:lvlJc w:val="left"/>
      <w:pPr>
        <w:tabs>
          <w:tab w:val="num" w:pos="717"/>
        </w:tabs>
        <w:ind w:left="717" w:hanging="360"/>
      </w:pPr>
      <w:rPr>
        <w:rFonts w:ascii="Courier New" w:hAnsi="Courier New" w:hint="default"/>
      </w:rPr>
    </w:lvl>
    <w:lvl w:ilvl="2" w:tplc="C0EE1CD6" w:tentative="1">
      <w:start w:val="1"/>
      <w:numFmt w:val="bullet"/>
      <w:lvlText w:val=""/>
      <w:lvlJc w:val="left"/>
      <w:pPr>
        <w:tabs>
          <w:tab w:val="num" w:pos="1437"/>
        </w:tabs>
        <w:ind w:left="1437" w:hanging="360"/>
      </w:pPr>
      <w:rPr>
        <w:rFonts w:ascii="Wingdings" w:hAnsi="Wingdings" w:hint="default"/>
      </w:rPr>
    </w:lvl>
    <w:lvl w:ilvl="3" w:tplc="A4004688">
      <w:start w:val="1"/>
      <w:numFmt w:val="bullet"/>
      <w:lvlText w:val=""/>
      <w:lvlJc w:val="left"/>
      <w:pPr>
        <w:tabs>
          <w:tab w:val="num" w:pos="2157"/>
        </w:tabs>
        <w:ind w:left="2157" w:hanging="360"/>
      </w:pPr>
      <w:rPr>
        <w:rFonts w:ascii="Symbol" w:hAnsi="Symbol" w:hint="default"/>
      </w:rPr>
    </w:lvl>
    <w:lvl w:ilvl="4" w:tplc="4AD4F9F6" w:tentative="1">
      <w:start w:val="1"/>
      <w:numFmt w:val="bullet"/>
      <w:lvlText w:val="o"/>
      <w:lvlJc w:val="left"/>
      <w:pPr>
        <w:tabs>
          <w:tab w:val="num" w:pos="2877"/>
        </w:tabs>
        <w:ind w:left="2877" w:hanging="360"/>
      </w:pPr>
      <w:rPr>
        <w:rFonts w:ascii="Courier New" w:hAnsi="Courier New" w:hint="default"/>
      </w:rPr>
    </w:lvl>
    <w:lvl w:ilvl="5" w:tplc="DB82A96E" w:tentative="1">
      <w:start w:val="1"/>
      <w:numFmt w:val="bullet"/>
      <w:lvlText w:val=""/>
      <w:lvlJc w:val="left"/>
      <w:pPr>
        <w:tabs>
          <w:tab w:val="num" w:pos="3597"/>
        </w:tabs>
        <w:ind w:left="3597" w:hanging="360"/>
      </w:pPr>
      <w:rPr>
        <w:rFonts w:ascii="Wingdings" w:hAnsi="Wingdings" w:hint="default"/>
      </w:rPr>
    </w:lvl>
    <w:lvl w:ilvl="6" w:tplc="787A6B52" w:tentative="1">
      <w:start w:val="1"/>
      <w:numFmt w:val="bullet"/>
      <w:lvlText w:val=""/>
      <w:lvlJc w:val="left"/>
      <w:pPr>
        <w:tabs>
          <w:tab w:val="num" w:pos="4317"/>
        </w:tabs>
        <w:ind w:left="4317" w:hanging="360"/>
      </w:pPr>
      <w:rPr>
        <w:rFonts w:ascii="Symbol" w:hAnsi="Symbol" w:hint="default"/>
      </w:rPr>
    </w:lvl>
    <w:lvl w:ilvl="7" w:tplc="C01CA798" w:tentative="1">
      <w:start w:val="1"/>
      <w:numFmt w:val="bullet"/>
      <w:lvlText w:val="o"/>
      <w:lvlJc w:val="left"/>
      <w:pPr>
        <w:tabs>
          <w:tab w:val="num" w:pos="5037"/>
        </w:tabs>
        <w:ind w:left="5037" w:hanging="360"/>
      </w:pPr>
      <w:rPr>
        <w:rFonts w:ascii="Courier New" w:hAnsi="Courier New" w:hint="default"/>
      </w:rPr>
    </w:lvl>
    <w:lvl w:ilvl="8" w:tplc="056084BC" w:tentative="1">
      <w:start w:val="1"/>
      <w:numFmt w:val="bullet"/>
      <w:lvlText w:val=""/>
      <w:lvlJc w:val="left"/>
      <w:pPr>
        <w:tabs>
          <w:tab w:val="num" w:pos="5757"/>
        </w:tabs>
        <w:ind w:left="5757" w:hanging="360"/>
      </w:pPr>
      <w:rPr>
        <w:rFonts w:ascii="Wingdings" w:hAnsi="Wingdings" w:hint="default"/>
      </w:rPr>
    </w:lvl>
  </w:abstractNum>
  <w:abstractNum w:abstractNumId="110">
    <w:nsid w:val="6DDE32C4"/>
    <w:multiLevelType w:val="hybridMultilevel"/>
    <w:tmpl w:val="1D187542"/>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1">
    <w:nsid w:val="6E5B5F4C"/>
    <w:multiLevelType w:val="singleLevel"/>
    <w:tmpl w:val="0C09000F"/>
    <w:lvl w:ilvl="0">
      <w:start w:val="1"/>
      <w:numFmt w:val="decimal"/>
      <w:pStyle w:val="NormalBullet"/>
      <w:lvlText w:val="%1."/>
      <w:lvlJc w:val="left"/>
      <w:pPr>
        <w:tabs>
          <w:tab w:val="num" w:pos="360"/>
        </w:tabs>
        <w:ind w:left="360" w:hanging="360"/>
      </w:pPr>
      <w:rPr>
        <w:rFonts w:cs="Times New Roman"/>
      </w:rPr>
    </w:lvl>
  </w:abstractNum>
  <w:abstractNum w:abstractNumId="112">
    <w:nsid w:val="701A7874"/>
    <w:multiLevelType w:val="singleLevel"/>
    <w:tmpl w:val="DF927098"/>
    <w:lvl w:ilvl="0">
      <w:start w:val="1"/>
      <w:numFmt w:val="decimal"/>
      <w:lvlText w:val="%1."/>
      <w:lvlJc w:val="left"/>
      <w:pPr>
        <w:tabs>
          <w:tab w:val="num" w:pos="516"/>
        </w:tabs>
        <w:ind w:left="516" w:hanging="516"/>
      </w:pPr>
      <w:rPr>
        <w:rFonts w:cs="Times New Roman" w:hint="default"/>
      </w:rPr>
    </w:lvl>
  </w:abstractNum>
  <w:abstractNum w:abstractNumId="113">
    <w:nsid w:val="70C053A3"/>
    <w:multiLevelType w:val="hybridMultilevel"/>
    <w:tmpl w:val="C9926320"/>
    <w:lvl w:ilvl="0" w:tplc="0408000F">
      <w:start w:val="1"/>
      <w:numFmt w:val="decimal"/>
      <w:lvlText w:val="%1."/>
      <w:lvlJc w:val="left"/>
      <w:pPr>
        <w:ind w:left="770" w:hanging="360"/>
      </w:pPr>
    </w:lvl>
    <w:lvl w:ilvl="1" w:tplc="04080019" w:tentative="1">
      <w:start w:val="1"/>
      <w:numFmt w:val="lowerLetter"/>
      <w:lvlText w:val="%2."/>
      <w:lvlJc w:val="left"/>
      <w:pPr>
        <w:ind w:left="1490" w:hanging="360"/>
      </w:pPr>
    </w:lvl>
    <w:lvl w:ilvl="2" w:tplc="0408001B" w:tentative="1">
      <w:start w:val="1"/>
      <w:numFmt w:val="lowerRoman"/>
      <w:lvlText w:val="%3."/>
      <w:lvlJc w:val="right"/>
      <w:pPr>
        <w:ind w:left="2210" w:hanging="180"/>
      </w:pPr>
    </w:lvl>
    <w:lvl w:ilvl="3" w:tplc="0408000F" w:tentative="1">
      <w:start w:val="1"/>
      <w:numFmt w:val="decimal"/>
      <w:lvlText w:val="%4."/>
      <w:lvlJc w:val="left"/>
      <w:pPr>
        <w:ind w:left="2930" w:hanging="360"/>
      </w:pPr>
    </w:lvl>
    <w:lvl w:ilvl="4" w:tplc="04080019" w:tentative="1">
      <w:start w:val="1"/>
      <w:numFmt w:val="lowerLetter"/>
      <w:lvlText w:val="%5."/>
      <w:lvlJc w:val="left"/>
      <w:pPr>
        <w:ind w:left="3650" w:hanging="360"/>
      </w:pPr>
    </w:lvl>
    <w:lvl w:ilvl="5" w:tplc="0408001B" w:tentative="1">
      <w:start w:val="1"/>
      <w:numFmt w:val="lowerRoman"/>
      <w:lvlText w:val="%6."/>
      <w:lvlJc w:val="right"/>
      <w:pPr>
        <w:ind w:left="4370" w:hanging="180"/>
      </w:pPr>
    </w:lvl>
    <w:lvl w:ilvl="6" w:tplc="0408000F" w:tentative="1">
      <w:start w:val="1"/>
      <w:numFmt w:val="decimal"/>
      <w:lvlText w:val="%7."/>
      <w:lvlJc w:val="left"/>
      <w:pPr>
        <w:ind w:left="5090" w:hanging="360"/>
      </w:pPr>
    </w:lvl>
    <w:lvl w:ilvl="7" w:tplc="04080019" w:tentative="1">
      <w:start w:val="1"/>
      <w:numFmt w:val="lowerLetter"/>
      <w:lvlText w:val="%8."/>
      <w:lvlJc w:val="left"/>
      <w:pPr>
        <w:ind w:left="5810" w:hanging="360"/>
      </w:pPr>
    </w:lvl>
    <w:lvl w:ilvl="8" w:tplc="0408001B" w:tentative="1">
      <w:start w:val="1"/>
      <w:numFmt w:val="lowerRoman"/>
      <w:lvlText w:val="%9."/>
      <w:lvlJc w:val="right"/>
      <w:pPr>
        <w:ind w:left="6530" w:hanging="180"/>
      </w:pPr>
    </w:lvl>
  </w:abstractNum>
  <w:abstractNum w:abstractNumId="114">
    <w:nsid w:val="71063207"/>
    <w:multiLevelType w:val="hybridMultilevel"/>
    <w:tmpl w:val="0AA601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5">
    <w:nsid w:val="71AF20F1"/>
    <w:multiLevelType w:val="hybridMultilevel"/>
    <w:tmpl w:val="96E691FC"/>
    <w:lvl w:ilvl="0" w:tplc="198A37E2">
      <w:start w:val="1"/>
      <w:numFmt w:val="decimal"/>
      <w:pStyle w:val="Heading8"/>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6">
    <w:nsid w:val="71E6420B"/>
    <w:multiLevelType w:val="hybridMultilevel"/>
    <w:tmpl w:val="381A95D4"/>
    <w:lvl w:ilvl="0" w:tplc="86E6B546">
      <w:start w:val="1"/>
      <w:numFmt w:val="decimal"/>
      <w:lvlText w:val="%1."/>
      <w:lvlJc w:val="left"/>
      <w:pPr>
        <w:ind w:left="360" w:hanging="360"/>
      </w:pPr>
      <w:rPr>
        <w:rFonts w:hint="default"/>
        <w:b w:val="0"/>
      </w:rPr>
    </w:lvl>
    <w:lvl w:ilvl="1" w:tplc="04080003">
      <w:start w:val="1"/>
      <w:numFmt w:val="bullet"/>
      <w:lvlText w:val="o"/>
      <w:lvlJc w:val="left"/>
      <w:pPr>
        <w:ind w:left="1080" w:hanging="360"/>
      </w:pPr>
      <w:rPr>
        <w:rFonts w:ascii="Courier New" w:hAnsi="Courier New" w:cs="Courier New" w:hint="default"/>
      </w:rPr>
    </w:lvl>
    <w:lvl w:ilvl="2" w:tplc="23E2E844">
      <w:numFmt w:val="bullet"/>
      <w:lvlText w:val="-"/>
      <w:lvlJc w:val="left"/>
      <w:pPr>
        <w:ind w:left="1800" w:hanging="360"/>
      </w:pPr>
      <w:rPr>
        <w:rFonts w:ascii="Calibri" w:eastAsiaTheme="minorEastAsia" w:hAnsi="Calibri" w:cstheme="minorHAnsi"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17">
    <w:nsid w:val="723C41BE"/>
    <w:multiLevelType w:val="multilevel"/>
    <w:tmpl w:val="DB62D31E"/>
    <w:lvl w:ilvl="0">
      <w:start w:val="1"/>
      <w:numFmt w:val="decimal"/>
      <w:pStyle w:val="PS-tabletitle"/>
      <w:lvlText w:val="ΠΣ %1:"/>
      <w:lvlJc w:val="left"/>
      <w:pPr>
        <w:tabs>
          <w:tab w:val="num" w:pos="964"/>
        </w:tabs>
      </w:pPr>
      <w:rPr>
        <w:rFonts w:ascii="Verdana" w:hAnsi="Verdana" w:cs="Times New Roman" w:hint="default"/>
        <w:b/>
        <w:i w:val="0"/>
        <w:sz w:val="20"/>
        <w:szCs w:val="20"/>
      </w:rPr>
    </w:lvl>
    <w:lvl w:ilvl="1">
      <w:start w:val="1"/>
      <w:numFmt w:val="decimal"/>
      <w:lvlText w:val="%1.%2"/>
      <w:lvlJc w:val="left"/>
      <w:pPr>
        <w:tabs>
          <w:tab w:val="num" w:pos="936"/>
        </w:tabs>
        <w:ind w:left="936" w:hanging="576"/>
      </w:pPr>
      <w:rPr>
        <w:rFonts w:cs="Times New Roman" w:hint="default"/>
        <w:sz w:val="20"/>
      </w:rPr>
    </w:lvl>
    <w:lvl w:ilvl="2">
      <w:start w:val="1"/>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18">
    <w:nsid w:val="72904A20"/>
    <w:multiLevelType w:val="hybridMultilevel"/>
    <w:tmpl w:val="FB0C983E"/>
    <w:lvl w:ilvl="0" w:tplc="0408000F">
      <w:start w:val="1"/>
      <w:numFmt w:val="decimal"/>
      <w:lvlText w:val="%1."/>
      <w:lvlJc w:val="left"/>
      <w:pPr>
        <w:tabs>
          <w:tab w:val="num" w:pos="1080"/>
        </w:tabs>
        <w:ind w:left="1080" w:hanging="720"/>
      </w:pPr>
      <w:rPr>
        <w:rFonts w:hint="default"/>
        <w:color w:val="auto"/>
      </w:rPr>
    </w:lvl>
    <w:lvl w:ilvl="1" w:tplc="0408000F">
      <w:start w:val="1"/>
      <w:numFmt w:val="decimal"/>
      <w:lvlText w:val="%2."/>
      <w:lvlJc w:val="left"/>
      <w:pPr>
        <w:tabs>
          <w:tab w:val="num" w:pos="1440"/>
        </w:tabs>
        <w:ind w:left="1440" w:hanging="360"/>
      </w:pPr>
    </w:lvl>
    <w:lvl w:ilvl="2" w:tplc="11867DFE">
      <w:numFmt w:val="bullet"/>
      <w:lvlText w:val="-"/>
      <w:lvlJc w:val="left"/>
      <w:pPr>
        <w:ind w:left="2340" w:hanging="360"/>
      </w:pPr>
      <w:rPr>
        <w:rFonts w:ascii="Verdana" w:eastAsia="Times New Roman" w:hAnsi="Verdana" w:hint="default"/>
      </w:rPr>
    </w:lvl>
    <w:lvl w:ilvl="3" w:tplc="FCA6FF16">
      <w:start w:val="1"/>
      <w:numFmt w:val="decimal"/>
      <w:lvlText w:val="%4."/>
      <w:lvlJc w:val="left"/>
      <w:pPr>
        <w:ind w:left="3240" w:hanging="720"/>
      </w:pPr>
      <w:rPr>
        <w:rFonts w:cs="Times New Roman" w:hint="default"/>
      </w:rPr>
    </w:lvl>
    <w:lvl w:ilvl="4" w:tplc="B1BAC008" w:tentative="1">
      <w:start w:val="1"/>
      <w:numFmt w:val="lowerLetter"/>
      <w:lvlText w:val="%5."/>
      <w:lvlJc w:val="left"/>
      <w:pPr>
        <w:tabs>
          <w:tab w:val="num" w:pos="3600"/>
        </w:tabs>
        <w:ind w:left="3600" w:hanging="360"/>
      </w:pPr>
      <w:rPr>
        <w:rFonts w:cs="Times New Roman"/>
      </w:rPr>
    </w:lvl>
    <w:lvl w:ilvl="5" w:tplc="A560F6FC" w:tentative="1">
      <w:start w:val="1"/>
      <w:numFmt w:val="lowerRoman"/>
      <w:lvlText w:val="%6."/>
      <w:lvlJc w:val="right"/>
      <w:pPr>
        <w:tabs>
          <w:tab w:val="num" w:pos="4320"/>
        </w:tabs>
        <w:ind w:left="4320" w:hanging="180"/>
      </w:pPr>
      <w:rPr>
        <w:rFonts w:cs="Times New Roman"/>
      </w:rPr>
    </w:lvl>
    <w:lvl w:ilvl="6" w:tplc="EAA43E40" w:tentative="1">
      <w:start w:val="1"/>
      <w:numFmt w:val="decimal"/>
      <w:lvlText w:val="%7."/>
      <w:lvlJc w:val="left"/>
      <w:pPr>
        <w:tabs>
          <w:tab w:val="num" w:pos="5040"/>
        </w:tabs>
        <w:ind w:left="5040" w:hanging="360"/>
      </w:pPr>
      <w:rPr>
        <w:rFonts w:cs="Times New Roman"/>
      </w:rPr>
    </w:lvl>
    <w:lvl w:ilvl="7" w:tplc="A49A5608" w:tentative="1">
      <w:start w:val="1"/>
      <w:numFmt w:val="lowerLetter"/>
      <w:lvlText w:val="%8."/>
      <w:lvlJc w:val="left"/>
      <w:pPr>
        <w:tabs>
          <w:tab w:val="num" w:pos="5760"/>
        </w:tabs>
        <w:ind w:left="5760" w:hanging="360"/>
      </w:pPr>
      <w:rPr>
        <w:rFonts w:cs="Times New Roman"/>
      </w:rPr>
    </w:lvl>
    <w:lvl w:ilvl="8" w:tplc="D2269FB4" w:tentative="1">
      <w:start w:val="1"/>
      <w:numFmt w:val="lowerRoman"/>
      <w:lvlText w:val="%9."/>
      <w:lvlJc w:val="right"/>
      <w:pPr>
        <w:tabs>
          <w:tab w:val="num" w:pos="6480"/>
        </w:tabs>
        <w:ind w:left="6480" w:hanging="180"/>
      </w:pPr>
      <w:rPr>
        <w:rFonts w:cs="Times New Roman"/>
      </w:rPr>
    </w:lvl>
  </w:abstractNum>
  <w:abstractNum w:abstractNumId="119">
    <w:nsid w:val="72BD13DF"/>
    <w:multiLevelType w:val="hybridMultilevel"/>
    <w:tmpl w:val="26A607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0">
    <w:nsid w:val="72F204CD"/>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1">
    <w:nsid w:val="74D31BF2"/>
    <w:multiLevelType w:val="hybridMultilevel"/>
    <w:tmpl w:val="637029B6"/>
    <w:lvl w:ilvl="0" w:tplc="7E2E370A">
      <w:start w:val="1"/>
      <w:numFmt w:val="decimal"/>
      <w:pStyle w:val="ListParagraph"/>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2">
    <w:nsid w:val="783A16DB"/>
    <w:multiLevelType w:val="hybridMultilevel"/>
    <w:tmpl w:val="7ABC09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3">
    <w:nsid w:val="788D1DA7"/>
    <w:multiLevelType w:val="singleLevel"/>
    <w:tmpl w:val="F052F95E"/>
    <w:lvl w:ilvl="0">
      <w:start w:val="1"/>
      <w:numFmt w:val="decimal"/>
      <w:lvlText w:val="%1."/>
      <w:lvlJc w:val="left"/>
      <w:pPr>
        <w:tabs>
          <w:tab w:val="num" w:pos="444"/>
        </w:tabs>
        <w:ind w:left="444" w:hanging="444"/>
      </w:pPr>
      <w:rPr>
        <w:rFonts w:cs="Times New Roman" w:hint="default"/>
        <w:b w:val="0"/>
      </w:rPr>
    </w:lvl>
  </w:abstractNum>
  <w:abstractNum w:abstractNumId="124">
    <w:nsid w:val="79784C91"/>
    <w:multiLevelType w:val="hybridMultilevel"/>
    <w:tmpl w:val="57A254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5">
    <w:nsid w:val="799B07F4"/>
    <w:multiLevelType w:val="hybridMultilevel"/>
    <w:tmpl w:val="A7A87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6">
    <w:nsid w:val="7AB710E0"/>
    <w:multiLevelType w:val="hybridMultilevel"/>
    <w:tmpl w:val="90D852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7">
    <w:nsid w:val="7B774E03"/>
    <w:multiLevelType w:val="singleLevel"/>
    <w:tmpl w:val="DF927098"/>
    <w:lvl w:ilvl="0">
      <w:start w:val="1"/>
      <w:numFmt w:val="decimal"/>
      <w:lvlText w:val="%1."/>
      <w:lvlJc w:val="left"/>
      <w:pPr>
        <w:tabs>
          <w:tab w:val="num" w:pos="516"/>
        </w:tabs>
        <w:ind w:left="516" w:hanging="516"/>
      </w:pPr>
      <w:rPr>
        <w:rFonts w:cs="Times New Roman" w:hint="default"/>
      </w:rPr>
    </w:lvl>
  </w:abstractNum>
  <w:abstractNum w:abstractNumId="128">
    <w:nsid w:val="7BC63D0E"/>
    <w:multiLevelType w:val="multilevel"/>
    <w:tmpl w:val="CB66BF48"/>
    <w:lvl w:ilvl="0">
      <w:start w:val="1"/>
      <w:numFmt w:val="decimal"/>
      <w:lvlText w:val="sts  %1"/>
      <w:lvlJc w:val="left"/>
      <w:pPr>
        <w:ind w:left="360" w:hanging="360"/>
      </w:pPr>
      <w:rPr>
        <w:rFonts w:ascii="Verdana" w:hAnsi="Verdana" w:cs="Times New Roman" w:hint="default"/>
        <w:b/>
        <w:i w:val="0"/>
        <w:sz w:val="20"/>
      </w:rPr>
    </w:lvl>
    <w:lvl w:ilvl="1">
      <w:start w:val="1"/>
      <w:numFmt w:val="decimal"/>
      <w:lvlText w:val="sts  %1.%2"/>
      <w:lvlJc w:val="left"/>
      <w:pPr>
        <w:tabs>
          <w:tab w:val="num" w:pos="5103"/>
        </w:tabs>
        <w:ind w:left="720" w:hanging="720"/>
      </w:pPr>
      <w:rPr>
        <w:rFonts w:cs="Times New Roman" w:hint="default"/>
        <w:b w:val="0"/>
      </w:rPr>
    </w:lvl>
    <w:lvl w:ilvl="2">
      <w:start w:val="1"/>
      <w:numFmt w:val="decimal"/>
      <w:lvlText w:val="sts  %1.%2.%3"/>
      <w:lvlJc w:val="left"/>
      <w:pPr>
        <w:ind w:left="1080" w:hanging="1080"/>
      </w:pPr>
      <w:rPr>
        <w:rFonts w:cs="Times New Roman" w:hint="default"/>
      </w:rPr>
    </w:lvl>
    <w:lvl w:ilvl="3">
      <w:start w:val="1"/>
      <w:numFmt w:val="decimal"/>
      <w:lvlText w:val="sts  %1.%2.%3.%4"/>
      <w:lvlJc w:val="left"/>
      <w:pPr>
        <w:ind w:left="1440" w:hanging="1440"/>
      </w:pPr>
      <w:rPr>
        <w:rFonts w:cs="Times New Roman" w:hint="default"/>
        <w:b w:val="0"/>
        <w:i w:val="0"/>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9">
    <w:nsid w:val="7C4547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0">
    <w:nsid w:val="7D283B5F"/>
    <w:multiLevelType w:val="hybridMultilevel"/>
    <w:tmpl w:val="2D686D7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1">
    <w:nsid w:val="7D463995"/>
    <w:multiLevelType w:val="singleLevel"/>
    <w:tmpl w:val="9A2C188E"/>
    <w:lvl w:ilvl="0">
      <w:start w:val="1"/>
      <w:numFmt w:val="decimal"/>
      <w:lvlText w:val="%1."/>
      <w:lvlJc w:val="left"/>
      <w:pPr>
        <w:tabs>
          <w:tab w:val="num" w:pos="372"/>
        </w:tabs>
        <w:ind w:left="372" w:hanging="372"/>
      </w:pPr>
      <w:rPr>
        <w:rFonts w:cs="Times New Roman" w:hint="default"/>
      </w:rPr>
    </w:lvl>
  </w:abstractNum>
  <w:abstractNum w:abstractNumId="132">
    <w:nsid w:val="7D864617"/>
    <w:multiLevelType w:val="hybridMultilevel"/>
    <w:tmpl w:val="3FC82CD2"/>
    <w:lvl w:ilvl="0" w:tplc="04080003">
      <w:start w:val="1"/>
      <w:numFmt w:val="decimal"/>
      <w:lvlText w:val="%1."/>
      <w:lvlJc w:val="left"/>
      <w:pPr>
        <w:ind w:left="360" w:hanging="360"/>
      </w:pPr>
      <w:rPr>
        <w:rFonts w:cs="Times New Roman"/>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133">
    <w:nsid w:val="7FD27D6E"/>
    <w:multiLevelType w:val="hybridMultilevel"/>
    <w:tmpl w:val="79D8D5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67"/>
  </w:num>
  <w:num w:numId="3">
    <w:abstractNumId w:val="22"/>
  </w:num>
  <w:num w:numId="4">
    <w:abstractNumId w:val="44"/>
  </w:num>
  <w:num w:numId="5">
    <w:abstractNumId w:val="59"/>
  </w:num>
  <w:num w:numId="6">
    <w:abstractNumId w:val="65"/>
  </w:num>
  <w:num w:numId="7">
    <w:abstractNumId w:val="56"/>
  </w:num>
  <w:num w:numId="8">
    <w:abstractNumId w:val="52"/>
  </w:num>
  <w:num w:numId="9">
    <w:abstractNumId w:val="116"/>
  </w:num>
  <w:num w:numId="10">
    <w:abstractNumId w:val="100"/>
  </w:num>
  <w:num w:numId="11">
    <w:abstractNumId w:val="90"/>
  </w:num>
  <w:num w:numId="12">
    <w:abstractNumId w:val="19"/>
  </w:num>
  <w:num w:numId="13">
    <w:abstractNumId w:val="40"/>
  </w:num>
  <w:num w:numId="14">
    <w:abstractNumId w:val="54"/>
    <w:lvlOverride w:ilvl="0">
      <w:startOverride w:val="1"/>
    </w:lvlOverride>
  </w:num>
  <w:num w:numId="15">
    <w:abstractNumId w:val="7"/>
  </w:num>
  <w:num w:numId="16">
    <w:abstractNumId w:val="63"/>
  </w:num>
  <w:num w:numId="17">
    <w:abstractNumId w:val="20"/>
  </w:num>
  <w:num w:numId="18">
    <w:abstractNumId w:val="92"/>
  </w:num>
  <w:num w:numId="19">
    <w:abstractNumId w:val="6"/>
  </w:num>
  <w:num w:numId="20">
    <w:abstractNumId w:val="26"/>
  </w:num>
  <w:num w:numId="21">
    <w:abstractNumId w:val="12"/>
  </w:num>
  <w:num w:numId="22">
    <w:abstractNumId w:val="121"/>
  </w:num>
  <w:num w:numId="23">
    <w:abstractNumId w:val="121"/>
    <w:lvlOverride w:ilvl="0">
      <w:startOverride w:val="1"/>
    </w:lvlOverride>
  </w:num>
  <w:num w:numId="24">
    <w:abstractNumId w:val="27"/>
  </w:num>
  <w:num w:numId="25">
    <w:abstractNumId w:val="29"/>
  </w:num>
  <w:num w:numId="26">
    <w:abstractNumId w:val="57"/>
  </w:num>
  <w:num w:numId="27">
    <w:abstractNumId w:val="25"/>
  </w:num>
  <w:num w:numId="28">
    <w:abstractNumId w:val="102"/>
  </w:num>
  <w:num w:numId="29">
    <w:abstractNumId w:val="34"/>
  </w:num>
  <w:num w:numId="30">
    <w:abstractNumId w:val="47"/>
  </w:num>
  <w:num w:numId="31">
    <w:abstractNumId w:val="55"/>
  </w:num>
  <w:num w:numId="32">
    <w:abstractNumId w:val="43"/>
  </w:num>
  <w:num w:numId="33">
    <w:abstractNumId w:val="31"/>
  </w:num>
  <w:num w:numId="34">
    <w:abstractNumId w:val="58"/>
  </w:num>
  <w:num w:numId="35">
    <w:abstractNumId w:val="82"/>
  </w:num>
  <w:num w:numId="36">
    <w:abstractNumId w:val="132"/>
  </w:num>
  <w:num w:numId="37">
    <w:abstractNumId w:val="48"/>
  </w:num>
  <w:num w:numId="38">
    <w:abstractNumId w:val="118"/>
  </w:num>
  <w:num w:numId="39">
    <w:abstractNumId w:val="30"/>
  </w:num>
  <w:num w:numId="40">
    <w:abstractNumId w:val="110"/>
  </w:num>
  <w:num w:numId="41">
    <w:abstractNumId w:val="46"/>
  </w:num>
  <w:num w:numId="42">
    <w:abstractNumId w:val="21"/>
  </w:num>
  <w:num w:numId="43">
    <w:abstractNumId w:val="83"/>
  </w:num>
  <w:num w:numId="44">
    <w:abstractNumId w:val="88"/>
  </w:num>
  <w:num w:numId="45">
    <w:abstractNumId w:val="113"/>
  </w:num>
  <w:num w:numId="46">
    <w:abstractNumId w:val="130"/>
  </w:num>
  <w:num w:numId="47">
    <w:abstractNumId w:val="61"/>
  </w:num>
  <w:num w:numId="48">
    <w:abstractNumId w:val="17"/>
  </w:num>
  <w:num w:numId="49">
    <w:abstractNumId w:val="84"/>
  </w:num>
  <w:num w:numId="50">
    <w:abstractNumId w:val="89"/>
  </w:num>
  <w:num w:numId="51">
    <w:abstractNumId w:val="66"/>
  </w:num>
  <w:num w:numId="52">
    <w:abstractNumId w:val="39"/>
  </w:num>
  <w:num w:numId="53">
    <w:abstractNumId w:val="15"/>
  </w:num>
  <w:num w:numId="54">
    <w:abstractNumId w:val="86"/>
  </w:num>
  <w:num w:numId="55">
    <w:abstractNumId w:val="64"/>
  </w:num>
  <w:num w:numId="56">
    <w:abstractNumId w:val="107"/>
  </w:num>
  <w:num w:numId="57">
    <w:abstractNumId w:val="95"/>
  </w:num>
  <w:num w:numId="58">
    <w:abstractNumId w:val="115"/>
  </w:num>
  <w:num w:numId="59">
    <w:abstractNumId w:val="71"/>
  </w:num>
  <w:num w:numId="60">
    <w:abstractNumId w:val="117"/>
  </w:num>
  <w:num w:numId="61">
    <w:abstractNumId w:val="111"/>
  </w:num>
  <w:num w:numId="62">
    <w:abstractNumId w:val="79"/>
  </w:num>
  <w:num w:numId="63">
    <w:abstractNumId w:val="74"/>
  </w:num>
  <w:num w:numId="64">
    <w:abstractNumId w:val="13"/>
  </w:num>
  <w:num w:numId="65">
    <w:abstractNumId w:val="109"/>
  </w:num>
  <w:num w:numId="66">
    <w:abstractNumId w:val="85"/>
  </w:num>
  <w:num w:numId="67">
    <w:abstractNumId w:val="35"/>
  </w:num>
  <w:num w:numId="68">
    <w:abstractNumId w:val="60"/>
  </w:num>
  <w:num w:numId="69">
    <w:abstractNumId w:val="94"/>
  </w:num>
  <w:num w:numId="70">
    <w:abstractNumId w:val="131"/>
  </w:num>
  <w:num w:numId="71">
    <w:abstractNumId w:val="127"/>
  </w:num>
  <w:num w:numId="72">
    <w:abstractNumId w:val="24"/>
  </w:num>
  <w:num w:numId="73">
    <w:abstractNumId w:val="112"/>
  </w:num>
  <w:num w:numId="74">
    <w:abstractNumId w:val="11"/>
  </w:num>
  <w:num w:numId="75">
    <w:abstractNumId w:val="120"/>
  </w:num>
  <w:num w:numId="76">
    <w:abstractNumId w:val="62"/>
  </w:num>
  <w:num w:numId="77">
    <w:abstractNumId w:val="5"/>
  </w:num>
  <w:num w:numId="78">
    <w:abstractNumId w:val="103"/>
  </w:num>
  <w:num w:numId="79">
    <w:abstractNumId w:val="28"/>
  </w:num>
  <w:num w:numId="80">
    <w:abstractNumId w:val="129"/>
  </w:num>
  <w:num w:numId="81">
    <w:abstractNumId w:val="77"/>
  </w:num>
  <w:num w:numId="82">
    <w:abstractNumId w:val="78"/>
  </w:num>
  <w:num w:numId="83">
    <w:abstractNumId w:val="14"/>
  </w:num>
  <w:num w:numId="84">
    <w:abstractNumId w:val="4"/>
  </w:num>
  <w:num w:numId="85">
    <w:abstractNumId w:val="119"/>
  </w:num>
  <w:num w:numId="86">
    <w:abstractNumId w:val="121"/>
    <w:lvlOverride w:ilvl="0">
      <w:startOverride w:val="1"/>
    </w:lvlOverride>
  </w:num>
  <w:num w:numId="87">
    <w:abstractNumId w:val="96"/>
  </w:num>
  <w:num w:numId="88">
    <w:abstractNumId w:val="45"/>
  </w:num>
  <w:num w:numId="89">
    <w:abstractNumId w:val="33"/>
  </w:num>
  <w:num w:numId="90">
    <w:abstractNumId w:val="106"/>
  </w:num>
  <w:num w:numId="91">
    <w:abstractNumId w:val="122"/>
  </w:num>
  <w:num w:numId="92">
    <w:abstractNumId w:val="97"/>
  </w:num>
  <w:num w:numId="93">
    <w:abstractNumId w:val="68"/>
  </w:num>
  <w:num w:numId="94">
    <w:abstractNumId w:val="8"/>
  </w:num>
  <w:num w:numId="95">
    <w:abstractNumId w:val="104"/>
  </w:num>
  <w:num w:numId="96">
    <w:abstractNumId w:val="87"/>
  </w:num>
  <w:num w:numId="97">
    <w:abstractNumId w:val="76"/>
  </w:num>
  <w:num w:numId="98">
    <w:abstractNumId w:val="41"/>
  </w:num>
  <w:num w:numId="99">
    <w:abstractNumId w:val="126"/>
  </w:num>
  <w:num w:numId="100">
    <w:abstractNumId w:val="101"/>
  </w:num>
  <w:num w:numId="101">
    <w:abstractNumId w:val="108"/>
  </w:num>
  <w:num w:numId="102">
    <w:abstractNumId w:val="124"/>
  </w:num>
  <w:num w:numId="103">
    <w:abstractNumId w:val="105"/>
  </w:num>
  <w:num w:numId="104">
    <w:abstractNumId w:val="16"/>
  </w:num>
  <w:num w:numId="105">
    <w:abstractNumId w:val="36"/>
  </w:num>
  <w:num w:numId="106">
    <w:abstractNumId w:val="72"/>
  </w:num>
  <w:num w:numId="107">
    <w:abstractNumId w:val="91"/>
  </w:num>
  <w:num w:numId="108">
    <w:abstractNumId w:val="125"/>
  </w:num>
  <w:num w:numId="109">
    <w:abstractNumId w:val="32"/>
  </w:num>
  <w:num w:numId="110">
    <w:abstractNumId w:val="98"/>
  </w:num>
  <w:num w:numId="111">
    <w:abstractNumId w:val="49"/>
  </w:num>
  <w:num w:numId="112">
    <w:abstractNumId w:val="42"/>
  </w:num>
  <w:num w:numId="113">
    <w:abstractNumId w:val="128"/>
  </w:num>
  <w:num w:numId="114">
    <w:abstractNumId w:val="121"/>
    <w:lvlOverride w:ilvl="0">
      <w:startOverride w:val="1"/>
    </w:lvlOverride>
  </w:num>
  <w:num w:numId="115">
    <w:abstractNumId w:val="9"/>
  </w:num>
  <w:num w:numId="116">
    <w:abstractNumId w:val="93"/>
  </w:num>
  <w:num w:numId="117">
    <w:abstractNumId w:val="50"/>
  </w:num>
  <w:num w:numId="118">
    <w:abstractNumId w:val="80"/>
  </w:num>
  <w:num w:numId="119">
    <w:abstractNumId w:val="23"/>
  </w:num>
  <w:num w:numId="120">
    <w:abstractNumId w:val="123"/>
  </w:num>
  <w:num w:numId="121">
    <w:abstractNumId w:val="18"/>
  </w:num>
  <w:num w:numId="122">
    <w:abstractNumId w:val="81"/>
  </w:num>
  <w:num w:numId="123">
    <w:abstractNumId w:val="1"/>
  </w:num>
  <w:num w:numId="124">
    <w:abstractNumId w:val="37"/>
  </w:num>
  <w:num w:numId="125">
    <w:abstractNumId w:val="51"/>
  </w:num>
  <w:num w:numId="126">
    <w:abstractNumId w:val="73"/>
  </w:num>
  <w:num w:numId="127">
    <w:abstractNumId w:val="69"/>
  </w:num>
  <w:num w:numId="128">
    <w:abstractNumId w:val="99"/>
  </w:num>
  <w:num w:numId="129">
    <w:abstractNumId w:val="133"/>
  </w:num>
  <w:num w:numId="130">
    <w:abstractNumId w:val="75"/>
  </w:num>
  <w:num w:numId="131">
    <w:abstractNumId w:val="38"/>
  </w:num>
  <w:num w:numId="132">
    <w:abstractNumId w:val="53"/>
  </w:num>
  <w:num w:numId="133">
    <w:abstractNumId w:val="10"/>
  </w:num>
  <w:num w:numId="134">
    <w:abstractNumId w:val="70"/>
  </w:num>
  <w:num w:numId="135">
    <w:abstractNumId w:val="114"/>
  </w:num>
  <w:num w:numId="136">
    <w:abstractNumId w:val="12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defaultTabStop w:val="567"/>
  <w:hyphenationZone w:val="425"/>
  <w:characterSpacingControl w:val="doNotCompress"/>
  <w:hdrShapeDefaults>
    <o:shapedefaults v:ext="edit" spidmax="14338"/>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509"/>
    <w:rsid w:val="00000993"/>
    <w:rsid w:val="0000282E"/>
    <w:rsid w:val="00004431"/>
    <w:rsid w:val="00005A42"/>
    <w:rsid w:val="00006A9F"/>
    <w:rsid w:val="00007A4E"/>
    <w:rsid w:val="0001486B"/>
    <w:rsid w:val="00016B14"/>
    <w:rsid w:val="000244A6"/>
    <w:rsid w:val="00032066"/>
    <w:rsid w:val="0003421C"/>
    <w:rsid w:val="0003473C"/>
    <w:rsid w:val="00035E51"/>
    <w:rsid w:val="0003639B"/>
    <w:rsid w:val="00036778"/>
    <w:rsid w:val="00037A5C"/>
    <w:rsid w:val="00042476"/>
    <w:rsid w:val="00042A53"/>
    <w:rsid w:val="0004426D"/>
    <w:rsid w:val="00046147"/>
    <w:rsid w:val="000643A5"/>
    <w:rsid w:val="0007034B"/>
    <w:rsid w:val="000772D9"/>
    <w:rsid w:val="00082EB8"/>
    <w:rsid w:val="00083AA4"/>
    <w:rsid w:val="00091CCB"/>
    <w:rsid w:val="00091EE9"/>
    <w:rsid w:val="000952C4"/>
    <w:rsid w:val="00096258"/>
    <w:rsid w:val="000A2F8E"/>
    <w:rsid w:val="000A5C59"/>
    <w:rsid w:val="000A6F2F"/>
    <w:rsid w:val="000A7444"/>
    <w:rsid w:val="000B0510"/>
    <w:rsid w:val="000B2BB1"/>
    <w:rsid w:val="000B463F"/>
    <w:rsid w:val="000C0442"/>
    <w:rsid w:val="000D0A3B"/>
    <w:rsid w:val="000D182A"/>
    <w:rsid w:val="000D3945"/>
    <w:rsid w:val="000D41E7"/>
    <w:rsid w:val="000E1976"/>
    <w:rsid w:val="000F1BA2"/>
    <w:rsid w:val="000F2A22"/>
    <w:rsid w:val="000F4A99"/>
    <w:rsid w:val="00101D5D"/>
    <w:rsid w:val="00103D25"/>
    <w:rsid w:val="00105627"/>
    <w:rsid w:val="00105B06"/>
    <w:rsid w:val="00105FC3"/>
    <w:rsid w:val="00107B42"/>
    <w:rsid w:val="00111B70"/>
    <w:rsid w:val="00114995"/>
    <w:rsid w:val="00114EDD"/>
    <w:rsid w:val="00115942"/>
    <w:rsid w:val="001168F6"/>
    <w:rsid w:val="001170FA"/>
    <w:rsid w:val="00117421"/>
    <w:rsid w:val="00125654"/>
    <w:rsid w:val="00126903"/>
    <w:rsid w:val="00126EF8"/>
    <w:rsid w:val="0013002F"/>
    <w:rsid w:val="0013236A"/>
    <w:rsid w:val="0013271A"/>
    <w:rsid w:val="00132A32"/>
    <w:rsid w:val="00133245"/>
    <w:rsid w:val="00133C67"/>
    <w:rsid w:val="00135670"/>
    <w:rsid w:val="00142AC2"/>
    <w:rsid w:val="00142B51"/>
    <w:rsid w:val="0014357C"/>
    <w:rsid w:val="00144B56"/>
    <w:rsid w:val="00144DE6"/>
    <w:rsid w:val="0014590D"/>
    <w:rsid w:val="00146F42"/>
    <w:rsid w:val="001504A9"/>
    <w:rsid w:val="00150FF9"/>
    <w:rsid w:val="0015267E"/>
    <w:rsid w:val="00153266"/>
    <w:rsid w:val="00153C14"/>
    <w:rsid w:val="00153D51"/>
    <w:rsid w:val="00154A49"/>
    <w:rsid w:val="00155328"/>
    <w:rsid w:val="0016210E"/>
    <w:rsid w:val="00166A82"/>
    <w:rsid w:val="00172A3C"/>
    <w:rsid w:val="00175005"/>
    <w:rsid w:val="0017725F"/>
    <w:rsid w:val="00182FD8"/>
    <w:rsid w:val="0018766A"/>
    <w:rsid w:val="001955BC"/>
    <w:rsid w:val="001A6A83"/>
    <w:rsid w:val="001A7CD2"/>
    <w:rsid w:val="001B11E2"/>
    <w:rsid w:val="001C28C6"/>
    <w:rsid w:val="001C4ED8"/>
    <w:rsid w:val="001C6B77"/>
    <w:rsid w:val="001C7578"/>
    <w:rsid w:val="001D069D"/>
    <w:rsid w:val="001E14F3"/>
    <w:rsid w:val="001E5BD3"/>
    <w:rsid w:val="001F0617"/>
    <w:rsid w:val="00203EA5"/>
    <w:rsid w:val="002074C2"/>
    <w:rsid w:val="002142F7"/>
    <w:rsid w:val="00214EB8"/>
    <w:rsid w:val="00220AD7"/>
    <w:rsid w:val="00221115"/>
    <w:rsid w:val="002218EE"/>
    <w:rsid w:val="00227C5A"/>
    <w:rsid w:val="0023380C"/>
    <w:rsid w:val="0023409A"/>
    <w:rsid w:val="002411D7"/>
    <w:rsid w:val="00241DC9"/>
    <w:rsid w:val="00245DD9"/>
    <w:rsid w:val="0025285F"/>
    <w:rsid w:val="00261FE9"/>
    <w:rsid w:val="00264EA9"/>
    <w:rsid w:val="00270B18"/>
    <w:rsid w:val="00274A31"/>
    <w:rsid w:val="0027589D"/>
    <w:rsid w:val="00276EF4"/>
    <w:rsid w:val="00283D63"/>
    <w:rsid w:val="00285137"/>
    <w:rsid w:val="002944B5"/>
    <w:rsid w:val="00294AAF"/>
    <w:rsid w:val="00297686"/>
    <w:rsid w:val="002A2921"/>
    <w:rsid w:val="002A2BD1"/>
    <w:rsid w:val="002A42EB"/>
    <w:rsid w:val="002A4446"/>
    <w:rsid w:val="002A51B8"/>
    <w:rsid w:val="002B0312"/>
    <w:rsid w:val="002B1BD1"/>
    <w:rsid w:val="002B3AD5"/>
    <w:rsid w:val="002B4414"/>
    <w:rsid w:val="002B5817"/>
    <w:rsid w:val="002B5991"/>
    <w:rsid w:val="002B7C5A"/>
    <w:rsid w:val="002C0B54"/>
    <w:rsid w:val="002C2C0A"/>
    <w:rsid w:val="002C4F78"/>
    <w:rsid w:val="002D71DE"/>
    <w:rsid w:val="002D7624"/>
    <w:rsid w:val="002E39D8"/>
    <w:rsid w:val="002E3C2D"/>
    <w:rsid w:val="002E6B28"/>
    <w:rsid w:val="002E6E9D"/>
    <w:rsid w:val="002F3F40"/>
    <w:rsid w:val="002F52DE"/>
    <w:rsid w:val="002F610C"/>
    <w:rsid w:val="00301158"/>
    <w:rsid w:val="0030374C"/>
    <w:rsid w:val="00305036"/>
    <w:rsid w:val="00305247"/>
    <w:rsid w:val="00306AAA"/>
    <w:rsid w:val="003131A7"/>
    <w:rsid w:val="00313BAB"/>
    <w:rsid w:val="00320278"/>
    <w:rsid w:val="0032354E"/>
    <w:rsid w:val="003272D2"/>
    <w:rsid w:val="00327E68"/>
    <w:rsid w:val="00332E21"/>
    <w:rsid w:val="00333F80"/>
    <w:rsid w:val="003340D5"/>
    <w:rsid w:val="003425C9"/>
    <w:rsid w:val="00344491"/>
    <w:rsid w:val="00356B2A"/>
    <w:rsid w:val="00357AEB"/>
    <w:rsid w:val="003650AA"/>
    <w:rsid w:val="00376B89"/>
    <w:rsid w:val="00377496"/>
    <w:rsid w:val="0037753D"/>
    <w:rsid w:val="003777CB"/>
    <w:rsid w:val="0038211B"/>
    <w:rsid w:val="00384368"/>
    <w:rsid w:val="00385115"/>
    <w:rsid w:val="00385831"/>
    <w:rsid w:val="00386D76"/>
    <w:rsid w:val="0039409D"/>
    <w:rsid w:val="00394C2B"/>
    <w:rsid w:val="003A1823"/>
    <w:rsid w:val="003A1EE1"/>
    <w:rsid w:val="003A2314"/>
    <w:rsid w:val="003A3631"/>
    <w:rsid w:val="003B2E8B"/>
    <w:rsid w:val="003B4067"/>
    <w:rsid w:val="003B43D3"/>
    <w:rsid w:val="003C1031"/>
    <w:rsid w:val="003C22F7"/>
    <w:rsid w:val="003C2D94"/>
    <w:rsid w:val="003C5251"/>
    <w:rsid w:val="003C609B"/>
    <w:rsid w:val="003D3A95"/>
    <w:rsid w:val="003D4151"/>
    <w:rsid w:val="003D4ED2"/>
    <w:rsid w:val="003D62CB"/>
    <w:rsid w:val="003E3BCB"/>
    <w:rsid w:val="003F13C9"/>
    <w:rsid w:val="003F44AB"/>
    <w:rsid w:val="00400359"/>
    <w:rsid w:val="00400510"/>
    <w:rsid w:val="004111FE"/>
    <w:rsid w:val="00416202"/>
    <w:rsid w:val="00417DA8"/>
    <w:rsid w:val="00421815"/>
    <w:rsid w:val="004230DE"/>
    <w:rsid w:val="0042621F"/>
    <w:rsid w:val="004321D2"/>
    <w:rsid w:val="004358A7"/>
    <w:rsid w:val="004371B0"/>
    <w:rsid w:val="00437E33"/>
    <w:rsid w:val="00440AC4"/>
    <w:rsid w:val="0044173A"/>
    <w:rsid w:val="0044193F"/>
    <w:rsid w:val="0044325D"/>
    <w:rsid w:val="00444EDC"/>
    <w:rsid w:val="00453290"/>
    <w:rsid w:val="00453577"/>
    <w:rsid w:val="004544C4"/>
    <w:rsid w:val="00455640"/>
    <w:rsid w:val="004620CE"/>
    <w:rsid w:val="00464F1D"/>
    <w:rsid w:val="00470B83"/>
    <w:rsid w:val="00477142"/>
    <w:rsid w:val="004811B3"/>
    <w:rsid w:val="004830D7"/>
    <w:rsid w:val="0048588B"/>
    <w:rsid w:val="004925A0"/>
    <w:rsid w:val="004A0DA8"/>
    <w:rsid w:val="004A71C3"/>
    <w:rsid w:val="004B2DF2"/>
    <w:rsid w:val="004B3DD5"/>
    <w:rsid w:val="004C744B"/>
    <w:rsid w:val="004D0157"/>
    <w:rsid w:val="004D26DF"/>
    <w:rsid w:val="004D3043"/>
    <w:rsid w:val="004D53F3"/>
    <w:rsid w:val="004D5F93"/>
    <w:rsid w:val="004E2366"/>
    <w:rsid w:val="004E3BFE"/>
    <w:rsid w:val="004E6E53"/>
    <w:rsid w:val="004F3153"/>
    <w:rsid w:val="004F6710"/>
    <w:rsid w:val="004F7FD4"/>
    <w:rsid w:val="0051377C"/>
    <w:rsid w:val="0051780D"/>
    <w:rsid w:val="00522976"/>
    <w:rsid w:val="005266C4"/>
    <w:rsid w:val="005304BE"/>
    <w:rsid w:val="0053214B"/>
    <w:rsid w:val="0053712E"/>
    <w:rsid w:val="0054304B"/>
    <w:rsid w:val="005451CD"/>
    <w:rsid w:val="0054590E"/>
    <w:rsid w:val="005513EB"/>
    <w:rsid w:val="00553B40"/>
    <w:rsid w:val="005564B8"/>
    <w:rsid w:val="00560F74"/>
    <w:rsid w:val="00562024"/>
    <w:rsid w:val="00562280"/>
    <w:rsid w:val="00562EDE"/>
    <w:rsid w:val="00563EE7"/>
    <w:rsid w:val="00567CFF"/>
    <w:rsid w:val="0057155A"/>
    <w:rsid w:val="0057231E"/>
    <w:rsid w:val="005753D0"/>
    <w:rsid w:val="005762AC"/>
    <w:rsid w:val="00582E9F"/>
    <w:rsid w:val="005865AE"/>
    <w:rsid w:val="00586F99"/>
    <w:rsid w:val="00595880"/>
    <w:rsid w:val="005A05EC"/>
    <w:rsid w:val="005A1357"/>
    <w:rsid w:val="005A3762"/>
    <w:rsid w:val="005B10D2"/>
    <w:rsid w:val="005B22DC"/>
    <w:rsid w:val="005B6B7E"/>
    <w:rsid w:val="005C1165"/>
    <w:rsid w:val="005C194B"/>
    <w:rsid w:val="005C1D14"/>
    <w:rsid w:val="005C37D8"/>
    <w:rsid w:val="005C4ABA"/>
    <w:rsid w:val="005C7991"/>
    <w:rsid w:val="005D28BC"/>
    <w:rsid w:val="005D464F"/>
    <w:rsid w:val="005E18D0"/>
    <w:rsid w:val="005E3E43"/>
    <w:rsid w:val="005E7198"/>
    <w:rsid w:val="005F1327"/>
    <w:rsid w:val="005F338E"/>
    <w:rsid w:val="005F354E"/>
    <w:rsid w:val="005F3EBE"/>
    <w:rsid w:val="005F4E34"/>
    <w:rsid w:val="006009F0"/>
    <w:rsid w:val="006027AB"/>
    <w:rsid w:val="00614735"/>
    <w:rsid w:val="00614945"/>
    <w:rsid w:val="006208E0"/>
    <w:rsid w:val="00620D13"/>
    <w:rsid w:val="006222A5"/>
    <w:rsid w:val="006234F4"/>
    <w:rsid w:val="00624978"/>
    <w:rsid w:val="0062529B"/>
    <w:rsid w:val="00626017"/>
    <w:rsid w:val="00632948"/>
    <w:rsid w:val="006374CA"/>
    <w:rsid w:val="006437F2"/>
    <w:rsid w:val="00643F83"/>
    <w:rsid w:val="00646D10"/>
    <w:rsid w:val="00647735"/>
    <w:rsid w:val="00647972"/>
    <w:rsid w:val="00653DA0"/>
    <w:rsid w:val="00667151"/>
    <w:rsid w:val="00667B20"/>
    <w:rsid w:val="00667E96"/>
    <w:rsid w:val="00677665"/>
    <w:rsid w:val="00681891"/>
    <w:rsid w:val="006820E6"/>
    <w:rsid w:val="006862C1"/>
    <w:rsid w:val="00691FE6"/>
    <w:rsid w:val="00694412"/>
    <w:rsid w:val="006965D0"/>
    <w:rsid w:val="006A0509"/>
    <w:rsid w:val="006A1553"/>
    <w:rsid w:val="006A66CF"/>
    <w:rsid w:val="006B1779"/>
    <w:rsid w:val="006B3370"/>
    <w:rsid w:val="006C17D7"/>
    <w:rsid w:val="006C2103"/>
    <w:rsid w:val="006C2C8B"/>
    <w:rsid w:val="006C5B9A"/>
    <w:rsid w:val="006C7C63"/>
    <w:rsid w:val="006D151F"/>
    <w:rsid w:val="006D4407"/>
    <w:rsid w:val="006D4B7D"/>
    <w:rsid w:val="006D732B"/>
    <w:rsid w:val="006E1ECA"/>
    <w:rsid w:val="006F1AFB"/>
    <w:rsid w:val="006F4BF8"/>
    <w:rsid w:val="00700509"/>
    <w:rsid w:val="007025A6"/>
    <w:rsid w:val="00704331"/>
    <w:rsid w:val="007074D9"/>
    <w:rsid w:val="00711B00"/>
    <w:rsid w:val="0071539D"/>
    <w:rsid w:val="0072209E"/>
    <w:rsid w:val="00726761"/>
    <w:rsid w:val="00727768"/>
    <w:rsid w:val="007312AC"/>
    <w:rsid w:val="00734BC1"/>
    <w:rsid w:val="0074103A"/>
    <w:rsid w:val="00741C0F"/>
    <w:rsid w:val="00745DAB"/>
    <w:rsid w:val="00745DD1"/>
    <w:rsid w:val="00746C82"/>
    <w:rsid w:val="007530A9"/>
    <w:rsid w:val="00754EBC"/>
    <w:rsid w:val="007562D3"/>
    <w:rsid w:val="00757821"/>
    <w:rsid w:val="007603C1"/>
    <w:rsid w:val="00761C7A"/>
    <w:rsid w:val="007641AA"/>
    <w:rsid w:val="00764466"/>
    <w:rsid w:val="00765F6C"/>
    <w:rsid w:val="00773B53"/>
    <w:rsid w:val="00774478"/>
    <w:rsid w:val="00776EED"/>
    <w:rsid w:val="007858F4"/>
    <w:rsid w:val="007872DA"/>
    <w:rsid w:val="00787F57"/>
    <w:rsid w:val="0079273C"/>
    <w:rsid w:val="007A1F86"/>
    <w:rsid w:val="007A3737"/>
    <w:rsid w:val="007A3ACC"/>
    <w:rsid w:val="007A5DB8"/>
    <w:rsid w:val="007B0355"/>
    <w:rsid w:val="007B3216"/>
    <w:rsid w:val="007C0355"/>
    <w:rsid w:val="007C13BA"/>
    <w:rsid w:val="007C74D4"/>
    <w:rsid w:val="007D16C4"/>
    <w:rsid w:val="007D3FC3"/>
    <w:rsid w:val="007D4AB0"/>
    <w:rsid w:val="007E4752"/>
    <w:rsid w:val="007E557E"/>
    <w:rsid w:val="007F2567"/>
    <w:rsid w:val="007F2C62"/>
    <w:rsid w:val="007F2FB3"/>
    <w:rsid w:val="00804F7A"/>
    <w:rsid w:val="008073F1"/>
    <w:rsid w:val="008078CE"/>
    <w:rsid w:val="00807960"/>
    <w:rsid w:val="00812706"/>
    <w:rsid w:val="00813721"/>
    <w:rsid w:val="0082118E"/>
    <w:rsid w:val="0082195B"/>
    <w:rsid w:val="0082256C"/>
    <w:rsid w:val="0082308D"/>
    <w:rsid w:val="008235C6"/>
    <w:rsid w:val="00823F89"/>
    <w:rsid w:val="008248A2"/>
    <w:rsid w:val="008252B2"/>
    <w:rsid w:val="00825BB0"/>
    <w:rsid w:val="00832302"/>
    <w:rsid w:val="008333B0"/>
    <w:rsid w:val="00836773"/>
    <w:rsid w:val="00837BFA"/>
    <w:rsid w:val="00843C45"/>
    <w:rsid w:val="008441C3"/>
    <w:rsid w:val="008445CA"/>
    <w:rsid w:val="00846977"/>
    <w:rsid w:val="008504B6"/>
    <w:rsid w:val="008507F1"/>
    <w:rsid w:val="00850AC7"/>
    <w:rsid w:val="008538F4"/>
    <w:rsid w:val="00855EB6"/>
    <w:rsid w:val="00863FE9"/>
    <w:rsid w:val="00864AA8"/>
    <w:rsid w:val="00864CBE"/>
    <w:rsid w:val="00870969"/>
    <w:rsid w:val="008714B4"/>
    <w:rsid w:val="00873F73"/>
    <w:rsid w:val="00877D90"/>
    <w:rsid w:val="00881434"/>
    <w:rsid w:val="0088351B"/>
    <w:rsid w:val="0089418B"/>
    <w:rsid w:val="008B0321"/>
    <w:rsid w:val="008B0BD0"/>
    <w:rsid w:val="008B255D"/>
    <w:rsid w:val="008B520F"/>
    <w:rsid w:val="008C333B"/>
    <w:rsid w:val="008C630F"/>
    <w:rsid w:val="008D2112"/>
    <w:rsid w:val="008D72BE"/>
    <w:rsid w:val="008E5729"/>
    <w:rsid w:val="008E7009"/>
    <w:rsid w:val="008F396C"/>
    <w:rsid w:val="008F72CA"/>
    <w:rsid w:val="0090496D"/>
    <w:rsid w:val="00905DF5"/>
    <w:rsid w:val="00911A4E"/>
    <w:rsid w:val="009131EA"/>
    <w:rsid w:val="00913C33"/>
    <w:rsid w:val="00921573"/>
    <w:rsid w:val="009228AB"/>
    <w:rsid w:val="00925C96"/>
    <w:rsid w:val="00927F10"/>
    <w:rsid w:val="00933D1B"/>
    <w:rsid w:val="00936966"/>
    <w:rsid w:val="00937080"/>
    <w:rsid w:val="00944F97"/>
    <w:rsid w:val="00950750"/>
    <w:rsid w:val="00952E2E"/>
    <w:rsid w:val="00954E6A"/>
    <w:rsid w:val="00956491"/>
    <w:rsid w:val="00960437"/>
    <w:rsid w:val="00971981"/>
    <w:rsid w:val="009755F9"/>
    <w:rsid w:val="00976580"/>
    <w:rsid w:val="00976FBC"/>
    <w:rsid w:val="00977A7C"/>
    <w:rsid w:val="009822EC"/>
    <w:rsid w:val="00982F0D"/>
    <w:rsid w:val="009865A8"/>
    <w:rsid w:val="00986726"/>
    <w:rsid w:val="00987C2D"/>
    <w:rsid w:val="00987CB8"/>
    <w:rsid w:val="009A1EAF"/>
    <w:rsid w:val="009A4AE7"/>
    <w:rsid w:val="009A5279"/>
    <w:rsid w:val="009B0001"/>
    <w:rsid w:val="009B0EE7"/>
    <w:rsid w:val="009B200E"/>
    <w:rsid w:val="009B6B91"/>
    <w:rsid w:val="009C6FB5"/>
    <w:rsid w:val="009E12CB"/>
    <w:rsid w:val="009E46AA"/>
    <w:rsid w:val="00A00843"/>
    <w:rsid w:val="00A06FCB"/>
    <w:rsid w:val="00A07872"/>
    <w:rsid w:val="00A1407F"/>
    <w:rsid w:val="00A16228"/>
    <w:rsid w:val="00A20274"/>
    <w:rsid w:val="00A20D5D"/>
    <w:rsid w:val="00A24B55"/>
    <w:rsid w:val="00A27EA9"/>
    <w:rsid w:val="00A32396"/>
    <w:rsid w:val="00A32C16"/>
    <w:rsid w:val="00A33A5B"/>
    <w:rsid w:val="00A33AC6"/>
    <w:rsid w:val="00A36DFE"/>
    <w:rsid w:val="00A41618"/>
    <w:rsid w:val="00A418B8"/>
    <w:rsid w:val="00A41CCB"/>
    <w:rsid w:val="00A44247"/>
    <w:rsid w:val="00A462AB"/>
    <w:rsid w:val="00A47206"/>
    <w:rsid w:val="00A51344"/>
    <w:rsid w:val="00A57E55"/>
    <w:rsid w:val="00A64988"/>
    <w:rsid w:val="00A704D0"/>
    <w:rsid w:val="00A7193F"/>
    <w:rsid w:val="00A72AF4"/>
    <w:rsid w:val="00A72B39"/>
    <w:rsid w:val="00A73C88"/>
    <w:rsid w:val="00A74AB0"/>
    <w:rsid w:val="00A81F9A"/>
    <w:rsid w:val="00A82FCC"/>
    <w:rsid w:val="00A83039"/>
    <w:rsid w:val="00A84B7E"/>
    <w:rsid w:val="00A859EB"/>
    <w:rsid w:val="00A93845"/>
    <w:rsid w:val="00A94FE2"/>
    <w:rsid w:val="00AA4869"/>
    <w:rsid w:val="00AA504F"/>
    <w:rsid w:val="00AB3950"/>
    <w:rsid w:val="00AB5274"/>
    <w:rsid w:val="00AB6226"/>
    <w:rsid w:val="00AB7E6E"/>
    <w:rsid w:val="00AC1A11"/>
    <w:rsid w:val="00AC1F99"/>
    <w:rsid w:val="00AC28FC"/>
    <w:rsid w:val="00AC2BD4"/>
    <w:rsid w:val="00AC70F0"/>
    <w:rsid w:val="00AD0606"/>
    <w:rsid w:val="00AD11D4"/>
    <w:rsid w:val="00AD1D0E"/>
    <w:rsid w:val="00AD237C"/>
    <w:rsid w:val="00AD5FD4"/>
    <w:rsid w:val="00AD64FC"/>
    <w:rsid w:val="00AD740A"/>
    <w:rsid w:val="00AE25F3"/>
    <w:rsid w:val="00AE7F5B"/>
    <w:rsid w:val="00AF2C60"/>
    <w:rsid w:val="00AF52D4"/>
    <w:rsid w:val="00AF7C84"/>
    <w:rsid w:val="00B07B2E"/>
    <w:rsid w:val="00B07E54"/>
    <w:rsid w:val="00B149DB"/>
    <w:rsid w:val="00B15197"/>
    <w:rsid w:val="00B15A64"/>
    <w:rsid w:val="00B26527"/>
    <w:rsid w:val="00B26A31"/>
    <w:rsid w:val="00B26E14"/>
    <w:rsid w:val="00B308A2"/>
    <w:rsid w:val="00B34D9F"/>
    <w:rsid w:val="00B34EC9"/>
    <w:rsid w:val="00B41165"/>
    <w:rsid w:val="00B42527"/>
    <w:rsid w:val="00B44978"/>
    <w:rsid w:val="00B45B84"/>
    <w:rsid w:val="00B54AE6"/>
    <w:rsid w:val="00B5717D"/>
    <w:rsid w:val="00B61863"/>
    <w:rsid w:val="00B61C99"/>
    <w:rsid w:val="00B62B6C"/>
    <w:rsid w:val="00B62C13"/>
    <w:rsid w:val="00B63DD4"/>
    <w:rsid w:val="00B71BB0"/>
    <w:rsid w:val="00B75AB7"/>
    <w:rsid w:val="00B7688D"/>
    <w:rsid w:val="00B76D33"/>
    <w:rsid w:val="00B80922"/>
    <w:rsid w:val="00B85676"/>
    <w:rsid w:val="00B86CB7"/>
    <w:rsid w:val="00B91081"/>
    <w:rsid w:val="00B91082"/>
    <w:rsid w:val="00BA202A"/>
    <w:rsid w:val="00BA25DB"/>
    <w:rsid w:val="00BA31BE"/>
    <w:rsid w:val="00BA651A"/>
    <w:rsid w:val="00BB3B9F"/>
    <w:rsid w:val="00BC06D3"/>
    <w:rsid w:val="00BC0E9B"/>
    <w:rsid w:val="00BC45CE"/>
    <w:rsid w:val="00BC4BFC"/>
    <w:rsid w:val="00BD4A5C"/>
    <w:rsid w:val="00BD5486"/>
    <w:rsid w:val="00BE6634"/>
    <w:rsid w:val="00BF20C7"/>
    <w:rsid w:val="00BF405B"/>
    <w:rsid w:val="00C03545"/>
    <w:rsid w:val="00C04BCE"/>
    <w:rsid w:val="00C061BF"/>
    <w:rsid w:val="00C06E7A"/>
    <w:rsid w:val="00C1215F"/>
    <w:rsid w:val="00C209DA"/>
    <w:rsid w:val="00C21864"/>
    <w:rsid w:val="00C23478"/>
    <w:rsid w:val="00C247B7"/>
    <w:rsid w:val="00C24934"/>
    <w:rsid w:val="00C250FA"/>
    <w:rsid w:val="00C31343"/>
    <w:rsid w:val="00C33F56"/>
    <w:rsid w:val="00C54132"/>
    <w:rsid w:val="00C63036"/>
    <w:rsid w:val="00C662E4"/>
    <w:rsid w:val="00C83A5A"/>
    <w:rsid w:val="00C846FB"/>
    <w:rsid w:val="00C84F97"/>
    <w:rsid w:val="00C85E59"/>
    <w:rsid w:val="00C902F4"/>
    <w:rsid w:val="00C919D4"/>
    <w:rsid w:val="00C95974"/>
    <w:rsid w:val="00C97277"/>
    <w:rsid w:val="00CA3C98"/>
    <w:rsid w:val="00CA6465"/>
    <w:rsid w:val="00CB150E"/>
    <w:rsid w:val="00CB180E"/>
    <w:rsid w:val="00CB3AC9"/>
    <w:rsid w:val="00CB3B0B"/>
    <w:rsid w:val="00CC000C"/>
    <w:rsid w:val="00CC1613"/>
    <w:rsid w:val="00CC405F"/>
    <w:rsid w:val="00CC64C2"/>
    <w:rsid w:val="00CC72A6"/>
    <w:rsid w:val="00CD0BCF"/>
    <w:rsid w:val="00CD5A81"/>
    <w:rsid w:val="00CE1175"/>
    <w:rsid w:val="00CE46F4"/>
    <w:rsid w:val="00CF36D9"/>
    <w:rsid w:val="00CF494C"/>
    <w:rsid w:val="00D113A3"/>
    <w:rsid w:val="00D13436"/>
    <w:rsid w:val="00D2090F"/>
    <w:rsid w:val="00D26669"/>
    <w:rsid w:val="00D31F23"/>
    <w:rsid w:val="00D336F3"/>
    <w:rsid w:val="00D34A64"/>
    <w:rsid w:val="00D40221"/>
    <w:rsid w:val="00D436CF"/>
    <w:rsid w:val="00D45D6C"/>
    <w:rsid w:val="00D461BF"/>
    <w:rsid w:val="00D528C4"/>
    <w:rsid w:val="00D53054"/>
    <w:rsid w:val="00D61EE4"/>
    <w:rsid w:val="00D62068"/>
    <w:rsid w:val="00D66960"/>
    <w:rsid w:val="00D66DC2"/>
    <w:rsid w:val="00D727EE"/>
    <w:rsid w:val="00D74597"/>
    <w:rsid w:val="00D83497"/>
    <w:rsid w:val="00D848A5"/>
    <w:rsid w:val="00D85081"/>
    <w:rsid w:val="00D90CEE"/>
    <w:rsid w:val="00D91C4F"/>
    <w:rsid w:val="00D943DF"/>
    <w:rsid w:val="00DA1D27"/>
    <w:rsid w:val="00DA7E48"/>
    <w:rsid w:val="00DB0FEC"/>
    <w:rsid w:val="00DB1F8F"/>
    <w:rsid w:val="00DC2F8B"/>
    <w:rsid w:val="00DC478B"/>
    <w:rsid w:val="00DC4921"/>
    <w:rsid w:val="00DD2B4A"/>
    <w:rsid w:val="00DD5833"/>
    <w:rsid w:val="00DD5E70"/>
    <w:rsid w:val="00DD751F"/>
    <w:rsid w:val="00DE293E"/>
    <w:rsid w:val="00DE352E"/>
    <w:rsid w:val="00DE4DA7"/>
    <w:rsid w:val="00DF0A33"/>
    <w:rsid w:val="00DF173A"/>
    <w:rsid w:val="00DF2503"/>
    <w:rsid w:val="00DF44D6"/>
    <w:rsid w:val="00DF5EB8"/>
    <w:rsid w:val="00DF61CC"/>
    <w:rsid w:val="00E06416"/>
    <w:rsid w:val="00E11FD6"/>
    <w:rsid w:val="00E13231"/>
    <w:rsid w:val="00E15B5D"/>
    <w:rsid w:val="00E20417"/>
    <w:rsid w:val="00E20938"/>
    <w:rsid w:val="00E252C2"/>
    <w:rsid w:val="00E26CA3"/>
    <w:rsid w:val="00E323CC"/>
    <w:rsid w:val="00E3600E"/>
    <w:rsid w:val="00E36EB4"/>
    <w:rsid w:val="00E40AF3"/>
    <w:rsid w:val="00E41BD9"/>
    <w:rsid w:val="00E518A3"/>
    <w:rsid w:val="00E51FE7"/>
    <w:rsid w:val="00E55521"/>
    <w:rsid w:val="00E55B76"/>
    <w:rsid w:val="00E560DE"/>
    <w:rsid w:val="00E57407"/>
    <w:rsid w:val="00E57A0B"/>
    <w:rsid w:val="00E61863"/>
    <w:rsid w:val="00E62EC0"/>
    <w:rsid w:val="00E6720C"/>
    <w:rsid w:val="00E67CE3"/>
    <w:rsid w:val="00E700C3"/>
    <w:rsid w:val="00E742D9"/>
    <w:rsid w:val="00E75D0E"/>
    <w:rsid w:val="00E7745A"/>
    <w:rsid w:val="00E810F0"/>
    <w:rsid w:val="00E81AF4"/>
    <w:rsid w:val="00E858BB"/>
    <w:rsid w:val="00E921F8"/>
    <w:rsid w:val="00E96DD5"/>
    <w:rsid w:val="00EA0ED8"/>
    <w:rsid w:val="00EA74B3"/>
    <w:rsid w:val="00EA7A7C"/>
    <w:rsid w:val="00EB0795"/>
    <w:rsid w:val="00EB1BE4"/>
    <w:rsid w:val="00EB6DDC"/>
    <w:rsid w:val="00EC26CF"/>
    <w:rsid w:val="00EC32AE"/>
    <w:rsid w:val="00EC335C"/>
    <w:rsid w:val="00EC574A"/>
    <w:rsid w:val="00EC59FE"/>
    <w:rsid w:val="00EC7238"/>
    <w:rsid w:val="00ED6215"/>
    <w:rsid w:val="00ED6345"/>
    <w:rsid w:val="00EE0BEB"/>
    <w:rsid w:val="00EE1321"/>
    <w:rsid w:val="00EE2560"/>
    <w:rsid w:val="00EE2939"/>
    <w:rsid w:val="00EE4523"/>
    <w:rsid w:val="00EF0523"/>
    <w:rsid w:val="00EF072E"/>
    <w:rsid w:val="00EF1AAD"/>
    <w:rsid w:val="00EF382B"/>
    <w:rsid w:val="00EF56D0"/>
    <w:rsid w:val="00F03000"/>
    <w:rsid w:val="00F115F4"/>
    <w:rsid w:val="00F12C4A"/>
    <w:rsid w:val="00F15487"/>
    <w:rsid w:val="00F1603D"/>
    <w:rsid w:val="00F23D84"/>
    <w:rsid w:val="00F267DB"/>
    <w:rsid w:val="00F30B75"/>
    <w:rsid w:val="00F3191F"/>
    <w:rsid w:val="00F374C8"/>
    <w:rsid w:val="00F419D1"/>
    <w:rsid w:val="00F41EB7"/>
    <w:rsid w:val="00F42698"/>
    <w:rsid w:val="00F5058A"/>
    <w:rsid w:val="00F5099B"/>
    <w:rsid w:val="00F51352"/>
    <w:rsid w:val="00F5384F"/>
    <w:rsid w:val="00F57AAB"/>
    <w:rsid w:val="00F6158E"/>
    <w:rsid w:val="00F62A67"/>
    <w:rsid w:val="00F6716C"/>
    <w:rsid w:val="00F705F1"/>
    <w:rsid w:val="00F74D47"/>
    <w:rsid w:val="00F812A9"/>
    <w:rsid w:val="00F845EC"/>
    <w:rsid w:val="00F936C8"/>
    <w:rsid w:val="00F95185"/>
    <w:rsid w:val="00FA0CB5"/>
    <w:rsid w:val="00FA0DD3"/>
    <w:rsid w:val="00FA4B5E"/>
    <w:rsid w:val="00FA5627"/>
    <w:rsid w:val="00FB1FB2"/>
    <w:rsid w:val="00FB5121"/>
    <w:rsid w:val="00FB6034"/>
    <w:rsid w:val="00FB6EDD"/>
    <w:rsid w:val="00FC58E5"/>
    <w:rsid w:val="00FC796F"/>
    <w:rsid w:val="00FD13B9"/>
    <w:rsid w:val="00FD492F"/>
    <w:rsid w:val="00FD5BCC"/>
    <w:rsid w:val="00FE09C9"/>
    <w:rsid w:val="00FE1793"/>
    <w:rsid w:val="00FE1E35"/>
    <w:rsid w:val="00FE55A2"/>
    <w:rsid w:val="00FE58B4"/>
    <w:rsid w:val="00FE6597"/>
    <w:rsid w:val="00FF5AD6"/>
    <w:rsid w:val="00FF5BCA"/>
    <w:rsid w:val="00FF79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ode" w:uiPriority="0"/>
    <w:lsdException w:name="HTML Preformatted"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3D25"/>
    <w:pPr>
      <w:keepNext/>
      <w:numPr>
        <w:numId w:val="5"/>
      </w:num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15" w:line="240" w:lineRule="auto"/>
      <w:ind w:right="115"/>
      <w:jc w:val="both"/>
      <w:outlineLvl w:val="0"/>
    </w:pPr>
    <w:rPr>
      <w:rFonts w:ascii="Tahoma" w:eastAsia="Times New Roman" w:hAnsi="Tahoma" w:cs="Tahoma"/>
      <w:b/>
      <w:sz w:val="28"/>
      <w:szCs w:val="18"/>
    </w:rPr>
  </w:style>
  <w:style w:type="paragraph" w:styleId="Heading2">
    <w:name w:val="heading 2"/>
    <w:aliases w:val="Title 2,h2"/>
    <w:basedOn w:val="Normal"/>
    <w:next w:val="Normal"/>
    <w:link w:val="Heading2Char"/>
    <w:qFormat/>
    <w:rsid w:val="000A6F2F"/>
    <w:pPr>
      <w:keepNex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240" w:line="240" w:lineRule="auto"/>
      <w:ind w:right="115"/>
      <w:outlineLvl w:val="1"/>
    </w:pPr>
    <w:rPr>
      <w:rFonts w:ascii="Tahoma" w:eastAsia="Times New Roman" w:hAnsi="Tahoma" w:cs="Tahoma"/>
      <w:b/>
      <w:sz w:val="24"/>
      <w:szCs w:val="18"/>
    </w:rPr>
  </w:style>
  <w:style w:type="paragraph" w:styleId="Heading3">
    <w:name w:val="heading 3"/>
    <w:aliases w:val="3,h3,l3,list 3,Head 3,H3"/>
    <w:basedOn w:val="Normal"/>
    <w:next w:val="Normal"/>
    <w:link w:val="Heading3Char"/>
    <w:qFormat/>
    <w:rsid w:val="00E62EC0"/>
    <w:pPr>
      <w:keepNext/>
      <w:keepLines/>
      <w:numPr>
        <w:ilvl w:val="2"/>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both"/>
      <w:outlineLvl w:val="2"/>
    </w:pPr>
    <w:rPr>
      <w:rFonts w:ascii="Tahoma" w:eastAsiaTheme="majorEastAsia" w:hAnsi="Tahoma" w:cstheme="majorBidi"/>
      <w:b/>
      <w:bCs/>
      <w:i/>
      <w:sz w:val="20"/>
      <w:szCs w:val="18"/>
    </w:rPr>
  </w:style>
  <w:style w:type="paragraph" w:styleId="Heading4">
    <w:name w:val="heading 4"/>
    <w:aliases w:val="4,I4,h4,H4,l4,list 4,mh1l,Module heading 1 large (18 points),Head 4"/>
    <w:basedOn w:val="Normal"/>
    <w:next w:val="Normal"/>
    <w:link w:val="Heading4Char"/>
    <w:qFormat/>
    <w:rsid w:val="00E62EC0"/>
    <w:pPr>
      <w:numPr>
        <w:ilvl w:val="3"/>
        <w:numId w:val="5"/>
      </w:numPr>
      <w:tabs>
        <w:tab w:val="clear" w:pos="19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851" w:right="115"/>
      <w:jc w:val="both"/>
      <w:outlineLvl w:val="3"/>
    </w:pPr>
    <w:rPr>
      <w:rFonts w:ascii="Tahoma" w:eastAsia="Times New Roman" w:hAnsi="Tahoma" w:cs="Tahoma"/>
      <w:b/>
      <w:i/>
      <w:sz w:val="18"/>
      <w:szCs w:val="18"/>
    </w:rPr>
  </w:style>
  <w:style w:type="paragraph" w:styleId="Heading5">
    <w:name w:val="heading 5"/>
    <w:basedOn w:val="Normal"/>
    <w:next w:val="Normal"/>
    <w:link w:val="Heading5Char"/>
    <w:qFormat/>
    <w:rsid w:val="006A0509"/>
    <w:pPr>
      <w:numPr>
        <w:ilvl w:val="4"/>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outlineLvl w:val="4"/>
    </w:pPr>
    <w:rPr>
      <w:rFonts w:ascii="Tahoma" w:eastAsia="Times New Roman" w:hAnsi="Tahoma" w:cs="Tahoma"/>
      <w:sz w:val="18"/>
      <w:szCs w:val="18"/>
    </w:rPr>
  </w:style>
  <w:style w:type="paragraph" w:styleId="Heading6">
    <w:name w:val="heading 6"/>
    <w:basedOn w:val="Normal"/>
    <w:next w:val="Normal"/>
    <w:link w:val="Heading6Char"/>
    <w:qFormat/>
    <w:rsid w:val="006A0509"/>
    <w:pPr>
      <w:numPr>
        <w:ilvl w:val="5"/>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both"/>
      <w:outlineLvl w:val="5"/>
    </w:pPr>
    <w:rPr>
      <w:rFonts w:ascii="Arial" w:eastAsia="Times New Roman" w:hAnsi="Arial" w:cs="Tahoma"/>
      <w:i/>
      <w:szCs w:val="18"/>
    </w:rPr>
  </w:style>
  <w:style w:type="paragraph" w:styleId="Heading7">
    <w:name w:val="heading 7"/>
    <w:basedOn w:val="Normal"/>
    <w:next w:val="Normal"/>
    <w:link w:val="Heading7Char"/>
    <w:qFormat/>
    <w:rsid w:val="006A0509"/>
    <w:pPr>
      <w:numPr>
        <w:ilvl w:val="6"/>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both"/>
      <w:outlineLvl w:val="6"/>
    </w:pPr>
    <w:rPr>
      <w:rFonts w:ascii="Arial" w:eastAsia="Times New Roman" w:hAnsi="Arial" w:cs="Tahoma"/>
      <w:sz w:val="18"/>
      <w:szCs w:val="18"/>
    </w:rPr>
  </w:style>
  <w:style w:type="paragraph" w:styleId="Heading8">
    <w:name w:val="heading 8"/>
    <w:basedOn w:val="Normal"/>
    <w:next w:val="Normal"/>
    <w:link w:val="Heading8Char"/>
    <w:qFormat/>
    <w:rsid w:val="00567CFF"/>
    <w:pPr>
      <w:numPr>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both"/>
      <w:outlineLvl w:val="7"/>
    </w:pPr>
    <w:rPr>
      <w:rFonts w:ascii="Tahoma" w:eastAsia="Times New Roman" w:hAnsi="Tahoma" w:cs="Tahoma"/>
      <w:b/>
      <w:szCs w:val="18"/>
    </w:rPr>
  </w:style>
  <w:style w:type="paragraph" w:styleId="Heading9">
    <w:name w:val="heading 9"/>
    <w:basedOn w:val="Normal"/>
    <w:next w:val="Normal"/>
    <w:link w:val="Heading9Char"/>
    <w:qFormat/>
    <w:rsid w:val="000F1BA2"/>
    <w:pPr>
      <w:numPr>
        <w:numId w:val="57"/>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both"/>
      <w:outlineLvl w:val="8"/>
    </w:pPr>
    <w:rPr>
      <w:rFonts w:ascii="Tahoma" w:eastAsia="Times New Roman" w:hAnsi="Tahoma" w:cs="Tahoma"/>
      <w:b/>
      <w:sz w:val="20"/>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D25"/>
    <w:rPr>
      <w:rFonts w:ascii="Tahoma" w:eastAsia="Times New Roman" w:hAnsi="Tahoma" w:cs="Tahoma"/>
      <w:b/>
      <w:sz w:val="28"/>
      <w:szCs w:val="18"/>
    </w:rPr>
  </w:style>
  <w:style w:type="character" w:customStyle="1" w:styleId="Heading2Char">
    <w:name w:val="Heading 2 Char"/>
    <w:aliases w:val="Title 2 Char,h2 Char"/>
    <w:basedOn w:val="DefaultParagraphFont"/>
    <w:link w:val="Heading2"/>
    <w:rsid w:val="000A6F2F"/>
    <w:rPr>
      <w:rFonts w:ascii="Tahoma" w:eastAsia="Times New Roman" w:hAnsi="Tahoma" w:cs="Tahoma"/>
      <w:b/>
      <w:sz w:val="24"/>
      <w:szCs w:val="18"/>
    </w:rPr>
  </w:style>
  <w:style w:type="character" w:customStyle="1" w:styleId="Heading3Char">
    <w:name w:val="Heading 3 Char"/>
    <w:aliases w:val="3 Char,h3 Char,l3 Char,list 3 Char,Head 3 Char,H3 Char"/>
    <w:basedOn w:val="DefaultParagraphFont"/>
    <w:link w:val="Heading3"/>
    <w:rsid w:val="00E62EC0"/>
    <w:rPr>
      <w:rFonts w:ascii="Tahoma" w:eastAsiaTheme="majorEastAsia" w:hAnsi="Tahoma" w:cstheme="majorBidi"/>
      <w:b/>
      <w:bCs/>
      <w:i/>
      <w:sz w:val="20"/>
      <w:szCs w:val="18"/>
    </w:rPr>
  </w:style>
  <w:style w:type="character" w:customStyle="1" w:styleId="Heading4Char">
    <w:name w:val="Heading 4 Char"/>
    <w:aliases w:val="4 Char,I4 Char,h4 Char,H4 Char,l4 Char,list 4 Char,mh1l Char,Module heading 1 large (18 points) Char,Head 4 Char"/>
    <w:basedOn w:val="DefaultParagraphFont"/>
    <w:link w:val="Heading4"/>
    <w:rsid w:val="00E62EC0"/>
    <w:rPr>
      <w:rFonts w:ascii="Tahoma" w:eastAsia="Times New Roman" w:hAnsi="Tahoma" w:cs="Tahoma"/>
      <w:b/>
      <w:i/>
      <w:sz w:val="18"/>
      <w:szCs w:val="18"/>
    </w:rPr>
  </w:style>
  <w:style w:type="character" w:customStyle="1" w:styleId="Heading5Char">
    <w:name w:val="Heading 5 Char"/>
    <w:basedOn w:val="DefaultParagraphFont"/>
    <w:link w:val="Heading5"/>
    <w:rsid w:val="006A0509"/>
    <w:rPr>
      <w:rFonts w:ascii="Tahoma" w:eastAsia="Times New Roman" w:hAnsi="Tahoma" w:cs="Tahoma"/>
      <w:sz w:val="18"/>
      <w:szCs w:val="18"/>
    </w:rPr>
  </w:style>
  <w:style w:type="character" w:customStyle="1" w:styleId="Heading6Char">
    <w:name w:val="Heading 6 Char"/>
    <w:basedOn w:val="DefaultParagraphFont"/>
    <w:link w:val="Heading6"/>
    <w:rsid w:val="006A0509"/>
    <w:rPr>
      <w:rFonts w:ascii="Arial" w:eastAsia="Times New Roman" w:hAnsi="Arial" w:cs="Tahoma"/>
      <w:i/>
      <w:szCs w:val="18"/>
    </w:rPr>
  </w:style>
  <w:style w:type="character" w:customStyle="1" w:styleId="Heading7Char">
    <w:name w:val="Heading 7 Char"/>
    <w:basedOn w:val="DefaultParagraphFont"/>
    <w:link w:val="Heading7"/>
    <w:rsid w:val="006A0509"/>
    <w:rPr>
      <w:rFonts w:ascii="Arial" w:eastAsia="Times New Roman" w:hAnsi="Arial" w:cs="Tahoma"/>
      <w:sz w:val="18"/>
      <w:szCs w:val="18"/>
    </w:rPr>
  </w:style>
  <w:style w:type="character" w:customStyle="1" w:styleId="Heading8Char">
    <w:name w:val="Heading 8 Char"/>
    <w:basedOn w:val="DefaultParagraphFont"/>
    <w:link w:val="Heading8"/>
    <w:rsid w:val="00567CFF"/>
    <w:rPr>
      <w:rFonts w:ascii="Tahoma" w:eastAsia="Times New Roman" w:hAnsi="Tahoma" w:cs="Tahoma"/>
      <w:b/>
      <w:szCs w:val="18"/>
    </w:rPr>
  </w:style>
  <w:style w:type="character" w:customStyle="1" w:styleId="Heading9Char">
    <w:name w:val="Heading 9 Char"/>
    <w:basedOn w:val="DefaultParagraphFont"/>
    <w:link w:val="Heading9"/>
    <w:rsid w:val="000F1BA2"/>
    <w:rPr>
      <w:rFonts w:ascii="Tahoma" w:eastAsia="Times New Roman" w:hAnsi="Tahoma" w:cs="Tahoma"/>
      <w:b/>
      <w:sz w:val="20"/>
      <w:szCs w:val="18"/>
      <w:lang w:eastAsia="en-US"/>
    </w:rPr>
  </w:style>
  <w:style w:type="paragraph" w:customStyle="1" w:styleId="Char1CharCharChar">
    <w:name w:val="Char1 Char Char Char"/>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60" w:line="240" w:lineRule="exact"/>
      <w:ind w:right="115"/>
    </w:pPr>
    <w:rPr>
      <w:rFonts w:ascii="Tahoma" w:eastAsia="Times New Roman" w:hAnsi="Tahoma" w:cs="Tahoma"/>
      <w:sz w:val="20"/>
      <w:szCs w:val="20"/>
      <w:lang w:val="en-US"/>
    </w:rPr>
  </w:style>
  <w:style w:type="paragraph" w:styleId="ListBullet">
    <w:name w:val="List Bullet"/>
    <w:basedOn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284" w:right="115" w:hanging="284"/>
      <w:jc w:val="both"/>
    </w:pPr>
    <w:rPr>
      <w:rFonts w:ascii="Tahoma" w:eastAsia="Times New Roman" w:hAnsi="Tahoma" w:cs="Tahoma"/>
      <w:sz w:val="18"/>
      <w:szCs w:val="18"/>
      <w:u w:val="single"/>
    </w:rPr>
  </w:style>
  <w:style w:type="paragraph" w:styleId="Index1">
    <w:name w:val="index 1"/>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200" w:right="115" w:hanging="200"/>
      <w:jc w:val="both"/>
    </w:pPr>
    <w:rPr>
      <w:rFonts w:ascii="Tahoma" w:eastAsia="Times New Roman" w:hAnsi="Tahoma" w:cs="Tahoma"/>
      <w:sz w:val="18"/>
      <w:szCs w:val="18"/>
    </w:rPr>
  </w:style>
  <w:style w:type="paragraph" w:styleId="Index2">
    <w:name w:val="index 2"/>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400" w:right="115" w:hanging="200"/>
      <w:jc w:val="both"/>
    </w:pPr>
    <w:rPr>
      <w:rFonts w:ascii="Tahoma" w:eastAsia="Times New Roman" w:hAnsi="Tahoma" w:cs="Tahoma"/>
      <w:sz w:val="18"/>
      <w:szCs w:val="18"/>
    </w:rPr>
  </w:style>
  <w:style w:type="paragraph" w:styleId="Index3">
    <w:name w:val="index 3"/>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600" w:right="115" w:hanging="200"/>
      <w:jc w:val="both"/>
    </w:pPr>
    <w:rPr>
      <w:rFonts w:ascii="Tahoma" w:eastAsia="Times New Roman" w:hAnsi="Tahoma" w:cs="Tahoma"/>
      <w:sz w:val="18"/>
      <w:szCs w:val="18"/>
    </w:rPr>
  </w:style>
  <w:style w:type="paragraph" w:styleId="Index4">
    <w:name w:val="index 4"/>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800" w:right="115" w:hanging="200"/>
      <w:jc w:val="both"/>
    </w:pPr>
    <w:rPr>
      <w:rFonts w:ascii="Tahoma" w:eastAsia="Times New Roman" w:hAnsi="Tahoma" w:cs="Tahoma"/>
      <w:sz w:val="18"/>
      <w:szCs w:val="18"/>
    </w:rPr>
  </w:style>
  <w:style w:type="paragraph" w:styleId="Index5">
    <w:name w:val="index 5"/>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000" w:right="115" w:hanging="200"/>
      <w:jc w:val="both"/>
    </w:pPr>
    <w:rPr>
      <w:rFonts w:ascii="Tahoma" w:eastAsia="Times New Roman" w:hAnsi="Tahoma" w:cs="Tahoma"/>
      <w:sz w:val="18"/>
      <w:szCs w:val="18"/>
    </w:rPr>
  </w:style>
  <w:style w:type="paragraph" w:styleId="Index6">
    <w:name w:val="index 6"/>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200" w:right="115" w:hanging="200"/>
      <w:jc w:val="both"/>
    </w:pPr>
    <w:rPr>
      <w:rFonts w:ascii="Tahoma" w:eastAsia="Times New Roman" w:hAnsi="Tahoma" w:cs="Tahoma"/>
      <w:sz w:val="18"/>
      <w:szCs w:val="18"/>
    </w:rPr>
  </w:style>
  <w:style w:type="paragraph" w:styleId="Index7">
    <w:name w:val="index 7"/>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400" w:right="115" w:hanging="200"/>
      <w:jc w:val="both"/>
    </w:pPr>
    <w:rPr>
      <w:rFonts w:ascii="Tahoma" w:eastAsia="Times New Roman" w:hAnsi="Tahoma" w:cs="Tahoma"/>
      <w:sz w:val="18"/>
      <w:szCs w:val="18"/>
    </w:rPr>
  </w:style>
  <w:style w:type="paragraph" w:styleId="Index8">
    <w:name w:val="index 8"/>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600" w:right="115" w:hanging="200"/>
      <w:jc w:val="both"/>
    </w:pPr>
    <w:rPr>
      <w:rFonts w:ascii="Tahoma" w:eastAsia="Times New Roman" w:hAnsi="Tahoma" w:cs="Tahoma"/>
      <w:sz w:val="18"/>
      <w:szCs w:val="18"/>
    </w:rPr>
  </w:style>
  <w:style w:type="paragraph" w:styleId="Index9">
    <w:name w:val="index 9"/>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800" w:right="115" w:hanging="200"/>
      <w:jc w:val="both"/>
    </w:pPr>
    <w:rPr>
      <w:rFonts w:ascii="Tahoma" w:eastAsia="Times New Roman" w:hAnsi="Tahoma" w:cs="Tahoma"/>
      <w:sz w:val="18"/>
      <w:szCs w:val="18"/>
    </w:rPr>
  </w:style>
  <w:style w:type="paragraph" w:styleId="IndexHeading">
    <w:name w:val="index heading"/>
    <w:basedOn w:val="Normal"/>
    <w:next w:val="Index1"/>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8"/>
      <w:szCs w:val="18"/>
    </w:rPr>
  </w:style>
  <w:style w:type="paragraph" w:styleId="Caption">
    <w:name w:val="caption"/>
    <w:basedOn w:val="Normal"/>
    <w:next w:val="Normal"/>
    <w:autoRedefine/>
    <w:qFormat/>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15" w:line="240" w:lineRule="auto"/>
      <w:ind w:right="115"/>
      <w:jc w:val="center"/>
    </w:pPr>
    <w:rPr>
      <w:rFonts w:ascii="Tahoma" w:eastAsia="Times New Roman" w:hAnsi="Tahoma" w:cs="Tahoma"/>
      <w:b/>
      <w:sz w:val="16"/>
      <w:szCs w:val="18"/>
    </w:rPr>
  </w:style>
  <w:style w:type="paragraph" w:styleId="BodyText">
    <w:name w:val="Body Text"/>
    <w:basedOn w:val="Normal"/>
    <w:link w:val="BodyTex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center"/>
    </w:pPr>
    <w:rPr>
      <w:rFonts w:ascii="Tahoma" w:eastAsia="Times New Roman" w:hAnsi="Tahoma" w:cs="Tahoma"/>
      <w:color w:val="FF0000"/>
      <w:sz w:val="18"/>
      <w:szCs w:val="18"/>
    </w:rPr>
  </w:style>
  <w:style w:type="character" w:customStyle="1" w:styleId="BodyTextChar">
    <w:name w:val="Body Text Char"/>
    <w:basedOn w:val="DefaultParagraphFont"/>
    <w:link w:val="BodyText"/>
    <w:rsid w:val="006A0509"/>
    <w:rPr>
      <w:rFonts w:ascii="Tahoma" w:eastAsia="Times New Roman" w:hAnsi="Tahoma" w:cs="Tahoma"/>
      <w:color w:val="FF0000"/>
      <w:sz w:val="18"/>
      <w:szCs w:val="18"/>
    </w:rPr>
  </w:style>
  <w:style w:type="paragraph" w:styleId="BodyText2">
    <w:name w:val="Body Text 2"/>
    <w:basedOn w:val="Normal"/>
    <w:link w:val="BodyText2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color w:val="0000FF"/>
      <w:sz w:val="18"/>
      <w:szCs w:val="18"/>
    </w:rPr>
  </w:style>
  <w:style w:type="character" w:customStyle="1" w:styleId="BodyText2Char">
    <w:name w:val="Body Text 2 Char"/>
    <w:basedOn w:val="DefaultParagraphFont"/>
    <w:link w:val="BodyText2"/>
    <w:rsid w:val="006A0509"/>
    <w:rPr>
      <w:rFonts w:ascii="Tahoma" w:eastAsia="Times New Roman" w:hAnsi="Tahoma" w:cs="Tahoma"/>
      <w:color w:val="0000FF"/>
      <w:sz w:val="18"/>
      <w:szCs w:val="18"/>
    </w:rPr>
  </w:style>
  <w:style w:type="paragraph" w:customStyle="1" w:styleId="periex">
    <w:name w:val="periex"/>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240" w:lineRule="auto"/>
      <w:ind w:right="115"/>
      <w:jc w:val="both"/>
    </w:pPr>
    <w:rPr>
      <w:rFonts w:ascii="Tahoma" w:eastAsia="Times New Roman" w:hAnsi="Tahoma" w:cs="Tahoma"/>
      <w:b/>
      <w:sz w:val="32"/>
      <w:szCs w:val="18"/>
    </w:rPr>
  </w:style>
  <w:style w:type="paragraph" w:styleId="TOC1">
    <w:name w:val="toc 1"/>
    <w:basedOn w:val="Normal"/>
    <w:next w:val="Normal"/>
    <w:autoRedefine/>
    <w:uiPriority w:val="39"/>
    <w:rsid w:val="006820E6"/>
    <w:pPr>
      <w:spacing w:before="120" w:after="120"/>
    </w:pPr>
    <w:rPr>
      <w:rFonts w:cstheme="minorHAnsi"/>
      <w:b/>
      <w:bCs/>
      <w:caps/>
      <w:sz w:val="20"/>
      <w:szCs w:val="20"/>
    </w:rPr>
  </w:style>
  <w:style w:type="paragraph" w:styleId="TOC2">
    <w:name w:val="toc 2"/>
    <w:basedOn w:val="Normal"/>
    <w:next w:val="Normal"/>
    <w:autoRedefine/>
    <w:uiPriority w:val="39"/>
    <w:rsid w:val="006820E6"/>
    <w:pPr>
      <w:spacing w:after="0"/>
      <w:ind w:left="220"/>
    </w:pPr>
    <w:rPr>
      <w:rFonts w:cstheme="minorHAnsi"/>
      <w:smallCaps/>
      <w:sz w:val="20"/>
      <w:szCs w:val="20"/>
    </w:rPr>
  </w:style>
  <w:style w:type="paragraph" w:styleId="TOC3">
    <w:name w:val="toc 3"/>
    <w:basedOn w:val="Normal"/>
    <w:next w:val="Normal"/>
    <w:autoRedefine/>
    <w:uiPriority w:val="39"/>
    <w:rsid w:val="006820E6"/>
    <w:pPr>
      <w:spacing w:after="0"/>
      <w:ind w:left="440"/>
    </w:pPr>
    <w:rPr>
      <w:rFonts w:cstheme="minorHAnsi"/>
      <w:i/>
      <w:iCs/>
      <w:sz w:val="20"/>
      <w:szCs w:val="20"/>
    </w:rPr>
  </w:style>
  <w:style w:type="paragraph" w:customStyle="1" w:styleId="aeaoeoioc">
    <w:name w:val="aeaoeoioc"/>
    <w:basedOn w:val="Normal"/>
    <w:rsid w:val="006A0509"/>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115"/>
      <w:jc w:val="both"/>
    </w:pPr>
    <w:rPr>
      <w:rFonts w:ascii="Tahoma" w:eastAsia="Times New Roman" w:hAnsi="Tahoma" w:cs="Tahoma"/>
      <w:sz w:val="24"/>
      <w:szCs w:val="18"/>
    </w:rPr>
  </w:style>
  <w:style w:type="paragraph" w:customStyle="1" w:styleId="greek-items">
    <w:name w:val="greek-items"/>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right="115" w:hanging="426"/>
      <w:jc w:val="both"/>
    </w:pPr>
    <w:rPr>
      <w:rFonts w:ascii="Tahoma" w:eastAsia="Times New Roman" w:hAnsi="Tahoma" w:cs="Tahoma"/>
      <w:sz w:val="24"/>
      <w:szCs w:val="18"/>
    </w:rPr>
  </w:style>
  <w:style w:type="paragraph" w:customStyle="1" w:styleId="SmallLetters">
    <w:name w:val="Small Letters"/>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right="115"/>
      <w:jc w:val="center"/>
    </w:pPr>
    <w:rPr>
      <w:rFonts w:ascii="Tahoma" w:eastAsia="Times New Roman" w:hAnsi="Tahoma" w:cs="Tahoma"/>
      <w:b/>
      <w:sz w:val="18"/>
      <w:szCs w:val="18"/>
    </w:rPr>
  </w:style>
  <w:style w:type="paragraph" w:customStyle="1" w:styleId="level1">
    <w:name w:val="level1"/>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right="115"/>
      <w:jc w:val="both"/>
    </w:pPr>
    <w:rPr>
      <w:rFonts w:ascii="Tahoma" w:eastAsia="Times New Roman" w:hAnsi="Tahoma" w:cs="Tahoma"/>
      <w:sz w:val="24"/>
      <w:szCs w:val="18"/>
    </w:rPr>
  </w:style>
  <w:style w:type="paragraph" w:styleId="Footer">
    <w:name w:val="footer"/>
    <w:basedOn w:val="Normal"/>
    <w:link w:val="FooterChar"/>
    <w:uiPriority w:val="99"/>
    <w:rsid w:val="006A0509"/>
    <w:pPr>
      <w:pBdr>
        <w:top w:val="single" w:sz="12" w:space="1" w:color="auto"/>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before="115" w:after="0" w:line="240" w:lineRule="auto"/>
      <w:ind w:right="115"/>
      <w:jc w:val="center"/>
    </w:pPr>
    <w:rPr>
      <w:rFonts w:ascii="Tahoma" w:eastAsia="Times New Roman" w:hAnsi="Tahoma" w:cs="Tahoma"/>
      <w:sz w:val="18"/>
      <w:szCs w:val="18"/>
    </w:rPr>
  </w:style>
  <w:style w:type="character" w:customStyle="1" w:styleId="FooterChar">
    <w:name w:val="Footer Char"/>
    <w:basedOn w:val="DefaultParagraphFont"/>
    <w:link w:val="Footer"/>
    <w:uiPriority w:val="99"/>
    <w:rsid w:val="006A0509"/>
    <w:rPr>
      <w:rFonts w:ascii="Tahoma" w:eastAsia="Times New Roman" w:hAnsi="Tahoma" w:cs="Tahoma"/>
      <w:sz w:val="18"/>
      <w:szCs w:val="18"/>
    </w:rPr>
  </w:style>
  <w:style w:type="paragraph" w:styleId="Header">
    <w:name w:val="header"/>
    <w:aliases w:val="hd,Header Titlos Prosforas,ContentsHeader,Headertext"/>
    <w:basedOn w:val="Normal"/>
    <w:link w:val="HeaderChar"/>
    <w:autoRedefine/>
    <w:rsid w:val="005C4ABA"/>
    <w:pPr>
      <w:tabs>
        <w:tab w:val="left" w:pos="776"/>
        <w:tab w:val="left" w:pos="1832"/>
        <w:tab w:val="left" w:pos="2748"/>
        <w:tab w:val="left" w:pos="3664"/>
        <w:tab w:val="center" w:pos="4153"/>
        <w:tab w:val="left" w:pos="4580"/>
        <w:tab w:val="left" w:pos="5496"/>
        <w:tab w:val="left" w:pos="6412"/>
        <w:tab w:val="left" w:pos="7328"/>
        <w:tab w:val="left" w:pos="8244"/>
        <w:tab w:val="right" w:pos="8789"/>
        <w:tab w:val="left" w:pos="9160"/>
        <w:tab w:val="left" w:pos="10076"/>
        <w:tab w:val="left" w:pos="10992"/>
        <w:tab w:val="left" w:pos="11908"/>
        <w:tab w:val="left" w:pos="12824"/>
        <w:tab w:val="left" w:pos="13740"/>
        <w:tab w:val="left" w:pos="14656"/>
      </w:tabs>
      <w:spacing w:before="115" w:after="240" w:line="240" w:lineRule="auto"/>
      <w:ind w:left="34" w:right="-108"/>
    </w:pPr>
    <w:rPr>
      <w:rFonts w:ascii="Tahoma" w:eastAsia="Times New Roman" w:hAnsi="Tahoma" w:cs="Tahoma"/>
      <w:sz w:val="16"/>
      <w:szCs w:val="18"/>
      <w:lang w:val="en-US"/>
    </w:rPr>
  </w:style>
  <w:style w:type="character" w:customStyle="1" w:styleId="HeaderChar">
    <w:name w:val="Header Char"/>
    <w:aliases w:val="hd Char,Header Titlos Prosforas Char,ContentsHeader Char,Headertext Char"/>
    <w:basedOn w:val="DefaultParagraphFont"/>
    <w:link w:val="Header"/>
    <w:rsid w:val="005C4ABA"/>
    <w:rPr>
      <w:rFonts w:ascii="Tahoma" w:eastAsia="Times New Roman" w:hAnsi="Tahoma" w:cs="Tahoma"/>
      <w:sz w:val="16"/>
      <w:szCs w:val="18"/>
      <w:lang w:val="en-US"/>
    </w:rPr>
  </w:style>
  <w:style w:type="character" w:styleId="PageNumber">
    <w:name w:val="page number"/>
    <w:basedOn w:val="DefaultParagraphFont"/>
    <w:rsid w:val="006A0509"/>
  </w:style>
  <w:style w:type="paragraph" w:styleId="BodyText3">
    <w:name w:val="Body Text 3"/>
    <w:basedOn w:val="Normal"/>
    <w:link w:val="BodyText3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b/>
      <w:sz w:val="18"/>
      <w:szCs w:val="18"/>
    </w:rPr>
  </w:style>
  <w:style w:type="character" w:customStyle="1" w:styleId="BodyText3Char">
    <w:name w:val="Body Text 3 Char"/>
    <w:basedOn w:val="DefaultParagraphFont"/>
    <w:link w:val="BodyText3"/>
    <w:rsid w:val="006A0509"/>
    <w:rPr>
      <w:rFonts w:ascii="Tahoma" w:eastAsia="Times New Roman" w:hAnsi="Tahoma" w:cs="Tahoma"/>
      <w:b/>
      <w:sz w:val="18"/>
      <w:szCs w:val="18"/>
    </w:rPr>
  </w:style>
  <w:style w:type="character" w:styleId="Hyperlink">
    <w:name w:val="Hyperlink"/>
    <w:uiPriority w:val="99"/>
    <w:rsid w:val="00EF56D0"/>
    <w:rPr>
      <w:color w:val="0000FF"/>
      <w:u w:val="single"/>
    </w:rPr>
  </w:style>
  <w:style w:type="paragraph" w:styleId="ListNumber">
    <w:name w:val="List Number"/>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right="115" w:hanging="284"/>
      <w:jc w:val="both"/>
    </w:pPr>
    <w:rPr>
      <w:rFonts w:ascii="Arial" w:eastAsia="Times New Roman" w:hAnsi="Arial" w:cs="Tahoma"/>
      <w:sz w:val="18"/>
      <w:szCs w:val="18"/>
    </w:rPr>
  </w:style>
  <w:style w:type="paragraph" w:styleId="ListBullet2">
    <w:name w:val="List Bullet 2"/>
    <w:basedOn w:val="Normal"/>
    <w:autoRedefine/>
    <w:rsid w:val="004111F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ight="115"/>
      <w:jc w:val="both"/>
    </w:pPr>
    <w:rPr>
      <w:rFonts w:eastAsia="Times New Roman" w:cstheme="minorHAnsi"/>
      <w:bCs/>
      <w:sz w:val="20"/>
      <w:szCs w:val="20"/>
    </w:rPr>
  </w:style>
  <w:style w:type="paragraph" w:customStyle="1" w:styleId="a">
    <w:name w:val="äéåõèõíóç"/>
    <w:basedOn w:val="Normal"/>
    <w:rsid w:val="006A0509"/>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115"/>
      <w:jc w:val="both"/>
    </w:pPr>
    <w:rPr>
      <w:rFonts w:ascii="Tahoma" w:eastAsia="Times New Roman" w:hAnsi="Tahoma" w:cs="Tahoma"/>
      <w:sz w:val="24"/>
      <w:szCs w:val="18"/>
    </w:rPr>
  </w:style>
  <w:style w:type="paragraph" w:styleId="Title">
    <w:name w:val="Title"/>
    <w:basedOn w:val="Normal"/>
    <w:link w:val="TitleChar"/>
    <w:qFormat/>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center"/>
    </w:pPr>
    <w:rPr>
      <w:rFonts w:ascii="Arial" w:eastAsia="Times New Roman" w:hAnsi="Arial" w:cs="Tahoma"/>
      <w:b/>
      <w:kern w:val="28"/>
      <w:sz w:val="32"/>
      <w:szCs w:val="18"/>
    </w:rPr>
  </w:style>
  <w:style w:type="character" w:customStyle="1" w:styleId="TitleChar">
    <w:name w:val="Title Char"/>
    <w:basedOn w:val="DefaultParagraphFont"/>
    <w:link w:val="Title"/>
    <w:rsid w:val="006A0509"/>
    <w:rPr>
      <w:rFonts w:ascii="Arial" w:eastAsia="Times New Roman" w:hAnsi="Arial" w:cs="Tahoma"/>
      <w:b/>
      <w:kern w:val="28"/>
      <w:sz w:val="32"/>
      <w:szCs w:val="18"/>
    </w:rPr>
  </w:style>
  <w:style w:type="paragraph" w:styleId="FootnoteText">
    <w:name w:val="footnote text"/>
    <w:basedOn w:val="Normal"/>
    <w:link w:val="FootnoteTex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right="115"/>
      <w:jc w:val="both"/>
    </w:pPr>
    <w:rPr>
      <w:rFonts w:ascii="Tahoma" w:eastAsia="Times New Roman" w:hAnsi="Tahoma" w:cs="Tahoma"/>
      <w:sz w:val="16"/>
      <w:szCs w:val="18"/>
    </w:rPr>
  </w:style>
  <w:style w:type="character" w:customStyle="1" w:styleId="FootnoteTextChar">
    <w:name w:val="Footnote Text Char"/>
    <w:basedOn w:val="DefaultParagraphFont"/>
    <w:link w:val="FootnoteText"/>
    <w:rsid w:val="006A0509"/>
    <w:rPr>
      <w:rFonts w:ascii="Tahoma" w:eastAsia="Times New Roman" w:hAnsi="Tahoma" w:cs="Tahoma"/>
      <w:sz w:val="16"/>
      <w:szCs w:val="18"/>
    </w:rPr>
  </w:style>
  <w:style w:type="character" w:styleId="FootnoteReference">
    <w:name w:val="footnote reference"/>
    <w:rsid w:val="006A0509"/>
    <w:rPr>
      <w:sz w:val="20"/>
      <w:vertAlign w:val="superscript"/>
    </w:rPr>
  </w:style>
  <w:style w:type="paragraph" w:styleId="BodyTextIndent">
    <w:name w:val="Body Text Indent"/>
    <w:basedOn w:val="Normal"/>
    <w:link w:val="BodyTextInden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360" w:right="115"/>
      <w:jc w:val="both"/>
    </w:pPr>
    <w:rPr>
      <w:rFonts w:ascii="Tahoma" w:eastAsia="Times New Roman" w:hAnsi="Tahoma" w:cs="Tahoma"/>
      <w:sz w:val="18"/>
      <w:szCs w:val="18"/>
    </w:rPr>
  </w:style>
  <w:style w:type="character" w:customStyle="1" w:styleId="BodyTextIndentChar">
    <w:name w:val="Body Text Indent Char"/>
    <w:basedOn w:val="DefaultParagraphFont"/>
    <w:link w:val="BodyTextIndent"/>
    <w:rsid w:val="006A0509"/>
    <w:rPr>
      <w:rFonts w:ascii="Tahoma" w:eastAsia="Times New Roman" w:hAnsi="Tahoma" w:cs="Tahoma"/>
      <w:sz w:val="18"/>
      <w:szCs w:val="18"/>
    </w:rPr>
  </w:style>
  <w:style w:type="character" w:customStyle="1" w:styleId="content">
    <w:name w:val="content"/>
    <w:rsid w:val="00400359"/>
  </w:style>
  <w:style w:type="paragraph" w:customStyle="1" w:styleId="PS-tabletitle">
    <w:name w:val="PS - table title"/>
    <w:basedOn w:val="StyletableHeaderLeft"/>
    <w:next w:val="StyletableHeaderLeft"/>
    <w:rsid w:val="00400359"/>
    <w:pPr>
      <w:numPr>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 w:val="num" w:pos="2949"/>
      </w:tabs>
      <w:spacing w:after="120"/>
      <w:ind w:left="0" w:right="0" w:hanging="720"/>
    </w:pPr>
    <w:rPr>
      <w:rFonts w:ascii="Arial" w:hAnsi="Arial" w:cs="Times New Roman"/>
      <w:snapToGrid/>
      <w:lang w:val="en-US"/>
    </w:rPr>
  </w:style>
  <w:style w:type="paragraph" w:customStyle="1" w:styleId="PTX-tabletitle">
    <w:name w:val="PTX - table title"/>
    <w:basedOn w:val="StyletableHeaderLeft"/>
    <w:next w:val="StyletableHeaderLeft"/>
    <w:rsid w:val="00400359"/>
    <w:pPr>
      <w:numPr>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64"/>
        <w:tab w:val="num" w:pos="2949"/>
      </w:tabs>
      <w:spacing w:after="120"/>
      <w:ind w:right="0"/>
    </w:pPr>
    <w:rPr>
      <w:rFonts w:ascii="Arial" w:hAnsi="Arial" w:cs="Times New Roman"/>
      <w:snapToGrid/>
      <w:lang w:val="en-US"/>
    </w:rPr>
  </w:style>
  <w:style w:type="paragraph" w:styleId="BodyTextIndent2">
    <w:name w:val="Body Text Indent 2"/>
    <w:basedOn w:val="Normal"/>
    <w:link w:val="BodyTextIndent2Char"/>
    <w:rsid w:val="006A0509"/>
    <w:pPr>
      <w:numPr>
        <w:ilvl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left="708" w:right="115" w:hanging="708"/>
      <w:jc w:val="both"/>
    </w:pPr>
    <w:rPr>
      <w:rFonts w:ascii="Arial" w:eastAsia="Times New Roman" w:hAnsi="Arial" w:cs="Tahoma"/>
      <w:sz w:val="24"/>
      <w:szCs w:val="18"/>
    </w:rPr>
  </w:style>
  <w:style w:type="character" w:customStyle="1" w:styleId="BodyTextIndent2Char">
    <w:name w:val="Body Text Indent 2 Char"/>
    <w:basedOn w:val="DefaultParagraphFont"/>
    <w:link w:val="BodyTextIndent2"/>
    <w:rsid w:val="006A0509"/>
    <w:rPr>
      <w:rFonts w:ascii="Arial" w:eastAsia="Times New Roman" w:hAnsi="Arial" w:cs="Tahoma"/>
      <w:sz w:val="24"/>
      <w:szCs w:val="18"/>
    </w:rPr>
  </w:style>
  <w:style w:type="paragraph" w:customStyle="1" w:styleId="annex1">
    <w:name w:val="annex1"/>
    <w:basedOn w:val="Normalmystyle"/>
    <w:next w:val="Normalmystyle"/>
    <w:autoRedefine/>
    <w:qFormat/>
    <w:rsid w:val="005F4E34"/>
    <w:pPr>
      <w:keepNext/>
      <w:keepLines/>
      <w:widowControl/>
      <w:numPr>
        <w:numId w:val="55"/>
      </w:numPr>
      <w:pBdr>
        <w:top w:val="single" w:sz="6" w:space="1" w:color="auto"/>
        <w:left w:val="single" w:sz="6" w:space="4" w:color="auto"/>
        <w:bottom w:val="single" w:sz="6" w:space="1" w:color="auto"/>
        <w:right w:val="single" w:sz="6"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right="0"/>
      <w:jc w:val="center"/>
      <w:outlineLvl w:val="0"/>
    </w:pPr>
    <w:rPr>
      <w:b/>
      <w:smallCaps/>
      <w:color w:val="000000"/>
      <w:sz w:val="32"/>
      <w:szCs w:val="32"/>
    </w:rPr>
  </w:style>
  <w:style w:type="paragraph" w:customStyle="1" w:styleId="Normalmystyle">
    <w:name w:val="Normal.mystyle"/>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napToGrid w:val="0"/>
      <w:szCs w:val="18"/>
    </w:rPr>
  </w:style>
  <w:style w:type="paragraph" w:customStyle="1" w:styleId="tableHeader">
    <w:name w:val="table Header"/>
    <w:basedOn w:val="Normalmystyle"/>
    <w:rsid w:val="006A0509"/>
    <w:pPr>
      <w:numPr>
        <w:numId w:val="4"/>
      </w:numPr>
      <w:spacing w:before="120"/>
      <w:jc w:val="center"/>
    </w:pPr>
    <w:rPr>
      <w:b/>
    </w:rPr>
  </w:style>
  <w:style w:type="character" w:styleId="FollowedHyperlink">
    <w:name w:val="FollowedHyperlink"/>
    <w:rsid w:val="006A0509"/>
    <w:rPr>
      <w:color w:val="800080"/>
      <w:u w:val="single"/>
    </w:rPr>
  </w:style>
  <w:style w:type="paragraph" w:customStyle="1" w:styleId="figureFooter">
    <w:name w:val="figure Footer"/>
    <w:basedOn w:val="Normalmystyle"/>
    <w:next w:val="Normalmystyle"/>
    <w:rsid w:val="006A0509"/>
    <w:pPr>
      <w:keepNext/>
      <w:numPr>
        <w:numId w:val="2"/>
      </w:numPr>
      <w:spacing w:before="60"/>
      <w:jc w:val="center"/>
    </w:pPr>
    <w:rPr>
      <w:b/>
    </w:rPr>
  </w:style>
  <w:style w:type="paragraph" w:styleId="ListNumber3">
    <w:name w:val="List Number 3"/>
    <w:basedOn w:val="ListNumber2"/>
    <w:rsid w:val="006A0509"/>
    <w:pPr>
      <w:widowControl w:val="0"/>
      <w:numPr>
        <w:numId w:val="3"/>
      </w:numPr>
      <w:tabs>
        <w:tab w:val="left" w:pos="1134"/>
      </w:tabs>
    </w:pPr>
    <w:rPr>
      <w:snapToGrid w:val="0"/>
      <w:sz w:val="22"/>
    </w:rPr>
  </w:style>
  <w:style w:type="paragraph" w:styleId="ListNumber2">
    <w:name w:val="List Number 2"/>
    <w:basedOn w:val="Normal"/>
    <w:rsid w:val="006A0509"/>
    <w:pPr>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8"/>
      <w:szCs w:val="18"/>
    </w:rPr>
  </w:style>
  <w:style w:type="paragraph" w:styleId="BodyTextIndent3">
    <w:name w:val="Body Text Indent 3"/>
    <w:basedOn w:val="Normal"/>
    <w:link w:val="BodyTextIndent3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709" w:right="115" w:hanging="709"/>
      <w:jc w:val="both"/>
    </w:pPr>
    <w:rPr>
      <w:rFonts w:ascii="Tahoma" w:eastAsia="Times New Roman" w:hAnsi="Tahoma" w:cs="Tahoma"/>
      <w:color w:val="000000"/>
      <w:sz w:val="18"/>
      <w:szCs w:val="18"/>
    </w:rPr>
  </w:style>
  <w:style w:type="character" w:customStyle="1" w:styleId="BodyTextIndent3Char">
    <w:name w:val="Body Text Indent 3 Char"/>
    <w:basedOn w:val="DefaultParagraphFont"/>
    <w:link w:val="BodyTextIndent3"/>
    <w:rsid w:val="006A0509"/>
    <w:rPr>
      <w:rFonts w:ascii="Tahoma" w:eastAsia="Times New Roman" w:hAnsi="Tahoma" w:cs="Tahoma"/>
      <w:color w:val="000000"/>
      <w:sz w:val="18"/>
      <w:szCs w:val="18"/>
    </w:rPr>
  </w:style>
  <w:style w:type="paragraph" w:styleId="DocumentMap">
    <w:name w:val="Document Map"/>
    <w:basedOn w:val="Normal"/>
    <w:link w:val="DocumentMapChar"/>
    <w:rsid w:val="006A0509"/>
    <w:pPr>
      <w:shd w:val="clear" w:color="auto" w:fill="00008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8"/>
      <w:szCs w:val="18"/>
    </w:rPr>
  </w:style>
  <w:style w:type="character" w:customStyle="1" w:styleId="DocumentMapChar">
    <w:name w:val="Document Map Char"/>
    <w:basedOn w:val="DefaultParagraphFont"/>
    <w:link w:val="DocumentMap"/>
    <w:rsid w:val="006A0509"/>
    <w:rPr>
      <w:rFonts w:ascii="Tahoma" w:eastAsia="Times New Roman" w:hAnsi="Tahoma" w:cs="Tahoma"/>
      <w:sz w:val="18"/>
      <w:szCs w:val="18"/>
      <w:shd w:val="clear" w:color="auto" w:fill="000080"/>
    </w:rPr>
  </w:style>
  <w:style w:type="paragraph" w:styleId="TOC4">
    <w:name w:val="toc 4"/>
    <w:basedOn w:val="TOC3"/>
    <w:next w:val="Normal"/>
    <w:autoRedefine/>
    <w:uiPriority w:val="39"/>
    <w:rsid w:val="006A0509"/>
    <w:pPr>
      <w:ind w:left="660"/>
    </w:pPr>
    <w:rPr>
      <w:i w:val="0"/>
      <w:iCs w:val="0"/>
      <w:sz w:val="18"/>
      <w:szCs w:val="18"/>
    </w:rPr>
  </w:style>
  <w:style w:type="paragraph" w:styleId="TOC5">
    <w:name w:val="toc 5"/>
    <w:basedOn w:val="Normal"/>
    <w:next w:val="Normal"/>
    <w:autoRedefine/>
    <w:uiPriority w:val="39"/>
    <w:rsid w:val="006A0509"/>
    <w:pPr>
      <w:spacing w:after="0"/>
      <w:ind w:left="880"/>
    </w:pPr>
    <w:rPr>
      <w:rFonts w:cstheme="minorHAnsi"/>
      <w:sz w:val="18"/>
      <w:szCs w:val="18"/>
    </w:rPr>
  </w:style>
  <w:style w:type="paragraph" w:styleId="TOC6">
    <w:name w:val="toc 6"/>
    <w:basedOn w:val="Normal"/>
    <w:next w:val="Normal"/>
    <w:autoRedefine/>
    <w:uiPriority w:val="39"/>
    <w:rsid w:val="006A0509"/>
    <w:pPr>
      <w:spacing w:after="0"/>
      <w:ind w:left="1100"/>
    </w:pPr>
    <w:rPr>
      <w:rFonts w:cstheme="minorHAnsi"/>
      <w:sz w:val="18"/>
      <w:szCs w:val="18"/>
    </w:rPr>
  </w:style>
  <w:style w:type="paragraph" w:styleId="TOC7">
    <w:name w:val="toc 7"/>
    <w:basedOn w:val="Normal"/>
    <w:next w:val="Normal"/>
    <w:autoRedefine/>
    <w:uiPriority w:val="39"/>
    <w:rsid w:val="006A0509"/>
    <w:pPr>
      <w:spacing w:after="0"/>
      <w:ind w:left="1320"/>
    </w:pPr>
    <w:rPr>
      <w:rFonts w:cstheme="minorHAnsi"/>
      <w:sz w:val="18"/>
      <w:szCs w:val="18"/>
    </w:rPr>
  </w:style>
  <w:style w:type="paragraph" w:styleId="TOC8">
    <w:name w:val="toc 8"/>
    <w:basedOn w:val="Normal"/>
    <w:next w:val="Normal"/>
    <w:autoRedefine/>
    <w:uiPriority w:val="39"/>
    <w:rsid w:val="006A0509"/>
    <w:pPr>
      <w:spacing w:after="0"/>
      <w:ind w:left="1540"/>
    </w:pPr>
    <w:rPr>
      <w:rFonts w:cstheme="minorHAnsi"/>
      <w:sz w:val="18"/>
      <w:szCs w:val="18"/>
    </w:rPr>
  </w:style>
  <w:style w:type="paragraph" w:styleId="TOC9">
    <w:name w:val="toc 9"/>
    <w:basedOn w:val="Normal"/>
    <w:next w:val="Normal"/>
    <w:autoRedefine/>
    <w:uiPriority w:val="39"/>
    <w:rsid w:val="0001486B"/>
    <w:pPr>
      <w:tabs>
        <w:tab w:val="left" w:pos="2451"/>
        <w:tab w:val="right" w:leader="dot" w:pos="8776"/>
      </w:tabs>
      <w:spacing w:after="0"/>
      <w:ind w:left="426"/>
    </w:pPr>
    <w:rPr>
      <w:rFonts w:cstheme="minorHAnsi"/>
      <w:sz w:val="18"/>
      <w:szCs w:val="18"/>
    </w:rPr>
  </w:style>
  <w:style w:type="character" w:customStyle="1" w:styleId="NormalmystyleChar">
    <w:name w:val="Normal.mystyle Char"/>
    <w:uiPriority w:val="99"/>
    <w:rsid w:val="006A0509"/>
    <w:rPr>
      <w:snapToGrid w:val="0"/>
      <w:sz w:val="22"/>
      <w:lang w:val="el-GR" w:eastAsia="en-US" w:bidi="ar-SA"/>
    </w:rPr>
  </w:style>
  <w:style w:type="character" w:customStyle="1" w:styleId="tableHeaderChar">
    <w:name w:val="table Header Char"/>
    <w:rsid w:val="006A0509"/>
    <w:rPr>
      <w:b/>
      <w:snapToGrid w:val="0"/>
      <w:sz w:val="22"/>
      <w:lang w:val="el-GR" w:eastAsia="en-US" w:bidi="ar-SA"/>
    </w:rPr>
  </w:style>
  <w:style w:type="paragraph" w:styleId="TableofFigures">
    <w:name w:val="table of figures"/>
    <w:basedOn w:val="Normal"/>
    <w:next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400" w:right="115" w:hanging="400"/>
      <w:jc w:val="both"/>
    </w:pPr>
    <w:rPr>
      <w:rFonts w:ascii="Tahoma" w:eastAsia="Times New Roman" w:hAnsi="Tahoma" w:cs="Tahoma"/>
      <w:sz w:val="18"/>
      <w:szCs w:val="18"/>
    </w:rPr>
  </w:style>
  <w:style w:type="paragraph" w:customStyle="1" w:styleId="Preformatted">
    <w:name w:val="Preformatted"/>
    <w:basedOn w:val="Normal"/>
    <w:rsid w:val="006A0509"/>
    <w:pPr>
      <w:widowControl w:val="0"/>
      <w:tabs>
        <w:tab w:val="left" w:pos="916"/>
        <w:tab w:val="left" w:pos="959"/>
        <w:tab w:val="left" w:pos="1832"/>
        <w:tab w:val="left" w:pos="1918"/>
        <w:tab w:val="left" w:pos="2748"/>
        <w:tab w:val="left" w:pos="2877"/>
        <w:tab w:val="left" w:pos="3664"/>
        <w:tab w:val="left" w:pos="3836"/>
        <w:tab w:val="left" w:pos="4580"/>
        <w:tab w:val="left" w:pos="4795"/>
        <w:tab w:val="left" w:pos="5496"/>
        <w:tab w:val="left" w:pos="5754"/>
        <w:tab w:val="left" w:pos="6412"/>
        <w:tab w:val="left" w:pos="6713"/>
        <w:tab w:val="left" w:pos="7328"/>
        <w:tab w:val="left" w:pos="7672"/>
        <w:tab w:val="left" w:pos="8244"/>
        <w:tab w:val="left" w:pos="8631"/>
        <w:tab w:val="left" w:pos="9160"/>
        <w:tab w:val="left" w:pos="9590"/>
        <w:tab w:val="left" w:pos="10076"/>
        <w:tab w:val="left" w:pos="10992"/>
        <w:tab w:val="left" w:pos="11908"/>
        <w:tab w:val="left" w:pos="12824"/>
        <w:tab w:val="left" w:pos="13740"/>
        <w:tab w:val="left" w:pos="14656"/>
      </w:tabs>
      <w:spacing w:before="115" w:after="0" w:line="240" w:lineRule="auto"/>
      <w:ind w:right="115"/>
    </w:pPr>
    <w:rPr>
      <w:rFonts w:ascii="Courier New" w:eastAsia="Times New Roman" w:hAnsi="Courier New" w:cs="Tahoma"/>
      <w:sz w:val="18"/>
      <w:szCs w:val="18"/>
      <w:lang w:val="en-US"/>
    </w:rPr>
  </w:style>
  <w:style w:type="paragraph" w:styleId="BalloonText">
    <w:name w:val="Balloon Text"/>
    <w:basedOn w:val="Normal"/>
    <w:link w:val="BalloonTex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6A0509"/>
    <w:rPr>
      <w:rFonts w:ascii="Tahoma" w:eastAsia="Times New Roman" w:hAnsi="Tahoma" w:cs="Tahoma"/>
      <w:sz w:val="16"/>
      <w:szCs w:val="16"/>
    </w:rPr>
  </w:style>
  <w:style w:type="character" w:styleId="CommentReference">
    <w:name w:val="annotation reference"/>
    <w:rsid w:val="006A0509"/>
    <w:rPr>
      <w:sz w:val="16"/>
      <w:szCs w:val="16"/>
    </w:rPr>
  </w:style>
  <w:style w:type="paragraph" w:styleId="CommentText">
    <w:name w:val="annotation text"/>
    <w:basedOn w:val="Normal"/>
    <w:link w:val="CommentTex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8"/>
      <w:szCs w:val="18"/>
    </w:rPr>
  </w:style>
  <w:style w:type="character" w:customStyle="1" w:styleId="CommentTextChar">
    <w:name w:val="Comment Text Char"/>
    <w:basedOn w:val="DefaultParagraphFont"/>
    <w:link w:val="CommentText"/>
    <w:rsid w:val="006A0509"/>
    <w:rPr>
      <w:rFonts w:ascii="Tahoma" w:eastAsia="Times New Roman" w:hAnsi="Tahoma" w:cs="Tahoma"/>
      <w:sz w:val="18"/>
      <w:szCs w:val="18"/>
    </w:rPr>
  </w:style>
  <w:style w:type="paragraph" w:styleId="CommentSubject">
    <w:name w:val="annotation subject"/>
    <w:basedOn w:val="CommentText"/>
    <w:next w:val="CommentText"/>
    <w:link w:val="CommentSubjectChar"/>
    <w:rsid w:val="006A0509"/>
    <w:rPr>
      <w:b/>
      <w:bCs/>
    </w:rPr>
  </w:style>
  <w:style w:type="character" w:customStyle="1" w:styleId="CommentSubjectChar">
    <w:name w:val="Comment Subject Char"/>
    <w:basedOn w:val="CommentTextChar"/>
    <w:link w:val="CommentSubject"/>
    <w:rsid w:val="006A0509"/>
    <w:rPr>
      <w:rFonts w:ascii="Tahoma" w:eastAsia="Times New Roman" w:hAnsi="Tahoma" w:cs="Tahoma"/>
      <w:b/>
      <w:bCs/>
      <w:sz w:val="18"/>
      <w:szCs w:val="18"/>
    </w:rPr>
  </w:style>
  <w:style w:type="paragraph" w:customStyle="1" w:styleId="Style16ptBoldCentered">
    <w:name w:val="Style 16 pt Bold Centered"/>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center"/>
    </w:pPr>
    <w:rPr>
      <w:rFonts w:ascii="Tahoma" w:eastAsia="Times New Roman" w:hAnsi="Tahoma" w:cs="Tahoma"/>
      <w:b/>
      <w:bCs/>
      <w:sz w:val="32"/>
      <w:szCs w:val="18"/>
    </w:rPr>
  </w:style>
  <w:style w:type="paragraph" w:customStyle="1" w:styleId="Style16ptCenteredAfter6pt">
    <w:name w:val="Style 16 pt Centered After:  6 pt"/>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center"/>
    </w:pPr>
    <w:rPr>
      <w:rFonts w:ascii="Tahoma" w:eastAsia="Times New Roman" w:hAnsi="Tahoma" w:cs="Tahoma"/>
      <w:sz w:val="28"/>
      <w:szCs w:val="18"/>
    </w:rPr>
  </w:style>
  <w:style w:type="character" w:customStyle="1" w:styleId="StyleBlack">
    <w:name w:val="Style Black"/>
    <w:rsid w:val="006A0509"/>
    <w:rPr>
      <w:color w:val="000000"/>
      <w:sz w:val="20"/>
    </w:rPr>
  </w:style>
  <w:style w:type="character" w:customStyle="1" w:styleId="StyleBlack1">
    <w:name w:val="Style Black1"/>
    <w:rsid w:val="006A0509"/>
    <w:rPr>
      <w:color w:val="000000"/>
      <w:sz w:val="16"/>
    </w:rPr>
  </w:style>
  <w:style w:type="paragraph" w:customStyle="1" w:styleId="StyleBlackLeftBefore0ptAfter0pt">
    <w:name w:val="Style Black Left Before:  0 pt After:  0 pt"/>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right="115"/>
    </w:pPr>
    <w:rPr>
      <w:rFonts w:ascii="Tahoma" w:eastAsia="Times New Roman" w:hAnsi="Tahoma" w:cs="Tahoma"/>
      <w:color w:val="000000"/>
      <w:sz w:val="16"/>
      <w:szCs w:val="18"/>
    </w:rPr>
  </w:style>
  <w:style w:type="paragraph" w:customStyle="1" w:styleId="Stylelevel1BoldItalicBlackRight-11cm">
    <w:name w:val="Style level1 + Bold Italic Black Right:  -11 cm"/>
    <w:basedOn w:val="level1"/>
    <w:rsid w:val="006A0509"/>
    <w:pPr>
      <w:ind w:right="-625"/>
    </w:pPr>
    <w:rPr>
      <w:b/>
      <w:bCs/>
      <w:i/>
      <w:iCs/>
      <w:color w:val="000000"/>
      <w:sz w:val="20"/>
      <w:szCs w:val="20"/>
    </w:rPr>
  </w:style>
  <w:style w:type="paragraph" w:customStyle="1" w:styleId="StyleCaptionBoldLeft">
    <w:name w:val="Style Caption + Bold Left"/>
    <w:basedOn w:val="Caption"/>
    <w:autoRedefine/>
    <w:rsid w:val="00560F74"/>
    <w:pPr>
      <w:spacing w:before="0" w:after="120"/>
    </w:pPr>
    <w:rPr>
      <w:rFonts w:asciiTheme="minorHAnsi" w:hAnsiTheme="minorHAnsi" w:cstheme="minorHAnsi"/>
      <w:bCs/>
      <w:sz w:val="22"/>
      <w:szCs w:val="22"/>
    </w:rPr>
  </w:style>
  <w:style w:type="paragraph" w:styleId="BlockText">
    <w:name w:val="Block Text"/>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440" w:right="1440"/>
      <w:jc w:val="both"/>
    </w:pPr>
    <w:rPr>
      <w:rFonts w:ascii="Tahoma" w:eastAsia="Times New Roman" w:hAnsi="Tahoma" w:cs="Tahoma"/>
      <w:sz w:val="18"/>
      <w:szCs w:val="18"/>
    </w:rPr>
  </w:style>
  <w:style w:type="paragraph" w:customStyle="1" w:styleId="BackgroundText">
    <w:name w:val="Background Text"/>
    <w:basedOn w:val="Title"/>
    <w:rsid w:val="006A0509"/>
    <w:rPr>
      <w:outline/>
      <w:color w:val="FF0000"/>
      <w:sz w:val="52"/>
      <w:szCs w:val="52"/>
      <w14:textOutline w14:w="9525" w14:cap="flat" w14:cmpd="sng" w14:algn="ctr">
        <w14:solidFill>
          <w14:srgbClr w14:val="FF0000"/>
        </w14:solidFill>
        <w14:prstDash w14:val="solid"/>
        <w14:round/>
      </w14:textOutline>
      <w14:textFill>
        <w14:noFill/>
      </w14:textFill>
    </w:rPr>
  </w:style>
  <w:style w:type="table" w:styleId="TableGrid">
    <w:name w:val="Table Grid"/>
    <w:basedOn w:val="TableNormal"/>
    <w:rsid w:val="006A0509"/>
    <w:pPr>
      <w:spacing w:before="60" w:after="6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XTitle">
    <w:name w:val="PTX Title"/>
    <w:basedOn w:val="Heading2"/>
    <w:rsid w:val="006A0509"/>
    <w:pPr>
      <w:spacing w:before="0" w:after="120"/>
    </w:pPr>
    <w:rPr>
      <w:bCs/>
      <w:sz w:val="20"/>
    </w:rPr>
  </w:style>
  <w:style w:type="table" w:styleId="TableGrid8">
    <w:name w:val="Table Grid 8"/>
    <w:basedOn w:val="TableNormal"/>
    <w:rsid w:val="006A0509"/>
    <w:pPr>
      <w:spacing w:before="60" w:after="60" w:line="240" w:lineRule="auto"/>
      <w:jc w:val="both"/>
    </w:pPr>
    <w:rPr>
      <w:rFonts w:ascii="Times New Roman" w:eastAsia="Times New Roman" w:hAnsi="Times New Roman" w:cs="Times New Roman"/>
      <w:sz w:val="20"/>
      <w:szCs w:val="20"/>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nderText">
    <w:name w:val="Tender Text"/>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noProof/>
      <w:sz w:val="20"/>
      <w:szCs w:val="20"/>
    </w:rPr>
  </w:style>
  <w:style w:type="paragraph" w:customStyle="1" w:styleId="TabletextCharChar">
    <w:name w:val="Table text Char Char"/>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pPr>
    <w:rPr>
      <w:rFonts w:ascii="Tahoma" w:eastAsia="Times New Roman" w:hAnsi="Tahoma" w:cs="Tahoma"/>
      <w:sz w:val="20"/>
      <w:szCs w:val="20"/>
    </w:rPr>
  </w:style>
  <w:style w:type="paragraph" w:customStyle="1" w:styleId="TabletextCharCharChar">
    <w:name w:val="Table text Char Char Char"/>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pPr>
    <w:rPr>
      <w:rFonts w:ascii="Tahoma" w:eastAsia="Times New Roman" w:hAnsi="Tahoma" w:cs="Tahoma"/>
      <w:sz w:val="20"/>
      <w:szCs w:val="20"/>
    </w:rPr>
  </w:style>
  <w:style w:type="character" w:customStyle="1" w:styleId="a0">
    <w:name w:val="Στυλ Πλάγια Διακριτή διαγραφή"/>
    <w:rsid w:val="006A0509"/>
    <w:rPr>
      <w:rFonts w:ascii="Tahoma" w:hAnsi="Tahoma"/>
      <w:i/>
      <w:iCs/>
      <w:dstrike w:val="0"/>
      <w:lang w:val="en-US" w:eastAsia="en-US" w:bidi="ar-SA"/>
    </w:rPr>
  </w:style>
  <w:style w:type="paragraph" w:customStyle="1" w:styleId="Tabletext">
    <w:name w:val="Table text"/>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left="113" w:right="115"/>
    </w:pPr>
    <w:rPr>
      <w:rFonts w:ascii="Tahoma" w:eastAsia="Times New Roman" w:hAnsi="Tahoma" w:cs="Tahoma"/>
      <w:sz w:val="20"/>
      <w:szCs w:val="24"/>
    </w:rPr>
  </w:style>
  <w:style w:type="character" w:customStyle="1" w:styleId="Tabletext14ptCharChar">
    <w:name w:val="Στυλ Table text + Διαγραμμάτωση από 14 pt Char Char"/>
    <w:rsid w:val="006A0509"/>
    <w:rPr>
      <w:rFonts w:ascii="Tahoma" w:hAnsi="Tahoma"/>
      <w:kern w:val="28"/>
      <w:sz w:val="22"/>
      <w:szCs w:val="24"/>
      <w:lang w:val="el-GR" w:eastAsia="en-US" w:bidi="ar-SA"/>
    </w:rPr>
  </w:style>
  <w:style w:type="paragraph" w:customStyle="1" w:styleId="bodybulletingChar">
    <w:name w:val="body bulleting Char"/>
    <w:autoRedefine/>
    <w:rsid w:val="00F12C4A"/>
    <w:pPr>
      <w:spacing w:after="120"/>
      <w:ind w:left="37"/>
      <w:jc w:val="both"/>
    </w:pPr>
    <w:rPr>
      <w:rFonts w:eastAsia="Times New Roman" w:cs="Tahoma"/>
      <w:bCs/>
      <w:color w:val="000000"/>
      <w:sz w:val="20"/>
      <w:szCs w:val="20"/>
    </w:rPr>
  </w:style>
  <w:style w:type="character" w:customStyle="1" w:styleId="bodyCharCharCharCharCharCharCharCharCharChar">
    <w:name w:val="body Char Char Char Char Char Char Char Char Char Char"/>
    <w:rsid w:val="006A0509"/>
    <w:rPr>
      <w:rFonts w:ascii="Tahoma" w:hAnsi="Tahoma"/>
      <w:noProof w:val="0"/>
      <w:sz w:val="22"/>
      <w:szCs w:val="22"/>
      <w:lang w:val="el-GR" w:eastAsia="el-GR" w:bidi="ar-SA"/>
    </w:rPr>
  </w:style>
  <w:style w:type="paragraph" w:styleId="NormalWeb">
    <w:name w:val="Normal (Web)"/>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right="115"/>
      <w:jc w:val="both"/>
    </w:pPr>
    <w:rPr>
      <w:rFonts w:ascii="Tahoma" w:eastAsia="Times New Roman" w:hAnsi="Tahoma" w:cs="Tahoma"/>
      <w:color w:val="000000"/>
      <w:sz w:val="18"/>
      <w:szCs w:val="24"/>
      <w:lang w:val="en-GB"/>
    </w:rPr>
  </w:style>
  <w:style w:type="character" w:customStyle="1" w:styleId="text">
    <w:name w:val="text"/>
    <w:basedOn w:val="DefaultParagraphFont"/>
    <w:rsid w:val="006A0509"/>
  </w:style>
  <w:style w:type="paragraph" w:customStyle="1" w:styleId="StyleLatinVerdana11ptJustifiedBefore144ptAfter">
    <w:name w:val="Style (Latin) Verdana 11 pt Justified Before:  144 pt After:  ..."/>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8" w:after="288" w:line="240" w:lineRule="auto"/>
      <w:ind w:right="115"/>
      <w:jc w:val="both"/>
    </w:pPr>
    <w:rPr>
      <w:rFonts w:ascii="Tahoma" w:eastAsia="Times New Roman" w:hAnsi="Tahoma" w:cs="Tahoma"/>
      <w:sz w:val="18"/>
      <w:szCs w:val="20"/>
      <w:lang w:eastAsia="zh-CN"/>
    </w:rPr>
  </w:style>
  <w:style w:type="paragraph" w:customStyle="1" w:styleId="StyleCaption11pt">
    <w:name w:val="Style Caption + 11 pt"/>
    <w:basedOn w:val="Caption"/>
    <w:link w:val="StyleCaption11ptChar"/>
    <w:autoRedefine/>
    <w:rsid w:val="006A0509"/>
    <w:rPr>
      <w:rFonts w:eastAsia="SimSun"/>
      <w:b w:val="0"/>
      <w:sz w:val="18"/>
      <w:szCs w:val="24"/>
    </w:rPr>
  </w:style>
  <w:style w:type="character" w:customStyle="1" w:styleId="StyleCaption11ptChar">
    <w:name w:val="Style Caption + 11 pt Char"/>
    <w:link w:val="StyleCaption11pt"/>
    <w:rsid w:val="006A0509"/>
    <w:rPr>
      <w:rFonts w:ascii="Tahoma" w:eastAsia="SimSun" w:hAnsi="Tahoma" w:cs="Tahoma"/>
      <w:sz w:val="18"/>
      <w:szCs w:val="24"/>
    </w:rPr>
  </w:style>
  <w:style w:type="paragraph" w:customStyle="1" w:styleId="ptx2">
    <w:name w:val="ptx2"/>
    <w:basedOn w:val="Heading2"/>
    <w:rsid w:val="006A0509"/>
    <w:pPr>
      <w:numPr>
        <w:numId w:val="6"/>
      </w:numPr>
      <w:jc w:val="both"/>
    </w:pPr>
    <w:rPr>
      <w:bCs/>
      <w:sz w:val="20"/>
      <w:szCs w:val="20"/>
    </w:rPr>
  </w:style>
  <w:style w:type="paragraph" w:customStyle="1" w:styleId="PTXinside">
    <w:name w:val="PTXinside"/>
    <w:basedOn w:val="ptx2"/>
    <w:link w:val="PTXinsideCharChar"/>
    <w:rsid w:val="006A0509"/>
    <w:pPr>
      <w:numPr>
        <w:ilvl w:val="2"/>
      </w:numPr>
      <w:spacing w:before="0" w:after="0"/>
    </w:pPr>
    <w:rPr>
      <w:rFonts w:eastAsia="SimSun"/>
      <w:b w:val="0"/>
      <w:sz w:val="18"/>
      <w:szCs w:val="24"/>
    </w:rPr>
  </w:style>
  <w:style w:type="character" w:customStyle="1" w:styleId="PTXinsideCharChar">
    <w:name w:val="PTXinside Char Char"/>
    <w:link w:val="PTXinside"/>
    <w:rsid w:val="006A0509"/>
    <w:rPr>
      <w:rFonts w:ascii="Tahoma" w:eastAsia="SimSun" w:hAnsi="Tahoma" w:cs="Tahoma"/>
      <w:bCs/>
      <w:sz w:val="18"/>
      <w:szCs w:val="24"/>
    </w:rPr>
  </w:style>
  <w:style w:type="paragraph" w:customStyle="1" w:styleId="ptx1">
    <w:name w:val="ptx1"/>
    <w:basedOn w:val="Heading2"/>
    <w:autoRedefine/>
    <w:rsid w:val="006A0509"/>
    <w:pPr>
      <w:spacing w:before="0"/>
      <w:ind w:right="-482"/>
      <w:jc w:val="both"/>
    </w:pPr>
    <w:rPr>
      <w:bCs/>
      <w:sz w:val="20"/>
      <w:szCs w:val="20"/>
    </w:rPr>
  </w:style>
  <w:style w:type="paragraph" w:customStyle="1" w:styleId="AnnexII-Subtitle">
    <w:name w:val="Annex II - Subtitle"/>
    <w:basedOn w:val="Heading2"/>
    <w:rsid w:val="006A0509"/>
    <w:pPr>
      <w:spacing w:before="240" w:after="60"/>
      <w:jc w:val="both"/>
    </w:pPr>
    <w:rPr>
      <w:rFonts w:eastAsia="SimSun" w:cs="Arial"/>
      <w:bCs/>
      <w:i/>
      <w:iCs/>
      <w:sz w:val="22"/>
      <w:szCs w:val="28"/>
      <w:lang w:eastAsia="zh-CN"/>
    </w:rPr>
  </w:style>
  <w:style w:type="paragraph" w:customStyle="1" w:styleId="StyleCaptionBefore12pt">
    <w:name w:val="Style Caption + Before:  12 pt"/>
    <w:basedOn w:val="Caption"/>
    <w:autoRedefine/>
    <w:rsid w:val="006A0509"/>
    <w:pPr>
      <w:numPr>
        <w:numId w:val="7"/>
      </w:numPr>
      <w:spacing w:before="240" w:after="240"/>
    </w:pPr>
    <w:rPr>
      <w:bCs/>
      <w:sz w:val="20"/>
      <w:szCs w:val="20"/>
      <w:lang w:val="en-GB"/>
    </w:rPr>
  </w:style>
  <w:style w:type="paragraph" w:customStyle="1" w:styleId="StyletableHeaderLeft">
    <w:name w:val="Style table Header + Left"/>
    <w:basedOn w:val="tableHeader"/>
    <w:rsid w:val="006A0509"/>
    <w:pPr>
      <w:numPr>
        <w:numId w:val="8"/>
      </w:numPr>
      <w:jc w:val="left"/>
    </w:pPr>
    <w:rPr>
      <w:sz w:val="20"/>
      <w:szCs w:val="20"/>
    </w:rPr>
  </w:style>
  <w:style w:type="table" w:customStyle="1" w:styleId="TableNormal1">
    <w:name w:val="Table Normal1"/>
    <w:semiHidden/>
    <w:rsid w:val="006A050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a1">
    <w:name w:val="Πίνακας προδιαγραφών"/>
    <w:basedOn w:val="TableNormal"/>
    <w:rsid w:val="006A050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StyleTimesNewRoman12ptLinespacingsingle">
    <w:name w:val="Style Times New Roman 12 pt Line spacing:  single"/>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Cs w:val="20"/>
    </w:rPr>
  </w:style>
  <w:style w:type="character" w:customStyle="1" w:styleId="bodycopyblplain">
    <w:name w:val="bodycopy_bl_plain"/>
    <w:basedOn w:val="DefaultParagraphFont"/>
    <w:rsid w:val="006A0509"/>
  </w:style>
  <w:style w:type="paragraph" w:styleId="HTMLPreformatted">
    <w:name w:val="HTML Preformatted"/>
    <w:basedOn w:val="Normal"/>
    <w:link w:val="HTMLPreformatted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right="115"/>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A0509"/>
    <w:rPr>
      <w:rFonts w:ascii="Courier New" w:eastAsia="Times New Roman" w:hAnsi="Courier New" w:cs="Courier New"/>
      <w:sz w:val="20"/>
      <w:szCs w:val="20"/>
      <w:lang w:eastAsia="el-GR"/>
    </w:rPr>
  </w:style>
  <w:style w:type="paragraph" w:styleId="ListParagraph">
    <w:name w:val="List Paragraph"/>
    <w:basedOn w:val="Normal"/>
    <w:link w:val="ListParagraphChar"/>
    <w:qFormat/>
    <w:rsid w:val="00EB6DDC"/>
    <w:pPr>
      <w:numPr>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20" w:line="240" w:lineRule="auto"/>
      <w:ind w:right="115"/>
      <w:contextualSpacing/>
      <w:jc w:val="both"/>
    </w:pPr>
    <w:rPr>
      <w:rFonts w:cstheme="minorHAnsi"/>
      <w:sz w:val="20"/>
      <w:szCs w:val="20"/>
    </w:rPr>
  </w:style>
  <w:style w:type="paragraph" w:customStyle="1" w:styleId="Default">
    <w:name w:val="Default"/>
    <w:rsid w:val="006A0509"/>
    <w:pPr>
      <w:autoSpaceDE w:val="0"/>
      <w:autoSpaceDN w:val="0"/>
      <w:adjustRightInd w:val="0"/>
      <w:spacing w:after="0" w:line="240" w:lineRule="auto"/>
    </w:pPr>
    <w:rPr>
      <w:rFonts w:ascii="Arial" w:eastAsia="Calibri" w:hAnsi="Arial" w:cs="Arial"/>
      <w:color w:val="000000"/>
      <w:spacing w:val="-8"/>
      <w:sz w:val="24"/>
      <w:szCs w:val="24"/>
    </w:rPr>
  </w:style>
  <w:style w:type="character" w:styleId="Strong">
    <w:name w:val="Strong"/>
    <w:basedOn w:val="DefaultParagraphFont"/>
    <w:qFormat/>
    <w:rsid w:val="00764466"/>
    <w:rPr>
      <w:rFonts w:cs="Times New Roman"/>
      <w:b/>
    </w:rPr>
  </w:style>
  <w:style w:type="paragraph" w:customStyle="1" w:styleId="NumCharCharCharCharCharCharCharChar">
    <w:name w:val="_Num# Char Char Char Char Char Char Char Char"/>
    <w:next w:val="Normal"/>
    <w:uiPriority w:val="99"/>
    <w:semiHidden/>
    <w:rsid w:val="00764466"/>
    <w:pPr>
      <w:widowControl w:val="0"/>
      <w:numPr>
        <w:numId w:val="12"/>
      </w:numPr>
      <w:spacing w:after="0" w:line="240" w:lineRule="auto"/>
      <w:jc w:val="both"/>
    </w:pPr>
    <w:rPr>
      <w:rFonts w:ascii="Tahoma" w:eastAsia="Times New Roman" w:hAnsi="Tahoma" w:cs="Times New Roman"/>
      <w:szCs w:val="20"/>
    </w:rPr>
  </w:style>
  <w:style w:type="paragraph" w:customStyle="1" w:styleId="Normal0">
    <w:name w:val="Normal Πιν. Έργων"/>
    <w:basedOn w:val="Normal"/>
    <w:uiPriority w:val="99"/>
    <w:rsid w:val="00764466"/>
    <w:pPr>
      <w:spacing w:before="80" w:after="0" w:line="360" w:lineRule="auto"/>
      <w:jc w:val="both"/>
    </w:pPr>
    <w:rPr>
      <w:rFonts w:ascii="Arial" w:eastAsia="MS Mincho" w:hAnsi="Arial" w:cs="Times New Roman"/>
      <w:sz w:val="20"/>
      <w:szCs w:val="20"/>
    </w:rPr>
  </w:style>
  <w:style w:type="character" w:customStyle="1" w:styleId="ListParagraphChar">
    <w:name w:val="List Paragraph Char"/>
    <w:link w:val="ListParagraph"/>
    <w:locked/>
    <w:rsid w:val="00EB6DDC"/>
    <w:rPr>
      <w:rFonts w:cstheme="minorHAnsi"/>
      <w:sz w:val="20"/>
      <w:szCs w:val="20"/>
    </w:rPr>
  </w:style>
  <w:style w:type="paragraph" w:customStyle="1" w:styleId="DKListNumber">
    <w:name w:val="DK List Number"/>
    <w:basedOn w:val="ListNumber"/>
    <w:qFormat/>
    <w:rsid w:val="009B0001"/>
    <w:pPr>
      <w:numPr>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right="0"/>
      <w:jc w:val="left"/>
    </w:pPr>
    <w:rPr>
      <w:rFonts w:ascii="Tahoma" w:hAnsi="Tahoma"/>
      <w:sz w:val="20"/>
      <w:szCs w:val="20"/>
      <w:lang w:val="en-US"/>
    </w:rPr>
  </w:style>
  <w:style w:type="character" w:styleId="SubtleReference">
    <w:name w:val="Subtle Reference"/>
    <w:uiPriority w:val="31"/>
    <w:qFormat/>
    <w:rsid w:val="00CC1613"/>
    <w:rPr>
      <w:smallCaps/>
      <w:color w:val="C0504D"/>
      <w:u w:val="single"/>
    </w:rPr>
  </w:style>
  <w:style w:type="character" w:styleId="IntenseEmphasis">
    <w:name w:val="Intense Emphasis"/>
    <w:uiPriority w:val="21"/>
    <w:qFormat/>
    <w:rsid w:val="00CC1613"/>
    <w:rPr>
      <w:b/>
      <w:bCs/>
      <w:i/>
      <w:iCs/>
      <w:color w:val="365F91"/>
    </w:rPr>
  </w:style>
  <w:style w:type="paragraph" w:customStyle="1" w:styleId="1">
    <w:name w:val="Παράγραφος λίστας1"/>
    <w:basedOn w:val="Normal"/>
    <w:rsid w:val="00553B40"/>
    <w:pPr>
      <w:ind w:left="720"/>
      <w:contextualSpacing/>
    </w:pPr>
    <w:rPr>
      <w:rFonts w:ascii="Calibri" w:eastAsia="Times New Roman" w:hAnsi="Calibri" w:cs="Times New Roman"/>
      <w:lang w:val="en-US"/>
    </w:rPr>
  </w:style>
  <w:style w:type="character" w:customStyle="1" w:styleId="FootnoteReference2">
    <w:name w:val="Footnote Reference2"/>
    <w:rsid w:val="00774478"/>
    <w:rPr>
      <w:vertAlign w:val="superscript"/>
    </w:rPr>
  </w:style>
  <w:style w:type="paragraph" w:styleId="EndnoteText">
    <w:name w:val="endnote text"/>
    <w:basedOn w:val="Normal"/>
    <w:link w:val="EndnoteTextChar"/>
    <w:rsid w:val="001C28C6"/>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1C28C6"/>
    <w:rPr>
      <w:rFonts w:ascii="Times New Roman" w:eastAsia="Times New Roman" w:hAnsi="Times New Roman" w:cs="Times New Roman"/>
      <w:sz w:val="20"/>
      <w:szCs w:val="20"/>
      <w:lang w:eastAsia="en-US"/>
    </w:rPr>
  </w:style>
  <w:style w:type="character" w:customStyle="1" w:styleId="a2">
    <w:name w:val="Χαρακτήρες υποσημείωσης"/>
    <w:rsid w:val="001C28C6"/>
  </w:style>
  <w:style w:type="character" w:customStyle="1" w:styleId="a3">
    <w:name w:val="Σύμβολο υποσημείωσης"/>
    <w:rsid w:val="001C28C6"/>
    <w:rPr>
      <w:vertAlign w:val="superscript"/>
    </w:rPr>
  </w:style>
  <w:style w:type="character" w:customStyle="1" w:styleId="DeltaViewInsertion">
    <w:name w:val="DeltaView Insertion"/>
    <w:rsid w:val="001C28C6"/>
    <w:rPr>
      <w:b/>
      <w:i/>
      <w:spacing w:val="0"/>
      <w:lang w:val="el-GR"/>
    </w:rPr>
  </w:style>
  <w:style w:type="paragraph" w:customStyle="1" w:styleId="foothanging">
    <w:name w:val="foot_hanging"/>
    <w:basedOn w:val="FootnoteText"/>
    <w:rsid w:val="0003421C"/>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0"/>
      <w:ind w:left="426" w:right="0" w:hanging="426"/>
    </w:pPr>
    <w:rPr>
      <w:rFonts w:ascii="Calibri" w:hAnsi="Calibri" w:cs="Calibri"/>
      <w:sz w:val="18"/>
      <w:lang w:val="en-IE" w:eastAsia="zh-CN"/>
    </w:rPr>
  </w:style>
  <w:style w:type="paragraph" w:customStyle="1" w:styleId="312pt127">
    <w:name w:val="Α κείμενο 3 + 12 pt Πρώτη γραμμή:  127 εκ."/>
    <w:basedOn w:val="BodyText3"/>
    <w:rsid w:val="00BC06D3"/>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firstLine="720"/>
      <w:jc w:val="left"/>
    </w:pPr>
    <w:rPr>
      <w:rFonts w:ascii="Times New Roman" w:hAnsi="Times New Roman" w:cs="Times New Roman"/>
      <w:b w:val="0"/>
      <w:sz w:val="24"/>
      <w:szCs w:val="20"/>
      <w:lang w:eastAsia="en-US"/>
    </w:rPr>
  </w:style>
  <w:style w:type="paragraph" w:customStyle="1" w:styleId="Char1CharCharChar1">
    <w:name w:val="Char1 Char Char Char1"/>
    <w:basedOn w:val="Normal"/>
    <w:rsid w:val="00400359"/>
    <w:pPr>
      <w:spacing w:after="160" w:line="240" w:lineRule="exact"/>
    </w:pPr>
    <w:rPr>
      <w:rFonts w:ascii="Arial" w:eastAsia="Times New Roman" w:hAnsi="Arial" w:cs="Times New Roman"/>
      <w:sz w:val="20"/>
      <w:szCs w:val="20"/>
      <w:lang w:val="en-US"/>
    </w:rPr>
  </w:style>
  <w:style w:type="character" w:customStyle="1" w:styleId="apple-style-span">
    <w:name w:val="apple-style-span"/>
    <w:rsid w:val="00400359"/>
    <w:rPr>
      <w:rFonts w:cs="Times New Roman"/>
    </w:rPr>
  </w:style>
  <w:style w:type="paragraph" w:customStyle="1" w:styleId="NormalBullet">
    <w:name w:val="Normal (Bullet)"/>
    <w:basedOn w:val="Normal"/>
    <w:rsid w:val="00400359"/>
    <w:pPr>
      <w:numPr>
        <w:numId w:val="61"/>
      </w:numPr>
      <w:spacing w:before="40" w:after="40" w:line="240" w:lineRule="auto"/>
    </w:pPr>
    <w:rPr>
      <w:rFonts w:ascii="Arial" w:eastAsia="Times New Roman" w:hAnsi="Arial" w:cs="Times New (W1)"/>
      <w:sz w:val="20"/>
      <w:szCs w:val="20"/>
      <w:lang w:val="en-US"/>
    </w:rPr>
  </w:style>
  <w:style w:type="character" w:styleId="HTMLCode">
    <w:name w:val="HTML Code"/>
    <w:rsid w:val="00400359"/>
    <w:rPr>
      <w:rFonts w:ascii="Courier New" w:hAnsi="Courier New" w:cs="Courier New"/>
      <w:sz w:val="20"/>
      <w:szCs w:val="20"/>
    </w:rPr>
  </w:style>
  <w:style w:type="paragraph" w:customStyle="1" w:styleId="CharCharCharCharChar1CharCharCharCharCharCharCharCharCharCharCharCharCharCharCharCharCharCharCharCharCharCharCharChar1CharCharCharChar">
    <w:name w:val="Char Char Char Char Char1 Char Char Char Char Char Char Char Char Char Char Char Char Char Char Char Char Char Char Char Char Char Char Char Char1 Char Char Char Char"/>
    <w:basedOn w:val="Normal"/>
    <w:rsid w:val="00400359"/>
    <w:pPr>
      <w:spacing w:after="160" w:line="240" w:lineRule="exact"/>
    </w:pPr>
    <w:rPr>
      <w:rFonts w:ascii="Arial" w:eastAsia="Times New Roman" w:hAnsi="Arial" w:cs="Times New Roman"/>
      <w:sz w:val="20"/>
      <w:szCs w:val="20"/>
      <w:lang w:val="en-US"/>
    </w:rPr>
  </w:style>
  <w:style w:type="character" w:customStyle="1" w:styleId="hps">
    <w:name w:val="hps"/>
    <w:rsid w:val="00400359"/>
    <w:rPr>
      <w:rFonts w:cs="Times New Roman"/>
    </w:rPr>
  </w:style>
  <w:style w:type="character" w:styleId="Emphasis">
    <w:name w:val="Emphasis"/>
    <w:qFormat/>
    <w:rsid w:val="00400359"/>
    <w:rPr>
      <w:rFonts w:cs="Times New Roman"/>
      <w:i/>
      <w:iCs/>
    </w:rPr>
  </w:style>
  <w:style w:type="character" w:customStyle="1" w:styleId="bodycopyblplain1">
    <w:name w:val="bodycopy_bl_plain1"/>
    <w:rsid w:val="00400359"/>
    <w:rPr>
      <w:rFonts w:ascii="Futura Lt BT" w:hAnsi="Futura Lt BT" w:cs="Times New Roman"/>
      <w:color w:val="000099"/>
      <w:sz w:val="20"/>
      <w:szCs w:val="20"/>
      <w:u w:val="none"/>
      <w:effect w:val="none"/>
    </w:rPr>
  </w:style>
  <w:style w:type="character" w:customStyle="1" w:styleId="mw-headline">
    <w:name w:val="mw-headline"/>
    <w:rsid w:val="00400359"/>
    <w:rPr>
      <w:rFonts w:cs="Times New Roman"/>
    </w:rPr>
  </w:style>
  <w:style w:type="paragraph" w:customStyle="1" w:styleId="PTCH1">
    <w:name w:val="PTCH1"/>
    <w:basedOn w:val="tableHeader"/>
    <w:qFormat/>
    <w:rsid w:val="00400359"/>
    <w:pPr>
      <w:numPr>
        <w:numId w:val="6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6" w:right="0"/>
      <w:jc w:val="left"/>
    </w:pPr>
    <w:rPr>
      <w:rFonts w:ascii="Arial" w:hAnsi="Arial" w:cs="Times New Roman"/>
      <w:i/>
      <w:snapToGrid/>
      <w:szCs w:val="20"/>
      <w:lang w:val="en-US"/>
    </w:rPr>
  </w:style>
  <w:style w:type="paragraph" w:customStyle="1" w:styleId="Heading3a">
    <w:name w:val="Heading 3a"/>
    <w:basedOn w:val="Heading3"/>
    <w:rsid w:val="00400359"/>
    <w:pPr>
      <w:keepNext w:val="0"/>
      <w:keepLines w:val="0"/>
      <w:numPr>
        <w:ilvl w:val="0"/>
        <w:numId w:val="0"/>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160"/>
      </w:tabs>
      <w:ind w:left="2160" w:hanging="360"/>
    </w:pPr>
    <w:rPr>
      <w:rFonts w:ascii="Verdana" w:eastAsia="Times New Roman" w:hAnsi="Verdana" w:cs="Times New Roman"/>
      <w:bCs w:val="0"/>
      <w:sz w:val="22"/>
    </w:rPr>
  </w:style>
  <w:style w:type="paragraph" w:customStyle="1" w:styleId="ColorfulList-Accent12">
    <w:name w:val="Colorful List - Accent 12"/>
    <w:basedOn w:val="Normal"/>
    <w:rsid w:val="00400359"/>
    <w:pPr>
      <w:suppressAutoHyphens/>
      <w:spacing w:after="0" w:line="240" w:lineRule="auto"/>
      <w:ind w:left="720"/>
    </w:pPr>
    <w:rPr>
      <w:rFonts w:ascii="Calibri" w:eastAsia="Times New Roman" w:hAnsi="Calibri" w:cs="Calibri"/>
      <w:sz w:val="24"/>
      <w:lang w:val="en-US" w:eastAsia="ar-SA"/>
    </w:rPr>
  </w:style>
  <w:style w:type="paragraph" w:customStyle="1" w:styleId="Heading1a">
    <w:name w:val="Heading 1a"/>
    <w:basedOn w:val="Heading1"/>
    <w:rsid w:val="00400359"/>
    <w:pPr>
      <w:keepNext w:val="0"/>
      <w:numPr>
        <w:numId w:val="0"/>
      </w:numPr>
      <w:pBdr>
        <w:bottom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right="0"/>
      <w:jc w:val="left"/>
    </w:pPr>
    <w:rPr>
      <w:rFonts w:ascii="Arial" w:hAnsi="Arial" w:cs="Times New Roman"/>
      <w:szCs w:val="20"/>
      <w:lang w:val="en-US"/>
    </w:rPr>
  </w:style>
  <w:style w:type="paragraph" w:customStyle="1" w:styleId="Heading2a">
    <w:name w:val="Heading 2a"/>
    <w:basedOn w:val="Heading2"/>
    <w:autoRedefine/>
    <w:rsid w:val="00400359"/>
    <w:pPr>
      <w:keepNext w:val="0"/>
      <w:numPr>
        <w:ilvl w:val="0"/>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76"/>
      </w:tabs>
      <w:ind w:left="576" w:right="0" w:hanging="576"/>
    </w:pPr>
    <w:rPr>
      <w:rFonts w:ascii="Verdana" w:hAnsi="Verdana" w:cs="Times New Roman"/>
      <w:lang w:val="en-US"/>
    </w:rPr>
  </w:style>
  <w:style w:type="paragraph" w:customStyle="1" w:styleId="Heading4a">
    <w:name w:val="Heading 4a"/>
    <w:basedOn w:val="Heading4"/>
    <w:autoRedefine/>
    <w:rsid w:val="00400359"/>
    <w:pPr>
      <w:numPr>
        <w:ilvl w:val="0"/>
        <w:numId w:val="0"/>
      </w:numPr>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64"/>
      </w:tabs>
      <w:spacing w:before="60" w:after="60"/>
      <w:ind w:left="864" w:right="0" w:hanging="864"/>
    </w:pPr>
    <w:rPr>
      <w:rFonts w:ascii="Verdana" w:hAnsi="Verdana" w:cs="Times New Roman"/>
      <w:i w:val="0"/>
      <w:sz w:val="20"/>
    </w:rPr>
  </w:style>
  <w:style w:type="paragraph" w:styleId="Revision">
    <w:name w:val="Revision"/>
    <w:hidden/>
    <w:semiHidden/>
    <w:rsid w:val="00400359"/>
    <w:pPr>
      <w:spacing w:after="0" w:line="240" w:lineRule="auto"/>
    </w:pPr>
    <w:rPr>
      <w:rFonts w:ascii="Verdana" w:eastAsia="Times New Roman" w:hAnsi="Verdana" w:cs="Times New Roman"/>
      <w:sz w:val="18"/>
      <w:szCs w:val="18"/>
      <w:lang w:eastAsia="en-US"/>
    </w:rPr>
  </w:style>
  <w:style w:type="character" w:customStyle="1" w:styleId="shorttext">
    <w:name w:val="short_text"/>
    <w:rsid w:val="00400359"/>
  </w:style>
  <w:style w:type="paragraph" w:customStyle="1" w:styleId="PSYM">
    <w:name w:val="PSYM"/>
    <w:basedOn w:val="Normal"/>
    <w:qFormat/>
    <w:rsid w:val="00400359"/>
    <w:pPr>
      <w:numPr>
        <w:numId w:val="64"/>
      </w:numPr>
      <w:spacing w:after="0" w:line="240" w:lineRule="auto"/>
    </w:pPr>
    <w:rPr>
      <w:rFonts w:ascii="Arial" w:eastAsia="Times New Roman" w:hAnsi="Arial" w:cs="Times New Roman"/>
      <w:b/>
      <w:i/>
      <w:lang w:val="en-US"/>
    </w:rPr>
  </w:style>
  <w:style w:type="paragraph" w:customStyle="1" w:styleId="xl70">
    <w:name w:val="xl70"/>
    <w:basedOn w:val="Normal"/>
    <w:rsid w:val="00400359"/>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1">
    <w:name w:val="xl71"/>
    <w:basedOn w:val="Normal"/>
    <w:rsid w:val="00400359"/>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2">
    <w:name w:val="xl72"/>
    <w:basedOn w:val="Normal"/>
    <w:rsid w:val="00400359"/>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xl73">
    <w:name w:val="xl73"/>
    <w:basedOn w:val="Normal"/>
    <w:rsid w:val="0040035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4">
    <w:name w:val="xl74"/>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Cs w:val="20"/>
      <w:lang w:val="en-US"/>
    </w:rPr>
  </w:style>
  <w:style w:type="paragraph" w:customStyle="1" w:styleId="xl75">
    <w:name w:val="xl75"/>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Cs w:val="20"/>
      <w:lang w:val="en-US"/>
    </w:rPr>
  </w:style>
  <w:style w:type="paragraph" w:customStyle="1" w:styleId="xl76">
    <w:name w:val="xl76"/>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77">
    <w:name w:val="xl77"/>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78">
    <w:name w:val="xl78"/>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Cs w:val="20"/>
      <w:lang w:val="en-US"/>
    </w:rPr>
  </w:style>
  <w:style w:type="paragraph" w:customStyle="1" w:styleId="xl79">
    <w:name w:val="xl79"/>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80">
    <w:name w:val="xl80"/>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Cs w:val="20"/>
      <w:lang w:val="en-US"/>
    </w:rPr>
  </w:style>
  <w:style w:type="paragraph" w:customStyle="1" w:styleId="xl81">
    <w:name w:val="xl81"/>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Cs w:val="20"/>
      <w:lang w:val="en-US"/>
    </w:rPr>
  </w:style>
  <w:style w:type="paragraph" w:customStyle="1" w:styleId="xl82">
    <w:name w:val="xl82"/>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Cs w:val="20"/>
      <w:lang w:val="en-US"/>
    </w:rPr>
  </w:style>
  <w:style w:type="paragraph" w:customStyle="1" w:styleId="xl83">
    <w:name w:val="xl83"/>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color w:val="000000"/>
      <w:szCs w:val="20"/>
      <w:lang w:val="en-US"/>
    </w:rPr>
  </w:style>
  <w:style w:type="paragraph" w:customStyle="1" w:styleId="xl84">
    <w:name w:val="xl84"/>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Cs w:val="20"/>
      <w:lang w:val="en-US"/>
    </w:rPr>
  </w:style>
  <w:style w:type="paragraph" w:customStyle="1" w:styleId="xl85">
    <w:name w:val="xl85"/>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i/>
      <w:iCs/>
      <w:szCs w:val="20"/>
      <w:lang w:val="en-US"/>
    </w:rPr>
  </w:style>
  <w:style w:type="paragraph" w:customStyle="1" w:styleId="xl86">
    <w:name w:val="xl86"/>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Cs w:val="20"/>
      <w:lang w:val="en-US"/>
    </w:rPr>
  </w:style>
  <w:style w:type="paragraph" w:customStyle="1" w:styleId="xl87">
    <w:name w:val="xl87"/>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88">
    <w:name w:val="xl88"/>
    <w:basedOn w:val="Normal"/>
    <w:rsid w:val="00400359"/>
    <w:pPr>
      <w:spacing w:before="100" w:beforeAutospacing="1" w:after="100" w:afterAutospacing="1" w:line="240" w:lineRule="auto"/>
    </w:pPr>
    <w:rPr>
      <w:rFonts w:ascii="Tahoma" w:eastAsia="Times New Roman" w:hAnsi="Tahoma" w:cs="Tahoma"/>
      <w:szCs w:val="20"/>
      <w:lang w:val="en-US"/>
    </w:rPr>
  </w:style>
  <w:style w:type="paragraph" w:customStyle="1" w:styleId="xl89">
    <w:name w:val="xl89"/>
    <w:basedOn w:val="Normal"/>
    <w:rsid w:val="00400359"/>
    <w:pPr>
      <w:spacing w:before="100" w:beforeAutospacing="1" w:after="100" w:afterAutospacing="1" w:line="240" w:lineRule="auto"/>
      <w:jc w:val="center"/>
    </w:pPr>
    <w:rPr>
      <w:rFonts w:ascii="Tahoma" w:eastAsia="Times New Roman" w:hAnsi="Tahoma" w:cs="Tahoma"/>
      <w:szCs w:val="20"/>
      <w:lang w:val="en-US"/>
    </w:rPr>
  </w:style>
  <w:style w:type="paragraph" w:customStyle="1" w:styleId="xl90">
    <w:name w:val="xl90"/>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Cs w:val="20"/>
      <w:lang w:val="en-US"/>
    </w:rPr>
  </w:style>
  <w:style w:type="paragraph" w:customStyle="1" w:styleId="xl91">
    <w:name w:val="xl91"/>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0"/>
      <w:lang w:val="en-US"/>
    </w:rPr>
  </w:style>
  <w:style w:type="paragraph" w:customStyle="1" w:styleId="xl92">
    <w:name w:val="xl92"/>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0"/>
      <w:lang w:val="en-US"/>
    </w:rPr>
  </w:style>
  <w:style w:type="paragraph" w:customStyle="1" w:styleId="xl93">
    <w:name w:val="xl93"/>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szCs w:val="20"/>
      <w:lang w:val="en-US"/>
    </w:rPr>
  </w:style>
  <w:style w:type="paragraph" w:customStyle="1" w:styleId="xl94">
    <w:name w:val="xl94"/>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Cs w:val="20"/>
      <w:lang w:val="en-US"/>
    </w:rPr>
  </w:style>
  <w:style w:type="paragraph" w:customStyle="1" w:styleId="xl95">
    <w:name w:val="xl95"/>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Cs w:val="20"/>
      <w:lang w:val="en-US"/>
    </w:rPr>
  </w:style>
  <w:style w:type="paragraph" w:customStyle="1" w:styleId="xl96">
    <w:name w:val="xl96"/>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0"/>
      <w:lang w:val="en-US"/>
    </w:rPr>
  </w:style>
  <w:style w:type="paragraph" w:customStyle="1" w:styleId="xl97">
    <w:name w:val="xl97"/>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Cs w:val="20"/>
      <w:lang w:val="en-US"/>
    </w:rPr>
  </w:style>
  <w:style w:type="paragraph" w:customStyle="1" w:styleId="xl98">
    <w:name w:val="xl98"/>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99">
    <w:name w:val="xl99"/>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00">
    <w:name w:val="xl100"/>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Cs w:val="20"/>
      <w:lang w:val="en-US"/>
    </w:rPr>
  </w:style>
  <w:style w:type="paragraph" w:customStyle="1" w:styleId="xl101">
    <w:name w:val="xl101"/>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Cs w:val="20"/>
      <w:lang w:val="en-US"/>
    </w:rPr>
  </w:style>
  <w:style w:type="paragraph" w:customStyle="1" w:styleId="xl102">
    <w:name w:val="xl102"/>
    <w:basedOn w:val="Normal"/>
    <w:rsid w:val="00400359"/>
    <w:pPr>
      <w:spacing w:before="100" w:beforeAutospacing="1" w:after="100" w:afterAutospacing="1" w:line="240" w:lineRule="auto"/>
    </w:pPr>
    <w:rPr>
      <w:rFonts w:ascii="Tahoma" w:eastAsia="Times New Roman" w:hAnsi="Tahoma" w:cs="Tahoma"/>
      <w:szCs w:val="20"/>
      <w:lang w:val="en-US"/>
    </w:rPr>
  </w:style>
  <w:style w:type="paragraph" w:customStyle="1" w:styleId="xl103">
    <w:name w:val="xl103"/>
    <w:basedOn w:val="Normal"/>
    <w:rsid w:val="00400359"/>
    <w:pPr>
      <w:spacing w:before="100" w:beforeAutospacing="1" w:after="100" w:afterAutospacing="1" w:line="240" w:lineRule="auto"/>
      <w:jc w:val="center"/>
    </w:pPr>
    <w:rPr>
      <w:rFonts w:ascii="Tahoma" w:eastAsia="Times New Roman" w:hAnsi="Tahoma" w:cs="Tahoma"/>
      <w:szCs w:val="20"/>
      <w:lang w:val="en-US"/>
    </w:rPr>
  </w:style>
  <w:style w:type="paragraph" w:customStyle="1" w:styleId="xl104">
    <w:name w:val="xl104"/>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05">
    <w:name w:val="xl105"/>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Cs w:val="20"/>
      <w:lang w:val="en-US"/>
    </w:rPr>
  </w:style>
  <w:style w:type="paragraph" w:customStyle="1" w:styleId="xl106">
    <w:name w:val="xl106"/>
    <w:basedOn w:val="Normal"/>
    <w:rsid w:val="00400359"/>
    <w:pPr>
      <w:spacing w:before="100" w:beforeAutospacing="1" w:after="100" w:afterAutospacing="1" w:line="240" w:lineRule="auto"/>
      <w:jc w:val="center"/>
    </w:pPr>
    <w:rPr>
      <w:rFonts w:ascii="Arial Narrow" w:eastAsia="Times New Roman" w:hAnsi="Arial Narrow" w:cs="Times New Roman"/>
      <w:b/>
      <w:bCs/>
      <w:sz w:val="24"/>
      <w:szCs w:val="24"/>
      <w:lang w:val="en-US"/>
    </w:rPr>
  </w:style>
  <w:style w:type="paragraph" w:customStyle="1" w:styleId="xl107">
    <w:name w:val="xl107"/>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Cs w:val="20"/>
      <w:lang w:val="en-US"/>
    </w:rPr>
  </w:style>
  <w:style w:type="paragraph" w:customStyle="1" w:styleId="xl108">
    <w:name w:val="xl108"/>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Cs w:val="20"/>
      <w:lang w:val="en-US"/>
    </w:rPr>
  </w:style>
  <w:style w:type="paragraph" w:customStyle="1" w:styleId="xl109">
    <w:name w:val="xl109"/>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Cs w:val="20"/>
      <w:lang w:val="en-US"/>
    </w:rPr>
  </w:style>
  <w:style w:type="paragraph" w:customStyle="1" w:styleId="xl110">
    <w:name w:val="xl110"/>
    <w:basedOn w:val="Normal"/>
    <w:rsid w:val="00400359"/>
    <w:pPr>
      <w:pBdr>
        <w:top w:val="single" w:sz="8" w:space="0" w:color="auto"/>
        <w:left w:val="single" w:sz="8" w:space="0" w:color="auto"/>
        <w:bottom w:val="single" w:sz="4" w:space="0" w:color="auto"/>
        <w:right w:val="single" w:sz="4" w:space="0" w:color="auto"/>
      </w:pBdr>
      <w:shd w:val="clear" w:color="000000" w:fill="C4BD97"/>
      <w:spacing w:before="100" w:beforeAutospacing="1" w:after="100" w:afterAutospacing="1" w:line="240" w:lineRule="auto"/>
    </w:pPr>
    <w:rPr>
      <w:rFonts w:ascii="Arial Narrow" w:eastAsia="Times New Roman" w:hAnsi="Arial Narrow" w:cs="Times New Roman"/>
      <w:b/>
      <w:bCs/>
      <w:sz w:val="20"/>
      <w:szCs w:val="20"/>
      <w:lang w:val="en-US"/>
    </w:rPr>
  </w:style>
  <w:style w:type="paragraph" w:customStyle="1" w:styleId="xl111">
    <w:name w:val="xl111"/>
    <w:basedOn w:val="Normal"/>
    <w:rsid w:val="00400359"/>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Narrow" w:eastAsia="Times New Roman" w:hAnsi="Arial Narrow" w:cs="Times New Roman"/>
      <w:b/>
      <w:bCs/>
      <w:sz w:val="20"/>
      <w:szCs w:val="20"/>
      <w:lang w:val="en-US"/>
    </w:rPr>
  </w:style>
  <w:style w:type="paragraph" w:customStyle="1" w:styleId="xl112">
    <w:name w:val="xl112"/>
    <w:basedOn w:val="Normal"/>
    <w:rsid w:val="00400359"/>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Narrow" w:eastAsia="Times New Roman" w:hAnsi="Arial Narrow" w:cs="Times New Roman"/>
      <w:b/>
      <w:bCs/>
      <w:sz w:val="20"/>
      <w:szCs w:val="20"/>
      <w:lang w:val="en-US"/>
    </w:rPr>
  </w:style>
  <w:style w:type="paragraph" w:customStyle="1" w:styleId="xl113">
    <w:name w:val="xl113"/>
    <w:basedOn w:val="Normal"/>
    <w:rsid w:val="00400359"/>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Arial Narrow" w:eastAsia="Times New Roman" w:hAnsi="Arial Narrow" w:cs="Times New Roman"/>
      <w:b/>
      <w:bCs/>
      <w:sz w:val="20"/>
      <w:szCs w:val="20"/>
      <w:lang w:val="en-US"/>
    </w:rPr>
  </w:style>
  <w:style w:type="paragraph" w:customStyle="1" w:styleId="xl114">
    <w:name w:val="xl114"/>
    <w:basedOn w:val="Normal"/>
    <w:rsid w:val="00400359"/>
    <w:pPr>
      <w:pBdr>
        <w:top w:val="single" w:sz="8" w:space="0" w:color="auto"/>
        <w:left w:val="single" w:sz="4" w:space="0" w:color="auto"/>
        <w:bottom w:val="single" w:sz="4" w:space="0" w:color="auto"/>
        <w:right w:val="single" w:sz="8" w:space="0" w:color="auto"/>
      </w:pBdr>
      <w:shd w:val="clear" w:color="000000" w:fill="C4BD97"/>
      <w:spacing w:before="100" w:beforeAutospacing="1" w:after="100" w:afterAutospacing="1" w:line="240" w:lineRule="auto"/>
    </w:pPr>
    <w:rPr>
      <w:rFonts w:ascii="Arial Narrow" w:eastAsia="Times New Roman" w:hAnsi="Arial Narrow" w:cs="Times New Roman"/>
      <w:b/>
      <w:bCs/>
      <w:sz w:val="20"/>
      <w:szCs w:val="20"/>
      <w:lang w:val="en-US"/>
    </w:rPr>
  </w:style>
  <w:style w:type="paragraph" w:customStyle="1" w:styleId="xl115">
    <w:name w:val="xl115"/>
    <w:basedOn w:val="Normal"/>
    <w:rsid w:val="00400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Cs w:val="20"/>
      <w:lang w:val="en-US"/>
    </w:rPr>
  </w:style>
  <w:style w:type="paragraph" w:customStyle="1" w:styleId="xl116">
    <w:name w:val="xl116"/>
    <w:basedOn w:val="Normal"/>
    <w:rsid w:val="00400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117">
    <w:name w:val="xl117"/>
    <w:basedOn w:val="Normal"/>
    <w:rsid w:val="00400359"/>
    <w:pPr>
      <w:spacing w:before="100" w:beforeAutospacing="1" w:after="100" w:afterAutospacing="1" w:line="240" w:lineRule="auto"/>
    </w:pPr>
    <w:rPr>
      <w:rFonts w:ascii="Tahoma" w:eastAsia="Times New Roman" w:hAnsi="Tahoma" w:cs="Tahoma"/>
      <w:b/>
      <w:bCs/>
      <w:szCs w:val="20"/>
      <w:lang w:val="en-US"/>
    </w:rPr>
  </w:style>
  <w:style w:type="paragraph" w:customStyle="1" w:styleId="xl118">
    <w:name w:val="xl118"/>
    <w:basedOn w:val="Normal"/>
    <w:rsid w:val="00400359"/>
    <w:pPr>
      <w:spacing w:before="100" w:beforeAutospacing="1" w:after="100" w:afterAutospacing="1" w:line="240" w:lineRule="auto"/>
    </w:pPr>
    <w:rPr>
      <w:rFonts w:ascii="Tahoma" w:eastAsia="Times New Roman" w:hAnsi="Tahoma" w:cs="Tahoma"/>
      <w:szCs w:val="20"/>
      <w:lang w:val="en-US"/>
    </w:rPr>
  </w:style>
  <w:style w:type="paragraph" w:customStyle="1" w:styleId="xl119">
    <w:name w:val="xl119"/>
    <w:basedOn w:val="Normal"/>
    <w:rsid w:val="00400359"/>
    <w:pPr>
      <w:spacing w:before="100" w:beforeAutospacing="1" w:after="100" w:afterAutospacing="1" w:line="240" w:lineRule="auto"/>
      <w:jc w:val="center"/>
    </w:pPr>
    <w:rPr>
      <w:rFonts w:ascii="Tahoma" w:eastAsia="Times New Roman" w:hAnsi="Tahoma" w:cs="Tahoma"/>
      <w:szCs w:val="20"/>
      <w:lang w:val="en-US"/>
    </w:rPr>
  </w:style>
  <w:style w:type="paragraph" w:customStyle="1" w:styleId="xl120">
    <w:name w:val="xl120"/>
    <w:basedOn w:val="Normal"/>
    <w:rsid w:val="00400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color w:val="000000"/>
      <w:szCs w:val="20"/>
      <w:lang w:val="en-US"/>
    </w:rPr>
  </w:style>
  <w:style w:type="paragraph" w:customStyle="1" w:styleId="xl121">
    <w:name w:val="xl121"/>
    <w:basedOn w:val="Normal"/>
    <w:rsid w:val="00400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i/>
      <w:iCs/>
      <w:szCs w:val="20"/>
      <w:lang w:val="en-US"/>
    </w:rPr>
  </w:style>
  <w:style w:type="paragraph" w:customStyle="1" w:styleId="xl122">
    <w:name w:val="xl122"/>
    <w:basedOn w:val="Normal"/>
    <w:rsid w:val="00400359"/>
    <w:pPr>
      <w:spacing w:before="100" w:beforeAutospacing="1" w:after="100" w:afterAutospacing="1" w:line="240" w:lineRule="auto"/>
      <w:jc w:val="center"/>
    </w:pPr>
    <w:rPr>
      <w:rFonts w:ascii="Arial Narrow" w:eastAsia="Times New Roman" w:hAnsi="Arial Narrow" w:cs="Times New Roman"/>
      <w:b/>
      <w:bCs/>
      <w:szCs w:val="20"/>
      <w:lang w:val="en-US"/>
    </w:rPr>
  </w:style>
  <w:style w:type="paragraph" w:customStyle="1" w:styleId="xl123">
    <w:name w:val="xl123"/>
    <w:basedOn w:val="Normal"/>
    <w:rsid w:val="00400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4">
    <w:name w:val="xl124"/>
    <w:basedOn w:val="Normal"/>
    <w:rsid w:val="00400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5">
    <w:name w:val="xl125"/>
    <w:basedOn w:val="Normal"/>
    <w:rsid w:val="00400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6">
    <w:name w:val="xl126"/>
    <w:basedOn w:val="Normal"/>
    <w:rsid w:val="0040035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7">
    <w:name w:val="xl127"/>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8">
    <w:name w:val="xl128"/>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9">
    <w:name w:val="xl129"/>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130">
    <w:name w:val="xl130"/>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131">
    <w:name w:val="xl131"/>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Cs w:val="20"/>
      <w:lang w:val="en-US"/>
    </w:rPr>
  </w:style>
  <w:style w:type="paragraph" w:customStyle="1" w:styleId="xl132">
    <w:name w:val="xl132"/>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Cs w:val="20"/>
      <w:lang w:val="en-US"/>
    </w:rPr>
  </w:style>
  <w:style w:type="paragraph" w:customStyle="1" w:styleId="xl133">
    <w:name w:val="xl133"/>
    <w:basedOn w:val="Normal"/>
    <w:rsid w:val="0040035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szCs w:val="20"/>
      <w:lang w:val="en-US"/>
    </w:rPr>
  </w:style>
  <w:style w:type="character" w:styleId="EndnoteReference">
    <w:name w:val="endnote reference"/>
    <w:rsid w:val="00400359"/>
    <w:rPr>
      <w:rFonts w:cs="Times New Roman"/>
      <w:vertAlign w:val="superscript"/>
    </w:rPr>
  </w:style>
  <w:style w:type="character" w:customStyle="1" w:styleId="CharChar">
    <w:name w:val="Char Char"/>
    <w:uiPriority w:val="99"/>
    <w:semiHidden/>
    <w:locked/>
    <w:rsid w:val="00400359"/>
    <w:rPr>
      <w:rFonts w:ascii="Arial" w:hAnsi="Arial"/>
      <w:lang w:val="en-GB" w:eastAsia="en-US"/>
    </w:rPr>
  </w:style>
  <w:style w:type="paragraph" w:customStyle="1" w:styleId="NumChar">
    <w:name w:val="_Num# Char"/>
    <w:basedOn w:val="Normal"/>
    <w:rsid w:val="00400359"/>
    <w:pPr>
      <w:numPr>
        <w:numId w:val="65"/>
      </w:numPr>
      <w:tabs>
        <w:tab w:val="clear" w:pos="360"/>
      </w:tabs>
      <w:spacing w:after="120" w:line="240" w:lineRule="auto"/>
      <w:ind w:left="0" w:firstLine="0"/>
    </w:pPr>
    <w:rPr>
      <w:rFonts w:ascii="Tahoma" w:eastAsia="Times New Roman" w:hAnsi="Tahoma" w:cs="Times New Roman"/>
      <w:szCs w:val="20"/>
      <w:lang w:val="en-US"/>
    </w:rPr>
  </w:style>
  <w:style w:type="paragraph" w:customStyle="1" w:styleId="NumCharCharCharCharCharCharCharCharChar">
    <w:name w:val="_Num# Char Char Char Char Char Char Char Char Char"/>
    <w:next w:val="Normal"/>
    <w:link w:val="NumCharCharCharCharCharCharCharCharCharChar"/>
    <w:semiHidden/>
    <w:rsid w:val="00400359"/>
    <w:pPr>
      <w:widowControl w:val="0"/>
      <w:tabs>
        <w:tab w:val="num" w:pos="1119"/>
      </w:tabs>
      <w:spacing w:after="0" w:line="240" w:lineRule="auto"/>
      <w:ind w:left="1119" w:hanging="360"/>
      <w:jc w:val="both"/>
    </w:pPr>
    <w:rPr>
      <w:rFonts w:ascii="Tahoma" w:eastAsia="Times New Roman" w:hAnsi="Tahoma" w:cs="Times New Roman"/>
      <w:szCs w:val="20"/>
    </w:rPr>
  </w:style>
  <w:style w:type="character" w:customStyle="1" w:styleId="NumCharCharCharCharCharCharCharCharCharChar">
    <w:name w:val="_Num# Char Char Char Char Char Char Char Char Char Char"/>
    <w:link w:val="NumCharCharCharCharCharCharCharCharChar"/>
    <w:semiHidden/>
    <w:locked/>
    <w:rsid w:val="00400359"/>
    <w:rPr>
      <w:rFonts w:ascii="Tahoma" w:eastAsia="Times New Roman" w:hAnsi="Tahoma" w:cs="Times New Roman"/>
      <w:szCs w:val="20"/>
    </w:rPr>
  </w:style>
  <w:style w:type="paragraph" w:customStyle="1" w:styleId="bodynumberingCharCharChar">
    <w:name w:val="body numbering Char Char Char"/>
    <w:semiHidden/>
    <w:rsid w:val="00400359"/>
    <w:pPr>
      <w:spacing w:after="0" w:line="240" w:lineRule="auto"/>
      <w:jc w:val="both"/>
    </w:pPr>
    <w:rPr>
      <w:rFonts w:ascii="Tahoma" w:eastAsia="Times New Roman" w:hAnsi="Tahoma" w:cs="Times New Roman"/>
      <w:szCs w:val="24"/>
    </w:rPr>
  </w:style>
  <w:style w:type="numbering" w:customStyle="1" w:styleId="StyleNumbered">
    <w:name w:val="Style Numbered"/>
    <w:rsid w:val="00400359"/>
    <w:pPr>
      <w:numPr>
        <w:numId w:val="59"/>
      </w:numPr>
    </w:pPr>
  </w:style>
  <w:style w:type="numbering" w:customStyle="1" w:styleId="Style1">
    <w:name w:val="Style1"/>
    <w:rsid w:val="00400359"/>
    <w:pPr>
      <w:numPr>
        <w:numId w:val="62"/>
      </w:numPr>
    </w:pPr>
  </w:style>
  <w:style w:type="paragraph" w:styleId="List">
    <w:name w:val="List"/>
    <w:basedOn w:val="Normal"/>
    <w:unhideWhenUsed/>
    <w:rsid w:val="00400359"/>
    <w:pPr>
      <w:spacing w:after="0" w:line="240" w:lineRule="auto"/>
      <w:ind w:left="283" w:hanging="283"/>
      <w:contextualSpacing/>
    </w:pPr>
    <w:rPr>
      <w:rFonts w:ascii="Arial" w:eastAsia="Times New Roman" w:hAnsi="Arial" w:cs="Times New Roman"/>
      <w:szCs w:val="20"/>
      <w:lang w:val="en-US"/>
    </w:rPr>
  </w:style>
  <w:style w:type="paragraph" w:customStyle="1" w:styleId="simbasi">
    <w:name w:val="simbasi"/>
    <w:basedOn w:val="Normal"/>
    <w:rsid w:val="00400359"/>
    <w:pPr>
      <w:keepNext/>
      <w:spacing w:before="600" w:after="1080" w:line="240" w:lineRule="auto"/>
      <w:jc w:val="center"/>
    </w:pPr>
    <w:rPr>
      <w:rFonts w:ascii="HellasTimes" w:eastAsia="Times New Roman" w:hAnsi="HellasTimes" w:cs="Times New Roman"/>
      <w:b/>
      <w:sz w:val="32"/>
      <w:szCs w:val="20"/>
      <w:u w:val="single"/>
      <w:lang w:val="en-US"/>
    </w:rPr>
  </w:style>
  <w:style w:type="paragraph" w:customStyle="1" w:styleId="periexomena">
    <w:name w:val="periexomena"/>
    <w:basedOn w:val="Normal"/>
    <w:rsid w:val="00400359"/>
    <w:pPr>
      <w:pageBreakBefore/>
      <w:spacing w:before="360" w:after="600" w:line="240" w:lineRule="auto"/>
    </w:pPr>
    <w:rPr>
      <w:rFonts w:ascii="HellasTimes" w:eastAsia="Times New Roman" w:hAnsi="HellasTimes" w:cs="Times New Roman"/>
      <w:b/>
      <w:sz w:val="28"/>
      <w:szCs w:val="20"/>
      <w:lang w:val="en-US"/>
    </w:rPr>
  </w:style>
  <w:style w:type="paragraph" w:customStyle="1" w:styleId="header1">
    <w:name w:val="header1"/>
    <w:basedOn w:val="Normal"/>
    <w:rsid w:val="00400359"/>
    <w:pPr>
      <w:spacing w:before="2040" w:after="0" w:line="240" w:lineRule="auto"/>
      <w:jc w:val="center"/>
    </w:pPr>
    <w:rPr>
      <w:rFonts w:ascii="HellasTimes" w:eastAsia="Times New Roman" w:hAnsi="HellasTimes" w:cs="Times New Roman"/>
      <w:b/>
      <w:sz w:val="28"/>
      <w:szCs w:val="20"/>
      <w:lang w:val="en-US"/>
    </w:rPr>
  </w:style>
  <w:style w:type="paragraph" w:customStyle="1" w:styleId="header2">
    <w:name w:val="header2"/>
    <w:basedOn w:val="Normal"/>
    <w:rsid w:val="00400359"/>
    <w:pPr>
      <w:keepNext/>
      <w:spacing w:before="480" w:after="0" w:line="240" w:lineRule="auto"/>
    </w:pPr>
    <w:rPr>
      <w:rFonts w:ascii="HellasTimes" w:eastAsia="Times New Roman" w:hAnsi="HellasTimes" w:cs="Times New Roman"/>
      <w:b/>
      <w:sz w:val="24"/>
      <w:szCs w:val="20"/>
      <w:lang w:val="en-US"/>
    </w:rPr>
  </w:style>
  <w:style w:type="paragraph" w:customStyle="1" w:styleId="items1">
    <w:name w:val="items1"/>
    <w:basedOn w:val="Normal"/>
    <w:rsid w:val="00400359"/>
    <w:pPr>
      <w:spacing w:before="120" w:after="0" w:line="240" w:lineRule="auto"/>
      <w:ind w:left="567" w:hanging="284"/>
    </w:pPr>
    <w:rPr>
      <w:rFonts w:ascii="HellasTimes" w:eastAsia="Times New Roman" w:hAnsi="HellasTimes" w:cs="Times New Roman"/>
      <w:sz w:val="24"/>
      <w:szCs w:val="20"/>
      <w:lang w:val="en-US"/>
    </w:rPr>
  </w:style>
  <w:style w:type="paragraph" w:customStyle="1" w:styleId="header3">
    <w:name w:val="header3"/>
    <w:basedOn w:val="header2"/>
    <w:rsid w:val="00400359"/>
    <w:pPr>
      <w:spacing w:before="240"/>
    </w:pPr>
    <w:rPr>
      <w:i/>
    </w:rPr>
  </w:style>
  <w:style w:type="paragraph" w:customStyle="1" w:styleId="addr">
    <w:name w:val="addr"/>
    <w:basedOn w:val="Normal"/>
    <w:rsid w:val="00400359"/>
    <w:pPr>
      <w:spacing w:before="120" w:after="0" w:line="240" w:lineRule="auto"/>
      <w:ind w:left="425"/>
    </w:pPr>
    <w:rPr>
      <w:rFonts w:ascii="HellasTimes" w:eastAsia="Times New Roman" w:hAnsi="HellasTimes" w:cs="Times New Roman"/>
      <w:sz w:val="24"/>
      <w:szCs w:val="20"/>
      <w:lang w:val="en-US"/>
    </w:rPr>
  </w:style>
  <w:style w:type="paragraph" w:customStyle="1" w:styleId="items2">
    <w:name w:val="items2"/>
    <w:basedOn w:val="Normal"/>
    <w:rsid w:val="00400359"/>
    <w:pPr>
      <w:tabs>
        <w:tab w:val="left" w:pos="567"/>
      </w:tabs>
      <w:spacing w:before="240" w:after="0" w:line="240" w:lineRule="auto"/>
      <w:ind w:left="567" w:hanging="425"/>
    </w:pPr>
    <w:rPr>
      <w:rFonts w:ascii="HellasTimes" w:eastAsia="Times New Roman" w:hAnsi="HellasTimes" w:cs="Times New Roman"/>
      <w:sz w:val="24"/>
      <w:szCs w:val="20"/>
      <w:lang w:val="en-US"/>
    </w:rPr>
  </w:style>
  <w:style w:type="paragraph" w:customStyle="1" w:styleId="symbalomenoi">
    <w:name w:val="symbalomenoi"/>
    <w:basedOn w:val="Normal"/>
    <w:rsid w:val="00400359"/>
    <w:pPr>
      <w:keepNext/>
      <w:spacing w:before="240" w:after="840" w:line="240" w:lineRule="auto"/>
      <w:jc w:val="center"/>
    </w:pPr>
    <w:rPr>
      <w:rFonts w:ascii="HellasTimes" w:eastAsia="Times New Roman" w:hAnsi="HellasTimes" w:cs="Times New Roman"/>
      <w:b/>
      <w:sz w:val="24"/>
      <w:szCs w:val="20"/>
      <w:lang w:val="en-US"/>
    </w:rPr>
  </w:style>
  <w:style w:type="paragraph" w:customStyle="1" w:styleId="signatures">
    <w:name w:val="signatures"/>
    <w:basedOn w:val="Normal"/>
    <w:rsid w:val="00400359"/>
    <w:pPr>
      <w:keepLines/>
      <w:spacing w:after="0" w:line="240" w:lineRule="auto"/>
      <w:jc w:val="center"/>
    </w:pPr>
    <w:rPr>
      <w:rFonts w:ascii="HellasTimes" w:eastAsia="Times New Roman" w:hAnsi="HellasTimes" w:cs="Times New Roman"/>
      <w:sz w:val="24"/>
      <w:szCs w:val="20"/>
      <w:lang w:val="en-US"/>
    </w:rPr>
  </w:style>
  <w:style w:type="paragraph" w:styleId="ListBullet3">
    <w:name w:val="List Bullet 3"/>
    <w:basedOn w:val="Normal"/>
    <w:autoRedefine/>
    <w:rsid w:val="00400359"/>
    <w:pPr>
      <w:spacing w:before="120" w:after="0" w:line="240" w:lineRule="auto"/>
      <w:ind w:left="849" w:hanging="283"/>
    </w:pPr>
    <w:rPr>
      <w:rFonts w:ascii="Arial" w:eastAsia="Times New Roman" w:hAnsi="Arial" w:cs="Times New Roman"/>
      <w:sz w:val="20"/>
      <w:szCs w:val="20"/>
      <w:lang w:val="en-US"/>
    </w:rPr>
  </w:style>
  <w:style w:type="character" w:styleId="LineNumber">
    <w:name w:val="line number"/>
    <w:rsid w:val="00400359"/>
    <w:rPr>
      <w:rFonts w:cs="Times New Roman"/>
    </w:rPr>
  </w:style>
  <w:style w:type="paragraph" w:customStyle="1" w:styleId="a4">
    <w:name w:val="Περιεχόμενα πίνακα"/>
    <w:basedOn w:val="Normal"/>
    <w:rsid w:val="00400359"/>
    <w:pPr>
      <w:widowControl w:val="0"/>
      <w:suppressLineNumbers/>
      <w:tabs>
        <w:tab w:val="left" w:pos="57"/>
        <w:tab w:val="left" w:pos="624"/>
        <w:tab w:val="left" w:pos="1191"/>
        <w:tab w:val="left" w:pos="1758"/>
        <w:tab w:val="left" w:pos="2325"/>
        <w:tab w:val="left" w:pos="2892"/>
        <w:tab w:val="left" w:pos="3459"/>
        <w:tab w:val="left" w:pos="4026"/>
        <w:tab w:val="left" w:pos="4592"/>
        <w:tab w:val="left" w:pos="5159"/>
      </w:tabs>
      <w:spacing w:before="57" w:after="0" w:line="240" w:lineRule="auto"/>
      <w:ind w:left="57" w:firstLine="57"/>
    </w:pPr>
    <w:rPr>
      <w:rFonts w:ascii="Arial" w:eastAsia="Arial Unicode MS" w:hAnsi="Arial" w:cs="Times New Roman"/>
      <w:sz w:val="24"/>
      <w:szCs w:val="24"/>
      <w:lang w:val="en-US"/>
    </w:rPr>
  </w:style>
  <w:style w:type="paragraph" w:styleId="BodyTextFirstIndent2">
    <w:name w:val="Body Text First Indent 2"/>
    <w:basedOn w:val="BodyTextIndent"/>
    <w:link w:val="BodyTextFirstIndent2Char"/>
    <w:rsid w:val="00400359"/>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120"/>
      <w:ind w:left="283" w:right="0" w:firstLine="210"/>
      <w:jc w:val="left"/>
    </w:pPr>
    <w:rPr>
      <w:rFonts w:ascii="Verdana" w:hAnsi="Verdana" w:cs="Times New Roman"/>
      <w:sz w:val="20"/>
      <w:szCs w:val="20"/>
      <w:lang w:val="x-none" w:eastAsia="en-US"/>
    </w:rPr>
  </w:style>
  <w:style w:type="character" w:customStyle="1" w:styleId="BodyTextFirstIndent2Char">
    <w:name w:val="Body Text First Indent 2 Char"/>
    <w:basedOn w:val="BodyTextIndentChar"/>
    <w:link w:val="BodyTextFirstIndent2"/>
    <w:rsid w:val="00400359"/>
    <w:rPr>
      <w:rFonts w:ascii="Verdana" w:eastAsia="Times New Roman" w:hAnsi="Verdana" w:cs="Times New Roman"/>
      <w:sz w:val="20"/>
      <w:szCs w:val="20"/>
      <w:lang w:val="x-none" w:eastAsia="en-US"/>
    </w:rPr>
  </w:style>
  <w:style w:type="character" w:customStyle="1" w:styleId="smallbold1">
    <w:name w:val="smallbold1"/>
    <w:uiPriority w:val="99"/>
    <w:rsid w:val="000F1BA2"/>
    <w:rPr>
      <w:b/>
      <w:sz w:val="22"/>
    </w:rPr>
  </w:style>
  <w:style w:type="paragraph" w:styleId="NoSpacing">
    <w:name w:val="No Spacing"/>
    <w:link w:val="NoSpacingChar"/>
    <w:uiPriority w:val="99"/>
    <w:qFormat/>
    <w:rsid w:val="000F1BA2"/>
    <w:rPr>
      <w:rFonts w:ascii="Calibri" w:eastAsia="SimSun" w:hAnsi="Calibri" w:cs="Times New Roman"/>
      <w:szCs w:val="20"/>
      <w:lang w:val="en-US" w:eastAsia="en-US"/>
    </w:rPr>
  </w:style>
  <w:style w:type="character" w:customStyle="1" w:styleId="NoSpacingChar">
    <w:name w:val="No Spacing Char"/>
    <w:link w:val="NoSpacing"/>
    <w:uiPriority w:val="99"/>
    <w:locked/>
    <w:rsid w:val="000F1BA2"/>
    <w:rPr>
      <w:rFonts w:ascii="Calibri" w:eastAsia="SimSun" w:hAnsi="Calibri" w:cs="Times New Roman"/>
      <w:szCs w:val="20"/>
      <w:lang w:val="en-US" w:eastAsia="en-US"/>
    </w:rPr>
  </w:style>
  <w:style w:type="character" w:customStyle="1" w:styleId="WW8Num1z0">
    <w:name w:val="WW8Num1z0"/>
    <w:uiPriority w:val="99"/>
    <w:rsid w:val="000F1BA2"/>
  </w:style>
  <w:style w:type="character" w:customStyle="1" w:styleId="WW8Num2z0">
    <w:name w:val="WW8Num2z0"/>
    <w:uiPriority w:val="99"/>
    <w:rsid w:val="000F1BA2"/>
    <w:rPr>
      <w:rFonts w:ascii="Symbol" w:hAnsi="Symbol"/>
    </w:rPr>
  </w:style>
  <w:style w:type="character" w:customStyle="1" w:styleId="WW8Num3z0">
    <w:name w:val="WW8Num3z0"/>
    <w:uiPriority w:val="99"/>
    <w:rsid w:val="000F1BA2"/>
    <w:rPr>
      <w:rFonts w:ascii="Symbol" w:hAnsi="Symbol"/>
    </w:rPr>
  </w:style>
  <w:style w:type="character" w:customStyle="1" w:styleId="WW8Num4z0">
    <w:name w:val="WW8Num4z0"/>
    <w:uiPriority w:val="99"/>
    <w:rsid w:val="000F1BA2"/>
    <w:rPr>
      <w:rFonts w:ascii="Symbol" w:hAnsi="Symbol"/>
    </w:rPr>
  </w:style>
  <w:style w:type="character" w:customStyle="1" w:styleId="WW8Num5z0">
    <w:name w:val="WW8Num5z0"/>
    <w:uiPriority w:val="99"/>
    <w:rsid w:val="000F1BA2"/>
  </w:style>
  <w:style w:type="character" w:customStyle="1" w:styleId="WW8Num7z0">
    <w:name w:val="WW8Num7z0"/>
    <w:uiPriority w:val="99"/>
    <w:rsid w:val="000F1BA2"/>
    <w:rPr>
      <w:rFonts w:ascii="Symbol" w:hAnsi="Symbol"/>
    </w:rPr>
  </w:style>
  <w:style w:type="character" w:customStyle="1" w:styleId="WW8Num8z0">
    <w:name w:val="WW8Num8z0"/>
    <w:uiPriority w:val="99"/>
    <w:rsid w:val="000F1BA2"/>
    <w:rPr>
      <w:rFonts w:ascii="Wingdings" w:hAnsi="Wingdings"/>
      <w:sz w:val="16"/>
    </w:rPr>
  </w:style>
  <w:style w:type="character" w:customStyle="1" w:styleId="WW8Num8z1">
    <w:name w:val="WW8Num8z1"/>
    <w:uiPriority w:val="99"/>
    <w:rsid w:val="000F1BA2"/>
    <w:rPr>
      <w:rFonts w:ascii="Courier New" w:hAnsi="Courier New"/>
    </w:rPr>
  </w:style>
  <w:style w:type="character" w:customStyle="1" w:styleId="WW8Num8z2">
    <w:name w:val="WW8Num8z2"/>
    <w:uiPriority w:val="99"/>
    <w:rsid w:val="000F1BA2"/>
    <w:rPr>
      <w:rFonts w:ascii="Wingdings" w:hAnsi="Wingdings"/>
    </w:rPr>
  </w:style>
  <w:style w:type="character" w:customStyle="1" w:styleId="WW8Num8z3">
    <w:name w:val="WW8Num8z3"/>
    <w:uiPriority w:val="99"/>
    <w:rsid w:val="000F1BA2"/>
    <w:rPr>
      <w:rFonts w:ascii="Symbol" w:hAnsi="Symbol"/>
    </w:rPr>
  </w:style>
  <w:style w:type="character" w:customStyle="1" w:styleId="WW8Num9z0">
    <w:name w:val="WW8Num9z0"/>
    <w:uiPriority w:val="99"/>
    <w:rsid w:val="000F1BA2"/>
    <w:rPr>
      <w:rFonts w:ascii="Symbol" w:hAnsi="Symbol"/>
    </w:rPr>
  </w:style>
  <w:style w:type="character" w:customStyle="1" w:styleId="WW8Num10z0">
    <w:name w:val="WW8Num10z0"/>
    <w:uiPriority w:val="99"/>
    <w:rsid w:val="000F1BA2"/>
  </w:style>
  <w:style w:type="character" w:customStyle="1" w:styleId="WW8Num11z0">
    <w:name w:val="WW8Num11z0"/>
    <w:uiPriority w:val="99"/>
    <w:rsid w:val="000F1BA2"/>
    <w:rPr>
      <w:rFonts w:ascii="Verdana" w:hAnsi="Verdana"/>
      <w:b/>
      <w:sz w:val="24"/>
    </w:rPr>
  </w:style>
  <w:style w:type="character" w:customStyle="1" w:styleId="WW8Num11z1">
    <w:name w:val="WW8Num11z1"/>
    <w:uiPriority w:val="99"/>
    <w:rsid w:val="000F1BA2"/>
    <w:rPr>
      <w:sz w:val="20"/>
    </w:rPr>
  </w:style>
  <w:style w:type="character" w:customStyle="1" w:styleId="WW8Num11z2">
    <w:name w:val="WW8Num11z2"/>
    <w:uiPriority w:val="99"/>
    <w:rsid w:val="000F1BA2"/>
  </w:style>
  <w:style w:type="character" w:customStyle="1" w:styleId="WW8Num12z0">
    <w:name w:val="WW8Num12z0"/>
    <w:uiPriority w:val="99"/>
    <w:rsid w:val="000F1BA2"/>
    <w:rPr>
      <w:rFonts w:ascii="Symbol" w:hAnsi="Symbol"/>
    </w:rPr>
  </w:style>
  <w:style w:type="character" w:customStyle="1" w:styleId="WW8Num13z0">
    <w:name w:val="WW8Num13z0"/>
    <w:uiPriority w:val="99"/>
    <w:rsid w:val="000F1BA2"/>
    <w:rPr>
      <w:rFonts w:ascii="Symbol" w:hAnsi="Symbol"/>
    </w:rPr>
  </w:style>
  <w:style w:type="character" w:customStyle="1" w:styleId="WW8Num14z0">
    <w:name w:val="WW8Num14z0"/>
    <w:uiPriority w:val="99"/>
    <w:rsid w:val="000F1BA2"/>
    <w:rPr>
      <w:rFonts w:ascii="Verdana" w:hAnsi="Verdana"/>
      <w:b/>
      <w:sz w:val="20"/>
    </w:rPr>
  </w:style>
  <w:style w:type="character" w:customStyle="1" w:styleId="WW8Num14z1">
    <w:name w:val="WW8Num14z1"/>
    <w:uiPriority w:val="99"/>
    <w:rsid w:val="000F1BA2"/>
    <w:rPr>
      <w:sz w:val="20"/>
    </w:rPr>
  </w:style>
  <w:style w:type="character" w:customStyle="1" w:styleId="WW8Num14z2">
    <w:name w:val="WW8Num14z2"/>
    <w:uiPriority w:val="99"/>
    <w:rsid w:val="000F1BA2"/>
  </w:style>
  <w:style w:type="character" w:customStyle="1" w:styleId="WW8Num15z0">
    <w:name w:val="WW8Num15z0"/>
    <w:uiPriority w:val="99"/>
    <w:rsid w:val="000F1BA2"/>
    <w:rPr>
      <w:rFonts w:ascii="Verdana" w:hAnsi="Verdana"/>
      <w:b/>
      <w:sz w:val="20"/>
    </w:rPr>
  </w:style>
  <w:style w:type="character" w:customStyle="1" w:styleId="WW8Num15z1">
    <w:name w:val="WW8Num15z1"/>
    <w:uiPriority w:val="99"/>
    <w:rsid w:val="000F1BA2"/>
    <w:rPr>
      <w:rFonts w:ascii="Verdana" w:hAnsi="Verdana"/>
      <w:sz w:val="18"/>
    </w:rPr>
  </w:style>
  <w:style w:type="character" w:customStyle="1" w:styleId="WW8Num15z2">
    <w:name w:val="WW8Num15z2"/>
    <w:uiPriority w:val="99"/>
    <w:rsid w:val="000F1BA2"/>
  </w:style>
  <w:style w:type="character" w:customStyle="1" w:styleId="WW8Num15z3">
    <w:name w:val="WW8Num15z3"/>
    <w:uiPriority w:val="99"/>
    <w:rsid w:val="000F1BA2"/>
  </w:style>
  <w:style w:type="character" w:customStyle="1" w:styleId="WW8Num16z0">
    <w:name w:val="WW8Num16z0"/>
    <w:uiPriority w:val="99"/>
    <w:rsid w:val="000F1BA2"/>
    <w:rPr>
      <w:b/>
    </w:rPr>
  </w:style>
  <w:style w:type="character" w:customStyle="1" w:styleId="WW8Num17z0">
    <w:name w:val="WW8Num17z0"/>
    <w:uiPriority w:val="99"/>
    <w:rsid w:val="000F1BA2"/>
  </w:style>
  <w:style w:type="character" w:customStyle="1" w:styleId="WW8Num18z0">
    <w:name w:val="WW8Num18z0"/>
    <w:uiPriority w:val="99"/>
    <w:rsid w:val="000F1BA2"/>
  </w:style>
  <w:style w:type="character" w:customStyle="1" w:styleId="WW8Num18z3">
    <w:name w:val="WW8Num18z3"/>
    <w:uiPriority w:val="99"/>
    <w:rsid w:val="000F1BA2"/>
    <w:rPr>
      <w:rFonts w:ascii="Verdana" w:hAnsi="Verdana"/>
      <w:b/>
      <w:position w:val="0"/>
      <w:sz w:val="20"/>
      <w:vertAlign w:val="baseline"/>
    </w:rPr>
  </w:style>
  <w:style w:type="character" w:customStyle="1" w:styleId="WW8Num19z0">
    <w:name w:val="WW8Num19z0"/>
    <w:uiPriority w:val="99"/>
    <w:rsid w:val="000F1BA2"/>
  </w:style>
  <w:style w:type="character" w:customStyle="1" w:styleId="WW8Num20z0">
    <w:name w:val="WW8Num20z0"/>
    <w:uiPriority w:val="99"/>
    <w:rsid w:val="000F1BA2"/>
    <w:rPr>
      <w:rFonts w:ascii="Symbol" w:hAnsi="Symbol"/>
    </w:rPr>
  </w:style>
  <w:style w:type="character" w:customStyle="1" w:styleId="WW8Num21z0">
    <w:name w:val="WW8Num21z0"/>
    <w:uiPriority w:val="99"/>
    <w:rsid w:val="000F1BA2"/>
  </w:style>
  <w:style w:type="character" w:customStyle="1" w:styleId="WW8Num21z1">
    <w:name w:val="WW8Num21z1"/>
    <w:uiPriority w:val="99"/>
    <w:rsid w:val="000F1BA2"/>
    <w:rPr>
      <w:spacing w:val="0"/>
      <w:kern w:val="1"/>
      <w:position w:val="0"/>
      <w:sz w:val="24"/>
      <w:u w:val="none"/>
      <w:vertAlign w:val="baseline"/>
    </w:rPr>
  </w:style>
  <w:style w:type="character" w:customStyle="1" w:styleId="WW8Num22z0">
    <w:name w:val="WW8Num22z0"/>
    <w:uiPriority w:val="99"/>
    <w:rsid w:val="000F1BA2"/>
  </w:style>
  <w:style w:type="character" w:customStyle="1" w:styleId="WW8Num23z0">
    <w:name w:val="WW8Num23z0"/>
    <w:uiPriority w:val="99"/>
    <w:rsid w:val="000F1BA2"/>
  </w:style>
  <w:style w:type="character" w:customStyle="1" w:styleId="WW8Num25z0">
    <w:name w:val="WW8Num25z0"/>
    <w:uiPriority w:val="99"/>
    <w:rsid w:val="000F1BA2"/>
    <w:rPr>
      <w:rFonts w:ascii="Symbol" w:hAnsi="Symbol"/>
    </w:rPr>
  </w:style>
  <w:style w:type="character" w:customStyle="1" w:styleId="WW8Num25z1">
    <w:name w:val="WW8Num25z1"/>
    <w:uiPriority w:val="99"/>
    <w:rsid w:val="000F1BA2"/>
    <w:rPr>
      <w:rFonts w:ascii="Courier New" w:hAnsi="Courier New"/>
    </w:rPr>
  </w:style>
  <w:style w:type="character" w:customStyle="1" w:styleId="WW8Num25z2">
    <w:name w:val="WW8Num25z2"/>
    <w:uiPriority w:val="99"/>
    <w:rsid w:val="000F1BA2"/>
    <w:rPr>
      <w:rFonts w:ascii="Wingdings" w:hAnsi="Wingdings"/>
    </w:rPr>
  </w:style>
  <w:style w:type="character" w:customStyle="1" w:styleId="WW8Num26z0">
    <w:name w:val="WW8Num26z0"/>
    <w:uiPriority w:val="99"/>
    <w:rsid w:val="000F1BA2"/>
    <w:rPr>
      <w:rFonts w:ascii="Verdana" w:hAnsi="Verdana"/>
      <w:b/>
      <w:sz w:val="20"/>
    </w:rPr>
  </w:style>
  <w:style w:type="character" w:customStyle="1" w:styleId="WW8Num26z1">
    <w:name w:val="WW8Num26z1"/>
    <w:uiPriority w:val="99"/>
    <w:rsid w:val="000F1BA2"/>
    <w:rPr>
      <w:sz w:val="20"/>
    </w:rPr>
  </w:style>
  <w:style w:type="character" w:customStyle="1" w:styleId="WW8Num27z0">
    <w:name w:val="WW8Num27z0"/>
    <w:uiPriority w:val="99"/>
    <w:rsid w:val="000F1BA2"/>
    <w:rPr>
      <w:rFonts w:ascii="Symbol" w:hAnsi="Symbol"/>
    </w:rPr>
  </w:style>
  <w:style w:type="character" w:customStyle="1" w:styleId="WW8Num28z0">
    <w:name w:val="WW8Num28z0"/>
    <w:uiPriority w:val="99"/>
    <w:rsid w:val="000F1BA2"/>
    <w:rPr>
      <w:rFonts w:ascii="Verdana" w:hAnsi="Verdana"/>
      <w:b/>
      <w:sz w:val="20"/>
    </w:rPr>
  </w:style>
  <w:style w:type="character" w:customStyle="1" w:styleId="WW8Num28z1">
    <w:name w:val="WW8Num28z1"/>
    <w:uiPriority w:val="99"/>
    <w:rsid w:val="000F1BA2"/>
    <w:rPr>
      <w:sz w:val="20"/>
    </w:rPr>
  </w:style>
  <w:style w:type="character" w:customStyle="1" w:styleId="WW8Num28z2">
    <w:name w:val="WW8Num28z2"/>
    <w:uiPriority w:val="99"/>
    <w:rsid w:val="000F1BA2"/>
  </w:style>
  <w:style w:type="character" w:customStyle="1" w:styleId="WW8Num28z3">
    <w:name w:val="WW8Num28z3"/>
    <w:uiPriority w:val="99"/>
    <w:rsid w:val="000F1BA2"/>
    <w:rPr>
      <w:rFonts w:ascii="Symbol" w:hAnsi="Symbol"/>
    </w:rPr>
  </w:style>
  <w:style w:type="character" w:customStyle="1" w:styleId="WW8Num29z0">
    <w:name w:val="WW8Num29z0"/>
    <w:uiPriority w:val="99"/>
    <w:rsid w:val="000F1BA2"/>
    <w:rPr>
      <w:rFonts w:ascii="Verdana" w:hAnsi="Verdana"/>
      <w:b/>
      <w:sz w:val="20"/>
    </w:rPr>
  </w:style>
  <w:style w:type="character" w:customStyle="1" w:styleId="WW8Num30z0">
    <w:name w:val="WW8Num30z0"/>
    <w:uiPriority w:val="99"/>
    <w:rsid w:val="000F1BA2"/>
    <w:rPr>
      <w:rFonts w:ascii="Symbol" w:hAnsi="Symbol"/>
    </w:rPr>
  </w:style>
  <w:style w:type="character" w:customStyle="1" w:styleId="Absatz-Standardschriftart">
    <w:name w:val="Absatz-Standardschriftart"/>
    <w:uiPriority w:val="99"/>
    <w:rsid w:val="000F1BA2"/>
  </w:style>
  <w:style w:type="character" w:customStyle="1" w:styleId="WW8Num2z1">
    <w:name w:val="WW8Num2z1"/>
    <w:uiPriority w:val="99"/>
    <w:rsid w:val="000F1BA2"/>
    <w:rPr>
      <w:rFonts w:ascii="Courier New" w:hAnsi="Courier New"/>
    </w:rPr>
  </w:style>
  <w:style w:type="character" w:customStyle="1" w:styleId="WW8Num2z2">
    <w:name w:val="WW8Num2z2"/>
    <w:uiPriority w:val="99"/>
    <w:rsid w:val="000F1BA2"/>
    <w:rPr>
      <w:rFonts w:ascii="Wingdings" w:hAnsi="Wingdings"/>
    </w:rPr>
  </w:style>
  <w:style w:type="character" w:customStyle="1" w:styleId="WW8Num3z1">
    <w:name w:val="WW8Num3z1"/>
    <w:uiPriority w:val="99"/>
    <w:rsid w:val="000F1BA2"/>
    <w:rPr>
      <w:rFonts w:ascii="Courier New" w:hAnsi="Courier New"/>
    </w:rPr>
  </w:style>
  <w:style w:type="character" w:customStyle="1" w:styleId="WW8Num3z2">
    <w:name w:val="WW8Num3z2"/>
    <w:uiPriority w:val="99"/>
    <w:rsid w:val="000F1BA2"/>
    <w:rPr>
      <w:rFonts w:ascii="Wingdings" w:hAnsi="Wingdings"/>
    </w:rPr>
  </w:style>
  <w:style w:type="character" w:customStyle="1" w:styleId="WW8Num4z1">
    <w:name w:val="WW8Num4z1"/>
    <w:uiPriority w:val="99"/>
    <w:rsid w:val="000F1BA2"/>
    <w:rPr>
      <w:rFonts w:ascii="Courier New" w:hAnsi="Courier New"/>
    </w:rPr>
  </w:style>
  <w:style w:type="character" w:customStyle="1" w:styleId="WW8Num4z2">
    <w:name w:val="WW8Num4z2"/>
    <w:uiPriority w:val="99"/>
    <w:rsid w:val="000F1BA2"/>
    <w:rPr>
      <w:rFonts w:ascii="Wingdings" w:hAnsi="Wingdings"/>
    </w:rPr>
  </w:style>
  <w:style w:type="character" w:customStyle="1" w:styleId="WW8Num7z1">
    <w:name w:val="WW8Num7z1"/>
    <w:uiPriority w:val="99"/>
    <w:rsid w:val="000F1BA2"/>
    <w:rPr>
      <w:rFonts w:ascii="Courier New" w:hAnsi="Courier New"/>
    </w:rPr>
  </w:style>
  <w:style w:type="character" w:customStyle="1" w:styleId="WW8Num7z2">
    <w:name w:val="WW8Num7z2"/>
    <w:uiPriority w:val="99"/>
    <w:rsid w:val="000F1BA2"/>
    <w:rPr>
      <w:rFonts w:ascii="Wingdings" w:hAnsi="Wingdings"/>
    </w:rPr>
  </w:style>
  <w:style w:type="character" w:customStyle="1" w:styleId="WW8Num9z1">
    <w:name w:val="WW8Num9z1"/>
    <w:uiPriority w:val="99"/>
    <w:rsid w:val="000F1BA2"/>
    <w:rPr>
      <w:rFonts w:ascii="Courier New" w:hAnsi="Courier New"/>
    </w:rPr>
  </w:style>
  <w:style w:type="character" w:customStyle="1" w:styleId="WW8Num9z2">
    <w:name w:val="WW8Num9z2"/>
    <w:uiPriority w:val="99"/>
    <w:rsid w:val="000F1BA2"/>
    <w:rPr>
      <w:rFonts w:ascii="Wingdings" w:hAnsi="Wingdings"/>
    </w:rPr>
  </w:style>
  <w:style w:type="character" w:customStyle="1" w:styleId="WW8Num12z1">
    <w:name w:val="WW8Num12z1"/>
    <w:uiPriority w:val="99"/>
    <w:rsid w:val="000F1BA2"/>
    <w:rPr>
      <w:rFonts w:ascii="Courier New" w:hAnsi="Courier New"/>
    </w:rPr>
  </w:style>
  <w:style w:type="character" w:customStyle="1" w:styleId="WW8Num12z2">
    <w:name w:val="WW8Num12z2"/>
    <w:uiPriority w:val="99"/>
    <w:rsid w:val="000F1BA2"/>
    <w:rPr>
      <w:rFonts w:ascii="Wingdings" w:hAnsi="Wingdings"/>
    </w:rPr>
  </w:style>
  <w:style w:type="character" w:customStyle="1" w:styleId="WW8Num13z1">
    <w:name w:val="WW8Num13z1"/>
    <w:uiPriority w:val="99"/>
    <w:rsid w:val="000F1BA2"/>
    <w:rPr>
      <w:rFonts w:ascii="Courier New" w:hAnsi="Courier New"/>
    </w:rPr>
  </w:style>
  <w:style w:type="character" w:customStyle="1" w:styleId="WW8Num13z2">
    <w:name w:val="WW8Num13z2"/>
    <w:uiPriority w:val="99"/>
    <w:rsid w:val="000F1BA2"/>
    <w:rPr>
      <w:rFonts w:ascii="Wingdings" w:hAnsi="Wingdings"/>
    </w:rPr>
  </w:style>
  <w:style w:type="character" w:customStyle="1" w:styleId="WW8Num16z1">
    <w:name w:val="WW8Num16z1"/>
    <w:uiPriority w:val="99"/>
    <w:rsid w:val="000F1BA2"/>
  </w:style>
  <w:style w:type="character" w:customStyle="1" w:styleId="WW8Num18z1">
    <w:name w:val="WW8Num18z1"/>
    <w:uiPriority w:val="99"/>
    <w:rsid w:val="000F1BA2"/>
  </w:style>
  <w:style w:type="character" w:customStyle="1" w:styleId="WW8Num19z3">
    <w:name w:val="WW8Num19z3"/>
    <w:uiPriority w:val="99"/>
    <w:rsid w:val="000F1BA2"/>
    <w:rPr>
      <w:rFonts w:ascii="Verdana" w:hAnsi="Verdana"/>
      <w:b/>
      <w:position w:val="0"/>
      <w:sz w:val="20"/>
      <w:vertAlign w:val="baseline"/>
    </w:rPr>
  </w:style>
  <w:style w:type="character" w:customStyle="1" w:styleId="WW8Num20z1">
    <w:name w:val="WW8Num20z1"/>
    <w:uiPriority w:val="99"/>
    <w:rsid w:val="000F1BA2"/>
    <w:rPr>
      <w:rFonts w:ascii="Courier New" w:hAnsi="Courier New"/>
    </w:rPr>
  </w:style>
  <w:style w:type="character" w:customStyle="1" w:styleId="WW8Num20z2">
    <w:name w:val="WW8Num20z2"/>
    <w:uiPriority w:val="99"/>
    <w:rsid w:val="000F1BA2"/>
    <w:rPr>
      <w:rFonts w:ascii="Wingdings" w:hAnsi="Wingdings"/>
    </w:rPr>
  </w:style>
  <w:style w:type="character" w:customStyle="1" w:styleId="WW8Num22z1">
    <w:name w:val="WW8Num22z1"/>
    <w:uiPriority w:val="99"/>
    <w:rsid w:val="000F1BA2"/>
    <w:rPr>
      <w:spacing w:val="0"/>
      <w:kern w:val="1"/>
      <w:position w:val="0"/>
      <w:sz w:val="24"/>
      <w:u w:val="none"/>
      <w:vertAlign w:val="baseline"/>
    </w:rPr>
  </w:style>
  <w:style w:type="character" w:customStyle="1" w:styleId="WW8Num24z0">
    <w:name w:val="WW8Num24z0"/>
    <w:uiPriority w:val="99"/>
    <w:rsid w:val="000F1BA2"/>
    <w:rPr>
      <w:rFonts w:ascii="Verdana" w:hAnsi="Verdana"/>
      <w:sz w:val="18"/>
    </w:rPr>
  </w:style>
  <w:style w:type="character" w:customStyle="1" w:styleId="WW8Num29z1">
    <w:name w:val="WW8Num29z1"/>
    <w:uiPriority w:val="99"/>
    <w:rsid w:val="000F1BA2"/>
    <w:rPr>
      <w:sz w:val="20"/>
    </w:rPr>
  </w:style>
  <w:style w:type="character" w:customStyle="1" w:styleId="WW8Num30z1">
    <w:name w:val="WW8Num30z1"/>
    <w:uiPriority w:val="99"/>
    <w:rsid w:val="000F1BA2"/>
    <w:rPr>
      <w:rFonts w:ascii="Courier New" w:hAnsi="Courier New"/>
    </w:rPr>
  </w:style>
  <w:style w:type="character" w:customStyle="1" w:styleId="WW8Num30z2">
    <w:name w:val="WW8Num30z2"/>
    <w:uiPriority w:val="99"/>
    <w:rsid w:val="000F1BA2"/>
    <w:rPr>
      <w:rFonts w:ascii="Wingdings" w:hAnsi="Wingdings"/>
    </w:rPr>
  </w:style>
  <w:style w:type="character" w:customStyle="1" w:styleId="WW8Num31z0">
    <w:name w:val="WW8Num31z0"/>
    <w:uiPriority w:val="99"/>
    <w:rsid w:val="000F1BA2"/>
    <w:rPr>
      <w:rFonts w:ascii="Symbol" w:hAnsi="Symbol"/>
    </w:rPr>
  </w:style>
  <w:style w:type="character" w:customStyle="1" w:styleId="WW8Num31z1">
    <w:name w:val="WW8Num31z1"/>
    <w:uiPriority w:val="99"/>
    <w:rsid w:val="000F1BA2"/>
    <w:rPr>
      <w:rFonts w:ascii="Courier New" w:hAnsi="Courier New"/>
    </w:rPr>
  </w:style>
  <w:style w:type="character" w:customStyle="1" w:styleId="WW8Num31z2">
    <w:name w:val="WW8Num31z2"/>
    <w:uiPriority w:val="99"/>
    <w:rsid w:val="000F1BA2"/>
    <w:rPr>
      <w:rFonts w:ascii="Wingdings" w:hAnsi="Wingdings"/>
    </w:rPr>
  </w:style>
  <w:style w:type="character" w:customStyle="1" w:styleId="WW8Num32z0">
    <w:name w:val="WW8Num32z0"/>
    <w:uiPriority w:val="99"/>
    <w:rsid w:val="000F1BA2"/>
    <w:rPr>
      <w:rFonts w:ascii="Wingdings" w:hAnsi="Wingdings"/>
      <w:sz w:val="16"/>
    </w:rPr>
  </w:style>
  <w:style w:type="character" w:customStyle="1" w:styleId="WW8Num32z1">
    <w:name w:val="WW8Num32z1"/>
    <w:uiPriority w:val="99"/>
    <w:rsid w:val="000F1BA2"/>
    <w:rPr>
      <w:rFonts w:ascii="Courier New" w:hAnsi="Courier New"/>
    </w:rPr>
  </w:style>
  <w:style w:type="character" w:customStyle="1" w:styleId="WW8Num32z2">
    <w:name w:val="WW8Num32z2"/>
    <w:uiPriority w:val="99"/>
    <w:rsid w:val="000F1BA2"/>
    <w:rPr>
      <w:rFonts w:ascii="Wingdings" w:hAnsi="Wingdings"/>
    </w:rPr>
  </w:style>
  <w:style w:type="character" w:customStyle="1" w:styleId="WW8Num32z3">
    <w:name w:val="WW8Num32z3"/>
    <w:uiPriority w:val="99"/>
    <w:rsid w:val="000F1BA2"/>
    <w:rPr>
      <w:rFonts w:ascii="Symbol" w:hAnsi="Symbol"/>
    </w:rPr>
  </w:style>
  <w:style w:type="character" w:customStyle="1" w:styleId="WW8NumSt1z0">
    <w:name w:val="WW8NumSt1z0"/>
    <w:uiPriority w:val="99"/>
    <w:rsid w:val="000F1BA2"/>
    <w:rPr>
      <w:rFonts w:ascii="Symbol" w:hAnsi="Symbol"/>
    </w:rPr>
  </w:style>
  <w:style w:type="character" w:customStyle="1" w:styleId="WW8NumSt10z0">
    <w:name w:val="WW8NumSt10z0"/>
    <w:uiPriority w:val="99"/>
    <w:rsid w:val="000F1BA2"/>
    <w:rPr>
      <w:rFonts w:ascii="Verdana" w:hAnsi="Verdana"/>
    </w:rPr>
  </w:style>
  <w:style w:type="character" w:customStyle="1" w:styleId="FootnoteCharacters">
    <w:name w:val="Footnote Characters"/>
    <w:uiPriority w:val="99"/>
    <w:rsid w:val="000F1BA2"/>
    <w:rPr>
      <w:sz w:val="20"/>
      <w:vertAlign w:val="superscript"/>
    </w:rPr>
  </w:style>
  <w:style w:type="character" w:customStyle="1" w:styleId="Bullets">
    <w:name w:val="Bullets"/>
    <w:uiPriority w:val="99"/>
    <w:rsid w:val="000F1BA2"/>
    <w:rPr>
      <w:rFonts w:ascii="OpenSymbol" w:hAnsi="OpenSymbol"/>
    </w:rPr>
  </w:style>
  <w:style w:type="paragraph" w:customStyle="1" w:styleId="Heading">
    <w:name w:val="Heading"/>
    <w:basedOn w:val="Normal"/>
    <w:next w:val="BodyText"/>
    <w:uiPriority w:val="99"/>
    <w:rsid w:val="000F1BA2"/>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Index">
    <w:name w:val="Index"/>
    <w:basedOn w:val="Normal"/>
    <w:uiPriority w:val="99"/>
    <w:rsid w:val="000F1BA2"/>
    <w:pPr>
      <w:suppressLineNumbers/>
      <w:suppressAutoHyphens/>
      <w:spacing w:before="60" w:after="60" w:line="240" w:lineRule="auto"/>
      <w:jc w:val="both"/>
    </w:pPr>
    <w:rPr>
      <w:rFonts w:ascii="Verdana" w:eastAsia="Times New Roman" w:hAnsi="Verdana" w:cs="Lohit Hindi"/>
      <w:sz w:val="18"/>
      <w:szCs w:val="18"/>
      <w:lang w:eastAsia="zh-CN"/>
    </w:rPr>
  </w:style>
  <w:style w:type="paragraph" w:customStyle="1" w:styleId="Char1CharCharChar2">
    <w:name w:val="Char1 Char Char Char2"/>
    <w:basedOn w:val="Normal"/>
    <w:uiPriority w:val="99"/>
    <w:rsid w:val="000F1BA2"/>
    <w:pPr>
      <w:suppressAutoHyphens/>
      <w:spacing w:after="160" w:line="240" w:lineRule="exact"/>
    </w:pPr>
    <w:rPr>
      <w:rFonts w:ascii="Verdana" w:eastAsia="Times New Roman" w:hAnsi="Verdana" w:cs="Verdana"/>
      <w:sz w:val="20"/>
      <w:szCs w:val="20"/>
      <w:lang w:val="en-US" w:eastAsia="zh-CN"/>
    </w:rPr>
  </w:style>
  <w:style w:type="paragraph" w:customStyle="1" w:styleId="TableContents">
    <w:name w:val="Table Contents"/>
    <w:basedOn w:val="Normal"/>
    <w:uiPriority w:val="99"/>
    <w:rsid w:val="000F1BA2"/>
    <w:pPr>
      <w:suppressLineNumbers/>
      <w:suppressAutoHyphens/>
      <w:spacing w:before="60" w:after="60" w:line="240" w:lineRule="auto"/>
      <w:jc w:val="both"/>
    </w:pPr>
    <w:rPr>
      <w:rFonts w:ascii="Verdana" w:eastAsia="Times New Roman" w:hAnsi="Verdana" w:cs="Verdana"/>
      <w:sz w:val="18"/>
      <w:szCs w:val="18"/>
      <w:lang w:eastAsia="zh-CN"/>
    </w:rPr>
  </w:style>
  <w:style w:type="paragraph" w:customStyle="1" w:styleId="TableHeading">
    <w:name w:val="Table Heading"/>
    <w:basedOn w:val="TableContents"/>
    <w:uiPriority w:val="99"/>
    <w:rsid w:val="000F1BA2"/>
    <w:pPr>
      <w:jc w:val="center"/>
    </w:pPr>
    <w:rPr>
      <w:b/>
      <w:bCs/>
    </w:rPr>
  </w:style>
  <w:style w:type="character" w:customStyle="1" w:styleId="BodyTextChar1">
    <w:name w:val="Body Text Char1"/>
    <w:uiPriority w:val="99"/>
    <w:rsid w:val="000F1BA2"/>
    <w:rPr>
      <w:rFonts w:ascii="Verdana" w:hAnsi="Verdana"/>
      <w:sz w:val="18"/>
      <w:lang w:eastAsia="zh-CN"/>
    </w:rPr>
  </w:style>
  <w:style w:type="character" w:customStyle="1" w:styleId="BodyText2Char1">
    <w:name w:val="Body Text 2 Char1"/>
    <w:uiPriority w:val="99"/>
    <w:rsid w:val="000F1BA2"/>
    <w:rPr>
      <w:rFonts w:ascii="Verdana" w:hAnsi="Verdana"/>
      <w:sz w:val="18"/>
      <w:lang w:eastAsia="zh-CN"/>
    </w:rPr>
  </w:style>
  <w:style w:type="character" w:customStyle="1" w:styleId="FooterChar1">
    <w:name w:val="Footer Char1"/>
    <w:uiPriority w:val="99"/>
    <w:rsid w:val="000F1BA2"/>
    <w:rPr>
      <w:rFonts w:ascii="Verdana" w:hAnsi="Verdana"/>
      <w:sz w:val="18"/>
      <w:lang w:eastAsia="zh-CN"/>
    </w:rPr>
  </w:style>
  <w:style w:type="character" w:customStyle="1" w:styleId="HeaderChar1">
    <w:name w:val="Header Char1"/>
    <w:uiPriority w:val="99"/>
    <w:rsid w:val="000F1BA2"/>
    <w:rPr>
      <w:rFonts w:ascii="Verdana" w:hAnsi="Verdana"/>
      <w:sz w:val="18"/>
      <w:lang w:val="el-GR" w:eastAsia="zh-CN"/>
    </w:rPr>
  </w:style>
  <w:style w:type="character" w:customStyle="1" w:styleId="BodyText3Char1">
    <w:name w:val="Body Text 3 Char1"/>
    <w:uiPriority w:val="99"/>
    <w:rsid w:val="000F1BA2"/>
    <w:rPr>
      <w:rFonts w:ascii="Verdana" w:hAnsi="Verdana"/>
      <w:b/>
      <w:sz w:val="18"/>
      <w:lang w:val="el-GR" w:eastAsia="zh-CN"/>
    </w:rPr>
  </w:style>
  <w:style w:type="character" w:customStyle="1" w:styleId="FootnoteTextChar1">
    <w:name w:val="Footnote Text Char1"/>
    <w:uiPriority w:val="99"/>
    <w:rsid w:val="000F1BA2"/>
    <w:rPr>
      <w:rFonts w:ascii="Verdana" w:hAnsi="Verdana"/>
      <w:lang w:eastAsia="zh-CN"/>
    </w:rPr>
  </w:style>
  <w:style w:type="character" w:customStyle="1" w:styleId="BodyTextIndentChar1">
    <w:name w:val="Body Text Indent Char1"/>
    <w:uiPriority w:val="99"/>
    <w:rsid w:val="000F1BA2"/>
    <w:rPr>
      <w:rFonts w:ascii="Verdana" w:hAnsi="Verdana"/>
      <w:sz w:val="18"/>
      <w:lang w:eastAsia="zh-CN"/>
    </w:rPr>
  </w:style>
  <w:style w:type="character" w:customStyle="1" w:styleId="BodyTextIndent2Char1">
    <w:name w:val="Body Text Indent 2 Char1"/>
    <w:uiPriority w:val="99"/>
    <w:rsid w:val="000F1BA2"/>
    <w:rPr>
      <w:rFonts w:ascii="Verdana" w:hAnsi="Verdana"/>
      <w:sz w:val="18"/>
      <w:lang w:eastAsia="zh-CN"/>
    </w:rPr>
  </w:style>
  <w:style w:type="character" w:customStyle="1" w:styleId="BodyTextIndent3Char1">
    <w:name w:val="Body Text Indent 3 Char1"/>
    <w:uiPriority w:val="99"/>
    <w:rsid w:val="000F1BA2"/>
    <w:rPr>
      <w:rFonts w:ascii="Verdana" w:hAnsi="Verdana"/>
      <w:sz w:val="16"/>
      <w:lang w:eastAsia="zh-CN"/>
    </w:rPr>
  </w:style>
  <w:style w:type="character" w:customStyle="1" w:styleId="DocumentMapChar1">
    <w:name w:val="Document Map Char1"/>
    <w:uiPriority w:val="99"/>
    <w:rsid w:val="000F1BA2"/>
    <w:rPr>
      <w:sz w:val="2"/>
      <w:shd w:val="clear" w:color="auto" w:fill="000080"/>
      <w:lang w:eastAsia="zh-CN"/>
    </w:rPr>
  </w:style>
  <w:style w:type="character" w:customStyle="1" w:styleId="BalloonTextChar1">
    <w:name w:val="Balloon Text Char1"/>
    <w:uiPriority w:val="99"/>
    <w:rsid w:val="000F1BA2"/>
    <w:rPr>
      <w:lang w:eastAsia="zh-CN"/>
    </w:rPr>
  </w:style>
  <w:style w:type="character" w:customStyle="1" w:styleId="CommentTextChar1">
    <w:name w:val="Comment Text Char1"/>
    <w:uiPriority w:val="99"/>
    <w:rsid w:val="000F1BA2"/>
    <w:rPr>
      <w:rFonts w:ascii="Verdana" w:hAnsi="Verdana"/>
      <w:lang w:eastAsia="zh-CN"/>
    </w:rPr>
  </w:style>
  <w:style w:type="character" w:customStyle="1" w:styleId="CommentSubjectChar1">
    <w:name w:val="Comment Subject Char1"/>
    <w:uiPriority w:val="99"/>
    <w:rsid w:val="000F1BA2"/>
    <w:rPr>
      <w:rFonts w:ascii="Verdana" w:hAnsi="Verdana"/>
      <w:b/>
      <w:lang w:eastAsia="zh-CN"/>
    </w:rPr>
  </w:style>
  <w:style w:type="character" w:customStyle="1" w:styleId="HTMLPreformattedChar1">
    <w:name w:val="HTML Preformatted Char1"/>
    <w:uiPriority w:val="99"/>
    <w:rsid w:val="000F1BA2"/>
    <w:rPr>
      <w:rFonts w:ascii="Courier New" w:hAnsi="Courier New"/>
      <w:lang w:eastAsia="zh-CN"/>
    </w:rPr>
  </w:style>
  <w:style w:type="character" w:customStyle="1" w:styleId="Normal1">
    <w:name w:val="Normal1"/>
    <w:uiPriority w:val="99"/>
    <w:rsid w:val="000F1BA2"/>
  </w:style>
  <w:style w:type="character" w:customStyle="1" w:styleId="grid22">
    <w:name w:val="grid_22"/>
    <w:uiPriority w:val="99"/>
    <w:rsid w:val="000F1BA2"/>
  </w:style>
  <w:style w:type="paragraph" w:customStyle="1" w:styleId="TOCHeading1">
    <w:name w:val="TOC Heading1"/>
    <w:basedOn w:val="Heading1"/>
    <w:next w:val="Normal"/>
    <w:uiPriority w:val="99"/>
    <w:rsid w:val="000F1BA2"/>
    <w:pPr>
      <w:keepLines/>
      <w:numPr>
        <w:numId w:val="0"/>
      </w:numPr>
      <w:pBdr>
        <w:bottom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after="0" w:line="276" w:lineRule="auto"/>
      <w:ind w:right="0"/>
      <w:jc w:val="left"/>
      <w:outlineLvl w:val="9"/>
    </w:pPr>
    <w:rPr>
      <w:rFonts w:ascii="Cambria" w:eastAsia="SimSun" w:hAnsi="Cambria" w:cs="Times New Roman"/>
      <w:bCs/>
      <w:color w:val="365F91"/>
      <w:szCs w:val="28"/>
      <w:lang w:eastAsia="ja-JP"/>
    </w:rPr>
  </w:style>
  <w:style w:type="paragraph" w:customStyle="1" w:styleId="CharChar1CharCharCharCharCharCharCharCharCharCharChar">
    <w:name w:val="Char Char1 Char Char Char Char Char Char Char Char Char Char Char"/>
    <w:basedOn w:val="DocumentMap"/>
    <w:next w:val="Normal"/>
    <w:uiPriority w:val="99"/>
    <w:rsid w:val="000F1BA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60" w:line="240" w:lineRule="exact"/>
      <w:ind w:right="0"/>
      <w:jc w:val="left"/>
    </w:pPr>
    <w:rPr>
      <w:rFonts w:ascii="Times New Roman" w:eastAsia="Calibri" w:hAnsi="Times New Roman"/>
      <w:sz w:val="22"/>
      <w:szCs w:val="20"/>
      <w:lang w:val="en-US"/>
    </w:rPr>
  </w:style>
  <w:style w:type="numbering" w:customStyle="1" w:styleId="Style3">
    <w:name w:val="Style3"/>
    <w:rsid w:val="000F1BA2"/>
    <w:pPr>
      <w:numPr>
        <w:numId w:val="89"/>
      </w:numPr>
    </w:pPr>
  </w:style>
  <w:style w:type="numbering" w:customStyle="1" w:styleId="Style2">
    <w:name w:val="Style2"/>
    <w:rsid w:val="000F1BA2"/>
    <w:pPr>
      <w:numPr>
        <w:numId w:val="88"/>
      </w:numPr>
    </w:pPr>
  </w:style>
  <w:style w:type="character" w:customStyle="1" w:styleId="apple-converted-space">
    <w:name w:val="apple-converted-space"/>
    <w:rsid w:val="000F1BA2"/>
  </w:style>
  <w:style w:type="paragraph" w:customStyle="1" w:styleId="p1">
    <w:name w:val="p1"/>
    <w:basedOn w:val="Normal"/>
    <w:rsid w:val="000F1BA2"/>
    <w:pPr>
      <w:spacing w:after="0" w:line="240" w:lineRule="auto"/>
    </w:pPr>
    <w:rPr>
      <w:rFonts w:ascii="Helvetica" w:eastAsia="Calibri" w:hAnsi="Helvetica" w:cs="Times New Roman"/>
      <w:sz w:val="18"/>
      <w:szCs w:val="18"/>
      <w:lang w:val="en-GB" w:eastAsia="en-GB"/>
    </w:rPr>
  </w:style>
  <w:style w:type="character" w:customStyle="1" w:styleId="NormalBoldChar">
    <w:name w:val="NormalBold Char"/>
    <w:rsid w:val="000F1BA2"/>
    <w:rPr>
      <w:rFonts w:ascii="Times New Roman" w:eastAsia="Times New Roman" w:hAnsi="Times New Roman" w:cs="Times New Roman"/>
      <w:b/>
      <w:sz w:val="24"/>
      <w:lang w:val="el-GR"/>
    </w:rPr>
  </w:style>
  <w:style w:type="paragraph" w:customStyle="1" w:styleId="ChapterTitle">
    <w:name w:val="ChapterTitle"/>
    <w:basedOn w:val="Normal"/>
    <w:next w:val="Normal"/>
    <w:rsid w:val="000F1BA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0F1BA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TOCHeading">
    <w:name w:val="TOC Heading"/>
    <w:basedOn w:val="Heading1"/>
    <w:next w:val="Normal"/>
    <w:uiPriority w:val="39"/>
    <w:semiHidden/>
    <w:unhideWhenUsed/>
    <w:qFormat/>
    <w:rsid w:val="00F6158E"/>
    <w:pPr>
      <w:keepLines/>
      <w:numPr>
        <w:numId w:val="0"/>
      </w:numPr>
      <w:pBdr>
        <w:bottom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after="0" w:line="276" w:lineRule="auto"/>
      <w:ind w:right="0"/>
      <w:jc w:val="left"/>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Appendix">
    <w:name w:val="Appendix"/>
    <w:basedOn w:val="Heading1"/>
    <w:link w:val="AppendixChar"/>
    <w:qFormat/>
    <w:rsid w:val="00E13231"/>
    <w:pPr>
      <w:numPr>
        <w:numId w:val="122"/>
      </w:numPr>
      <w:pBdr>
        <w:bottom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120"/>
      <w:ind w:right="-1"/>
      <w:jc w:val="center"/>
    </w:pPr>
    <w:rPr>
      <w:caps/>
      <w:color w:val="FF0000"/>
      <w:sz w:val="24"/>
      <w:szCs w:val="24"/>
      <w:lang w:eastAsia="en-US"/>
    </w:rPr>
  </w:style>
  <w:style w:type="character" w:customStyle="1" w:styleId="AppendixChar">
    <w:name w:val="Appendix Char"/>
    <w:basedOn w:val="BodyTextChar"/>
    <w:link w:val="Appendix"/>
    <w:rsid w:val="00E13231"/>
    <w:rPr>
      <w:rFonts w:ascii="Tahoma" w:eastAsia="Times New Roman" w:hAnsi="Tahoma" w:cs="Tahoma"/>
      <w:b/>
      <w:caps/>
      <w:color w:val="FF0000"/>
      <w:sz w:val="24"/>
      <w:szCs w:val="24"/>
      <w:lang w:eastAsia="en-US"/>
    </w:rPr>
  </w:style>
  <w:style w:type="character" w:customStyle="1" w:styleId="a5">
    <w:name w:val="Χαρακτήρες σημείωσης τέλους"/>
    <w:rsid w:val="00B61863"/>
    <w:rPr>
      <w:vertAlign w:val="superscript"/>
    </w:rPr>
  </w:style>
  <w:style w:type="character" w:customStyle="1" w:styleId="a6">
    <w:name w:val="Παραπομπή σημείωσης τέλους"/>
    <w:rsid w:val="00B6186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ode" w:uiPriority="0"/>
    <w:lsdException w:name="HTML Preformatted" w:uiPriority="0"/>
    <w:lsdException w:name="annotation subject" w:uiPriority="0"/>
    <w:lsdException w:name="Table Grid 8"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03D25"/>
    <w:pPr>
      <w:keepNext/>
      <w:numPr>
        <w:numId w:val="5"/>
      </w:num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15" w:line="240" w:lineRule="auto"/>
      <w:ind w:right="115"/>
      <w:jc w:val="both"/>
      <w:outlineLvl w:val="0"/>
    </w:pPr>
    <w:rPr>
      <w:rFonts w:ascii="Tahoma" w:eastAsia="Times New Roman" w:hAnsi="Tahoma" w:cs="Tahoma"/>
      <w:b/>
      <w:sz w:val="28"/>
      <w:szCs w:val="18"/>
    </w:rPr>
  </w:style>
  <w:style w:type="paragraph" w:styleId="Heading2">
    <w:name w:val="heading 2"/>
    <w:aliases w:val="Title 2,h2"/>
    <w:basedOn w:val="Normal"/>
    <w:next w:val="Normal"/>
    <w:link w:val="Heading2Char"/>
    <w:qFormat/>
    <w:rsid w:val="000A6F2F"/>
    <w:pPr>
      <w:keepNext/>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240" w:line="240" w:lineRule="auto"/>
      <w:ind w:right="115"/>
      <w:outlineLvl w:val="1"/>
    </w:pPr>
    <w:rPr>
      <w:rFonts w:ascii="Tahoma" w:eastAsia="Times New Roman" w:hAnsi="Tahoma" w:cs="Tahoma"/>
      <w:b/>
      <w:sz w:val="24"/>
      <w:szCs w:val="18"/>
    </w:rPr>
  </w:style>
  <w:style w:type="paragraph" w:styleId="Heading3">
    <w:name w:val="heading 3"/>
    <w:aliases w:val="3,h3,l3,list 3,Head 3,H3"/>
    <w:basedOn w:val="Normal"/>
    <w:next w:val="Normal"/>
    <w:link w:val="Heading3Char"/>
    <w:qFormat/>
    <w:rsid w:val="00E62EC0"/>
    <w:pPr>
      <w:keepNext/>
      <w:keepLines/>
      <w:numPr>
        <w:ilvl w:val="2"/>
        <w:numId w:val="5"/>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line="240" w:lineRule="auto"/>
      <w:jc w:val="both"/>
      <w:outlineLvl w:val="2"/>
    </w:pPr>
    <w:rPr>
      <w:rFonts w:ascii="Tahoma" w:eastAsiaTheme="majorEastAsia" w:hAnsi="Tahoma" w:cstheme="majorBidi"/>
      <w:b/>
      <w:bCs/>
      <w:i/>
      <w:sz w:val="20"/>
      <w:szCs w:val="18"/>
    </w:rPr>
  </w:style>
  <w:style w:type="paragraph" w:styleId="Heading4">
    <w:name w:val="heading 4"/>
    <w:aliases w:val="4,I4,h4,H4,l4,list 4,mh1l,Module heading 1 large (18 points),Head 4"/>
    <w:basedOn w:val="Normal"/>
    <w:next w:val="Normal"/>
    <w:link w:val="Heading4Char"/>
    <w:qFormat/>
    <w:rsid w:val="00E62EC0"/>
    <w:pPr>
      <w:numPr>
        <w:ilvl w:val="3"/>
        <w:numId w:val="5"/>
      </w:numPr>
      <w:tabs>
        <w:tab w:val="clear" w:pos="199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851" w:right="115"/>
      <w:jc w:val="both"/>
      <w:outlineLvl w:val="3"/>
    </w:pPr>
    <w:rPr>
      <w:rFonts w:ascii="Tahoma" w:eastAsia="Times New Roman" w:hAnsi="Tahoma" w:cs="Tahoma"/>
      <w:b/>
      <w:i/>
      <w:sz w:val="18"/>
      <w:szCs w:val="18"/>
    </w:rPr>
  </w:style>
  <w:style w:type="paragraph" w:styleId="Heading5">
    <w:name w:val="heading 5"/>
    <w:basedOn w:val="Normal"/>
    <w:next w:val="Normal"/>
    <w:link w:val="Heading5Char"/>
    <w:qFormat/>
    <w:rsid w:val="006A0509"/>
    <w:pPr>
      <w:numPr>
        <w:ilvl w:val="4"/>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outlineLvl w:val="4"/>
    </w:pPr>
    <w:rPr>
      <w:rFonts w:ascii="Tahoma" w:eastAsia="Times New Roman" w:hAnsi="Tahoma" w:cs="Tahoma"/>
      <w:sz w:val="18"/>
      <w:szCs w:val="18"/>
    </w:rPr>
  </w:style>
  <w:style w:type="paragraph" w:styleId="Heading6">
    <w:name w:val="heading 6"/>
    <w:basedOn w:val="Normal"/>
    <w:next w:val="Normal"/>
    <w:link w:val="Heading6Char"/>
    <w:qFormat/>
    <w:rsid w:val="006A0509"/>
    <w:pPr>
      <w:numPr>
        <w:ilvl w:val="5"/>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both"/>
      <w:outlineLvl w:val="5"/>
    </w:pPr>
    <w:rPr>
      <w:rFonts w:ascii="Arial" w:eastAsia="Times New Roman" w:hAnsi="Arial" w:cs="Tahoma"/>
      <w:i/>
      <w:szCs w:val="18"/>
    </w:rPr>
  </w:style>
  <w:style w:type="paragraph" w:styleId="Heading7">
    <w:name w:val="heading 7"/>
    <w:basedOn w:val="Normal"/>
    <w:next w:val="Normal"/>
    <w:link w:val="Heading7Char"/>
    <w:qFormat/>
    <w:rsid w:val="006A0509"/>
    <w:pPr>
      <w:numPr>
        <w:ilvl w:val="6"/>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both"/>
      <w:outlineLvl w:val="6"/>
    </w:pPr>
    <w:rPr>
      <w:rFonts w:ascii="Arial" w:eastAsia="Times New Roman" w:hAnsi="Arial" w:cs="Tahoma"/>
      <w:sz w:val="18"/>
      <w:szCs w:val="18"/>
    </w:rPr>
  </w:style>
  <w:style w:type="paragraph" w:styleId="Heading8">
    <w:name w:val="heading 8"/>
    <w:basedOn w:val="Normal"/>
    <w:next w:val="Normal"/>
    <w:link w:val="Heading8Char"/>
    <w:qFormat/>
    <w:rsid w:val="00567CFF"/>
    <w:pPr>
      <w:numPr>
        <w:numId w:val="5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both"/>
      <w:outlineLvl w:val="7"/>
    </w:pPr>
    <w:rPr>
      <w:rFonts w:ascii="Tahoma" w:eastAsia="Times New Roman" w:hAnsi="Tahoma" w:cs="Tahoma"/>
      <w:b/>
      <w:szCs w:val="18"/>
    </w:rPr>
  </w:style>
  <w:style w:type="paragraph" w:styleId="Heading9">
    <w:name w:val="heading 9"/>
    <w:basedOn w:val="Normal"/>
    <w:next w:val="Normal"/>
    <w:link w:val="Heading9Char"/>
    <w:qFormat/>
    <w:rsid w:val="000F1BA2"/>
    <w:pPr>
      <w:numPr>
        <w:numId w:val="57"/>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both"/>
      <w:outlineLvl w:val="8"/>
    </w:pPr>
    <w:rPr>
      <w:rFonts w:ascii="Tahoma" w:eastAsia="Times New Roman" w:hAnsi="Tahoma" w:cs="Tahoma"/>
      <w:b/>
      <w:sz w:val="20"/>
      <w:szCs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3D25"/>
    <w:rPr>
      <w:rFonts w:ascii="Tahoma" w:eastAsia="Times New Roman" w:hAnsi="Tahoma" w:cs="Tahoma"/>
      <w:b/>
      <w:sz w:val="28"/>
      <w:szCs w:val="18"/>
    </w:rPr>
  </w:style>
  <w:style w:type="character" w:customStyle="1" w:styleId="Heading2Char">
    <w:name w:val="Heading 2 Char"/>
    <w:aliases w:val="Title 2 Char,h2 Char"/>
    <w:basedOn w:val="DefaultParagraphFont"/>
    <w:link w:val="Heading2"/>
    <w:rsid w:val="000A6F2F"/>
    <w:rPr>
      <w:rFonts w:ascii="Tahoma" w:eastAsia="Times New Roman" w:hAnsi="Tahoma" w:cs="Tahoma"/>
      <w:b/>
      <w:sz w:val="24"/>
      <w:szCs w:val="18"/>
    </w:rPr>
  </w:style>
  <w:style w:type="character" w:customStyle="1" w:styleId="Heading3Char">
    <w:name w:val="Heading 3 Char"/>
    <w:aliases w:val="3 Char,h3 Char,l3 Char,list 3 Char,Head 3 Char,H3 Char"/>
    <w:basedOn w:val="DefaultParagraphFont"/>
    <w:link w:val="Heading3"/>
    <w:rsid w:val="00E62EC0"/>
    <w:rPr>
      <w:rFonts w:ascii="Tahoma" w:eastAsiaTheme="majorEastAsia" w:hAnsi="Tahoma" w:cstheme="majorBidi"/>
      <w:b/>
      <w:bCs/>
      <w:i/>
      <w:sz w:val="20"/>
      <w:szCs w:val="18"/>
    </w:rPr>
  </w:style>
  <w:style w:type="character" w:customStyle="1" w:styleId="Heading4Char">
    <w:name w:val="Heading 4 Char"/>
    <w:aliases w:val="4 Char,I4 Char,h4 Char,H4 Char,l4 Char,list 4 Char,mh1l Char,Module heading 1 large (18 points) Char,Head 4 Char"/>
    <w:basedOn w:val="DefaultParagraphFont"/>
    <w:link w:val="Heading4"/>
    <w:rsid w:val="00E62EC0"/>
    <w:rPr>
      <w:rFonts w:ascii="Tahoma" w:eastAsia="Times New Roman" w:hAnsi="Tahoma" w:cs="Tahoma"/>
      <w:b/>
      <w:i/>
      <w:sz w:val="18"/>
      <w:szCs w:val="18"/>
    </w:rPr>
  </w:style>
  <w:style w:type="character" w:customStyle="1" w:styleId="Heading5Char">
    <w:name w:val="Heading 5 Char"/>
    <w:basedOn w:val="DefaultParagraphFont"/>
    <w:link w:val="Heading5"/>
    <w:rsid w:val="006A0509"/>
    <w:rPr>
      <w:rFonts w:ascii="Tahoma" w:eastAsia="Times New Roman" w:hAnsi="Tahoma" w:cs="Tahoma"/>
      <w:sz w:val="18"/>
      <w:szCs w:val="18"/>
    </w:rPr>
  </w:style>
  <w:style w:type="character" w:customStyle="1" w:styleId="Heading6Char">
    <w:name w:val="Heading 6 Char"/>
    <w:basedOn w:val="DefaultParagraphFont"/>
    <w:link w:val="Heading6"/>
    <w:rsid w:val="006A0509"/>
    <w:rPr>
      <w:rFonts w:ascii="Arial" w:eastAsia="Times New Roman" w:hAnsi="Arial" w:cs="Tahoma"/>
      <w:i/>
      <w:szCs w:val="18"/>
    </w:rPr>
  </w:style>
  <w:style w:type="character" w:customStyle="1" w:styleId="Heading7Char">
    <w:name w:val="Heading 7 Char"/>
    <w:basedOn w:val="DefaultParagraphFont"/>
    <w:link w:val="Heading7"/>
    <w:rsid w:val="006A0509"/>
    <w:rPr>
      <w:rFonts w:ascii="Arial" w:eastAsia="Times New Roman" w:hAnsi="Arial" w:cs="Tahoma"/>
      <w:sz w:val="18"/>
      <w:szCs w:val="18"/>
    </w:rPr>
  </w:style>
  <w:style w:type="character" w:customStyle="1" w:styleId="Heading8Char">
    <w:name w:val="Heading 8 Char"/>
    <w:basedOn w:val="DefaultParagraphFont"/>
    <w:link w:val="Heading8"/>
    <w:rsid w:val="00567CFF"/>
    <w:rPr>
      <w:rFonts w:ascii="Tahoma" w:eastAsia="Times New Roman" w:hAnsi="Tahoma" w:cs="Tahoma"/>
      <w:b/>
      <w:szCs w:val="18"/>
    </w:rPr>
  </w:style>
  <w:style w:type="character" w:customStyle="1" w:styleId="Heading9Char">
    <w:name w:val="Heading 9 Char"/>
    <w:basedOn w:val="DefaultParagraphFont"/>
    <w:link w:val="Heading9"/>
    <w:rsid w:val="000F1BA2"/>
    <w:rPr>
      <w:rFonts w:ascii="Tahoma" w:eastAsia="Times New Roman" w:hAnsi="Tahoma" w:cs="Tahoma"/>
      <w:b/>
      <w:sz w:val="20"/>
      <w:szCs w:val="18"/>
      <w:lang w:eastAsia="en-US"/>
    </w:rPr>
  </w:style>
  <w:style w:type="paragraph" w:customStyle="1" w:styleId="Char1CharCharChar">
    <w:name w:val="Char1 Char Char Char"/>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60" w:line="240" w:lineRule="exact"/>
      <w:ind w:right="115"/>
    </w:pPr>
    <w:rPr>
      <w:rFonts w:ascii="Tahoma" w:eastAsia="Times New Roman" w:hAnsi="Tahoma" w:cs="Tahoma"/>
      <w:sz w:val="20"/>
      <w:szCs w:val="20"/>
      <w:lang w:val="en-US"/>
    </w:rPr>
  </w:style>
  <w:style w:type="paragraph" w:styleId="ListBullet">
    <w:name w:val="List Bullet"/>
    <w:basedOn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284" w:right="115" w:hanging="284"/>
      <w:jc w:val="both"/>
    </w:pPr>
    <w:rPr>
      <w:rFonts w:ascii="Tahoma" w:eastAsia="Times New Roman" w:hAnsi="Tahoma" w:cs="Tahoma"/>
      <w:sz w:val="18"/>
      <w:szCs w:val="18"/>
      <w:u w:val="single"/>
    </w:rPr>
  </w:style>
  <w:style w:type="paragraph" w:styleId="Index1">
    <w:name w:val="index 1"/>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200" w:right="115" w:hanging="200"/>
      <w:jc w:val="both"/>
    </w:pPr>
    <w:rPr>
      <w:rFonts w:ascii="Tahoma" w:eastAsia="Times New Roman" w:hAnsi="Tahoma" w:cs="Tahoma"/>
      <w:sz w:val="18"/>
      <w:szCs w:val="18"/>
    </w:rPr>
  </w:style>
  <w:style w:type="paragraph" w:styleId="Index2">
    <w:name w:val="index 2"/>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400" w:right="115" w:hanging="200"/>
      <w:jc w:val="both"/>
    </w:pPr>
    <w:rPr>
      <w:rFonts w:ascii="Tahoma" w:eastAsia="Times New Roman" w:hAnsi="Tahoma" w:cs="Tahoma"/>
      <w:sz w:val="18"/>
      <w:szCs w:val="18"/>
    </w:rPr>
  </w:style>
  <w:style w:type="paragraph" w:styleId="Index3">
    <w:name w:val="index 3"/>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600" w:right="115" w:hanging="200"/>
      <w:jc w:val="both"/>
    </w:pPr>
    <w:rPr>
      <w:rFonts w:ascii="Tahoma" w:eastAsia="Times New Roman" w:hAnsi="Tahoma" w:cs="Tahoma"/>
      <w:sz w:val="18"/>
      <w:szCs w:val="18"/>
    </w:rPr>
  </w:style>
  <w:style w:type="paragraph" w:styleId="Index4">
    <w:name w:val="index 4"/>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800" w:right="115" w:hanging="200"/>
      <w:jc w:val="both"/>
    </w:pPr>
    <w:rPr>
      <w:rFonts w:ascii="Tahoma" w:eastAsia="Times New Roman" w:hAnsi="Tahoma" w:cs="Tahoma"/>
      <w:sz w:val="18"/>
      <w:szCs w:val="18"/>
    </w:rPr>
  </w:style>
  <w:style w:type="paragraph" w:styleId="Index5">
    <w:name w:val="index 5"/>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000" w:right="115" w:hanging="200"/>
      <w:jc w:val="both"/>
    </w:pPr>
    <w:rPr>
      <w:rFonts w:ascii="Tahoma" w:eastAsia="Times New Roman" w:hAnsi="Tahoma" w:cs="Tahoma"/>
      <w:sz w:val="18"/>
      <w:szCs w:val="18"/>
    </w:rPr>
  </w:style>
  <w:style w:type="paragraph" w:styleId="Index6">
    <w:name w:val="index 6"/>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200" w:right="115" w:hanging="200"/>
      <w:jc w:val="both"/>
    </w:pPr>
    <w:rPr>
      <w:rFonts w:ascii="Tahoma" w:eastAsia="Times New Roman" w:hAnsi="Tahoma" w:cs="Tahoma"/>
      <w:sz w:val="18"/>
      <w:szCs w:val="18"/>
    </w:rPr>
  </w:style>
  <w:style w:type="paragraph" w:styleId="Index7">
    <w:name w:val="index 7"/>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400" w:right="115" w:hanging="200"/>
      <w:jc w:val="both"/>
    </w:pPr>
    <w:rPr>
      <w:rFonts w:ascii="Tahoma" w:eastAsia="Times New Roman" w:hAnsi="Tahoma" w:cs="Tahoma"/>
      <w:sz w:val="18"/>
      <w:szCs w:val="18"/>
    </w:rPr>
  </w:style>
  <w:style w:type="paragraph" w:styleId="Index8">
    <w:name w:val="index 8"/>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600" w:right="115" w:hanging="200"/>
      <w:jc w:val="both"/>
    </w:pPr>
    <w:rPr>
      <w:rFonts w:ascii="Tahoma" w:eastAsia="Times New Roman" w:hAnsi="Tahoma" w:cs="Tahoma"/>
      <w:sz w:val="18"/>
      <w:szCs w:val="18"/>
    </w:rPr>
  </w:style>
  <w:style w:type="paragraph" w:styleId="Index9">
    <w:name w:val="index 9"/>
    <w:basedOn w:val="Normal"/>
    <w:next w:val="Normal"/>
    <w:autoRedefine/>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800" w:right="115" w:hanging="200"/>
      <w:jc w:val="both"/>
    </w:pPr>
    <w:rPr>
      <w:rFonts w:ascii="Tahoma" w:eastAsia="Times New Roman" w:hAnsi="Tahoma" w:cs="Tahoma"/>
      <w:sz w:val="18"/>
      <w:szCs w:val="18"/>
    </w:rPr>
  </w:style>
  <w:style w:type="paragraph" w:styleId="IndexHeading">
    <w:name w:val="index heading"/>
    <w:basedOn w:val="Normal"/>
    <w:next w:val="Index1"/>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8"/>
      <w:szCs w:val="18"/>
    </w:rPr>
  </w:style>
  <w:style w:type="paragraph" w:styleId="Caption">
    <w:name w:val="caption"/>
    <w:basedOn w:val="Normal"/>
    <w:next w:val="Normal"/>
    <w:autoRedefine/>
    <w:qFormat/>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15" w:line="240" w:lineRule="auto"/>
      <w:ind w:right="115"/>
      <w:jc w:val="center"/>
    </w:pPr>
    <w:rPr>
      <w:rFonts w:ascii="Tahoma" w:eastAsia="Times New Roman" w:hAnsi="Tahoma" w:cs="Tahoma"/>
      <w:b/>
      <w:sz w:val="16"/>
      <w:szCs w:val="18"/>
    </w:rPr>
  </w:style>
  <w:style w:type="paragraph" w:styleId="BodyText">
    <w:name w:val="Body Text"/>
    <w:basedOn w:val="Normal"/>
    <w:link w:val="BodyTex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center"/>
    </w:pPr>
    <w:rPr>
      <w:rFonts w:ascii="Tahoma" w:eastAsia="Times New Roman" w:hAnsi="Tahoma" w:cs="Tahoma"/>
      <w:color w:val="FF0000"/>
      <w:sz w:val="18"/>
      <w:szCs w:val="18"/>
    </w:rPr>
  </w:style>
  <w:style w:type="character" w:customStyle="1" w:styleId="BodyTextChar">
    <w:name w:val="Body Text Char"/>
    <w:basedOn w:val="DefaultParagraphFont"/>
    <w:link w:val="BodyText"/>
    <w:rsid w:val="006A0509"/>
    <w:rPr>
      <w:rFonts w:ascii="Tahoma" w:eastAsia="Times New Roman" w:hAnsi="Tahoma" w:cs="Tahoma"/>
      <w:color w:val="FF0000"/>
      <w:sz w:val="18"/>
      <w:szCs w:val="18"/>
    </w:rPr>
  </w:style>
  <w:style w:type="paragraph" w:styleId="BodyText2">
    <w:name w:val="Body Text 2"/>
    <w:basedOn w:val="Normal"/>
    <w:link w:val="BodyText2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color w:val="0000FF"/>
      <w:sz w:val="18"/>
      <w:szCs w:val="18"/>
    </w:rPr>
  </w:style>
  <w:style w:type="character" w:customStyle="1" w:styleId="BodyText2Char">
    <w:name w:val="Body Text 2 Char"/>
    <w:basedOn w:val="DefaultParagraphFont"/>
    <w:link w:val="BodyText2"/>
    <w:rsid w:val="006A0509"/>
    <w:rPr>
      <w:rFonts w:ascii="Tahoma" w:eastAsia="Times New Roman" w:hAnsi="Tahoma" w:cs="Tahoma"/>
      <w:color w:val="0000FF"/>
      <w:sz w:val="18"/>
      <w:szCs w:val="18"/>
    </w:rPr>
  </w:style>
  <w:style w:type="paragraph" w:customStyle="1" w:styleId="periex">
    <w:name w:val="periex"/>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80" w:after="480" w:line="240" w:lineRule="auto"/>
      <w:ind w:right="115"/>
      <w:jc w:val="both"/>
    </w:pPr>
    <w:rPr>
      <w:rFonts w:ascii="Tahoma" w:eastAsia="Times New Roman" w:hAnsi="Tahoma" w:cs="Tahoma"/>
      <w:b/>
      <w:sz w:val="32"/>
      <w:szCs w:val="18"/>
    </w:rPr>
  </w:style>
  <w:style w:type="paragraph" w:styleId="TOC1">
    <w:name w:val="toc 1"/>
    <w:basedOn w:val="Normal"/>
    <w:next w:val="Normal"/>
    <w:autoRedefine/>
    <w:uiPriority w:val="39"/>
    <w:rsid w:val="006820E6"/>
    <w:pPr>
      <w:spacing w:before="120" w:after="120"/>
    </w:pPr>
    <w:rPr>
      <w:rFonts w:cstheme="minorHAnsi"/>
      <w:b/>
      <w:bCs/>
      <w:caps/>
      <w:sz w:val="20"/>
      <w:szCs w:val="20"/>
    </w:rPr>
  </w:style>
  <w:style w:type="paragraph" w:styleId="TOC2">
    <w:name w:val="toc 2"/>
    <w:basedOn w:val="Normal"/>
    <w:next w:val="Normal"/>
    <w:autoRedefine/>
    <w:uiPriority w:val="39"/>
    <w:rsid w:val="006820E6"/>
    <w:pPr>
      <w:spacing w:after="0"/>
      <w:ind w:left="220"/>
    </w:pPr>
    <w:rPr>
      <w:rFonts w:cstheme="minorHAnsi"/>
      <w:smallCaps/>
      <w:sz w:val="20"/>
      <w:szCs w:val="20"/>
    </w:rPr>
  </w:style>
  <w:style w:type="paragraph" w:styleId="TOC3">
    <w:name w:val="toc 3"/>
    <w:basedOn w:val="Normal"/>
    <w:next w:val="Normal"/>
    <w:autoRedefine/>
    <w:uiPriority w:val="39"/>
    <w:rsid w:val="006820E6"/>
    <w:pPr>
      <w:spacing w:after="0"/>
      <w:ind w:left="440"/>
    </w:pPr>
    <w:rPr>
      <w:rFonts w:cstheme="minorHAnsi"/>
      <w:i/>
      <w:iCs/>
      <w:sz w:val="20"/>
      <w:szCs w:val="20"/>
    </w:rPr>
  </w:style>
  <w:style w:type="paragraph" w:customStyle="1" w:styleId="aeaoeoioc">
    <w:name w:val="aeaoeoioc"/>
    <w:basedOn w:val="Normal"/>
    <w:rsid w:val="006A0509"/>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115"/>
      <w:jc w:val="both"/>
    </w:pPr>
    <w:rPr>
      <w:rFonts w:ascii="Tahoma" w:eastAsia="Times New Roman" w:hAnsi="Tahoma" w:cs="Tahoma"/>
      <w:sz w:val="24"/>
      <w:szCs w:val="18"/>
    </w:rPr>
  </w:style>
  <w:style w:type="paragraph" w:customStyle="1" w:styleId="greek-items">
    <w:name w:val="greek-items"/>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right="115" w:hanging="426"/>
      <w:jc w:val="both"/>
    </w:pPr>
    <w:rPr>
      <w:rFonts w:ascii="Tahoma" w:eastAsia="Times New Roman" w:hAnsi="Tahoma" w:cs="Tahoma"/>
      <w:sz w:val="24"/>
      <w:szCs w:val="18"/>
    </w:rPr>
  </w:style>
  <w:style w:type="paragraph" w:customStyle="1" w:styleId="SmallLetters">
    <w:name w:val="Small Letters"/>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right="115"/>
      <w:jc w:val="center"/>
    </w:pPr>
    <w:rPr>
      <w:rFonts w:ascii="Tahoma" w:eastAsia="Times New Roman" w:hAnsi="Tahoma" w:cs="Tahoma"/>
      <w:b/>
      <w:sz w:val="18"/>
      <w:szCs w:val="18"/>
    </w:rPr>
  </w:style>
  <w:style w:type="paragraph" w:customStyle="1" w:styleId="level1">
    <w:name w:val="level1"/>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line="240" w:lineRule="auto"/>
      <w:ind w:right="115"/>
      <w:jc w:val="both"/>
    </w:pPr>
    <w:rPr>
      <w:rFonts w:ascii="Tahoma" w:eastAsia="Times New Roman" w:hAnsi="Tahoma" w:cs="Tahoma"/>
      <w:sz w:val="24"/>
      <w:szCs w:val="18"/>
    </w:rPr>
  </w:style>
  <w:style w:type="paragraph" w:styleId="Footer">
    <w:name w:val="footer"/>
    <w:basedOn w:val="Normal"/>
    <w:link w:val="FooterChar"/>
    <w:uiPriority w:val="99"/>
    <w:rsid w:val="006A0509"/>
    <w:pPr>
      <w:pBdr>
        <w:top w:val="single" w:sz="12" w:space="1" w:color="auto"/>
      </w:pBdr>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pacing w:before="115" w:after="0" w:line="240" w:lineRule="auto"/>
      <w:ind w:right="115"/>
      <w:jc w:val="center"/>
    </w:pPr>
    <w:rPr>
      <w:rFonts w:ascii="Tahoma" w:eastAsia="Times New Roman" w:hAnsi="Tahoma" w:cs="Tahoma"/>
      <w:sz w:val="18"/>
      <w:szCs w:val="18"/>
    </w:rPr>
  </w:style>
  <w:style w:type="character" w:customStyle="1" w:styleId="FooterChar">
    <w:name w:val="Footer Char"/>
    <w:basedOn w:val="DefaultParagraphFont"/>
    <w:link w:val="Footer"/>
    <w:uiPriority w:val="99"/>
    <w:rsid w:val="006A0509"/>
    <w:rPr>
      <w:rFonts w:ascii="Tahoma" w:eastAsia="Times New Roman" w:hAnsi="Tahoma" w:cs="Tahoma"/>
      <w:sz w:val="18"/>
      <w:szCs w:val="18"/>
    </w:rPr>
  </w:style>
  <w:style w:type="paragraph" w:styleId="Header">
    <w:name w:val="header"/>
    <w:aliases w:val="hd,Header Titlos Prosforas,ContentsHeader,Headertext"/>
    <w:basedOn w:val="Normal"/>
    <w:link w:val="HeaderChar"/>
    <w:autoRedefine/>
    <w:rsid w:val="005C4ABA"/>
    <w:pPr>
      <w:tabs>
        <w:tab w:val="left" w:pos="776"/>
        <w:tab w:val="left" w:pos="1832"/>
        <w:tab w:val="left" w:pos="2748"/>
        <w:tab w:val="left" w:pos="3664"/>
        <w:tab w:val="center" w:pos="4153"/>
        <w:tab w:val="left" w:pos="4580"/>
        <w:tab w:val="left" w:pos="5496"/>
        <w:tab w:val="left" w:pos="6412"/>
        <w:tab w:val="left" w:pos="7328"/>
        <w:tab w:val="left" w:pos="8244"/>
        <w:tab w:val="right" w:pos="8789"/>
        <w:tab w:val="left" w:pos="9160"/>
        <w:tab w:val="left" w:pos="10076"/>
        <w:tab w:val="left" w:pos="10992"/>
        <w:tab w:val="left" w:pos="11908"/>
        <w:tab w:val="left" w:pos="12824"/>
        <w:tab w:val="left" w:pos="13740"/>
        <w:tab w:val="left" w:pos="14656"/>
      </w:tabs>
      <w:spacing w:before="115" w:after="240" w:line="240" w:lineRule="auto"/>
      <w:ind w:left="34" w:right="-108"/>
    </w:pPr>
    <w:rPr>
      <w:rFonts w:ascii="Tahoma" w:eastAsia="Times New Roman" w:hAnsi="Tahoma" w:cs="Tahoma"/>
      <w:sz w:val="16"/>
      <w:szCs w:val="18"/>
      <w:lang w:val="en-US"/>
    </w:rPr>
  </w:style>
  <w:style w:type="character" w:customStyle="1" w:styleId="HeaderChar">
    <w:name w:val="Header Char"/>
    <w:aliases w:val="hd Char,Header Titlos Prosforas Char,ContentsHeader Char,Headertext Char"/>
    <w:basedOn w:val="DefaultParagraphFont"/>
    <w:link w:val="Header"/>
    <w:rsid w:val="005C4ABA"/>
    <w:rPr>
      <w:rFonts w:ascii="Tahoma" w:eastAsia="Times New Roman" w:hAnsi="Tahoma" w:cs="Tahoma"/>
      <w:sz w:val="16"/>
      <w:szCs w:val="18"/>
      <w:lang w:val="en-US"/>
    </w:rPr>
  </w:style>
  <w:style w:type="character" w:styleId="PageNumber">
    <w:name w:val="page number"/>
    <w:basedOn w:val="DefaultParagraphFont"/>
    <w:rsid w:val="006A0509"/>
  </w:style>
  <w:style w:type="paragraph" w:styleId="BodyText3">
    <w:name w:val="Body Text 3"/>
    <w:basedOn w:val="Normal"/>
    <w:link w:val="BodyText3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b/>
      <w:sz w:val="18"/>
      <w:szCs w:val="18"/>
    </w:rPr>
  </w:style>
  <w:style w:type="character" w:customStyle="1" w:styleId="BodyText3Char">
    <w:name w:val="Body Text 3 Char"/>
    <w:basedOn w:val="DefaultParagraphFont"/>
    <w:link w:val="BodyText3"/>
    <w:rsid w:val="006A0509"/>
    <w:rPr>
      <w:rFonts w:ascii="Tahoma" w:eastAsia="Times New Roman" w:hAnsi="Tahoma" w:cs="Tahoma"/>
      <w:b/>
      <w:sz w:val="18"/>
      <w:szCs w:val="18"/>
    </w:rPr>
  </w:style>
  <w:style w:type="character" w:styleId="Hyperlink">
    <w:name w:val="Hyperlink"/>
    <w:uiPriority w:val="99"/>
    <w:rsid w:val="00EF56D0"/>
    <w:rPr>
      <w:color w:val="0000FF"/>
      <w:u w:val="single"/>
    </w:rPr>
  </w:style>
  <w:style w:type="paragraph" w:styleId="ListNumber">
    <w:name w:val="List Number"/>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284" w:right="115" w:hanging="284"/>
      <w:jc w:val="both"/>
    </w:pPr>
    <w:rPr>
      <w:rFonts w:ascii="Arial" w:eastAsia="Times New Roman" w:hAnsi="Arial" w:cs="Tahoma"/>
      <w:sz w:val="18"/>
      <w:szCs w:val="18"/>
    </w:rPr>
  </w:style>
  <w:style w:type="paragraph" w:styleId="ListBullet2">
    <w:name w:val="List Bullet 2"/>
    <w:basedOn w:val="Normal"/>
    <w:autoRedefine/>
    <w:rsid w:val="004111FE"/>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left="360" w:right="115"/>
      <w:jc w:val="both"/>
    </w:pPr>
    <w:rPr>
      <w:rFonts w:eastAsia="Times New Roman" w:cstheme="minorHAnsi"/>
      <w:bCs/>
      <w:sz w:val="20"/>
      <w:szCs w:val="20"/>
    </w:rPr>
  </w:style>
  <w:style w:type="paragraph" w:customStyle="1" w:styleId="a">
    <w:name w:val="äéåõèõíóç"/>
    <w:basedOn w:val="Normal"/>
    <w:rsid w:val="006A0509"/>
    <w:pPr>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right="115"/>
      <w:jc w:val="both"/>
    </w:pPr>
    <w:rPr>
      <w:rFonts w:ascii="Tahoma" w:eastAsia="Times New Roman" w:hAnsi="Tahoma" w:cs="Tahoma"/>
      <w:sz w:val="24"/>
      <w:szCs w:val="18"/>
    </w:rPr>
  </w:style>
  <w:style w:type="paragraph" w:styleId="Title">
    <w:name w:val="Title"/>
    <w:basedOn w:val="Normal"/>
    <w:link w:val="TitleChar"/>
    <w:qFormat/>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15" w:line="240" w:lineRule="auto"/>
      <w:ind w:right="115"/>
      <w:jc w:val="center"/>
    </w:pPr>
    <w:rPr>
      <w:rFonts w:ascii="Arial" w:eastAsia="Times New Roman" w:hAnsi="Arial" w:cs="Tahoma"/>
      <w:b/>
      <w:kern w:val="28"/>
      <w:sz w:val="32"/>
      <w:szCs w:val="18"/>
    </w:rPr>
  </w:style>
  <w:style w:type="character" w:customStyle="1" w:styleId="TitleChar">
    <w:name w:val="Title Char"/>
    <w:basedOn w:val="DefaultParagraphFont"/>
    <w:link w:val="Title"/>
    <w:rsid w:val="006A0509"/>
    <w:rPr>
      <w:rFonts w:ascii="Arial" w:eastAsia="Times New Roman" w:hAnsi="Arial" w:cs="Tahoma"/>
      <w:b/>
      <w:kern w:val="28"/>
      <w:sz w:val="32"/>
      <w:szCs w:val="18"/>
    </w:rPr>
  </w:style>
  <w:style w:type="paragraph" w:styleId="FootnoteText">
    <w:name w:val="footnote text"/>
    <w:basedOn w:val="Normal"/>
    <w:link w:val="FootnoteTex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right="115"/>
      <w:jc w:val="both"/>
    </w:pPr>
    <w:rPr>
      <w:rFonts w:ascii="Tahoma" w:eastAsia="Times New Roman" w:hAnsi="Tahoma" w:cs="Tahoma"/>
      <w:sz w:val="16"/>
      <w:szCs w:val="18"/>
    </w:rPr>
  </w:style>
  <w:style w:type="character" w:customStyle="1" w:styleId="FootnoteTextChar">
    <w:name w:val="Footnote Text Char"/>
    <w:basedOn w:val="DefaultParagraphFont"/>
    <w:link w:val="FootnoteText"/>
    <w:rsid w:val="006A0509"/>
    <w:rPr>
      <w:rFonts w:ascii="Tahoma" w:eastAsia="Times New Roman" w:hAnsi="Tahoma" w:cs="Tahoma"/>
      <w:sz w:val="16"/>
      <w:szCs w:val="18"/>
    </w:rPr>
  </w:style>
  <w:style w:type="character" w:styleId="FootnoteReference">
    <w:name w:val="footnote reference"/>
    <w:rsid w:val="006A0509"/>
    <w:rPr>
      <w:sz w:val="20"/>
      <w:vertAlign w:val="superscript"/>
    </w:rPr>
  </w:style>
  <w:style w:type="paragraph" w:styleId="BodyTextIndent">
    <w:name w:val="Body Text Indent"/>
    <w:basedOn w:val="Normal"/>
    <w:link w:val="BodyTextInden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360" w:right="115"/>
      <w:jc w:val="both"/>
    </w:pPr>
    <w:rPr>
      <w:rFonts w:ascii="Tahoma" w:eastAsia="Times New Roman" w:hAnsi="Tahoma" w:cs="Tahoma"/>
      <w:sz w:val="18"/>
      <w:szCs w:val="18"/>
    </w:rPr>
  </w:style>
  <w:style w:type="character" w:customStyle="1" w:styleId="BodyTextIndentChar">
    <w:name w:val="Body Text Indent Char"/>
    <w:basedOn w:val="DefaultParagraphFont"/>
    <w:link w:val="BodyTextIndent"/>
    <w:rsid w:val="006A0509"/>
    <w:rPr>
      <w:rFonts w:ascii="Tahoma" w:eastAsia="Times New Roman" w:hAnsi="Tahoma" w:cs="Tahoma"/>
      <w:sz w:val="18"/>
      <w:szCs w:val="18"/>
    </w:rPr>
  </w:style>
  <w:style w:type="character" w:customStyle="1" w:styleId="content">
    <w:name w:val="content"/>
    <w:rsid w:val="00400359"/>
  </w:style>
  <w:style w:type="paragraph" w:customStyle="1" w:styleId="PS-tabletitle">
    <w:name w:val="PS - table title"/>
    <w:basedOn w:val="StyletableHeaderLeft"/>
    <w:next w:val="StyletableHeaderLeft"/>
    <w:rsid w:val="00400359"/>
    <w:pPr>
      <w:numPr>
        <w:numId w:val="6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1440"/>
        <w:tab w:val="num" w:pos="2949"/>
      </w:tabs>
      <w:spacing w:after="120"/>
      <w:ind w:left="0" w:right="0" w:hanging="720"/>
    </w:pPr>
    <w:rPr>
      <w:rFonts w:ascii="Arial" w:hAnsi="Arial" w:cs="Times New Roman"/>
      <w:snapToGrid/>
      <w:lang w:val="en-US"/>
    </w:rPr>
  </w:style>
  <w:style w:type="paragraph" w:customStyle="1" w:styleId="PTX-tabletitle">
    <w:name w:val="PTX - table title"/>
    <w:basedOn w:val="StyletableHeaderLeft"/>
    <w:next w:val="StyletableHeaderLeft"/>
    <w:rsid w:val="00400359"/>
    <w:pPr>
      <w:numPr>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964"/>
        <w:tab w:val="num" w:pos="2949"/>
      </w:tabs>
      <w:spacing w:after="120"/>
      <w:ind w:right="0"/>
    </w:pPr>
    <w:rPr>
      <w:rFonts w:ascii="Arial" w:hAnsi="Arial" w:cs="Times New Roman"/>
      <w:snapToGrid/>
      <w:lang w:val="en-US"/>
    </w:rPr>
  </w:style>
  <w:style w:type="paragraph" w:styleId="BodyTextIndent2">
    <w:name w:val="Body Text Indent 2"/>
    <w:basedOn w:val="Normal"/>
    <w:link w:val="BodyTextIndent2Char"/>
    <w:rsid w:val="006A0509"/>
    <w:pPr>
      <w:numPr>
        <w:ilvl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left="708" w:right="115" w:hanging="708"/>
      <w:jc w:val="both"/>
    </w:pPr>
    <w:rPr>
      <w:rFonts w:ascii="Arial" w:eastAsia="Times New Roman" w:hAnsi="Arial" w:cs="Tahoma"/>
      <w:sz w:val="24"/>
      <w:szCs w:val="18"/>
    </w:rPr>
  </w:style>
  <w:style w:type="character" w:customStyle="1" w:styleId="BodyTextIndent2Char">
    <w:name w:val="Body Text Indent 2 Char"/>
    <w:basedOn w:val="DefaultParagraphFont"/>
    <w:link w:val="BodyTextIndent2"/>
    <w:rsid w:val="006A0509"/>
    <w:rPr>
      <w:rFonts w:ascii="Arial" w:eastAsia="Times New Roman" w:hAnsi="Arial" w:cs="Tahoma"/>
      <w:sz w:val="24"/>
      <w:szCs w:val="18"/>
    </w:rPr>
  </w:style>
  <w:style w:type="paragraph" w:customStyle="1" w:styleId="annex1">
    <w:name w:val="annex1"/>
    <w:basedOn w:val="Normalmystyle"/>
    <w:next w:val="Normalmystyle"/>
    <w:autoRedefine/>
    <w:qFormat/>
    <w:rsid w:val="005F4E34"/>
    <w:pPr>
      <w:keepNext/>
      <w:keepLines/>
      <w:widowControl/>
      <w:numPr>
        <w:numId w:val="55"/>
      </w:numPr>
      <w:pBdr>
        <w:top w:val="single" w:sz="6" w:space="1" w:color="auto"/>
        <w:left w:val="single" w:sz="6" w:space="4" w:color="auto"/>
        <w:bottom w:val="single" w:sz="6" w:space="1" w:color="auto"/>
        <w:right w:val="single" w:sz="6"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20"/>
      <w:ind w:right="0"/>
      <w:jc w:val="center"/>
      <w:outlineLvl w:val="0"/>
    </w:pPr>
    <w:rPr>
      <w:b/>
      <w:smallCaps/>
      <w:color w:val="000000"/>
      <w:sz w:val="32"/>
      <w:szCs w:val="32"/>
    </w:rPr>
  </w:style>
  <w:style w:type="paragraph" w:customStyle="1" w:styleId="Normalmystyle">
    <w:name w:val="Normal.mystyle"/>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napToGrid w:val="0"/>
      <w:szCs w:val="18"/>
    </w:rPr>
  </w:style>
  <w:style w:type="paragraph" w:customStyle="1" w:styleId="tableHeader">
    <w:name w:val="table Header"/>
    <w:basedOn w:val="Normalmystyle"/>
    <w:rsid w:val="006A0509"/>
    <w:pPr>
      <w:numPr>
        <w:numId w:val="4"/>
      </w:numPr>
      <w:spacing w:before="120"/>
      <w:jc w:val="center"/>
    </w:pPr>
    <w:rPr>
      <w:b/>
    </w:rPr>
  </w:style>
  <w:style w:type="character" w:styleId="FollowedHyperlink">
    <w:name w:val="FollowedHyperlink"/>
    <w:rsid w:val="006A0509"/>
    <w:rPr>
      <w:color w:val="800080"/>
      <w:u w:val="single"/>
    </w:rPr>
  </w:style>
  <w:style w:type="paragraph" w:customStyle="1" w:styleId="figureFooter">
    <w:name w:val="figure Footer"/>
    <w:basedOn w:val="Normalmystyle"/>
    <w:next w:val="Normalmystyle"/>
    <w:rsid w:val="006A0509"/>
    <w:pPr>
      <w:keepNext/>
      <w:numPr>
        <w:numId w:val="2"/>
      </w:numPr>
      <w:spacing w:before="60"/>
      <w:jc w:val="center"/>
    </w:pPr>
    <w:rPr>
      <w:b/>
    </w:rPr>
  </w:style>
  <w:style w:type="paragraph" w:styleId="ListNumber3">
    <w:name w:val="List Number 3"/>
    <w:basedOn w:val="ListNumber2"/>
    <w:rsid w:val="006A0509"/>
    <w:pPr>
      <w:widowControl w:val="0"/>
      <w:numPr>
        <w:numId w:val="3"/>
      </w:numPr>
      <w:tabs>
        <w:tab w:val="left" w:pos="1134"/>
      </w:tabs>
    </w:pPr>
    <w:rPr>
      <w:snapToGrid w:val="0"/>
      <w:sz w:val="22"/>
    </w:rPr>
  </w:style>
  <w:style w:type="paragraph" w:styleId="ListNumber2">
    <w:name w:val="List Number 2"/>
    <w:basedOn w:val="Normal"/>
    <w:rsid w:val="006A0509"/>
    <w:pPr>
      <w:numPr>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8"/>
      <w:szCs w:val="18"/>
    </w:rPr>
  </w:style>
  <w:style w:type="paragraph" w:styleId="BodyTextIndent3">
    <w:name w:val="Body Text Indent 3"/>
    <w:basedOn w:val="Normal"/>
    <w:link w:val="BodyTextIndent3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709" w:right="115" w:hanging="709"/>
      <w:jc w:val="both"/>
    </w:pPr>
    <w:rPr>
      <w:rFonts w:ascii="Tahoma" w:eastAsia="Times New Roman" w:hAnsi="Tahoma" w:cs="Tahoma"/>
      <w:color w:val="000000"/>
      <w:sz w:val="18"/>
      <w:szCs w:val="18"/>
    </w:rPr>
  </w:style>
  <w:style w:type="character" w:customStyle="1" w:styleId="BodyTextIndent3Char">
    <w:name w:val="Body Text Indent 3 Char"/>
    <w:basedOn w:val="DefaultParagraphFont"/>
    <w:link w:val="BodyTextIndent3"/>
    <w:rsid w:val="006A0509"/>
    <w:rPr>
      <w:rFonts w:ascii="Tahoma" w:eastAsia="Times New Roman" w:hAnsi="Tahoma" w:cs="Tahoma"/>
      <w:color w:val="000000"/>
      <w:sz w:val="18"/>
      <w:szCs w:val="18"/>
    </w:rPr>
  </w:style>
  <w:style w:type="paragraph" w:styleId="DocumentMap">
    <w:name w:val="Document Map"/>
    <w:basedOn w:val="Normal"/>
    <w:link w:val="DocumentMapChar"/>
    <w:rsid w:val="006A0509"/>
    <w:pPr>
      <w:shd w:val="clear" w:color="auto" w:fill="00008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8"/>
      <w:szCs w:val="18"/>
    </w:rPr>
  </w:style>
  <w:style w:type="character" w:customStyle="1" w:styleId="DocumentMapChar">
    <w:name w:val="Document Map Char"/>
    <w:basedOn w:val="DefaultParagraphFont"/>
    <w:link w:val="DocumentMap"/>
    <w:rsid w:val="006A0509"/>
    <w:rPr>
      <w:rFonts w:ascii="Tahoma" w:eastAsia="Times New Roman" w:hAnsi="Tahoma" w:cs="Tahoma"/>
      <w:sz w:val="18"/>
      <w:szCs w:val="18"/>
      <w:shd w:val="clear" w:color="auto" w:fill="000080"/>
    </w:rPr>
  </w:style>
  <w:style w:type="paragraph" w:styleId="TOC4">
    <w:name w:val="toc 4"/>
    <w:basedOn w:val="TOC3"/>
    <w:next w:val="Normal"/>
    <w:autoRedefine/>
    <w:uiPriority w:val="39"/>
    <w:rsid w:val="006A0509"/>
    <w:pPr>
      <w:ind w:left="660"/>
    </w:pPr>
    <w:rPr>
      <w:i w:val="0"/>
      <w:iCs w:val="0"/>
      <w:sz w:val="18"/>
      <w:szCs w:val="18"/>
    </w:rPr>
  </w:style>
  <w:style w:type="paragraph" w:styleId="TOC5">
    <w:name w:val="toc 5"/>
    <w:basedOn w:val="Normal"/>
    <w:next w:val="Normal"/>
    <w:autoRedefine/>
    <w:uiPriority w:val="39"/>
    <w:rsid w:val="006A0509"/>
    <w:pPr>
      <w:spacing w:after="0"/>
      <w:ind w:left="880"/>
    </w:pPr>
    <w:rPr>
      <w:rFonts w:cstheme="minorHAnsi"/>
      <w:sz w:val="18"/>
      <w:szCs w:val="18"/>
    </w:rPr>
  </w:style>
  <w:style w:type="paragraph" w:styleId="TOC6">
    <w:name w:val="toc 6"/>
    <w:basedOn w:val="Normal"/>
    <w:next w:val="Normal"/>
    <w:autoRedefine/>
    <w:uiPriority w:val="39"/>
    <w:rsid w:val="006A0509"/>
    <w:pPr>
      <w:spacing w:after="0"/>
      <w:ind w:left="1100"/>
    </w:pPr>
    <w:rPr>
      <w:rFonts w:cstheme="minorHAnsi"/>
      <w:sz w:val="18"/>
      <w:szCs w:val="18"/>
    </w:rPr>
  </w:style>
  <w:style w:type="paragraph" w:styleId="TOC7">
    <w:name w:val="toc 7"/>
    <w:basedOn w:val="Normal"/>
    <w:next w:val="Normal"/>
    <w:autoRedefine/>
    <w:uiPriority w:val="39"/>
    <w:rsid w:val="006A0509"/>
    <w:pPr>
      <w:spacing w:after="0"/>
      <w:ind w:left="1320"/>
    </w:pPr>
    <w:rPr>
      <w:rFonts w:cstheme="minorHAnsi"/>
      <w:sz w:val="18"/>
      <w:szCs w:val="18"/>
    </w:rPr>
  </w:style>
  <w:style w:type="paragraph" w:styleId="TOC8">
    <w:name w:val="toc 8"/>
    <w:basedOn w:val="Normal"/>
    <w:next w:val="Normal"/>
    <w:autoRedefine/>
    <w:uiPriority w:val="39"/>
    <w:rsid w:val="006A0509"/>
    <w:pPr>
      <w:spacing w:after="0"/>
      <w:ind w:left="1540"/>
    </w:pPr>
    <w:rPr>
      <w:rFonts w:cstheme="minorHAnsi"/>
      <w:sz w:val="18"/>
      <w:szCs w:val="18"/>
    </w:rPr>
  </w:style>
  <w:style w:type="paragraph" w:styleId="TOC9">
    <w:name w:val="toc 9"/>
    <w:basedOn w:val="Normal"/>
    <w:next w:val="Normal"/>
    <w:autoRedefine/>
    <w:uiPriority w:val="39"/>
    <w:rsid w:val="0001486B"/>
    <w:pPr>
      <w:tabs>
        <w:tab w:val="left" w:pos="2451"/>
        <w:tab w:val="right" w:leader="dot" w:pos="8776"/>
      </w:tabs>
      <w:spacing w:after="0"/>
      <w:ind w:left="426"/>
    </w:pPr>
    <w:rPr>
      <w:rFonts w:cstheme="minorHAnsi"/>
      <w:sz w:val="18"/>
      <w:szCs w:val="18"/>
    </w:rPr>
  </w:style>
  <w:style w:type="character" w:customStyle="1" w:styleId="NormalmystyleChar">
    <w:name w:val="Normal.mystyle Char"/>
    <w:uiPriority w:val="99"/>
    <w:rsid w:val="006A0509"/>
    <w:rPr>
      <w:snapToGrid w:val="0"/>
      <w:sz w:val="22"/>
      <w:lang w:val="el-GR" w:eastAsia="en-US" w:bidi="ar-SA"/>
    </w:rPr>
  </w:style>
  <w:style w:type="character" w:customStyle="1" w:styleId="tableHeaderChar">
    <w:name w:val="table Header Char"/>
    <w:rsid w:val="006A0509"/>
    <w:rPr>
      <w:b/>
      <w:snapToGrid w:val="0"/>
      <w:sz w:val="22"/>
      <w:lang w:val="el-GR" w:eastAsia="en-US" w:bidi="ar-SA"/>
    </w:rPr>
  </w:style>
  <w:style w:type="paragraph" w:styleId="TableofFigures">
    <w:name w:val="table of figures"/>
    <w:basedOn w:val="Normal"/>
    <w:next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400" w:right="115" w:hanging="400"/>
      <w:jc w:val="both"/>
    </w:pPr>
    <w:rPr>
      <w:rFonts w:ascii="Tahoma" w:eastAsia="Times New Roman" w:hAnsi="Tahoma" w:cs="Tahoma"/>
      <w:sz w:val="18"/>
      <w:szCs w:val="18"/>
    </w:rPr>
  </w:style>
  <w:style w:type="paragraph" w:customStyle="1" w:styleId="Preformatted">
    <w:name w:val="Preformatted"/>
    <w:basedOn w:val="Normal"/>
    <w:rsid w:val="006A0509"/>
    <w:pPr>
      <w:widowControl w:val="0"/>
      <w:tabs>
        <w:tab w:val="left" w:pos="916"/>
        <w:tab w:val="left" w:pos="959"/>
        <w:tab w:val="left" w:pos="1832"/>
        <w:tab w:val="left" w:pos="1918"/>
        <w:tab w:val="left" w:pos="2748"/>
        <w:tab w:val="left" w:pos="2877"/>
        <w:tab w:val="left" w:pos="3664"/>
        <w:tab w:val="left" w:pos="3836"/>
        <w:tab w:val="left" w:pos="4580"/>
        <w:tab w:val="left" w:pos="4795"/>
        <w:tab w:val="left" w:pos="5496"/>
        <w:tab w:val="left" w:pos="5754"/>
        <w:tab w:val="left" w:pos="6412"/>
        <w:tab w:val="left" w:pos="6713"/>
        <w:tab w:val="left" w:pos="7328"/>
        <w:tab w:val="left" w:pos="7672"/>
        <w:tab w:val="left" w:pos="8244"/>
        <w:tab w:val="left" w:pos="8631"/>
        <w:tab w:val="left" w:pos="9160"/>
        <w:tab w:val="left" w:pos="9590"/>
        <w:tab w:val="left" w:pos="10076"/>
        <w:tab w:val="left" w:pos="10992"/>
        <w:tab w:val="left" w:pos="11908"/>
        <w:tab w:val="left" w:pos="12824"/>
        <w:tab w:val="left" w:pos="13740"/>
        <w:tab w:val="left" w:pos="14656"/>
      </w:tabs>
      <w:spacing w:before="115" w:after="0" w:line="240" w:lineRule="auto"/>
      <w:ind w:right="115"/>
    </w:pPr>
    <w:rPr>
      <w:rFonts w:ascii="Courier New" w:eastAsia="Times New Roman" w:hAnsi="Courier New" w:cs="Tahoma"/>
      <w:sz w:val="18"/>
      <w:szCs w:val="18"/>
      <w:lang w:val="en-US"/>
    </w:rPr>
  </w:style>
  <w:style w:type="paragraph" w:styleId="BalloonText">
    <w:name w:val="Balloon Text"/>
    <w:basedOn w:val="Normal"/>
    <w:link w:val="BalloonTex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6"/>
      <w:szCs w:val="16"/>
    </w:rPr>
  </w:style>
  <w:style w:type="character" w:customStyle="1" w:styleId="BalloonTextChar">
    <w:name w:val="Balloon Text Char"/>
    <w:basedOn w:val="DefaultParagraphFont"/>
    <w:link w:val="BalloonText"/>
    <w:rsid w:val="006A0509"/>
    <w:rPr>
      <w:rFonts w:ascii="Tahoma" w:eastAsia="Times New Roman" w:hAnsi="Tahoma" w:cs="Tahoma"/>
      <w:sz w:val="16"/>
      <w:szCs w:val="16"/>
    </w:rPr>
  </w:style>
  <w:style w:type="character" w:styleId="CommentReference">
    <w:name w:val="annotation reference"/>
    <w:rsid w:val="006A0509"/>
    <w:rPr>
      <w:sz w:val="16"/>
      <w:szCs w:val="16"/>
    </w:rPr>
  </w:style>
  <w:style w:type="paragraph" w:styleId="CommentText">
    <w:name w:val="annotation text"/>
    <w:basedOn w:val="Normal"/>
    <w:link w:val="CommentText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 w:val="18"/>
      <w:szCs w:val="18"/>
    </w:rPr>
  </w:style>
  <w:style w:type="character" w:customStyle="1" w:styleId="CommentTextChar">
    <w:name w:val="Comment Text Char"/>
    <w:basedOn w:val="DefaultParagraphFont"/>
    <w:link w:val="CommentText"/>
    <w:rsid w:val="006A0509"/>
    <w:rPr>
      <w:rFonts w:ascii="Tahoma" w:eastAsia="Times New Roman" w:hAnsi="Tahoma" w:cs="Tahoma"/>
      <w:sz w:val="18"/>
      <w:szCs w:val="18"/>
    </w:rPr>
  </w:style>
  <w:style w:type="paragraph" w:styleId="CommentSubject">
    <w:name w:val="annotation subject"/>
    <w:basedOn w:val="CommentText"/>
    <w:next w:val="CommentText"/>
    <w:link w:val="CommentSubjectChar"/>
    <w:rsid w:val="006A0509"/>
    <w:rPr>
      <w:b/>
      <w:bCs/>
    </w:rPr>
  </w:style>
  <w:style w:type="character" w:customStyle="1" w:styleId="CommentSubjectChar">
    <w:name w:val="Comment Subject Char"/>
    <w:basedOn w:val="CommentTextChar"/>
    <w:link w:val="CommentSubject"/>
    <w:rsid w:val="006A0509"/>
    <w:rPr>
      <w:rFonts w:ascii="Tahoma" w:eastAsia="Times New Roman" w:hAnsi="Tahoma" w:cs="Tahoma"/>
      <w:b/>
      <w:bCs/>
      <w:sz w:val="18"/>
      <w:szCs w:val="18"/>
    </w:rPr>
  </w:style>
  <w:style w:type="paragraph" w:customStyle="1" w:styleId="Style16ptBoldCentered">
    <w:name w:val="Style 16 pt Bold Centered"/>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center"/>
    </w:pPr>
    <w:rPr>
      <w:rFonts w:ascii="Tahoma" w:eastAsia="Times New Roman" w:hAnsi="Tahoma" w:cs="Tahoma"/>
      <w:b/>
      <w:bCs/>
      <w:sz w:val="32"/>
      <w:szCs w:val="18"/>
    </w:rPr>
  </w:style>
  <w:style w:type="paragraph" w:customStyle="1" w:styleId="Style16ptCenteredAfter6pt">
    <w:name w:val="Style 16 pt Centered After:  6 pt"/>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center"/>
    </w:pPr>
    <w:rPr>
      <w:rFonts w:ascii="Tahoma" w:eastAsia="Times New Roman" w:hAnsi="Tahoma" w:cs="Tahoma"/>
      <w:sz w:val="28"/>
      <w:szCs w:val="18"/>
    </w:rPr>
  </w:style>
  <w:style w:type="character" w:customStyle="1" w:styleId="StyleBlack">
    <w:name w:val="Style Black"/>
    <w:rsid w:val="006A0509"/>
    <w:rPr>
      <w:color w:val="000000"/>
      <w:sz w:val="20"/>
    </w:rPr>
  </w:style>
  <w:style w:type="character" w:customStyle="1" w:styleId="StyleBlack1">
    <w:name w:val="Style Black1"/>
    <w:rsid w:val="006A0509"/>
    <w:rPr>
      <w:color w:val="000000"/>
      <w:sz w:val="16"/>
    </w:rPr>
  </w:style>
  <w:style w:type="paragraph" w:customStyle="1" w:styleId="StyleBlackLeftBefore0ptAfter0pt">
    <w:name w:val="Style Black Left Before:  0 pt After:  0 pt"/>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right="115"/>
    </w:pPr>
    <w:rPr>
      <w:rFonts w:ascii="Tahoma" w:eastAsia="Times New Roman" w:hAnsi="Tahoma" w:cs="Tahoma"/>
      <w:color w:val="000000"/>
      <w:sz w:val="16"/>
      <w:szCs w:val="18"/>
    </w:rPr>
  </w:style>
  <w:style w:type="paragraph" w:customStyle="1" w:styleId="Stylelevel1BoldItalicBlackRight-11cm">
    <w:name w:val="Style level1 + Bold Italic Black Right:  -11 cm"/>
    <w:basedOn w:val="level1"/>
    <w:rsid w:val="006A0509"/>
    <w:pPr>
      <w:ind w:right="-625"/>
    </w:pPr>
    <w:rPr>
      <w:b/>
      <w:bCs/>
      <w:i/>
      <w:iCs/>
      <w:color w:val="000000"/>
      <w:sz w:val="20"/>
      <w:szCs w:val="20"/>
    </w:rPr>
  </w:style>
  <w:style w:type="paragraph" w:customStyle="1" w:styleId="StyleCaptionBoldLeft">
    <w:name w:val="Style Caption + Bold Left"/>
    <w:basedOn w:val="Caption"/>
    <w:autoRedefine/>
    <w:rsid w:val="00560F74"/>
    <w:pPr>
      <w:spacing w:before="0" w:after="120"/>
    </w:pPr>
    <w:rPr>
      <w:rFonts w:asciiTheme="minorHAnsi" w:hAnsiTheme="minorHAnsi" w:cstheme="minorHAnsi"/>
      <w:bCs/>
      <w:sz w:val="22"/>
      <w:szCs w:val="22"/>
    </w:rPr>
  </w:style>
  <w:style w:type="paragraph" w:styleId="BlockText">
    <w:name w:val="Block Text"/>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left="1440" w:right="1440"/>
      <w:jc w:val="both"/>
    </w:pPr>
    <w:rPr>
      <w:rFonts w:ascii="Tahoma" w:eastAsia="Times New Roman" w:hAnsi="Tahoma" w:cs="Tahoma"/>
      <w:sz w:val="18"/>
      <w:szCs w:val="18"/>
    </w:rPr>
  </w:style>
  <w:style w:type="paragraph" w:customStyle="1" w:styleId="BackgroundText">
    <w:name w:val="Background Text"/>
    <w:basedOn w:val="Title"/>
    <w:rsid w:val="006A0509"/>
    <w:rPr>
      <w:outline/>
      <w:color w:val="FF0000"/>
      <w:sz w:val="52"/>
      <w:szCs w:val="52"/>
      <w14:textOutline w14:w="9525" w14:cap="flat" w14:cmpd="sng" w14:algn="ctr">
        <w14:solidFill>
          <w14:srgbClr w14:val="FF0000"/>
        </w14:solidFill>
        <w14:prstDash w14:val="solid"/>
        <w14:round/>
      </w14:textOutline>
      <w14:textFill>
        <w14:noFill/>
      </w14:textFill>
    </w:rPr>
  </w:style>
  <w:style w:type="table" w:styleId="TableGrid">
    <w:name w:val="Table Grid"/>
    <w:basedOn w:val="TableNormal"/>
    <w:rsid w:val="006A0509"/>
    <w:pPr>
      <w:spacing w:before="60" w:after="60" w:line="240" w:lineRule="auto"/>
      <w:jc w:val="both"/>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TXTitle">
    <w:name w:val="PTX Title"/>
    <w:basedOn w:val="Heading2"/>
    <w:rsid w:val="006A0509"/>
    <w:pPr>
      <w:spacing w:before="0" w:after="120"/>
    </w:pPr>
    <w:rPr>
      <w:bCs/>
      <w:sz w:val="20"/>
    </w:rPr>
  </w:style>
  <w:style w:type="table" w:styleId="TableGrid8">
    <w:name w:val="Table Grid 8"/>
    <w:basedOn w:val="TableNormal"/>
    <w:rsid w:val="006A0509"/>
    <w:pPr>
      <w:spacing w:before="60" w:after="60" w:line="240" w:lineRule="auto"/>
      <w:jc w:val="both"/>
    </w:pPr>
    <w:rPr>
      <w:rFonts w:ascii="Times New Roman" w:eastAsia="Times New Roman" w:hAnsi="Times New Roman" w:cs="Times New Roman"/>
      <w:sz w:val="20"/>
      <w:szCs w:val="20"/>
      <w:lang w:eastAsia="zh-C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enderText">
    <w:name w:val="Tender Text"/>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noProof/>
      <w:sz w:val="20"/>
      <w:szCs w:val="20"/>
    </w:rPr>
  </w:style>
  <w:style w:type="paragraph" w:customStyle="1" w:styleId="TabletextCharChar">
    <w:name w:val="Table text Char Char"/>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pPr>
    <w:rPr>
      <w:rFonts w:ascii="Tahoma" w:eastAsia="Times New Roman" w:hAnsi="Tahoma" w:cs="Tahoma"/>
      <w:sz w:val="20"/>
      <w:szCs w:val="20"/>
    </w:rPr>
  </w:style>
  <w:style w:type="paragraph" w:customStyle="1" w:styleId="TabletextCharCharChar">
    <w:name w:val="Table text Char Char Char"/>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pPr>
    <w:rPr>
      <w:rFonts w:ascii="Tahoma" w:eastAsia="Times New Roman" w:hAnsi="Tahoma" w:cs="Tahoma"/>
      <w:sz w:val="20"/>
      <w:szCs w:val="20"/>
    </w:rPr>
  </w:style>
  <w:style w:type="character" w:customStyle="1" w:styleId="a0">
    <w:name w:val="Στυλ Πλάγια Διακριτή διαγραφή"/>
    <w:rsid w:val="006A0509"/>
    <w:rPr>
      <w:rFonts w:ascii="Tahoma" w:hAnsi="Tahoma"/>
      <w:i/>
      <w:iCs/>
      <w:dstrike w:val="0"/>
      <w:lang w:val="en-US" w:eastAsia="en-US" w:bidi="ar-SA"/>
    </w:rPr>
  </w:style>
  <w:style w:type="paragraph" w:customStyle="1" w:styleId="Tabletext">
    <w:name w:val="Table text"/>
    <w:basedOn w:val="Normal"/>
    <w:rsid w:val="006A050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left="113" w:right="115"/>
    </w:pPr>
    <w:rPr>
      <w:rFonts w:ascii="Tahoma" w:eastAsia="Times New Roman" w:hAnsi="Tahoma" w:cs="Tahoma"/>
      <w:sz w:val="20"/>
      <w:szCs w:val="24"/>
    </w:rPr>
  </w:style>
  <w:style w:type="character" w:customStyle="1" w:styleId="Tabletext14ptCharChar">
    <w:name w:val="Στυλ Table text + Διαγραμμάτωση από 14 pt Char Char"/>
    <w:rsid w:val="006A0509"/>
    <w:rPr>
      <w:rFonts w:ascii="Tahoma" w:hAnsi="Tahoma"/>
      <w:kern w:val="28"/>
      <w:sz w:val="22"/>
      <w:szCs w:val="24"/>
      <w:lang w:val="el-GR" w:eastAsia="en-US" w:bidi="ar-SA"/>
    </w:rPr>
  </w:style>
  <w:style w:type="paragraph" w:customStyle="1" w:styleId="bodybulletingChar">
    <w:name w:val="body bulleting Char"/>
    <w:autoRedefine/>
    <w:rsid w:val="00F12C4A"/>
    <w:pPr>
      <w:spacing w:after="120"/>
      <w:ind w:left="37"/>
      <w:jc w:val="both"/>
    </w:pPr>
    <w:rPr>
      <w:rFonts w:eastAsia="Times New Roman" w:cs="Tahoma"/>
      <w:bCs/>
      <w:color w:val="000000"/>
      <w:sz w:val="20"/>
      <w:szCs w:val="20"/>
    </w:rPr>
  </w:style>
  <w:style w:type="character" w:customStyle="1" w:styleId="bodyCharCharCharCharCharCharCharCharCharChar">
    <w:name w:val="body Char Char Char Char Char Char Char Char Char Char"/>
    <w:rsid w:val="006A0509"/>
    <w:rPr>
      <w:rFonts w:ascii="Tahoma" w:hAnsi="Tahoma"/>
      <w:noProof w:val="0"/>
      <w:sz w:val="22"/>
      <w:szCs w:val="22"/>
      <w:lang w:val="el-GR" w:eastAsia="el-GR" w:bidi="ar-SA"/>
    </w:rPr>
  </w:style>
  <w:style w:type="paragraph" w:styleId="NormalWeb">
    <w:name w:val="Normal (Web)"/>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ind w:right="115"/>
      <w:jc w:val="both"/>
    </w:pPr>
    <w:rPr>
      <w:rFonts w:ascii="Tahoma" w:eastAsia="Times New Roman" w:hAnsi="Tahoma" w:cs="Tahoma"/>
      <w:color w:val="000000"/>
      <w:sz w:val="18"/>
      <w:szCs w:val="24"/>
      <w:lang w:val="en-GB"/>
    </w:rPr>
  </w:style>
  <w:style w:type="character" w:customStyle="1" w:styleId="text">
    <w:name w:val="text"/>
    <w:basedOn w:val="DefaultParagraphFont"/>
    <w:rsid w:val="006A0509"/>
  </w:style>
  <w:style w:type="paragraph" w:customStyle="1" w:styleId="StyleLatinVerdana11ptJustifiedBefore144ptAfter">
    <w:name w:val="Style (Latin) Verdana 11 pt Justified Before:  144 pt After:  ..."/>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88" w:after="288" w:line="240" w:lineRule="auto"/>
      <w:ind w:right="115"/>
      <w:jc w:val="both"/>
    </w:pPr>
    <w:rPr>
      <w:rFonts w:ascii="Tahoma" w:eastAsia="Times New Roman" w:hAnsi="Tahoma" w:cs="Tahoma"/>
      <w:sz w:val="18"/>
      <w:szCs w:val="20"/>
      <w:lang w:eastAsia="zh-CN"/>
    </w:rPr>
  </w:style>
  <w:style w:type="paragraph" w:customStyle="1" w:styleId="StyleCaption11pt">
    <w:name w:val="Style Caption + 11 pt"/>
    <w:basedOn w:val="Caption"/>
    <w:link w:val="StyleCaption11ptChar"/>
    <w:autoRedefine/>
    <w:rsid w:val="006A0509"/>
    <w:rPr>
      <w:rFonts w:eastAsia="SimSun"/>
      <w:b w:val="0"/>
      <w:sz w:val="18"/>
      <w:szCs w:val="24"/>
    </w:rPr>
  </w:style>
  <w:style w:type="character" w:customStyle="1" w:styleId="StyleCaption11ptChar">
    <w:name w:val="Style Caption + 11 pt Char"/>
    <w:link w:val="StyleCaption11pt"/>
    <w:rsid w:val="006A0509"/>
    <w:rPr>
      <w:rFonts w:ascii="Tahoma" w:eastAsia="SimSun" w:hAnsi="Tahoma" w:cs="Tahoma"/>
      <w:sz w:val="18"/>
      <w:szCs w:val="24"/>
    </w:rPr>
  </w:style>
  <w:style w:type="paragraph" w:customStyle="1" w:styleId="ptx2">
    <w:name w:val="ptx2"/>
    <w:basedOn w:val="Heading2"/>
    <w:rsid w:val="006A0509"/>
    <w:pPr>
      <w:numPr>
        <w:numId w:val="6"/>
      </w:numPr>
      <w:jc w:val="both"/>
    </w:pPr>
    <w:rPr>
      <w:bCs/>
      <w:sz w:val="20"/>
      <w:szCs w:val="20"/>
    </w:rPr>
  </w:style>
  <w:style w:type="paragraph" w:customStyle="1" w:styleId="PTXinside">
    <w:name w:val="PTXinside"/>
    <w:basedOn w:val="ptx2"/>
    <w:link w:val="PTXinsideCharChar"/>
    <w:rsid w:val="006A0509"/>
    <w:pPr>
      <w:numPr>
        <w:ilvl w:val="2"/>
      </w:numPr>
      <w:spacing w:before="0" w:after="0"/>
    </w:pPr>
    <w:rPr>
      <w:rFonts w:eastAsia="SimSun"/>
      <w:b w:val="0"/>
      <w:sz w:val="18"/>
      <w:szCs w:val="24"/>
    </w:rPr>
  </w:style>
  <w:style w:type="character" w:customStyle="1" w:styleId="PTXinsideCharChar">
    <w:name w:val="PTXinside Char Char"/>
    <w:link w:val="PTXinside"/>
    <w:rsid w:val="006A0509"/>
    <w:rPr>
      <w:rFonts w:ascii="Tahoma" w:eastAsia="SimSun" w:hAnsi="Tahoma" w:cs="Tahoma"/>
      <w:bCs/>
      <w:sz w:val="18"/>
      <w:szCs w:val="24"/>
    </w:rPr>
  </w:style>
  <w:style w:type="paragraph" w:customStyle="1" w:styleId="ptx1">
    <w:name w:val="ptx1"/>
    <w:basedOn w:val="Heading2"/>
    <w:autoRedefine/>
    <w:rsid w:val="006A0509"/>
    <w:pPr>
      <w:spacing w:before="0"/>
      <w:ind w:right="-482"/>
      <w:jc w:val="both"/>
    </w:pPr>
    <w:rPr>
      <w:bCs/>
      <w:sz w:val="20"/>
      <w:szCs w:val="20"/>
    </w:rPr>
  </w:style>
  <w:style w:type="paragraph" w:customStyle="1" w:styleId="AnnexII-Subtitle">
    <w:name w:val="Annex II - Subtitle"/>
    <w:basedOn w:val="Heading2"/>
    <w:rsid w:val="006A0509"/>
    <w:pPr>
      <w:spacing w:before="240" w:after="60"/>
      <w:jc w:val="both"/>
    </w:pPr>
    <w:rPr>
      <w:rFonts w:eastAsia="SimSun" w:cs="Arial"/>
      <w:bCs/>
      <w:i/>
      <w:iCs/>
      <w:sz w:val="22"/>
      <w:szCs w:val="28"/>
      <w:lang w:eastAsia="zh-CN"/>
    </w:rPr>
  </w:style>
  <w:style w:type="paragraph" w:customStyle="1" w:styleId="StyleCaptionBefore12pt">
    <w:name w:val="Style Caption + Before:  12 pt"/>
    <w:basedOn w:val="Caption"/>
    <w:autoRedefine/>
    <w:rsid w:val="006A0509"/>
    <w:pPr>
      <w:numPr>
        <w:numId w:val="7"/>
      </w:numPr>
      <w:spacing w:before="240" w:after="240"/>
    </w:pPr>
    <w:rPr>
      <w:bCs/>
      <w:sz w:val="20"/>
      <w:szCs w:val="20"/>
      <w:lang w:val="en-GB"/>
    </w:rPr>
  </w:style>
  <w:style w:type="paragraph" w:customStyle="1" w:styleId="StyletableHeaderLeft">
    <w:name w:val="Style table Header + Left"/>
    <w:basedOn w:val="tableHeader"/>
    <w:rsid w:val="006A0509"/>
    <w:pPr>
      <w:numPr>
        <w:numId w:val="8"/>
      </w:numPr>
      <w:jc w:val="left"/>
    </w:pPr>
    <w:rPr>
      <w:sz w:val="20"/>
      <w:szCs w:val="20"/>
    </w:rPr>
  </w:style>
  <w:style w:type="table" w:customStyle="1" w:styleId="TableNormal1">
    <w:name w:val="Table Normal1"/>
    <w:semiHidden/>
    <w:rsid w:val="006A0509"/>
    <w:pPr>
      <w:spacing w:after="0" w:line="240" w:lineRule="auto"/>
    </w:pPr>
    <w:rPr>
      <w:rFonts w:ascii="Times New Roman" w:eastAsia="Times New Roman" w:hAnsi="Times New Roman" w:cs="Times New Roman"/>
      <w:sz w:val="20"/>
      <w:szCs w:val="20"/>
    </w:rPr>
    <w:tblPr>
      <w:tblCellMar>
        <w:top w:w="0" w:type="dxa"/>
        <w:left w:w="108" w:type="dxa"/>
        <w:bottom w:w="0" w:type="dxa"/>
        <w:right w:w="108" w:type="dxa"/>
      </w:tblCellMar>
    </w:tblPr>
  </w:style>
  <w:style w:type="table" w:customStyle="1" w:styleId="a1">
    <w:name w:val="Πίνακας προδιαγραφών"/>
    <w:basedOn w:val="TableNormal"/>
    <w:rsid w:val="006A0509"/>
    <w:pPr>
      <w:spacing w:after="0" w:line="240" w:lineRule="auto"/>
    </w:pPr>
    <w:rPr>
      <w:rFonts w:ascii="Times New Roman" w:eastAsia="Times New Roman" w:hAnsi="Times New Roman" w:cs="Times New Roman"/>
      <w:sz w:val="20"/>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customStyle="1" w:styleId="StyleTimesNewRoman12ptLinespacingsingle">
    <w:name w:val="Style Times New Roman 12 pt Line spacing:  single"/>
    <w:basedOn w:val="Normal"/>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15" w:line="240" w:lineRule="auto"/>
      <w:ind w:right="115"/>
      <w:jc w:val="both"/>
    </w:pPr>
    <w:rPr>
      <w:rFonts w:ascii="Tahoma" w:eastAsia="Times New Roman" w:hAnsi="Tahoma" w:cs="Tahoma"/>
      <w:szCs w:val="20"/>
    </w:rPr>
  </w:style>
  <w:style w:type="character" w:customStyle="1" w:styleId="bodycopyblplain">
    <w:name w:val="bodycopy_bl_plain"/>
    <w:basedOn w:val="DefaultParagraphFont"/>
    <w:rsid w:val="006A0509"/>
  </w:style>
  <w:style w:type="paragraph" w:styleId="HTMLPreformatted">
    <w:name w:val="HTML Preformatted"/>
    <w:basedOn w:val="Normal"/>
    <w:link w:val="HTMLPreformattedChar"/>
    <w:rsid w:val="006A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0" w:line="240" w:lineRule="auto"/>
      <w:ind w:right="115"/>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6A0509"/>
    <w:rPr>
      <w:rFonts w:ascii="Courier New" w:eastAsia="Times New Roman" w:hAnsi="Courier New" w:cs="Courier New"/>
      <w:sz w:val="20"/>
      <w:szCs w:val="20"/>
      <w:lang w:eastAsia="el-GR"/>
    </w:rPr>
  </w:style>
  <w:style w:type="paragraph" w:styleId="ListParagraph">
    <w:name w:val="List Paragraph"/>
    <w:basedOn w:val="Normal"/>
    <w:link w:val="ListParagraphChar"/>
    <w:qFormat/>
    <w:rsid w:val="00EB6DDC"/>
    <w:pPr>
      <w:numPr>
        <w:numId w:val="2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15" w:after="120" w:line="240" w:lineRule="auto"/>
      <w:ind w:right="115"/>
      <w:contextualSpacing/>
      <w:jc w:val="both"/>
    </w:pPr>
    <w:rPr>
      <w:rFonts w:cstheme="minorHAnsi"/>
      <w:sz w:val="20"/>
      <w:szCs w:val="20"/>
    </w:rPr>
  </w:style>
  <w:style w:type="paragraph" w:customStyle="1" w:styleId="Default">
    <w:name w:val="Default"/>
    <w:rsid w:val="006A0509"/>
    <w:pPr>
      <w:autoSpaceDE w:val="0"/>
      <w:autoSpaceDN w:val="0"/>
      <w:adjustRightInd w:val="0"/>
      <w:spacing w:after="0" w:line="240" w:lineRule="auto"/>
    </w:pPr>
    <w:rPr>
      <w:rFonts w:ascii="Arial" w:eastAsia="Calibri" w:hAnsi="Arial" w:cs="Arial"/>
      <w:color w:val="000000"/>
      <w:spacing w:val="-8"/>
      <w:sz w:val="24"/>
      <w:szCs w:val="24"/>
    </w:rPr>
  </w:style>
  <w:style w:type="character" w:styleId="Strong">
    <w:name w:val="Strong"/>
    <w:basedOn w:val="DefaultParagraphFont"/>
    <w:qFormat/>
    <w:rsid w:val="00764466"/>
    <w:rPr>
      <w:rFonts w:cs="Times New Roman"/>
      <w:b/>
    </w:rPr>
  </w:style>
  <w:style w:type="paragraph" w:customStyle="1" w:styleId="NumCharCharCharCharCharCharCharChar">
    <w:name w:val="_Num# Char Char Char Char Char Char Char Char"/>
    <w:next w:val="Normal"/>
    <w:uiPriority w:val="99"/>
    <w:semiHidden/>
    <w:rsid w:val="00764466"/>
    <w:pPr>
      <w:widowControl w:val="0"/>
      <w:numPr>
        <w:numId w:val="12"/>
      </w:numPr>
      <w:spacing w:after="0" w:line="240" w:lineRule="auto"/>
      <w:jc w:val="both"/>
    </w:pPr>
    <w:rPr>
      <w:rFonts w:ascii="Tahoma" w:eastAsia="Times New Roman" w:hAnsi="Tahoma" w:cs="Times New Roman"/>
      <w:szCs w:val="20"/>
    </w:rPr>
  </w:style>
  <w:style w:type="paragraph" w:customStyle="1" w:styleId="Normal0">
    <w:name w:val="Normal Πιν. Έργων"/>
    <w:basedOn w:val="Normal"/>
    <w:uiPriority w:val="99"/>
    <w:rsid w:val="00764466"/>
    <w:pPr>
      <w:spacing w:before="80" w:after="0" w:line="360" w:lineRule="auto"/>
      <w:jc w:val="both"/>
    </w:pPr>
    <w:rPr>
      <w:rFonts w:ascii="Arial" w:eastAsia="MS Mincho" w:hAnsi="Arial" w:cs="Times New Roman"/>
      <w:sz w:val="20"/>
      <w:szCs w:val="20"/>
    </w:rPr>
  </w:style>
  <w:style w:type="character" w:customStyle="1" w:styleId="ListParagraphChar">
    <w:name w:val="List Paragraph Char"/>
    <w:link w:val="ListParagraph"/>
    <w:locked/>
    <w:rsid w:val="00EB6DDC"/>
    <w:rPr>
      <w:rFonts w:cstheme="minorHAnsi"/>
      <w:sz w:val="20"/>
      <w:szCs w:val="20"/>
    </w:rPr>
  </w:style>
  <w:style w:type="paragraph" w:customStyle="1" w:styleId="DKListNumber">
    <w:name w:val="DK List Number"/>
    <w:basedOn w:val="ListNumber"/>
    <w:qFormat/>
    <w:rsid w:val="009B0001"/>
    <w:pPr>
      <w:numPr>
        <w:numId w:val="1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right="0"/>
      <w:jc w:val="left"/>
    </w:pPr>
    <w:rPr>
      <w:rFonts w:ascii="Tahoma" w:hAnsi="Tahoma"/>
      <w:sz w:val="20"/>
      <w:szCs w:val="20"/>
      <w:lang w:val="en-US"/>
    </w:rPr>
  </w:style>
  <w:style w:type="character" w:styleId="SubtleReference">
    <w:name w:val="Subtle Reference"/>
    <w:uiPriority w:val="31"/>
    <w:qFormat/>
    <w:rsid w:val="00CC1613"/>
    <w:rPr>
      <w:smallCaps/>
      <w:color w:val="C0504D"/>
      <w:u w:val="single"/>
    </w:rPr>
  </w:style>
  <w:style w:type="character" w:styleId="IntenseEmphasis">
    <w:name w:val="Intense Emphasis"/>
    <w:uiPriority w:val="21"/>
    <w:qFormat/>
    <w:rsid w:val="00CC1613"/>
    <w:rPr>
      <w:b/>
      <w:bCs/>
      <w:i/>
      <w:iCs/>
      <w:color w:val="365F91"/>
    </w:rPr>
  </w:style>
  <w:style w:type="paragraph" w:customStyle="1" w:styleId="1">
    <w:name w:val="Παράγραφος λίστας1"/>
    <w:basedOn w:val="Normal"/>
    <w:rsid w:val="00553B40"/>
    <w:pPr>
      <w:ind w:left="720"/>
      <w:contextualSpacing/>
    </w:pPr>
    <w:rPr>
      <w:rFonts w:ascii="Calibri" w:eastAsia="Times New Roman" w:hAnsi="Calibri" w:cs="Times New Roman"/>
      <w:lang w:val="en-US"/>
    </w:rPr>
  </w:style>
  <w:style w:type="character" w:customStyle="1" w:styleId="FootnoteReference2">
    <w:name w:val="Footnote Reference2"/>
    <w:rsid w:val="00774478"/>
    <w:rPr>
      <w:vertAlign w:val="superscript"/>
    </w:rPr>
  </w:style>
  <w:style w:type="paragraph" w:styleId="EndnoteText">
    <w:name w:val="endnote text"/>
    <w:basedOn w:val="Normal"/>
    <w:link w:val="EndnoteTextChar"/>
    <w:rsid w:val="001C28C6"/>
    <w:pPr>
      <w:spacing w:after="0" w:line="240" w:lineRule="auto"/>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rsid w:val="001C28C6"/>
    <w:rPr>
      <w:rFonts w:ascii="Times New Roman" w:eastAsia="Times New Roman" w:hAnsi="Times New Roman" w:cs="Times New Roman"/>
      <w:sz w:val="20"/>
      <w:szCs w:val="20"/>
      <w:lang w:eastAsia="en-US"/>
    </w:rPr>
  </w:style>
  <w:style w:type="character" w:customStyle="1" w:styleId="a2">
    <w:name w:val="Χαρακτήρες υποσημείωσης"/>
    <w:rsid w:val="001C28C6"/>
  </w:style>
  <w:style w:type="character" w:customStyle="1" w:styleId="a3">
    <w:name w:val="Σύμβολο υποσημείωσης"/>
    <w:rsid w:val="001C28C6"/>
    <w:rPr>
      <w:vertAlign w:val="superscript"/>
    </w:rPr>
  </w:style>
  <w:style w:type="character" w:customStyle="1" w:styleId="DeltaViewInsertion">
    <w:name w:val="DeltaView Insertion"/>
    <w:rsid w:val="001C28C6"/>
    <w:rPr>
      <w:b/>
      <w:i/>
      <w:spacing w:val="0"/>
      <w:lang w:val="el-GR"/>
    </w:rPr>
  </w:style>
  <w:style w:type="paragraph" w:customStyle="1" w:styleId="foothanging">
    <w:name w:val="foot_hanging"/>
    <w:basedOn w:val="FootnoteText"/>
    <w:rsid w:val="0003421C"/>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uppressAutoHyphens/>
      <w:spacing w:before="0"/>
      <w:ind w:left="426" w:right="0" w:hanging="426"/>
    </w:pPr>
    <w:rPr>
      <w:rFonts w:ascii="Calibri" w:hAnsi="Calibri" w:cs="Calibri"/>
      <w:sz w:val="18"/>
      <w:lang w:val="en-IE" w:eastAsia="zh-CN"/>
    </w:rPr>
  </w:style>
  <w:style w:type="paragraph" w:customStyle="1" w:styleId="312pt127">
    <w:name w:val="Α κείμενο 3 + 12 pt Πρώτη γραμμή:  127 εκ."/>
    <w:basedOn w:val="BodyText3"/>
    <w:rsid w:val="00BC06D3"/>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0"/>
      <w:ind w:right="0" w:firstLine="720"/>
      <w:jc w:val="left"/>
    </w:pPr>
    <w:rPr>
      <w:rFonts w:ascii="Times New Roman" w:hAnsi="Times New Roman" w:cs="Times New Roman"/>
      <w:b w:val="0"/>
      <w:sz w:val="24"/>
      <w:szCs w:val="20"/>
      <w:lang w:eastAsia="en-US"/>
    </w:rPr>
  </w:style>
  <w:style w:type="paragraph" w:customStyle="1" w:styleId="Char1CharCharChar1">
    <w:name w:val="Char1 Char Char Char1"/>
    <w:basedOn w:val="Normal"/>
    <w:rsid w:val="00400359"/>
    <w:pPr>
      <w:spacing w:after="160" w:line="240" w:lineRule="exact"/>
    </w:pPr>
    <w:rPr>
      <w:rFonts w:ascii="Arial" w:eastAsia="Times New Roman" w:hAnsi="Arial" w:cs="Times New Roman"/>
      <w:sz w:val="20"/>
      <w:szCs w:val="20"/>
      <w:lang w:val="en-US"/>
    </w:rPr>
  </w:style>
  <w:style w:type="character" w:customStyle="1" w:styleId="apple-style-span">
    <w:name w:val="apple-style-span"/>
    <w:rsid w:val="00400359"/>
    <w:rPr>
      <w:rFonts w:cs="Times New Roman"/>
    </w:rPr>
  </w:style>
  <w:style w:type="paragraph" w:customStyle="1" w:styleId="NormalBullet">
    <w:name w:val="Normal (Bullet)"/>
    <w:basedOn w:val="Normal"/>
    <w:rsid w:val="00400359"/>
    <w:pPr>
      <w:numPr>
        <w:numId w:val="61"/>
      </w:numPr>
      <w:spacing w:before="40" w:after="40" w:line="240" w:lineRule="auto"/>
    </w:pPr>
    <w:rPr>
      <w:rFonts w:ascii="Arial" w:eastAsia="Times New Roman" w:hAnsi="Arial" w:cs="Times New (W1)"/>
      <w:sz w:val="20"/>
      <w:szCs w:val="20"/>
      <w:lang w:val="en-US"/>
    </w:rPr>
  </w:style>
  <w:style w:type="character" w:styleId="HTMLCode">
    <w:name w:val="HTML Code"/>
    <w:rsid w:val="00400359"/>
    <w:rPr>
      <w:rFonts w:ascii="Courier New" w:hAnsi="Courier New" w:cs="Courier New"/>
      <w:sz w:val="20"/>
      <w:szCs w:val="20"/>
    </w:rPr>
  </w:style>
  <w:style w:type="paragraph" w:customStyle="1" w:styleId="CharCharCharCharChar1CharCharCharCharCharCharCharCharCharCharCharCharCharCharCharCharCharCharCharCharCharCharCharChar1CharCharCharChar">
    <w:name w:val="Char Char Char Char Char1 Char Char Char Char Char Char Char Char Char Char Char Char Char Char Char Char Char Char Char Char Char Char Char Char1 Char Char Char Char"/>
    <w:basedOn w:val="Normal"/>
    <w:rsid w:val="00400359"/>
    <w:pPr>
      <w:spacing w:after="160" w:line="240" w:lineRule="exact"/>
    </w:pPr>
    <w:rPr>
      <w:rFonts w:ascii="Arial" w:eastAsia="Times New Roman" w:hAnsi="Arial" w:cs="Times New Roman"/>
      <w:sz w:val="20"/>
      <w:szCs w:val="20"/>
      <w:lang w:val="en-US"/>
    </w:rPr>
  </w:style>
  <w:style w:type="character" w:customStyle="1" w:styleId="hps">
    <w:name w:val="hps"/>
    <w:rsid w:val="00400359"/>
    <w:rPr>
      <w:rFonts w:cs="Times New Roman"/>
    </w:rPr>
  </w:style>
  <w:style w:type="character" w:styleId="Emphasis">
    <w:name w:val="Emphasis"/>
    <w:qFormat/>
    <w:rsid w:val="00400359"/>
    <w:rPr>
      <w:rFonts w:cs="Times New Roman"/>
      <w:i/>
      <w:iCs/>
    </w:rPr>
  </w:style>
  <w:style w:type="character" w:customStyle="1" w:styleId="bodycopyblplain1">
    <w:name w:val="bodycopy_bl_plain1"/>
    <w:rsid w:val="00400359"/>
    <w:rPr>
      <w:rFonts w:ascii="Futura Lt BT" w:hAnsi="Futura Lt BT" w:cs="Times New Roman"/>
      <w:color w:val="000099"/>
      <w:sz w:val="20"/>
      <w:szCs w:val="20"/>
      <w:u w:val="none"/>
      <w:effect w:val="none"/>
    </w:rPr>
  </w:style>
  <w:style w:type="character" w:customStyle="1" w:styleId="mw-headline">
    <w:name w:val="mw-headline"/>
    <w:rsid w:val="00400359"/>
    <w:rPr>
      <w:rFonts w:cs="Times New Roman"/>
    </w:rPr>
  </w:style>
  <w:style w:type="paragraph" w:customStyle="1" w:styleId="PTCH1">
    <w:name w:val="PTCH1"/>
    <w:basedOn w:val="tableHeader"/>
    <w:qFormat/>
    <w:rsid w:val="00400359"/>
    <w:pPr>
      <w:numPr>
        <w:numId w:val="6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426" w:right="0"/>
      <w:jc w:val="left"/>
    </w:pPr>
    <w:rPr>
      <w:rFonts w:ascii="Arial" w:hAnsi="Arial" w:cs="Times New Roman"/>
      <w:i/>
      <w:snapToGrid/>
      <w:szCs w:val="20"/>
      <w:lang w:val="en-US"/>
    </w:rPr>
  </w:style>
  <w:style w:type="paragraph" w:customStyle="1" w:styleId="Heading3a">
    <w:name w:val="Heading 3a"/>
    <w:basedOn w:val="Heading3"/>
    <w:rsid w:val="00400359"/>
    <w:pPr>
      <w:keepNext w:val="0"/>
      <w:keepLines w:val="0"/>
      <w:numPr>
        <w:ilvl w:val="0"/>
        <w:numId w:val="0"/>
      </w:numPr>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2160"/>
      </w:tabs>
      <w:ind w:left="2160" w:hanging="360"/>
    </w:pPr>
    <w:rPr>
      <w:rFonts w:ascii="Verdana" w:eastAsia="Times New Roman" w:hAnsi="Verdana" w:cs="Times New Roman"/>
      <w:bCs w:val="0"/>
      <w:sz w:val="22"/>
    </w:rPr>
  </w:style>
  <w:style w:type="paragraph" w:customStyle="1" w:styleId="ColorfulList-Accent12">
    <w:name w:val="Colorful List - Accent 12"/>
    <w:basedOn w:val="Normal"/>
    <w:rsid w:val="00400359"/>
    <w:pPr>
      <w:suppressAutoHyphens/>
      <w:spacing w:after="0" w:line="240" w:lineRule="auto"/>
      <w:ind w:left="720"/>
    </w:pPr>
    <w:rPr>
      <w:rFonts w:ascii="Calibri" w:eastAsia="Times New Roman" w:hAnsi="Calibri" w:cs="Calibri"/>
      <w:sz w:val="24"/>
      <w:lang w:val="en-US" w:eastAsia="ar-SA"/>
    </w:rPr>
  </w:style>
  <w:style w:type="paragraph" w:customStyle="1" w:styleId="Heading1a">
    <w:name w:val="Heading 1a"/>
    <w:basedOn w:val="Heading1"/>
    <w:rsid w:val="00400359"/>
    <w:pPr>
      <w:keepNext w:val="0"/>
      <w:numPr>
        <w:numId w:val="0"/>
      </w:numPr>
      <w:pBdr>
        <w:bottom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right="0"/>
      <w:jc w:val="left"/>
    </w:pPr>
    <w:rPr>
      <w:rFonts w:ascii="Arial" w:hAnsi="Arial" w:cs="Times New Roman"/>
      <w:szCs w:val="20"/>
      <w:lang w:val="en-US"/>
    </w:rPr>
  </w:style>
  <w:style w:type="paragraph" w:customStyle="1" w:styleId="Heading2a">
    <w:name w:val="Heading 2a"/>
    <w:basedOn w:val="Heading2"/>
    <w:autoRedefine/>
    <w:rsid w:val="00400359"/>
    <w:pPr>
      <w:keepNext w:val="0"/>
      <w:numPr>
        <w:ilvl w:val="0"/>
        <w:numId w:val="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576"/>
      </w:tabs>
      <w:ind w:left="576" w:right="0" w:hanging="576"/>
    </w:pPr>
    <w:rPr>
      <w:rFonts w:ascii="Verdana" w:hAnsi="Verdana" w:cs="Times New Roman"/>
      <w:lang w:val="en-US"/>
    </w:rPr>
  </w:style>
  <w:style w:type="paragraph" w:customStyle="1" w:styleId="Heading4a">
    <w:name w:val="Heading 4a"/>
    <w:basedOn w:val="Heading4"/>
    <w:autoRedefine/>
    <w:rsid w:val="00400359"/>
    <w:pPr>
      <w:numPr>
        <w:ilvl w:val="0"/>
        <w:numId w:val="0"/>
      </w:numPr>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864"/>
      </w:tabs>
      <w:spacing w:before="60" w:after="60"/>
      <w:ind w:left="864" w:right="0" w:hanging="864"/>
    </w:pPr>
    <w:rPr>
      <w:rFonts w:ascii="Verdana" w:hAnsi="Verdana" w:cs="Times New Roman"/>
      <w:i w:val="0"/>
      <w:sz w:val="20"/>
    </w:rPr>
  </w:style>
  <w:style w:type="paragraph" w:styleId="Revision">
    <w:name w:val="Revision"/>
    <w:hidden/>
    <w:semiHidden/>
    <w:rsid w:val="00400359"/>
    <w:pPr>
      <w:spacing w:after="0" w:line="240" w:lineRule="auto"/>
    </w:pPr>
    <w:rPr>
      <w:rFonts w:ascii="Verdana" w:eastAsia="Times New Roman" w:hAnsi="Verdana" w:cs="Times New Roman"/>
      <w:sz w:val="18"/>
      <w:szCs w:val="18"/>
      <w:lang w:eastAsia="en-US"/>
    </w:rPr>
  </w:style>
  <w:style w:type="character" w:customStyle="1" w:styleId="shorttext">
    <w:name w:val="short_text"/>
    <w:rsid w:val="00400359"/>
  </w:style>
  <w:style w:type="paragraph" w:customStyle="1" w:styleId="PSYM">
    <w:name w:val="PSYM"/>
    <w:basedOn w:val="Normal"/>
    <w:qFormat/>
    <w:rsid w:val="00400359"/>
    <w:pPr>
      <w:numPr>
        <w:numId w:val="64"/>
      </w:numPr>
      <w:spacing w:after="0" w:line="240" w:lineRule="auto"/>
    </w:pPr>
    <w:rPr>
      <w:rFonts w:ascii="Arial" w:eastAsia="Times New Roman" w:hAnsi="Arial" w:cs="Times New Roman"/>
      <w:b/>
      <w:i/>
      <w:lang w:val="en-US"/>
    </w:rPr>
  </w:style>
  <w:style w:type="paragraph" w:customStyle="1" w:styleId="xl70">
    <w:name w:val="xl70"/>
    <w:basedOn w:val="Normal"/>
    <w:rsid w:val="00400359"/>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1">
    <w:name w:val="xl71"/>
    <w:basedOn w:val="Normal"/>
    <w:rsid w:val="00400359"/>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customStyle="1" w:styleId="xl72">
    <w:name w:val="xl72"/>
    <w:basedOn w:val="Normal"/>
    <w:rsid w:val="00400359"/>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xl73">
    <w:name w:val="xl73"/>
    <w:basedOn w:val="Normal"/>
    <w:rsid w:val="00400359"/>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74">
    <w:name w:val="xl74"/>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Cs w:val="20"/>
      <w:lang w:val="en-US"/>
    </w:rPr>
  </w:style>
  <w:style w:type="paragraph" w:customStyle="1" w:styleId="xl75">
    <w:name w:val="xl75"/>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Cs w:val="20"/>
      <w:lang w:val="en-US"/>
    </w:rPr>
  </w:style>
  <w:style w:type="paragraph" w:customStyle="1" w:styleId="xl76">
    <w:name w:val="xl76"/>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77">
    <w:name w:val="xl77"/>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78">
    <w:name w:val="xl78"/>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b/>
      <w:bCs/>
      <w:szCs w:val="20"/>
      <w:lang w:val="en-US"/>
    </w:rPr>
  </w:style>
  <w:style w:type="paragraph" w:customStyle="1" w:styleId="xl79">
    <w:name w:val="xl79"/>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80">
    <w:name w:val="xl80"/>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color w:val="000000"/>
      <w:szCs w:val="20"/>
      <w:lang w:val="en-US"/>
    </w:rPr>
  </w:style>
  <w:style w:type="paragraph" w:customStyle="1" w:styleId="xl81">
    <w:name w:val="xl81"/>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color w:val="000000"/>
      <w:szCs w:val="20"/>
      <w:lang w:val="en-US"/>
    </w:rPr>
  </w:style>
  <w:style w:type="paragraph" w:customStyle="1" w:styleId="xl82">
    <w:name w:val="xl82"/>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Cs w:val="20"/>
      <w:lang w:val="en-US"/>
    </w:rPr>
  </w:style>
  <w:style w:type="paragraph" w:customStyle="1" w:styleId="xl83">
    <w:name w:val="xl83"/>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color w:val="000000"/>
      <w:szCs w:val="20"/>
      <w:lang w:val="en-US"/>
    </w:rPr>
  </w:style>
  <w:style w:type="paragraph" w:customStyle="1" w:styleId="xl84">
    <w:name w:val="xl84"/>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Cs w:val="20"/>
      <w:lang w:val="en-US"/>
    </w:rPr>
  </w:style>
  <w:style w:type="paragraph" w:customStyle="1" w:styleId="xl85">
    <w:name w:val="xl85"/>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i/>
      <w:iCs/>
      <w:szCs w:val="20"/>
      <w:lang w:val="en-US"/>
    </w:rPr>
  </w:style>
  <w:style w:type="paragraph" w:customStyle="1" w:styleId="xl86">
    <w:name w:val="xl86"/>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i/>
      <w:iCs/>
      <w:szCs w:val="20"/>
      <w:lang w:val="en-US"/>
    </w:rPr>
  </w:style>
  <w:style w:type="paragraph" w:customStyle="1" w:styleId="xl87">
    <w:name w:val="xl87"/>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88">
    <w:name w:val="xl88"/>
    <w:basedOn w:val="Normal"/>
    <w:rsid w:val="00400359"/>
    <w:pPr>
      <w:spacing w:before="100" w:beforeAutospacing="1" w:after="100" w:afterAutospacing="1" w:line="240" w:lineRule="auto"/>
    </w:pPr>
    <w:rPr>
      <w:rFonts w:ascii="Tahoma" w:eastAsia="Times New Roman" w:hAnsi="Tahoma" w:cs="Tahoma"/>
      <w:szCs w:val="20"/>
      <w:lang w:val="en-US"/>
    </w:rPr>
  </w:style>
  <w:style w:type="paragraph" w:customStyle="1" w:styleId="xl89">
    <w:name w:val="xl89"/>
    <w:basedOn w:val="Normal"/>
    <w:rsid w:val="00400359"/>
    <w:pPr>
      <w:spacing w:before="100" w:beforeAutospacing="1" w:after="100" w:afterAutospacing="1" w:line="240" w:lineRule="auto"/>
      <w:jc w:val="center"/>
    </w:pPr>
    <w:rPr>
      <w:rFonts w:ascii="Tahoma" w:eastAsia="Times New Roman" w:hAnsi="Tahoma" w:cs="Tahoma"/>
      <w:szCs w:val="20"/>
      <w:lang w:val="en-US"/>
    </w:rPr>
  </w:style>
  <w:style w:type="paragraph" w:customStyle="1" w:styleId="xl90">
    <w:name w:val="xl90"/>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Cs w:val="20"/>
      <w:lang w:val="en-US"/>
    </w:rPr>
  </w:style>
  <w:style w:type="paragraph" w:customStyle="1" w:styleId="xl91">
    <w:name w:val="xl91"/>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0"/>
      <w:lang w:val="en-US"/>
    </w:rPr>
  </w:style>
  <w:style w:type="paragraph" w:customStyle="1" w:styleId="xl92">
    <w:name w:val="xl92"/>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Cs w:val="20"/>
      <w:lang w:val="en-US"/>
    </w:rPr>
  </w:style>
  <w:style w:type="paragraph" w:customStyle="1" w:styleId="xl93">
    <w:name w:val="xl93"/>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szCs w:val="20"/>
      <w:lang w:val="en-US"/>
    </w:rPr>
  </w:style>
  <w:style w:type="paragraph" w:customStyle="1" w:styleId="xl94">
    <w:name w:val="xl94"/>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Cs w:val="20"/>
      <w:lang w:val="en-US"/>
    </w:rPr>
  </w:style>
  <w:style w:type="paragraph" w:customStyle="1" w:styleId="xl95">
    <w:name w:val="xl95"/>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szCs w:val="20"/>
      <w:lang w:val="en-US"/>
    </w:rPr>
  </w:style>
  <w:style w:type="paragraph" w:customStyle="1" w:styleId="xl96">
    <w:name w:val="xl96"/>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Cs w:val="20"/>
      <w:lang w:val="en-US"/>
    </w:rPr>
  </w:style>
  <w:style w:type="paragraph" w:customStyle="1" w:styleId="xl97">
    <w:name w:val="xl97"/>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color w:val="000000"/>
      <w:szCs w:val="20"/>
      <w:lang w:val="en-US"/>
    </w:rPr>
  </w:style>
  <w:style w:type="paragraph" w:customStyle="1" w:styleId="xl98">
    <w:name w:val="xl98"/>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99">
    <w:name w:val="xl99"/>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00">
    <w:name w:val="xl100"/>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color w:val="000000"/>
      <w:szCs w:val="20"/>
      <w:lang w:val="en-US"/>
    </w:rPr>
  </w:style>
  <w:style w:type="paragraph" w:customStyle="1" w:styleId="xl101">
    <w:name w:val="xl101"/>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color w:val="000000"/>
      <w:szCs w:val="20"/>
      <w:lang w:val="en-US"/>
    </w:rPr>
  </w:style>
  <w:style w:type="paragraph" w:customStyle="1" w:styleId="xl102">
    <w:name w:val="xl102"/>
    <w:basedOn w:val="Normal"/>
    <w:rsid w:val="00400359"/>
    <w:pPr>
      <w:spacing w:before="100" w:beforeAutospacing="1" w:after="100" w:afterAutospacing="1" w:line="240" w:lineRule="auto"/>
    </w:pPr>
    <w:rPr>
      <w:rFonts w:ascii="Tahoma" w:eastAsia="Times New Roman" w:hAnsi="Tahoma" w:cs="Tahoma"/>
      <w:szCs w:val="20"/>
      <w:lang w:val="en-US"/>
    </w:rPr>
  </w:style>
  <w:style w:type="paragraph" w:customStyle="1" w:styleId="xl103">
    <w:name w:val="xl103"/>
    <w:basedOn w:val="Normal"/>
    <w:rsid w:val="00400359"/>
    <w:pPr>
      <w:spacing w:before="100" w:beforeAutospacing="1" w:after="100" w:afterAutospacing="1" w:line="240" w:lineRule="auto"/>
      <w:jc w:val="center"/>
    </w:pPr>
    <w:rPr>
      <w:rFonts w:ascii="Tahoma" w:eastAsia="Times New Roman" w:hAnsi="Tahoma" w:cs="Tahoma"/>
      <w:szCs w:val="20"/>
      <w:lang w:val="en-US"/>
    </w:rPr>
  </w:style>
  <w:style w:type="paragraph" w:customStyle="1" w:styleId="xl104">
    <w:name w:val="xl104"/>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05">
    <w:name w:val="xl105"/>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ahoma" w:eastAsia="Times New Roman" w:hAnsi="Tahoma" w:cs="Tahoma"/>
      <w:szCs w:val="20"/>
      <w:lang w:val="en-US"/>
    </w:rPr>
  </w:style>
  <w:style w:type="paragraph" w:customStyle="1" w:styleId="xl106">
    <w:name w:val="xl106"/>
    <w:basedOn w:val="Normal"/>
    <w:rsid w:val="00400359"/>
    <w:pPr>
      <w:spacing w:before="100" w:beforeAutospacing="1" w:after="100" w:afterAutospacing="1" w:line="240" w:lineRule="auto"/>
      <w:jc w:val="center"/>
    </w:pPr>
    <w:rPr>
      <w:rFonts w:ascii="Arial Narrow" w:eastAsia="Times New Roman" w:hAnsi="Arial Narrow" w:cs="Times New Roman"/>
      <w:b/>
      <w:bCs/>
      <w:sz w:val="24"/>
      <w:szCs w:val="24"/>
      <w:lang w:val="en-US"/>
    </w:rPr>
  </w:style>
  <w:style w:type="paragraph" w:customStyle="1" w:styleId="xl107">
    <w:name w:val="xl107"/>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Cs w:val="20"/>
      <w:lang w:val="en-US"/>
    </w:rPr>
  </w:style>
  <w:style w:type="paragraph" w:customStyle="1" w:styleId="xl108">
    <w:name w:val="xl108"/>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i/>
      <w:iCs/>
      <w:szCs w:val="20"/>
      <w:lang w:val="en-US"/>
    </w:rPr>
  </w:style>
  <w:style w:type="paragraph" w:customStyle="1" w:styleId="xl109">
    <w:name w:val="xl109"/>
    <w:basedOn w:val="Normal"/>
    <w:rsid w:val="004003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Cs w:val="20"/>
      <w:lang w:val="en-US"/>
    </w:rPr>
  </w:style>
  <w:style w:type="paragraph" w:customStyle="1" w:styleId="xl110">
    <w:name w:val="xl110"/>
    <w:basedOn w:val="Normal"/>
    <w:rsid w:val="00400359"/>
    <w:pPr>
      <w:pBdr>
        <w:top w:val="single" w:sz="8" w:space="0" w:color="auto"/>
        <w:left w:val="single" w:sz="8" w:space="0" w:color="auto"/>
        <w:bottom w:val="single" w:sz="4" w:space="0" w:color="auto"/>
        <w:right w:val="single" w:sz="4" w:space="0" w:color="auto"/>
      </w:pBdr>
      <w:shd w:val="clear" w:color="000000" w:fill="C4BD97"/>
      <w:spacing w:before="100" w:beforeAutospacing="1" w:after="100" w:afterAutospacing="1" w:line="240" w:lineRule="auto"/>
    </w:pPr>
    <w:rPr>
      <w:rFonts w:ascii="Arial Narrow" w:eastAsia="Times New Roman" w:hAnsi="Arial Narrow" w:cs="Times New Roman"/>
      <w:b/>
      <w:bCs/>
      <w:sz w:val="20"/>
      <w:szCs w:val="20"/>
      <w:lang w:val="en-US"/>
    </w:rPr>
  </w:style>
  <w:style w:type="paragraph" w:customStyle="1" w:styleId="xl111">
    <w:name w:val="xl111"/>
    <w:basedOn w:val="Normal"/>
    <w:rsid w:val="00400359"/>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Narrow" w:eastAsia="Times New Roman" w:hAnsi="Arial Narrow" w:cs="Times New Roman"/>
      <w:b/>
      <w:bCs/>
      <w:sz w:val="20"/>
      <w:szCs w:val="20"/>
      <w:lang w:val="en-US"/>
    </w:rPr>
  </w:style>
  <w:style w:type="paragraph" w:customStyle="1" w:styleId="xl112">
    <w:name w:val="xl112"/>
    <w:basedOn w:val="Normal"/>
    <w:rsid w:val="00400359"/>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pPr>
    <w:rPr>
      <w:rFonts w:ascii="Arial Narrow" w:eastAsia="Times New Roman" w:hAnsi="Arial Narrow" w:cs="Times New Roman"/>
      <w:b/>
      <w:bCs/>
      <w:sz w:val="20"/>
      <w:szCs w:val="20"/>
      <w:lang w:val="en-US"/>
    </w:rPr>
  </w:style>
  <w:style w:type="paragraph" w:customStyle="1" w:styleId="xl113">
    <w:name w:val="xl113"/>
    <w:basedOn w:val="Normal"/>
    <w:rsid w:val="00400359"/>
    <w:pPr>
      <w:pBdr>
        <w:top w:val="single" w:sz="8" w:space="0" w:color="auto"/>
        <w:left w:val="single" w:sz="4" w:space="0" w:color="auto"/>
        <w:bottom w:val="single" w:sz="4" w:space="0" w:color="auto"/>
        <w:right w:val="single" w:sz="4" w:space="0" w:color="auto"/>
      </w:pBdr>
      <w:shd w:val="clear" w:color="000000" w:fill="C4BD97"/>
      <w:spacing w:before="100" w:beforeAutospacing="1" w:after="100" w:afterAutospacing="1" w:line="240" w:lineRule="auto"/>
      <w:jc w:val="center"/>
    </w:pPr>
    <w:rPr>
      <w:rFonts w:ascii="Arial Narrow" w:eastAsia="Times New Roman" w:hAnsi="Arial Narrow" w:cs="Times New Roman"/>
      <w:b/>
      <w:bCs/>
      <w:sz w:val="20"/>
      <w:szCs w:val="20"/>
      <w:lang w:val="en-US"/>
    </w:rPr>
  </w:style>
  <w:style w:type="paragraph" w:customStyle="1" w:styleId="xl114">
    <w:name w:val="xl114"/>
    <w:basedOn w:val="Normal"/>
    <w:rsid w:val="00400359"/>
    <w:pPr>
      <w:pBdr>
        <w:top w:val="single" w:sz="8" w:space="0" w:color="auto"/>
        <w:left w:val="single" w:sz="4" w:space="0" w:color="auto"/>
        <w:bottom w:val="single" w:sz="4" w:space="0" w:color="auto"/>
        <w:right w:val="single" w:sz="8" w:space="0" w:color="auto"/>
      </w:pBdr>
      <w:shd w:val="clear" w:color="000000" w:fill="C4BD97"/>
      <w:spacing w:before="100" w:beforeAutospacing="1" w:after="100" w:afterAutospacing="1" w:line="240" w:lineRule="auto"/>
    </w:pPr>
    <w:rPr>
      <w:rFonts w:ascii="Arial Narrow" w:eastAsia="Times New Roman" w:hAnsi="Arial Narrow" w:cs="Times New Roman"/>
      <w:b/>
      <w:bCs/>
      <w:sz w:val="20"/>
      <w:szCs w:val="20"/>
      <w:lang w:val="en-US"/>
    </w:rPr>
  </w:style>
  <w:style w:type="paragraph" w:customStyle="1" w:styleId="xl115">
    <w:name w:val="xl115"/>
    <w:basedOn w:val="Normal"/>
    <w:rsid w:val="00400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color w:val="000000"/>
      <w:szCs w:val="20"/>
      <w:lang w:val="en-US"/>
    </w:rPr>
  </w:style>
  <w:style w:type="paragraph" w:customStyle="1" w:styleId="xl116">
    <w:name w:val="xl116"/>
    <w:basedOn w:val="Normal"/>
    <w:rsid w:val="00400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117">
    <w:name w:val="xl117"/>
    <w:basedOn w:val="Normal"/>
    <w:rsid w:val="00400359"/>
    <w:pPr>
      <w:spacing w:before="100" w:beforeAutospacing="1" w:after="100" w:afterAutospacing="1" w:line="240" w:lineRule="auto"/>
    </w:pPr>
    <w:rPr>
      <w:rFonts w:ascii="Tahoma" w:eastAsia="Times New Roman" w:hAnsi="Tahoma" w:cs="Tahoma"/>
      <w:b/>
      <w:bCs/>
      <w:szCs w:val="20"/>
      <w:lang w:val="en-US"/>
    </w:rPr>
  </w:style>
  <w:style w:type="paragraph" w:customStyle="1" w:styleId="xl118">
    <w:name w:val="xl118"/>
    <w:basedOn w:val="Normal"/>
    <w:rsid w:val="00400359"/>
    <w:pPr>
      <w:spacing w:before="100" w:beforeAutospacing="1" w:after="100" w:afterAutospacing="1" w:line="240" w:lineRule="auto"/>
    </w:pPr>
    <w:rPr>
      <w:rFonts w:ascii="Tahoma" w:eastAsia="Times New Roman" w:hAnsi="Tahoma" w:cs="Tahoma"/>
      <w:szCs w:val="20"/>
      <w:lang w:val="en-US"/>
    </w:rPr>
  </w:style>
  <w:style w:type="paragraph" w:customStyle="1" w:styleId="xl119">
    <w:name w:val="xl119"/>
    <w:basedOn w:val="Normal"/>
    <w:rsid w:val="00400359"/>
    <w:pPr>
      <w:spacing w:before="100" w:beforeAutospacing="1" w:after="100" w:afterAutospacing="1" w:line="240" w:lineRule="auto"/>
      <w:jc w:val="center"/>
    </w:pPr>
    <w:rPr>
      <w:rFonts w:ascii="Tahoma" w:eastAsia="Times New Roman" w:hAnsi="Tahoma" w:cs="Tahoma"/>
      <w:szCs w:val="20"/>
      <w:lang w:val="en-US"/>
    </w:rPr>
  </w:style>
  <w:style w:type="paragraph" w:customStyle="1" w:styleId="xl120">
    <w:name w:val="xl120"/>
    <w:basedOn w:val="Normal"/>
    <w:rsid w:val="00400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b/>
      <w:bCs/>
      <w:i/>
      <w:iCs/>
      <w:color w:val="000000"/>
      <w:szCs w:val="20"/>
      <w:lang w:val="en-US"/>
    </w:rPr>
  </w:style>
  <w:style w:type="paragraph" w:customStyle="1" w:styleId="xl121">
    <w:name w:val="xl121"/>
    <w:basedOn w:val="Normal"/>
    <w:rsid w:val="00400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i/>
      <w:iCs/>
      <w:szCs w:val="20"/>
      <w:lang w:val="en-US"/>
    </w:rPr>
  </w:style>
  <w:style w:type="paragraph" w:customStyle="1" w:styleId="xl122">
    <w:name w:val="xl122"/>
    <w:basedOn w:val="Normal"/>
    <w:rsid w:val="00400359"/>
    <w:pPr>
      <w:spacing w:before="100" w:beforeAutospacing="1" w:after="100" w:afterAutospacing="1" w:line="240" w:lineRule="auto"/>
      <w:jc w:val="center"/>
    </w:pPr>
    <w:rPr>
      <w:rFonts w:ascii="Arial Narrow" w:eastAsia="Times New Roman" w:hAnsi="Arial Narrow" w:cs="Times New Roman"/>
      <w:b/>
      <w:bCs/>
      <w:szCs w:val="20"/>
      <w:lang w:val="en-US"/>
    </w:rPr>
  </w:style>
  <w:style w:type="paragraph" w:customStyle="1" w:styleId="xl123">
    <w:name w:val="xl123"/>
    <w:basedOn w:val="Normal"/>
    <w:rsid w:val="00400359"/>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4">
    <w:name w:val="xl124"/>
    <w:basedOn w:val="Normal"/>
    <w:rsid w:val="00400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5">
    <w:name w:val="xl125"/>
    <w:basedOn w:val="Normal"/>
    <w:rsid w:val="00400359"/>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6">
    <w:name w:val="xl126"/>
    <w:basedOn w:val="Normal"/>
    <w:rsid w:val="00400359"/>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7">
    <w:name w:val="xl127"/>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8">
    <w:name w:val="xl128"/>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b/>
      <w:bCs/>
      <w:szCs w:val="20"/>
      <w:lang w:val="en-US"/>
    </w:rPr>
  </w:style>
  <w:style w:type="paragraph" w:customStyle="1" w:styleId="xl129">
    <w:name w:val="xl129"/>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130">
    <w:name w:val="xl130"/>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ahoma" w:eastAsia="Times New Roman" w:hAnsi="Tahoma" w:cs="Tahoma"/>
      <w:szCs w:val="20"/>
      <w:lang w:val="en-US"/>
    </w:rPr>
  </w:style>
  <w:style w:type="paragraph" w:customStyle="1" w:styleId="xl131">
    <w:name w:val="xl131"/>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ahoma" w:eastAsia="Times New Roman" w:hAnsi="Tahoma" w:cs="Tahoma"/>
      <w:szCs w:val="20"/>
      <w:lang w:val="en-US"/>
    </w:rPr>
  </w:style>
  <w:style w:type="paragraph" w:customStyle="1" w:styleId="xl132">
    <w:name w:val="xl132"/>
    <w:basedOn w:val="Normal"/>
    <w:rsid w:val="0040035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Narrow" w:eastAsia="Times New Roman" w:hAnsi="Arial Narrow" w:cs="Times New Roman"/>
      <w:b/>
      <w:bCs/>
      <w:szCs w:val="20"/>
      <w:lang w:val="en-US"/>
    </w:rPr>
  </w:style>
  <w:style w:type="paragraph" w:customStyle="1" w:styleId="xl133">
    <w:name w:val="xl133"/>
    <w:basedOn w:val="Normal"/>
    <w:rsid w:val="00400359"/>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ahoma" w:eastAsia="Times New Roman" w:hAnsi="Tahoma" w:cs="Tahoma"/>
      <w:szCs w:val="20"/>
      <w:lang w:val="en-US"/>
    </w:rPr>
  </w:style>
  <w:style w:type="character" w:styleId="EndnoteReference">
    <w:name w:val="endnote reference"/>
    <w:rsid w:val="00400359"/>
    <w:rPr>
      <w:rFonts w:cs="Times New Roman"/>
      <w:vertAlign w:val="superscript"/>
    </w:rPr>
  </w:style>
  <w:style w:type="character" w:customStyle="1" w:styleId="CharChar">
    <w:name w:val="Char Char"/>
    <w:uiPriority w:val="99"/>
    <w:semiHidden/>
    <w:locked/>
    <w:rsid w:val="00400359"/>
    <w:rPr>
      <w:rFonts w:ascii="Arial" w:hAnsi="Arial"/>
      <w:lang w:val="en-GB" w:eastAsia="en-US"/>
    </w:rPr>
  </w:style>
  <w:style w:type="paragraph" w:customStyle="1" w:styleId="NumChar">
    <w:name w:val="_Num# Char"/>
    <w:basedOn w:val="Normal"/>
    <w:rsid w:val="00400359"/>
    <w:pPr>
      <w:numPr>
        <w:numId w:val="65"/>
      </w:numPr>
      <w:tabs>
        <w:tab w:val="clear" w:pos="360"/>
      </w:tabs>
      <w:spacing w:after="120" w:line="240" w:lineRule="auto"/>
      <w:ind w:left="0" w:firstLine="0"/>
    </w:pPr>
    <w:rPr>
      <w:rFonts w:ascii="Tahoma" w:eastAsia="Times New Roman" w:hAnsi="Tahoma" w:cs="Times New Roman"/>
      <w:szCs w:val="20"/>
      <w:lang w:val="en-US"/>
    </w:rPr>
  </w:style>
  <w:style w:type="paragraph" w:customStyle="1" w:styleId="NumCharCharCharCharCharCharCharCharChar">
    <w:name w:val="_Num# Char Char Char Char Char Char Char Char Char"/>
    <w:next w:val="Normal"/>
    <w:link w:val="NumCharCharCharCharCharCharCharCharCharChar"/>
    <w:semiHidden/>
    <w:rsid w:val="00400359"/>
    <w:pPr>
      <w:widowControl w:val="0"/>
      <w:tabs>
        <w:tab w:val="num" w:pos="1119"/>
      </w:tabs>
      <w:spacing w:after="0" w:line="240" w:lineRule="auto"/>
      <w:ind w:left="1119" w:hanging="360"/>
      <w:jc w:val="both"/>
    </w:pPr>
    <w:rPr>
      <w:rFonts w:ascii="Tahoma" w:eastAsia="Times New Roman" w:hAnsi="Tahoma" w:cs="Times New Roman"/>
      <w:szCs w:val="20"/>
    </w:rPr>
  </w:style>
  <w:style w:type="character" w:customStyle="1" w:styleId="NumCharCharCharCharCharCharCharCharCharChar">
    <w:name w:val="_Num# Char Char Char Char Char Char Char Char Char Char"/>
    <w:link w:val="NumCharCharCharCharCharCharCharCharChar"/>
    <w:semiHidden/>
    <w:locked/>
    <w:rsid w:val="00400359"/>
    <w:rPr>
      <w:rFonts w:ascii="Tahoma" w:eastAsia="Times New Roman" w:hAnsi="Tahoma" w:cs="Times New Roman"/>
      <w:szCs w:val="20"/>
    </w:rPr>
  </w:style>
  <w:style w:type="paragraph" w:customStyle="1" w:styleId="bodynumberingCharCharChar">
    <w:name w:val="body numbering Char Char Char"/>
    <w:semiHidden/>
    <w:rsid w:val="00400359"/>
    <w:pPr>
      <w:spacing w:after="0" w:line="240" w:lineRule="auto"/>
      <w:jc w:val="both"/>
    </w:pPr>
    <w:rPr>
      <w:rFonts w:ascii="Tahoma" w:eastAsia="Times New Roman" w:hAnsi="Tahoma" w:cs="Times New Roman"/>
      <w:szCs w:val="24"/>
    </w:rPr>
  </w:style>
  <w:style w:type="numbering" w:customStyle="1" w:styleId="StyleNumbered">
    <w:name w:val="Style Numbered"/>
    <w:rsid w:val="00400359"/>
    <w:pPr>
      <w:numPr>
        <w:numId w:val="59"/>
      </w:numPr>
    </w:pPr>
  </w:style>
  <w:style w:type="numbering" w:customStyle="1" w:styleId="Style1">
    <w:name w:val="Style1"/>
    <w:rsid w:val="00400359"/>
    <w:pPr>
      <w:numPr>
        <w:numId w:val="62"/>
      </w:numPr>
    </w:pPr>
  </w:style>
  <w:style w:type="paragraph" w:styleId="List">
    <w:name w:val="List"/>
    <w:basedOn w:val="Normal"/>
    <w:unhideWhenUsed/>
    <w:rsid w:val="00400359"/>
    <w:pPr>
      <w:spacing w:after="0" w:line="240" w:lineRule="auto"/>
      <w:ind w:left="283" w:hanging="283"/>
      <w:contextualSpacing/>
    </w:pPr>
    <w:rPr>
      <w:rFonts w:ascii="Arial" w:eastAsia="Times New Roman" w:hAnsi="Arial" w:cs="Times New Roman"/>
      <w:szCs w:val="20"/>
      <w:lang w:val="en-US"/>
    </w:rPr>
  </w:style>
  <w:style w:type="paragraph" w:customStyle="1" w:styleId="simbasi">
    <w:name w:val="simbasi"/>
    <w:basedOn w:val="Normal"/>
    <w:rsid w:val="00400359"/>
    <w:pPr>
      <w:keepNext/>
      <w:spacing w:before="600" w:after="1080" w:line="240" w:lineRule="auto"/>
      <w:jc w:val="center"/>
    </w:pPr>
    <w:rPr>
      <w:rFonts w:ascii="HellasTimes" w:eastAsia="Times New Roman" w:hAnsi="HellasTimes" w:cs="Times New Roman"/>
      <w:b/>
      <w:sz w:val="32"/>
      <w:szCs w:val="20"/>
      <w:u w:val="single"/>
      <w:lang w:val="en-US"/>
    </w:rPr>
  </w:style>
  <w:style w:type="paragraph" w:customStyle="1" w:styleId="periexomena">
    <w:name w:val="periexomena"/>
    <w:basedOn w:val="Normal"/>
    <w:rsid w:val="00400359"/>
    <w:pPr>
      <w:pageBreakBefore/>
      <w:spacing w:before="360" w:after="600" w:line="240" w:lineRule="auto"/>
    </w:pPr>
    <w:rPr>
      <w:rFonts w:ascii="HellasTimes" w:eastAsia="Times New Roman" w:hAnsi="HellasTimes" w:cs="Times New Roman"/>
      <w:b/>
      <w:sz w:val="28"/>
      <w:szCs w:val="20"/>
      <w:lang w:val="en-US"/>
    </w:rPr>
  </w:style>
  <w:style w:type="paragraph" w:customStyle="1" w:styleId="header1">
    <w:name w:val="header1"/>
    <w:basedOn w:val="Normal"/>
    <w:rsid w:val="00400359"/>
    <w:pPr>
      <w:spacing w:before="2040" w:after="0" w:line="240" w:lineRule="auto"/>
      <w:jc w:val="center"/>
    </w:pPr>
    <w:rPr>
      <w:rFonts w:ascii="HellasTimes" w:eastAsia="Times New Roman" w:hAnsi="HellasTimes" w:cs="Times New Roman"/>
      <w:b/>
      <w:sz w:val="28"/>
      <w:szCs w:val="20"/>
      <w:lang w:val="en-US"/>
    </w:rPr>
  </w:style>
  <w:style w:type="paragraph" w:customStyle="1" w:styleId="header2">
    <w:name w:val="header2"/>
    <w:basedOn w:val="Normal"/>
    <w:rsid w:val="00400359"/>
    <w:pPr>
      <w:keepNext/>
      <w:spacing w:before="480" w:after="0" w:line="240" w:lineRule="auto"/>
    </w:pPr>
    <w:rPr>
      <w:rFonts w:ascii="HellasTimes" w:eastAsia="Times New Roman" w:hAnsi="HellasTimes" w:cs="Times New Roman"/>
      <w:b/>
      <w:sz w:val="24"/>
      <w:szCs w:val="20"/>
      <w:lang w:val="en-US"/>
    </w:rPr>
  </w:style>
  <w:style w:type="paragraph" w:customStyle="1" w:styleId="items1">
    <w:name w:val="items1"/>
    <w:basedOn w:val="Normal"/>
    <w:rsid w:val="00400359"/>
    <w:pPr>
      <w:spacing w:before="120" w:after="0" w:line="240" w:lineRule="auto"/>
      <w:ind w:left="567" w:hanging="284"/>
    </w:pPr>
    <w:rPr>
      <w:rFonts w:ascii="HellasTimes" w:eastAsia="Times New Roman" w:hAnsi="HellasTimes" w:cs="Times New Roman"/>
      <w:sz w:val="24"/>
      <w:szCs w:val="20"/>
      <w:lang w:val="en-US"/>
    </w:rPr>
  </w:style>
  <w:style w:type="paragraph" w:customStyle="1" w:styleId="header3">
    <w:name w:val="header3"/>
    <w:basedOn w:val="header2"/>
    <w:rsid w:val="00400359"/>
    <w:pPr>
      <w:spacing w:before="240"/>
    </w:pPr>
    <w:rPr>
      <w:i/>
    </w:rPr>
  </w:style>
  <w:style w:type="paragraph" w:customStyle="1" w:styleId="addr">
    <w:name w:val="addr"/>
    <w:basedOn w:val="Normal"/>
    <w:rsid w:val="00400359"/>
    <w:pPr>
      <w:spacing w:before="120" w:after="0" w:line="240" w:lineRule="auto"/>
      <w:ind w:left="425"/>
    </w:pPr>
    <w:rPr>
      <w:rFonts w:ascii="HellasTimes" w:eastAsia="Times New Roman" w:hAnsi="HellasTimes" w:cs="Times New Roman"/>
      <w:sz w:val="24"/>
      <w:szCs w:val="20"/>
      <w:lang w:val="en-US"/>
    </w:rPr>
  </w:style>
  <w:style w:type="paragraph" w:customStyle="1" w:styleId="items2">
    <w:name w:val="items2"/>
    <w:basedOn w:val="Normal"/>
    <w:rsid w:val="00400359"/>
    <w:pPr>
      <w:tabs>
        <w:tab w:val="left" w:pos="567"/>
      </w:tabs>
      <w:spacing w:before="240" w:after="0" w:line="240" w:lineRule="auto"/>
      <w:ind w:left="567" w:hanging="425"/>
    </w:pPr>
    <w:rPr>
      <w:rFonts w:ascii="HellasTimes" w:eastAsia="Times New Roman" w:hAnsi="HellasTimes" w:cs="Times New Roman"/>
      <w:sz w:val="24"/>
      <w:szCs w:val="20"/>
      <w:lang w:val="en-US"/>
    </w:rPr>
  </w:style>
  <w:style w:type="paragraph" w:customStyle="1" w:styleId="symbalomenoi">
    <w:name w:val="symbalomenoi"/>
    <w:basedOn w:val="Normal"/>
    <w:rsid w:val="00400359"/>
    <w:pPr>
      <w:keepNext/>
      <w:spacing w:before="240" w:after="840" w:line="240" w:lineRule="auto"/>
      <w:jc w:val="center"/>
    </w:pPr>
    <w:rPr>
      <w:rFonts w:ascii="HellasTimes" w:eastAsia="Times New Roman" w:hAnsi="HellasTimes" w:cs="Times New Roman"/>
      <w:b/>
      <w:sz w:val="24"/>
      <w:szCs w:val="20"/>
      <w:lang w:val="en-US"/>
    </w:rPr>
  </w:style>
  <w:style w:type="paragraph" w:customStyle="1" w:styleId="signatures">
    <w:name w:val="signatures"/>
    <w:basedOn w:val="Normal"/>
    <w:rsid w:val="00400359"/>
    <w:pPr>
      <w:keepLines/>
      <w:spacing w:after="0" w:line="240" w:lineRule="auto"/>
      <w:jc w:val="center"/>
    </w:pPr>
    <w:rPr>
      <w:rFonts w:ascii="HellasTimes" w:eastAsia="Times New Roman" w:hAnsi="HellasTimes" w:cs="Times New Roman"/>
      <w:sz w:val="24"/>
      <w:szCs w:val="20"/>
      <w:lang w:val="en-US"/>
    </w:rPr>
  </w:style>
  <w:style w:type="paragraph" w:styleId="ListBullet3">
    <w:name w:val="List Bullet 3"/>
    <w:basedOn w:val="Normal"/>
    <w:autoRedefine/>
    <w:rsid w:val="00400359"/>
    <w:pPr>
      <w:spacing w:before="120" w:after="0" w:line="240" w:lineRule="auto"/>
      <w:ind w:left="849" w:hanging="283"/>
    </w:pPr>
    <w:rPr>
      <w:rFonts w:ascii="Arial" w:eastAsia="Times New Roman" w:hAnsi="Arial" w:cs="Times New Roman"/>
      <w:sz w:val="20"/>
      <w:szCs w:val="20"/>
      <w:lang w:val="en-US"/>
    </w:rPr>
  </w:style>
  <w:style w:type="character" w:styleId="LineNumber">
    <w:name w:val="line number"/>
    <w:rsid w:val="00400359"/>
    <w:rPr>
      <w:rFonts w:cs="Times New Roman"/>
    </w:rPr>
  </w:style>
  <w:style w:type="paragraph" w:customStyle="1" w:styleId="a4">
    <w:name w:val="Περιεχόμενα πίνακα"/>
    <w:basedOn w:val="Normal"/>
    <w:rsid w:val="00400359"/>
    <w:pPr>
      <w:widowControl w:val="0"/>
      <w:suppressLineNumbers/>
      <w:tabs>
        <w:tab w:val="left" w:pos="57"/>
        <w:tab w:val="left" w:pos="624"/>
        <w:tab w:val="left" w:pos="1191"/>
        <w:tab w:val="left" w:pos="1758"/>
        <w:tab w:val="left" w:pos="2325"/>
        <w:tab w:val="left" w:pos="2892"/>
        <w:tab w:val="left" w:pos="3459"/>
        <w:tab w:val="left" w:pos="4026"/>
        <w:tab w:val="left" w:pos="4592"/>
        <w:tab w:val="left" w:pos="5159"/>
      </w:tabs>
      <w:spacing w:before="57" w:after="0" w:line="240" w:lineRule="auto"/>
      <w:ind w:left="57" w:firstLine="57"/>
    </w:pPr>
    <w:rPr>
      <w:rFonts w:ascii="Arial" w:eastAsia="Arial Unicode MS" w:hAnsi="Arial" w:cs="Times New Roman"/>
      <w:sz w:val="24"/>
      <w:szCs w:val="24"/>
      <w:lang w:val="en-US"/>
    </w:rPr>
  </w:style>
  <w:style w:type="paragraph" w:styleId="BodyTextFirstIndent2">
    <w:name w:val="Body Text First Indent 2"/>
    <w:basedOn w:val="BodyTextIndent"/>
    <w:link w:val="BodyTextFirstIndent2Char"/>
    <w:rsid w:val="00400359"/>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120"/>
      <w:ind w:left="283" w:right="0" w:firstLine="210"/>
      <w:jc w:val="left"/>
    </w:pPr>
    <w:rPr>
      <w:rFonts w:ascii="Verdana" w:hAnsi="Verdana" w:cs="Times New Roman"/>
      <w:sz w:val="20"/>
      <w:szCs w:val="20"/>
      <w:lang w:val="x-none" w:eastAsia="en-US"/>
    </w:rPr>
  </w:style>
  <w:style w:type="character" w:customStyle="1" w:styleId="BodyTextFirstIndent2Char">
    <w:name w:val="Body Text First Indent 2 Char"/>
    <w:basedOn w:val="BodyTextIndentChar"/>
    <w:link w:val="BodyTextFirstIndent2"/>
    <w:rsid w:val="00400359"/>
    <w:rPr>
      <w:rFonts w:ascii="Verdana" w:eastAsia="Times New Roman" w:hAnsi="Verdana" w:cs="Times New Roman"/>
      <w:sz w:val="20"/>
      <w:szCs w:val="20"/>
      <w:lang w:val="x-none" w:eastAsia="en-US"/>
    </w:rPr>
  </w:style>
  <w:style w:type="character" w:customStyle="1" w:styleId="smallbold1">
    <w:name w:val="smallbold1"/>
    <w:uiPriority w:val="99"/>
    <w:rsid w:val="000F1BA2"/>
    <w:rPr>
      <w:b/>
      <w:sz w:val="22"/>
    </w:rPr>
  </w:style>
  <w:style w:type="paragraph" w:styleId="NoSpacing">
    <w:name w:val="No Spacing"/>
    <w:link w:val="NoSpacingChar"/>
    <w:uiPriority w:val="99"/>
    <w:qFormat/>
    <w:rsid w:val="000F1BA2"/>
    <w:rPr>
      <w:rFonts w:ascii="Calibri" w:eastAsia="SimSun" w:hAnsi="Calibri" w:cs="Times New Roman"/>
      <w:szCs w:val="20"/>
      <w:lang w:val="en-US" w:eastAsia="en-US"/>
    </w:rPr>
  </w:style>
  <w:style w:type="character" w:customStyle="1" w:styleId="NoSpacingChar">
    <w:name w:val="No Spacing Char"/>
    <w:link w:val="NoSpacing"/>
    <w:uiPriority w:val="99"/>
    <w:locked/>
    <w:rsid w:val="000F1BA2"/>
    <w:rPr>
      <w:rFonts w:ascii="Calibri" w:eastAsia="SimSun" w:hAnsi="Calibri" w:cs="Times New Roman"/>
      <w:szCs w:val="20"/>
      <w:lang w:val="en-US" w:eastAsia="en-US"/>
    </w:rPr>
  </w:style>
  <w:style w:type="character" w:customStyle="1" w:styleId="WW8Num1z0">
    <w:name w:val="WW8Num1z0"/>
    <w:uiPriority w:val="99"/>
    <w:rsid w:val="000F1BA2"/>
  </w:style>
  <w:style w:type="character" w:customStyle="1" w:styleId="WW8Num2z0">
    <w:name w:val="WW8Num2z0"/>
    <w:uiPriority w:val="99"/>
    <w:rsid w:val="000F1BA2"/>
    <w:rPr>
      <w:rFonts w:ascii="Symbol" w:hAnsi="Symbol"/>
    </w:rPr>
  </w:style>
  <w:style w:type="character" w:customStyle="1" w:styleId="WW8Num3z0">
    <w:name w:val="WW8Num3z0"/>
    <w:uiPriority w:val="99"/>
    <w:rsid w:val="000F1BA2"/>
    <w:rPr>
      <w:rFonts w:ascii="Symbol" w:hAnsi="Symbol"/>
    </w:rPr>
  </w:style>
  <w:style w:type="character" w:customStyle="1" w:styleId="WW8Num4z0">
    <w:name w:val="WW8Num4z0"/>
    <w:uiPriority w:val="99"/>
    <w:rsid w:val="000F1BA2"/>
    <w:rPr>
      <w:rFonts w:ascii="Symbol" w:hAnsi="Symbol"/>
    </w:rPr>
  </w:style>
  <w:style w:type="character" w:customStyle="1" w:styleId="WW8Num5z0">
    <w:name w:val="WW8Num5z0"/>
    <w:uiPriority w:val="99"/>
    <w:rsid w:val="000F1BA2"/>
  </w:style>
  <w:style w:type="character" w:customStyle="1" w:styleId="WW8Num7z0">
    <w:name w:val="WW8Num7z0"/>
    <w:uiPriority w:val="99"/>
    <w:rsid w:val="000F1BA2"/>
    <w:rPr>
      <w:rFonts w:ascii="Symbol" w:hAnsi="Symbol"/>
    </w:rPr>
  </w:style>
  <w:style w:type="character" w:customStyle="1" w:styleId="WW8Num8z0">
    <w:name w:val="WW8Num8z0"/>
    <w:uiPriority w:val="99"/>
    <w:rsid w:val="000F1BA2"/>
    <w:rPr>
      <w:rFonts w:ascii="Wingdings" w:hAnsi="Wingdings"/>
      <w:sz w:val="16"/>
    </w:rPr>
  </w:style>
  <w:style w:type="character" w:customStyle="1" w:styleId="WW8Num8z1">
    <w:name w:val="WW8Num8z1"/>
    <w:uiPriority w:val="99"/>
    <w:rsid w:val="000F1BA2"/>
    <w:rPr>
      <w:rFonts w:ascii="Courier New" w:hAnsi="Courier New"/>
    </w:rPr>
  </w:style>
  <w:style w:type="character" w:customStyle="1" w:styleId="WW8Num8z2">
    <w:name w:val="WW8Num8z2"/>
    <w:uiPriority w:val="99"/>
    <w:rsid w:val="000F1BA2"/>
    <w:rPr>
      <w:rFonts w:ascii="Wingdings" w:hAnsi="Wingdings"/>
    </w:rPr>
  </w:style>
  <w:style w:type="character" w:customStyle="1" w:styleId="WW8Num8z3">
    <w:name w:val="WW8Num8z3"/>
    <w:uiPriority w:val="99"/>
    <w:rsid w:val="000F1BA2"/>
    <w:rPr>
      <w:rFonts w:ascii="Symbol" w:hAnsi="Symbol"/>
    </w:rPr>
  </w:style>
  <w:style w:type="character" w:customStyle="1" w:styleId="WW8Num9z0">
    <w:name w:val="WW8Num9z0"/>
    <w:uiPriority w:val="99"/>
    <w:rsid w:val="000F1BA2"/>
    <w:rPr>
      <w:rFonts w:ascii="Symbol" w:hAnsi="Symbol"/>
    </w:rPr>
  </w:style>
  <w:style w:type="character" w:customStyle="1" w:styleId="WW8Num10z0">
    <w:name w:val="WW8Num10z0"/>
    <w:uiPriority w:val="99"/>
    <w:rsid w:val="000F1BA2"/>
  </w:style>
  <w:style w:type="character" w:customStyle="1" w:styleId="WW8Num11z0">
    <w:name w:val="WW8Num11z0"/>
    <w:uiPriority w:val="99"/>
    <w:rsid w:val="000F1BA2"/>
    <w:rPr>
      <w:rFonts w:ascii="Verdana" w:hAnsi="Verdana"/>
      <w:b/>
      <w:sz w:val="24"/>
    </w:rPr>
  </w:style>
  <w:style w:type="character" w:customStyle="1" w:styleId="WW8Num11z1">
    <w:name w:val="WW8Num11z1"/>
    <w:uiPriority w:val="99"/>
    <w:rsid w:val="000F1BA2"/>
    <w:rPr>
      <w:sz w:val="20"/>
    </w:rPr>
  </w:style>
  <w:style w:type="character" w:customStyle="1" w:styleId="WW8Num11z2">
    <w:name w:val="WW8Num11z2"/>
    <w:uiPriority w:val="99"/>
    <w:rsid w:val="000F1BA2"/>
  </w:style>
  <w:style w:type="character" w:customStyle="1" w:styleId="WW8Num12z0">
    <w:name w:val="WW8Num12z0"/>
    <w:uiPriority w:val="99"/>
    <w:rsid w:val="000F1BA2"/>
    <w:rPr>
      <w:rFonts w:ascii="Symbol" w:hAnsi="Symbol"/>
    </w:rPr>
  </w:style>
  <w:style w:type="character" w:customStyle="1" w:styleId="WW8Num13z0">
    <w:name w:val="WW8Num13z0"/>
    <w:uiPriority w:val="99"/>
    <w:rsid w:val="000F1BA2"/>
    <w:rPr>
      <w:rFonts w:ascii="Symbol" w:hAnsi="Symbol"/>
    </w:rPr>
  </w:style>
  <w:style w:type="character" w:customStyle="1" w:styleId="WW8Num14z0">
    <w:name w:val="WW8Num14z0"/>
    <w:uiPriority w:val="99"/>
    <w:rsid w:val="000F1BA2"/>
    <w:rPr>
      <w:rFonts w:ascii="Verdana" w:hAnsi="Verdana"/>
      <w:b/>
      <w:sz w:val="20"/>
    </w:rPr>
  </w:style>
  <w:style w:type="character" w:customStyle="1" w:styleId="WW8Num14z1">
    <w:name w:val="WW8Num14z1"/>
    <w:uiPriority w:val="99"/>
    <w:rsid w:val="000F1BA2"/>
    <w:rPr>
      <w:sz w:val="20"/>
    </w:rPr>
  </w:style>
  <w:style w:type="character" w:customStyle="1" w:styleId="WW8Num14z2">
    <w:name w:val="WW8Num14z2"/>
    <w:uiPriority w:val="99"/>
    <w:rsid w:val="000F1BA2"/>
  </w:style>
  <w:style w:type="character" w:customStyle="1" w:styleId="WW8Num15z0">
    <w:name w:val="WW8Num15z0"/>
    <w:uiPriority w:val="99"/>
    <w:rsid w:val="000F1BA2"/>
    <w:rPr>
      <w:rFonts w:ascii="Verdana" w:hAnsi="Verdana"/>
      <w:b/>
      <w:sz w:val="20"/>
    </w:rPr>
  </w:style>
  <w:style w:type="character" w:customStyle="1" w:styleId="WW8Num15z1">
    <w:name w:val="WW8Num15z1"/>
    <w:uiPriority w:val="99"/>
    <w:rsid w:val="000F1BA2"/>
    <w:rPr>
      <w:rFonts w:ascii="Verdana" w:hAnsi="Verdana"/>
      <w:sz w:val="18"/>
    </w:rPr>
  </w:style>
  <w:style w:type="character" w:customStyle="1" w:styleId="WW8Num15z2">
    <w:name w:val="WW8Num15z2"/>
    <w:uiPriority w:val="99"/>
    <w:rsid w:val="000F1BA2"/>
  </w:style>
  <w:style w:type="character" w:customStyle="1" w:styleId="WW8Num15z3">
    <w:name w:val="WW8Num15z3"/>
    <w:uiPriority w:val="99"/>
    <w:rsid w:val="000F1BA2"/>
  </w:style>
  <w:style w:type="character" w:customStyle="1" w:styleId="WW8Num16z0">
    <w:name w:val="WW8Num16z0"/>
    <w:uiPriority w:val="99"/>
    <w:rsid w:val="000F1BA2"/>
    <w:rPr>
      <w:b/>
    </w:rPr>
  </w:style>
  <w:style w:type="character" w:customStyle="1" w:styleId="WW8Num17z0">
    <w:name w:val="WW8Num17z0"/>
    <w:uiPriority w:val="99"/>
    <w:rsid w:val="000F1BA2"/>
  </w:style>
  <w:style w:type="character" w:customStyle="1" w:styleId="WW8Num18z0">
    <w:name w:val="WW8Num18z0"/>
    <w:uiPriority w:val="99"/>
    <w:rsid w:val="000F1BA2"/>
  </w:style>
  <w:style w:type="character" w:customStyle="1" w:styleId="WW8Num18z3">
    <w:name w:val="WW8Num18z3"/>
    <w:uiPriority w:val="99"/>
    <w:rsid w:val="000F1BA2"/>
    <w:rPr>
      <w:rFonts w:ascii="Verdana" w:hAnsi="Verdana"/>
      <w:b/>
      <w:position w:val="0"/>
      <w:sz w:val="20"/>
      <w:vertAlign w:val="baseline"/>
    </w:rPr>
  </w:style>
  <w:style w:type="character" w:customStyle="1" w:styleId="WW8Num19z0">
    <w:name w:val="WW8Num19z0"/>
    <w:uiPriority w:val="99"/>
    <w:rsid w:val="000F1BA2"/>
  </w:style>
  <w:style w:type="character" w:customStyle="1" w:styleId="WW8Num20z0">
    <w:name w:val="WW8Num20z0"/>
    <w:uiPriority w:val="99"/>
    <w:rsid w:val="000F1BA2"/>
    <w:rPr>
      <w:rFonts w:ascii="Symbol" w:hAnsi="Symbol"/>
    </w:rPr>
  </w:style>
  <w:style w:type="character" w:customStyle="1" w:styleId="WW8Num21z0">
    <w:name w:val="WW8Num21z0"/>
    <w:uiPriority w:val="99"/>
    <w:rsid w:val="000F1BA2"/>
  </w:style>
  <w:style w:type="character" w:customStyle="1" w:styleId="WW8Num21z1">
    <w:name w:val="WW8Num21z1"/>
    <w:uiPriority w:val="99"/>
    <w:rsid w:val="000F1BA2"/>
    <w:rPr>
      <w:spacing w:val="0"/>
      <w:kern w:val="1"/>
      <w:position w:val="0"/>
      <w:sz w:val="24"/>
      <w:u w:val="none"/>
      <w:vertAlign w:val="baseline"/>
    </w:rPr>
  </w:style>
  <w:style w:type="character" w:customStyle="1" w:styleId="WW8Num22z0">
    <w:name w:val="WW8Num22z0"/>
    <w:uiPriority w:val="99"/>
    <w:rsid w:val="000F1BA2"/>
  </w:style>
  <w:style w:type="character" w:customStyle="1" w:styleId="WW8Num23z0">
    <w:name w:val="WW8Num23z0"/>
    <w:uiPriority w:val="99"/>
    <w:rsid w:val="000F1BA2"/>
  </w:style>
  <w:style w:type="character" w:customStyle="1" w:styleId="WW8Num25z0">
    <w:name w:val="WW8Num25z0"/>
    <w:uiPriority w:val="99"/>
    <w:rsid w:val="000F1BA2"/>
    <w:rPr>
      <w:rFonts w:ascii="Symbol" w:hAnsi="Symbol"/>
    </w:rPr>
  </w:style>
  <w:style w:type="character" w:customStyle="1" w:styleId="WW8Num25z1">
    <w:name w:val="WW8Num25z1"/>
    <w:uiPriority w:val="99"/>
    <w:rsid w:val="000F1BA2"/>
    <w:rPr>
      <w:rFonts w:ascii="Courier New" w:hAnsi="Courier New"/>
    </w:rPr>
  </w:style>
  <w:style w:type="character" w:customStyle="1" w:styleId="WW8Num25z2">
    <w:name w:val="WW8Num25z2"/>
    <w:uiPriority w:val="99"/>
    <w:rsid w:val="000F1BA2"/>
    <w:rPr>
      <w:rFonts w:ascii="Wingdings" w:hAnsi="Wingdings"/>
    </w:rPr>
  </w:style>
  <w:style w:type="character" w:customStyle="1" w:styleId="WW8Num26z0">
    <w:name w:val="WW8Num26z0"/>
    <w:uiPriority w:val="99"/>
    <w:rsid w:val="000F1BA2"/>
    <w:rPr>
      <w:rFonts w:ascii="Verdana" w:hAnsi="Verdana"/>
      <w:b/>
      <w:sz w:val="20"/>
    </w:rPr>
  </w:style>
  <w:style w:type="character" w:customStyle="1" w:styleId="WW8Num26z1">
    <w:name w:val="WW8Num26z1"/>
    <w:uiPriority w:val="99"/>
    <w:rsid w:val="000F1BA2"/>
    <w:rPr>
      <w:sz w:val="20"/>
    </w:rPr>
  </w:style>
  <w:style w:type="character" w:customStyle="1" w:styleId="WW8Num27z0">
    <w:name w:val="WW8Num27z0"/>
    <w:uiPriority w:val="99"/>
    <w:rsid w:val="000F1BA2"/>
    <w:rPr>
      <w:rFonts w:ascii="Symbol" w:hAnsi="Symbol"/>
    </w:rPr>
  </w:style>
  <w:style w:type="character" w:customStyle="1" w:styleId="WW8Num28z0">
    <w:name w:val="WW8Num28z0"/>
    <w:uiPriority w:val="99"/>
    <w:rsid w:val="000F1BA2"/>
    <w:rPr>
      <w:rFonts w:ascii="Verdana" w:hAnsi="Verdana"/>
      <w:b/>
      <w:sz w:val="20"/>
    </w:rPr>
  </w:style>
  <w:style w:type="character" w:customStyle="1" w:styleId="WW8Num28z1">
    <w:name w:val="WW8Num28z1"/>
    <w:uiPriority w:val="99"/>
    <w:rsid w:val="000F1BA2"/>
    <w:rPr>
      <w:sz w:val="20"/>
    </w:rPr>
  </w:style>
  <w:style w:type="character" w:customStyle="1" w:styleId="WW8Num28z2">
    <w:name w:val="WW8Num28z2"/>
    <w:uiPriority w:val="99"/>
    <w:rsid w:val="000F1BA2"/>
  </w:style>
  <w:style w:type="character" w:customStyle="1" w:styleId="WW8Num28z3">
    <w:name w:val="WW8Num28z3"/>
    <w:uiPriority w:val="99"/>
    <w:rsid w:val="000F1BA2"/>
    <w:rPr>
      <w:rFonts w:ascii="Symbol" w:hAnsi="Symbol"/>
    </w:rPr>
  </w:style>
  <w:style w:type="character" w:customStyle="1" w:styleId="WW8Num29z0">
    <w:name w:val="WW8Num29z0"/>
    <w:uiPriority w:val="99"/>
    <w:rsid w:val="000F1BA2"/>
    <w:rPr>
      <w:rFonts w:ascii="Verdana" w:hAnsi="Verdana"/>
      <w:b/>
      <w:sz w:val="20"/>
    </w:rPr>
  </w:style>
  <w:style w:type="character" w:customStyle="1" w:styleId="WW8Num30z0">
    <w:name w:val="WW8Num30z0"/>
    <w:uiPriority w:val="99"/>
    <w:rsid w:val="000F1BA2"/>
    <w:rPr>
      <w:rFonts w:ascii="Symbol" w:hAnsi="Symbol"/>
    </w:rPr>
  </w:style>
  <w:style w:type="character" w:customStyle="1" w:styleId="Absatz-Standardschriftart">
    <w:name w:val="Absatz-Standardschriftart"/>
    <w:uiPriority w:val="99"/>
    <w:rsid w:val="000F1BA2"/>
  </w:style>
  <w:style w:type="character" w:customStyle="1" w:styleId="WW8Num2z1">
    <w:name w:val="WW8Num2z1"/>
    <w:uiPriority w:val="99"/>
    <w:rsid w:val="000F1BA2"/>
    <w:rPr>
      <w:rFonts w:ascii="Courier New" w:hAnsi="Courier New"/>
    </w:rPr>
  </w:style>
  <w:style w:type="character" w:customStyle="1" w:styleId="WW8Num2z2">
    <w:name w:val="WW8Num2z2"/>
    <w:uiPriority w:val="99"/>
    <w:rsid w:val="000F1BA2"/>
    <w:rPr>
      <w:rFonts w:ascii="Wingdings" w:hAnsi="Wingdings"/>
    </w:rPr>
  </w:style>
  <w:style w:type="character" w:customStyle="1" w:styleId="WW8Num3z1">
    <w:name w:val="WW8Num3z1"/>
    <w:uiPriority w:val="99"/>
    <w:rsid w:val="000F1BA2"/>
    <w:rPr>
      <w:rFonts w:ascii="Courier New" w:hAnsi="Courier New"/>
    </w:rPr>
  </w:style>
  <w:style w:type="character" w:customStyle="1" w:styleId="WW8Num3z2">
    <w:name w:val="WW8Num3z2"/>
    <w:uiPriority w:val="99"/>
    <w:rsid w:val="000F1BA2"/>
    <w:rPr>
      <w:rFonts w:ascii="Wingdings" w:hAnsi="Wingdings"/>
    </w:rPr>
  </w:style>
  <w:style w:type="character" w:customStyle="1" w:styleId="WW8Num4z1">
    <w:name w:val="WW8Num4z1"/>
    <w:uiPriority w:val="99"/>
    <w:rsid w:val="000F1BA2"/>
    <w:rPr>
      <w:rFonts w:ascii="Courier New" w:hAnsi="Courier New"/>
    </w:rPr>
  </w:style>
  <w:style w:type="character" w:customStyle="1" w:styleId="WW8Num4z2">
    <w:name w:val="WW8Num4z2"/>
    <w:uiPriority w:val="99"/>
    <w:rsid w:val="000F1BA2"/>
    <w:rPr>
      <w:rFonts w:ascii="Wingdings" w:hAnsi="Wingdings"/>
    </w:rPr>
  </w:style>
  <w:style w:type="character" w:customStyle="1" w:styleId="WW8Num7z1">
    <w:name w:val="WW8Num7z1"/>
    <w:uiPriority w:val="99"/>
    <w:rsid w:val="000F1BA2"/>
    <w:rPr>
      <w:rFonts w:ascii="Courier New" w:hAnsi="Courier New"/>
    </w:rPr>
  </w:style>
  <w:style w:type="character" w:customStyle="1" w:styleId="WW8Num7z2">
    <w:name w:val="WW8Num7z2"/>
    <w:uiPriority w:val="99"/>
    <w:rsid w:val="000F1BA2"/>
    <w:rPr>
      <w:rFonts w:ascii="Wingdings" w:hAnsi="Wingdings"/>
    </w:rPr>
  </w:style>
  <w:style w:type="character" w:customStyle="1" w:styleId="WW8Num9z1">
    <w:name w:val="WW8Num9z1"/>
    <w:uiPriority w:val="99"/>
    <w:rsid w:val="000F1BA2"/>
    <w:rPr>
      <w:rFonts w:ascii="Courier New" w:hAnsi="Courier New"/>
    </w:rPr>
  </w:style>
  <w:style w:type="character" w:customStyle="1" w:styleId="WW8Num9z2">
    <w:name w:val="WW8Num9z2"/>
    <w:uiPriority w:val="99"/>
    <w:rsid w:val="000F1BA2"/>
    <w:rPr>
      <w:rFonts w:ascii="Wingdings" w:hAnsi="Wingdings"/>
    </w:rPr>
  </w:style>
  <w:style w:type="character" w:customStyle="1" w:styleId="WW8Num12z1">
    <w:name w:val="WW8Num12z1"/>
    <w:uiPriority w:val="99"/>
    <w:rsid w:val="000F1BA2"/>
    <w:rPr>
      <w:rFonts w:ascii="Courier New" w:hAnsi="Courier New"/>
    </w:rPr>
  </w:style>
  <w:style w:type="character" w:customStyle="1" w:styleId="WW8Num12z2">
    <w:name w:val="WW8Num12z2"/>
    <w:uiPriority w:val="99"/>
    <w:rsid w:val="000F1BA2"/>
    <w:rPr>
      <w:rFonts w:ascii="Wingdings" w:hAnsi="Wingdings"/>
    </w:rPr>
  </w:style>
  <w:style w:type="character" w:customStyle="1" w:styleId="WW8Num13z1">
    <w:name w:val="WW8Num13z1"/>
    <w:uiPriority w:val="99"/>
    <w:rsid w:val="000F1BA2"/>
    <w:rPr>
      <w:rFonts w:ascii="Courier New" w:hAnsi="Courier New"/>
    </w:rPr>
  </w:style>
  <w:style w:type="character" w:customStyle="1" w:styleId="WW8Num13z2">
    <w:name w:val="WW8Num13z2"/>
    <w:uiPriority w:val="99"/>
    <w:rsid w:val="000F1BA2"/>
    <w:rPr>
      <w:rFonts w:ascii="Wingdings" w:hAnsi="Wingdings"/>
    </w:rPr>
  </w:style>
  <w:style w:type="character" w:customStyle="1" w:styleId="WW8Num16z1">
    <w:name w:val="WW8Num16z1"/>
    <w:uiPriority w:val="99"/>
    <w:rsid w:val="000F1BA2"/>
  </w:style>
  <w:style w:type="character" w:customStyle="1" w:styleId="WW8Num18z1">
    <w:name w:val="WW8Num18z1"/>
    <w:uiPriority w:val="99"/>
    <w:rsid w:val="000F1BA2"/>
  </w:style>
  <w:style w:type="character" w:customStyle="1" w:styleId="WW8Num19z3">
    <w:name w:val="WW8Num19z3"/>
    <w:uiPriority w:val="99"/>
    <w:rsid w:val="000F1BA2"/>
    <w:rPr>
      <w:rFonts w:ascii="Verdana" w:hAnsi="Verdana"/>
      <w:b/>
      <w:position w:val="0"/>
      <w:sz w:val="20"/>
      <w:vertAlign w:val="baseline"/>
    </w:rPr>
  </w:style>
  <w:style w:type="character" w:customStyle="1" w:styleId="WW8Num20z1">
    <w:name w:val="WW8Num20z1"/>
    <w:uiPriority w:val="99"/>
    <w:rsid w:val="000F1BA2"/>
    <w:rPr>
      <w:rFonts w:ascii="Courier New" w:hAnsi="Courier New"/>
    </w:rPr>
  </w:style>
  <w:style w:type="character" w:customStyle="1" w:styleId="WW8Num20z2">
    <w:name w:val="WW8Num20z2"/>
    <w:uiPriority w:val="99"/>
    <w:rsid w:val="000F1BA2"/>
    <w:rPr>
      <w:rFonts w:ascii="Wingdings" w:hAnsi="Wingdings"/>
    </w:rPr>
  </w:style>
  <w:style w:type="character" w:customStyle="1" w:styleId="WW8Num22z1">
    <w:name w:val="WW8Num22z1"/>
    <w:uiPriority w:val="99"/>
    <w:rsid w:val="000F1BA2"/>
    <w:rPr>
      <w:spacing w:val="0"/>
      <w:kern w:val="1"/>
      <w:position w:val="0"/>
      <w:sz w:val="24"/>
      <w:u w:val="none"/>
      <w:vertAlign w:val="baseline"/>
    </w:rPr>
  </w:style>
  <w:style w:type="character" w:customStyle="1" w:styleId="WW8Num24z0">
    <w:name w:val="WW8Num24z0"/>
    <w:uiPriority w:val="99"/>
    <w:rsid w:val="000F1BA2"/>
    <w:rPr>
      <w:rFonts w:ascii="Verdana" w:hAnsi="Verdana"/>
      <w:sz w:val="18"/>
    </w:rPr>
  </w:style>
  <w:style w:type="character" w:customStyle="1" w:styleId="WW8Num29z1">
    <w:name w:val="WW8Num29z1"/>
    <w:uiPriority w:val="99"/>
    <w:rsid w:val="000F1BA2"/>
    <w:rPr>
      <w:sz w:val="20"/>
    </w:rPr>
  </w:style>
  <w:style w:type="character" w:customStyle="1" w:styleId="WW8Num30z1">
    <w:name w:val="WW8Num30z1"/>
    <w:uiPriority w:val="99"/>
    <w:rsid w:val="000F1BA2"/>
    <w:rPr>
      <w:rFonts w:ascii="Courier New" w:hAnsi="Courier New"/>
    </w:rPr>
  </w:style>
  <w:style w:type="character" w:customStyle="1" w:styleId="WW8Num30z2">
    <w:name w:val="WW8Num30z2"/>
    <w:uiPriority w:val="99"/>
    <w:rsid w:val="000F1BA2"/>
    <w:rPr>
      <w:rFonts w:ascii="Wingdings" w:hAnsi="Wingdings"/>
    </w:rPr>
  </w:style>
  <w:style w:type="character" w:customStyle="1" w:styleId="WW8Num31z0">
    <w:name w:val="WW8Num31z0"/>
    <w:uiPriority w:val="99"/>
    <w:rsid w:val="000F1BA2"/>
    <w:rPr>
      <w:rFonts w:ascii="Symbol" w:hAnsi="Symbol"/>
    </w:rPr>
  </w:style>
  <w:style w:type="character" w:customStyle="1" w:styleId="WW8Num31z1">
    <w:name w:val="WW8Num31z1"/>
    <w:uiPriority w:val="99"/>
    <w:rsid w:val="000F1BA2"/>
    <w:rPr>
      <w:rFonts w:ascii="Courier New" w:hAnsi="Courier New"/>
    </w:rPr>
  </w:style>
  <w:style w:type="character" w:customStyle="1" w:styleId="WW8Num31z2">
    <w:name w:val="WW8Num31z2"/>
    <w:uiPriority w:val="99"/>
    <w:rsid w:val="000F1BA2"/>
    <w:rPr>
      <w:rFonts w:ascii="Wingdings" w:hAnsi="Wingdings"/>
    </w:rPr>
  </w:style>
  <w:style w:type="character" w:customStyle="1" w:styleId="WW8Num32z0">
    <w:name w:val="WW8Num32z0"/>
    <w:uiPriority w:val="99"/>
    <w:rsid w:val="000F1BA2"/>
    <w:rPr>
      <w:rFonts w:ascii="Wingdings" w:hAnsi="Wingdings"/>
      <w:sz w:val="16"/>
    </w:rPr>
  </w:style>
  <w:style w:type="character" w:customStyle="1" w:styleId="WW8Num32z1">
    <w:name w:val="WW8Num32z1"/>
    <w:uiPriority w:val="99"/>
    <w:rsid w:val="000F1BA2"/>
    <w:rPr>
      <w:rFonts w:ascii="Courier New" w:hAnsi="Courier New"/>
    </w:rPr>
  </w:style>
  <w:style w:type="character" w:customStyle="1" w:styleId="WW8Num32z2">
    <w:name w:val="WW8Num32z2"/>
    <w:uiPriority w:val="99"/>
    <w:rsid w:val="000F1BA2"/>
    <w:rPr>
      <w:rFonts w:ascii="Wingdings" w:hAnsi="Wingdings"/>
    </w:rPr>
  </w:style>
  <w:style w:type="character" w:customStyle="1" w:styleId="WW8Num32z3">
    <w:name w:val="WW8Num32z3"/>
    <w:uiPriority w:val="99"/>
    <w:rsid w:val="000F1BA2"/>
    <w:rPr>
      <w:rFonts w:ascii="Symbol" w:hAnsi="Symbol"/>
    </w:rPr>
  </w:style>
  <w:style w:type="character" w:customStyle="1" w:styleId="WW8NumSt1z0">
    <w:name w:val="WW8NumSt1z0"/>
    <w:uiPriority w:val="99"/>
    <w:rsid w:val="000F1BA2"/>
    <w:rPr>
      <w:rFonts w:ascii="Symbol" w:hAnsi="Symbol"/>
    </w:rPr>
  </w:style>
  <w:style w:type="character" w:customStyle="1" w:styleId="WW8NumSt10z0">
    <w:name w:val="WW8NumSt10z0"/>
    <w:uiPriority w:val="99"/>
    <w:rsid w:val="000F1BA2"/>
    <w:rPr>
      <w:rFonts w:ascii="Verdana" w:hAnsi="Verdana"/>
    </w:rPr>
  </w:style>
  <w:style w:type="character" w:customStyle="1" w:styleId="FootnoteCharacters">
    <w:name w:val="Footnote Characters"/>
    <w:uiPriority w:val="99"/>
    <w:rsid w:val="000F1BA2"/>
    <w:rPr>
      <w:sz w:val="20"/>
      <w:vertAlign w:val="superscript"/>
    </w:rPr>
  </w:style>
  <w:style w:type="character" w:customStyle="1" w:styleId="Bullets">
    <w:name w:val="Bullets"/>
    <w:uiPriority w:val="99"/>
    <w:rsid w:val="000F1BA2"/>
    <w:rPr>
      <w:rFonts w:ascii="OpenSymbol" w:hAnsi="OpenSymbol"/>
    </w:rPr>
  </w:style>
  <w:style w:type="paragraph" w:customStyle="1" w:styleId="Heading">
    <w:name w:val="Heading"/>
    <w:basedOn w:val="Normal"/>
    <w:next w:val="BodyText"/>
    <w:uiPriority w:val="99"/>
    <w:rsid w:val="000F1BA2"/>
    <w:pPr>
      <w:suppressAutoHyphens/>
      <w:spacing w:before="240" w:after="60" w:line="240" w:lineRule="auto"/>
      <w:jc w:val="center"/>
    </w:pPr>
    <w:rPr>
      <w:rFonts w:ascii="Cambria" w:eastAsia="Times New Roman" w:hAnsi="Cambria" w:cs="Cambria"/>
      <w:b/>
      <w:bCs/>
      <w:kern w:val="1"/>
      <w:sz w:val="32"/>
      <w:szCs w:val="32"/>
      <w:lang w:eastAsia="zh-CN"/>
    </w:rPr>
  </w:style>
  <w:style w:type="paragraph" w:customStyle="1" w:styleId="Index">
    <w:name w:val="Index"/>
    <w:basedOn w:val="Normal"/>
    <w:uiPriority w:val="99"/>
    <w:rsid w:val="000F1BA2"/>
    <w:pPr>
      <w:suppressLineNumbers/>
      <w:suppressAutoHyphens/>
      <w:spacing w:before="60" w:after="60" w:line="240" w:lineRule="auto"/>
      <w:jc w:val="both"/>
    </w:pPr>
    <w:rPr>
      <w:rFonts w:ascii="Verdana" w:eastAsia="Times New Roman" w:hAnsi="Verdana" w:cs="Lohit Hindi"/>
      <w:sz w:val="18"/>
      <w:szCs w:val="18"/>
      <w:lang w:eastAsia="zh-CN"/>
    </w:rPr>
  </w:style>
  <w:style w:type="paragraph" w:customStyle="1" w:styleId="Char1CharCharChar2">
    <w:name w:val="Char1 Char Char Char2"/>
    <w:basedOn w:val="Normal"/>
    <w:uiPriority w:val="99"/>
    <w:rsid w:val="000F1BA2"/>
    <w:pPr>
      <w:suppressAutoHyphens/>
      <w:spacing w:after="160" w:line="240" w:lineRule="exact"/>
    </w:pPr>
    <w:rPr>
      <w:rFonts w:ascii="Verdana" w:eastAsia="Times New Roman" w:hAnsi="Verdana" w:cs="Verdana"/>
      <w:sz w:val="20"/>
      <w:szCs w:val="20"/>
      <w:lang w:val="en-US" w:eastAsia="zh-CN"/>
    </w:rPr>
  </w:style>
  <w:style w:type="paragraph" w:customStyle="1" w:styleId="TableContents">
    <w:name w:val="Table Contents"/>
    <w:basedOn w:val="Normal"/>
    <w:uiPriority w:val="99"/>
    <w:rsid w:val="000F1BA2"/>
    <w:pPr>
      <w:suppressLineNumbers/>
      <w:suppressAutoHyphens/>
      <w:spacing w:before="60" w:after="60" w:line="240" w:lineRule="auto"/>
      <w:jc w:val="both"/>
    </w:pPr>
    <w:rPr>
      <w:rFonts w:ascii="Verdana" w:eastAsia="Times New Roman" w:hAnsi="Verdana" w:cs="Verdana"/>
      <w:sz w:val="18"/>
      <w:szCs w:val="18"/>
      <w:lang w:eastAsia="zh-CN"/>
    </w:rPr>
  </w:style>
  <w:style w:type="paragraph" w:customStyle="1" w:styleId="TableHeading">
    <w:name w:val="Table Heading"/>
    <w:basedOn w:val="TableContents"/>
    <w:uiPriority w:val="99"/>
    <w:rsid w:val="000F1BA2"/>
    <w:pPr>
      <w:jc w:val="center"/>
    </w:pPr>
    <w:rPr>
      <w:b/>
      <w:bCs/>
    </w:rPr>
  </w:style>
  <w:style w:type="character" w:customStyle="1" w:styleId="BodyTextChar1">
    <w:name w:val="Body Text Char1"/>
    <w:uiPriority w:val="99"/>
    <w:rsid w:val="000F1BA2"/>
    <w:rPr>
      <w:rFonts w:ascii="Verdana" w:hAnsi="Verdana"/>
      <w:sz w:val="18"/>
      <w:lang w:eastAsia="zh-CN"/>
    </w:rPr>
  </w:style>
  <w:style w:type="character" w:customStyle="1" w:styleId="BodyText2Char1">
    <w:name w:val="Body Text 2 Char1"/>
    <w:uiPriority w:val="99"/>
    <w:rsid w:val="000F1BA2"/>
    <w:rPr>
      <w:rFonts w:ascii="Verdana" w:hAnsi="Verdana"/>
      <w:sz w:val="18"/>
      <w:lang w:eastAsia="zh-CN"/>
    </w:rPr>
  </w:style>
  <w:style w:type="character" w:customStyle="1" w:styleId="FooterChar1">
    <w:name w:val="Footer Char1"/>
    <w:uiPriority w:val="99"/>
    <w:rsid w:val="000F1BA2"/>
    <w:rPr>
      <w:rFonts w:ascii="Verdana" w:hAnsi="Verdana"/>
      <w:sz w:val="18"/>
      <w:lang w:eastAsia="zh-CN"/>
    </w:rPr>
  </w:style>
  <w:style w:type="character" w:customStyle="1" w:styleId="HeaderChar1">
    <w:name w:val="Header Char1"/>
    <w:uiPriority w:val="99"/>
    <w:rsid w:val="000F1BA2"/>
    <w:rPr>
      <w:rFonts w:ascii="Verdana" w:hAnsi="Verdana"/>
      <w:sz w:val="18"/>
      <w:lang w:val="el-GR" w:eastAsia="zh-CN"/>
    </w:rPr>
  </w:style>
  <w:style w:type="character" w:customStyle="1" w:styleId="BodyText3Char1">
    <w:name w:val="Body Text 3 Char1"/>
    <w:uiPriority w:val="99"/>
    <w:rsid w:val="000F1BA2"/>
    <w:rPr>
      <w:rFonts w:ascii="Verdana" w:hAnsi="Verdana"/>
      <w:b/>
      <w:sz w:val="18"/>
      <w:lang w:val="el-GR" w:eastAsia="zh-CN"/>
    </w:rPr>
  </w:style>
  <w:style w:type="character" w:customStyle="1" w:styleId="FootnoteTextChar1">
    <w:name w:val="Footnote Text Char1"/>
    <w:uiPriority w:val="99"/>
    <w:rsid w:val="000F1BA2"/>
    <w:rPr>
      <w:rFonts w:ascii="Verdana" w:hAnsi="Verdana"/>
      <w:lang w:eastAsia="zh-CN"/>
    </w:rPr>
  </w:style>
  <w:style w:type="character" w:customStyle="1" w:styleId="BodyTextIndentChar1">
    <w:name w:val="Body Text Indent Char1"/>
    <w:uiPriority w:val="99"/>
    <w:rsid w:val="000F1BA2"/>
    <w:rPr>
      <w:rFonts w:ascii="Verdana" w:hAnsi="Verdana"/>
      <w:sz w:val="18"/>
      <w:lang w:eastAsia="zh-CN"/>
    </w:rPr>
  </w:style>
  <w:style w:type="character" w:customStyle="1" w:styleId="BodyTextIndent2Char1">
    <w:name w:val="Body Text Indent 2 Char1"/>
    <w:uiPriority w:val="99"/>
    <w:rsid w:val="000F1BA2"/>
    <w:rPr>
      <w:rFonts w:ascii="Verdana" w:hAnsi="Verdana"/>
      <w:sz w:val="18"/>
      <w:lang w:eastAsia="zh-CN"/>
    </w:rPr>
  </w:style>
  <w:style w:type="character" w:customStyle="1" w:styleId="BodyTextIndent3Char1">
    <w:name w:val="Body Text Indent 3 Char1"/>
    <w:uiPriority w:val="99"/>
    <w:rsid w:val="000F1BA2"/>
    <w:rPr>
      <w:rFonts w:ascii="Verdana" w:hAnsi="Verdana"/>
      <w:sz w:val="16"/>
      <w:lang w:eastAsia="zh-CN"/>
    </w:rPr>
  </w:style>
  <w:style w:type="character" w:customStyle="1" w:styleId="DocumentMapChar1">
    <w:name w:val="Document Map Char1"/>
    <w:uiPriority w:val="99"/>
    <w:rsid w:val="000F1BA2"/>
    <w:rPr>
      <w:sz w:val="2"/>
      <w:shd w:val="clear" w:color="auto" w:fill="000080"/>
      <w:lang w:eastAsia="zh-CN"/>
    </w:rPr>
  </w:style>
  <w:style w:type="character" w:customStyle="1" w:styleId="BalloonTextChar1">
    <w:name w:val="Balloon Text Char1"/>
    <w:uiPriority w:val="99"/>
    <w:rsid w:val="000F1BA2"/>
    <w:rPr>
      <w:lang w:eastAsia="zh-CN"/>
    </w:rPr>
  </w:style>
  <w:style w:type="character" w:customStyle="1" w:styleId="CommentTextChar1">
    <w:name w:val="Comment Text Char1"/>
    <w:uiPriority w:val="99"/>
    <w:rsid w:val="000F1BA2"/>
    <w:rPr>
      <w:rFonts w:ascii="Verdana" w:hAnsi="Verdana"/>
      <w:lang w:eastAsia="zh-CN"/>
    </w:rPr>
  </w:style>
  <w:style w:type="character" w:customStyle="1" w:styleId="CommentSubjectChar1">
    <w:name w:val="Comment Subject Char1"/>
    <w:uiPriority w:val="99"/>
    <w:rsid w:val="000F1BA2"/>
    <w:rPr>
      <w:rFonts w:ascii="Verdana" w:hAnsi="Verdana"/>
      <w:b/>
      <w:lang w:eastAsia="zh-CN"/>
    </w:rPr>
  </w:style>
  <w:style w:type="character" w:customStyle="1" w:styleId="HTMLPreformattedChar1">
    <w:name w:val="HTML Preformatted Char1"/>
    <w:uiPriority w:val="99"/>
    <w:rsid w:val="000F1BA2"/>
    <w:rPr>
      <w:rFonts w:ascii="Courier New" w:hAnsi="Courier New"/>
      <w:lang w:eastAsia="zh-CN"/>
    </w:rPr>
  </w:style>
  <w:style w:type="character" w:customStyle="1" w:styleId="Normal1">
    <w:name w:val="Normal1"/>
    <w:uiPriority w:val="99"/>
    <w:rsid w:val="000F1BA2"/>
  </w:style>
  <w:style w:type="character" w:customStyle="1" w:styleId="grid22">
    <w:name w:val="grid_22"/>
    <w:uiPriority w:val="99"/>
    <w:rsid w:val="000F1BA2"/>
  </w:style>
  <w:style w:type="paragraph" w:customStyle="1" w:styleId="TOCHeading1">
    <w:name w:val="TOC Heading1"/>
    <w:basedOn w:val="Heading1"/>
    <w:next w:val="Normal"/>
    <w:uiPriority w:val="99"/>
    <w:rsid w:val="000F1BA2"/>
    <w:pPr>
      <w:keepLines/>
      <w:numPr>
        <w:numId w:val="0"/>
      </w:numPr>
      <w:pBdr>
        <w:bottom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after="0" w:line="276" w:lineRule="auto"/>
      <w:ind w:right="0"/>
      <w:jc w:val="left"/>
      <w:outlineLvl w:val="9"/>
    </w:pPr>
    <w:rPr>
      <w:rFonts w:ascii="Cambria" w:eastAsia="SimSun" w:hAnsi="Cambria" w:cs="Times New Roman"/>
      <w:bCs/>
      <w:color w:val="365F91"/>
      <w:szCs w:val="28"/>
      <w:lang w:eastAsia="ja-JP"/>
    </w:rPr>
  </w:style>
  <w:style w:type="paragraph" w:customStyle="1" w:styleId="CharChar1CharCharCharCharCharCharCharCharCharCharChar">
    <w:name w:val="Char Char1 Char Char Char Char Char Char Char Char Char Char Char"/>
    <w:basedOn w:val="DocumentMap"/>
    <w:next w:val="Normal"/>
    <w:uiPriority w:val="99"/>
    <w:rsid w:val="000F1BA2"/>
    <w:p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after="160" w:line="240" w:lineRule="exact"/>
      <w:ind w:right="0"/>
      <w:jc w:val="left"/>
    </w:pPr>
    <w:rPr>
      <w:rFonts w:ascii="Times New Roman" w:eastAsia="Calibri" w:hAnsi="Times New Roman"/>
      <w:sz w:val="22"/>
      <w:szCs w:val="20"/>
      <w:lang w:val="en-US"/>
    </w:rPr>
  </w:style>
  <w:style w:type="numbering" w:customStyle="1" w:styleId="Style3">
    <w:name w:val="Style3"/>
    <w:rsid w:val="000F1BA2"/>
    <w:pPr>
      <w:numPr>
        <w:numId w:val="89"/>
      </w:numPr>
    </w:pPr>
  </w:style>
  <w:style w:type="numbering" w:customStyle="1" w:styleId="Style2">
    <w:name w:val="Style2"/>
    <w:rsid w:val="000F1BA2"/>
    <w:pPr>
      <w:numPr>
        <w:numId w:val="88"/>
      </w:numPr>
    </w:pPr>
  </w:style>
  <w:style w:type="character" w:customStyle="1" w:styleId="apple-converted-space">
    <w:name w:val="apple-converted-space"/>
    <w:rsid w:val="000F1BA2"/>
  </w:style>
  <w:style w:type="paragraph" w:customStyle="1" w:styleId="p1">
    <w:name w:val="p1"/>
    <w:basedOn w:val="Normal"/>
    <w:rsid w:val="000F1BA2"/>
    <w:pPr>
      <w:spacing w:after="0" w:line="240" w:lineRule="auto"/>
    </w:pPr>
    <w:rPr>
      <w:rFonts w:ascii="Helvetica" w:eastAsia="Calibri" w:hAnsi="Helvetica" w:cs="Times New Roman"/>
      <w:sz w:val="18"/>
      <w:szCs w:val="18"/>
      <w:lang w:val="en-GB" w:eastAsia="en-GB"/>
    </w:rPr>
  </w:style>
  <w:style w:type="character" w:customStyle="1" w:styleId="NormalBoldChar">
    <w:name w:val="NormalBold Char"/>
    <w:rsid w:val="000F1BA2"/>
    <w:rPr>
      <w:rFonts w:ascii="Times New Roman" w:eastAsia="Times New Roman" w:hAnsi="Times New Roman" w:cs="Times New Roman"/>
      <w:b/>
      <w:sz w:val="24"/>
      <w:lang w:val="el-GR"/>
    </w:rPr>
  </w:style>
  <w:style w:type="paragraph" w:customStyle="1" w:styleId="ChapterTitle">
    <w:name w:val="ChapterTitle"/>
    <w:basedOn w:val="Normal"/>
    <w:next w:val="Normal"/>
    <w:rsid w:val="000F1BA2"/>
    <w:pPr>
      <w:keepNext/>
      <w:suppressAutoHyphens/>
      <w:spacing w:before="120" w:after="360"/>
      <w:jc w:val="center"/>
    </w:pPr>
    <w:rPr>
      <w:rFonts w:ascii="Calibri" w:eastAsia="Times New Roman" w:hAnsi="Calibri" w:cs="Calibri"/>
      <w:b/>
      <w:kern w:val="1"/>
      <w:lang w:eastAsia="zh-CN"/>
    </w:rPr>
  </w:style>
  <w:style w:type="paragraph" w:customStyle="1" w:styleId="SectionTitle">
    <w:name w:val="SectionTitle"/>
    <w:basedOn w:val="Normal"/>
    <w:next w:val="Heading1"/>
    <w:rsid w:val="000F1BA2"/>
    <w:pPr>
      <w:keepNext/>
      <w:suppressAutoHyphens/>
      <w:spacing w:before="120" w:after="360"/>
      <w:ind w:firstLine="397"/>
      <w:jc w:val="center"/>
    </w:pPr>
    <w:rPr>
      <w:rFonts w:ascii="Calibri" w:eastAsia="Times New Roman" w:hAnsi="Calibri" w:cs="Calibri"/>
      <w:b/>
      <w:smallCaps/>
      <w:kern w:val="1"/>
      <w:sz w:val="28"/>
      <w:lang w:eastAsia="zh-CN"/>
    </w:rPr>
  </w:style>
  <w:style w:type="paragraph" w:styleId="TOCHeading">
    <w:name w:val="TOC Heading"/>
    <w:basedOn w:val="Heading1"/>
    <w:next w:val="Normal"/>
    <w:uiPriority w:val="39"/>
    <w:semiHidden/>
    <w:unhideWhenUsed/>
    <w:qFormat/>
    <w:rsid w:val="00F6158E"/>
    <w:pPr>
      <w:keepLines/>
      <w:numPr>
        <w:numId w:val="0"/>
      </w:numPr>
      <w:pBdr>
        <w:bottom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after="0" w:line="276" w:lineRule="auto"/>
      <w:ind w:right="0"/>
      <w:jc w:val="left"/>
      <w:outlineLvl w:val="9"/>
    </w:pPr>
    <w:rPr>
      <w:rFonts w:asciiTheme="majorHAnsi" w:eastAsiaTheme="majorEastAsia" w:hAnsiTheme="majorHAnsi" w:cstheme="majorBidi"/>
      <w:bCs/>
      <w:color w:val="365F91" w:themeColor="accent1" w:themeShade="BF"/>
      <w:szCs w:val="28"/>
      <w:lang w:val="en-US" w:eastAsia="ja-JP"/>
    </w:rPr>
  </w:style>
  <w:style w:type="paragraph" w:customStyle="1" w:styleId="Appendix">
    <w:name w:val="Appendix"/>
    <w:basedOn w:val="Heading1"/>
    <w:link w:val="AppendixChar"/>
    <w:qFormat/>
    <w:rsid w:val="00E13231"/>
    <w:pPr>
      <w:numPr>
        <w:numId w:val="122"/>
      </w:numPr>
      <w:pBdr>
        <w:bottom w:val="none" w:sz="0" w:space="0"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0" w:after="120"/>
      <w:ind w:right="-1"/>
      <w:jc w:val="center"/>
    </w:pPr>
    <w:rPr>
      <w:caps/>
      <w:color w:val="FF0000"/>
      <w:sz w:val="24"/>
      <w:szCs w:val="24"/>
      <w:lang w:eastAsia="en-US"/>
    </w:rPr>
  </w:style>
  <w:style w:type="character" w:customStyle="1" w:styleId="AppendixChar">
    <w:name w:val="Appendix Char"/>
    <w:basedOn w:val="BodyTextChar"/>
    <w:link w:val="Appendix"/>
    <w:rsid w:val="00E13231"/>
    <w:rPr>
      <w:rFonts w:ascii="Tahoma" w:eastAsia="Times New Roman" w:hAnsi="Tahoma" w:cs="Tahoma"/>
      <w:b/>
      <w:caps/>
      <w:color w:val="FF0000"/>
      <w:sz w:val="24"/>
      <w:szCs w:val="24"/>
      <w:lang w:eastAsia="en-US"/>
    </w:rPr>
  </w:style>
  <w:style w:type="character" w:customStyle="1" w:styleId="a5">
    <w:name w:val="Χαρακτήρες σημείωσης τέλους"/>
    <w:rsid w:val="00B61863"/>
    <w:rPr>
      <w:vertAlign w:val="superscript"/>
    </w:rPr>
  </w:style>
  <w:style w:type="character" w:customStyle="1" w:styleId="a6">
    <w:name w:val="Παραπομπή σημείωσης τέλους"/>
    <w:rsid w:val="00B61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4987">
      <w:bodyDiv w:val="1"/>
      <w:marLeft w:val="0"/>
      <w:marRight w:val="0"/>
      <w:marTop w:val="0"/>
      <w:marBottom w:val="0"/>
      <w:divBdr>
        <w:top w:val="none" w:sz="0" w:space="0" w:color="auto"/>
        <w:left w:val="none" w:sz="0" w:space="0" w:color="auto"/>
        <w:bottom w:val="none" w:sz="0" w:space="0" w:color="auto"/>
        <w:right w:val="none" w:sz="0" w:space="0" w:color="auto"/>
      </w:divBdr>
    </w:div>
    <w:div w:id="27950149">
      <w:bodyDiv w:val="1"/>
      <w:marLeft w:val="0"/>
      <w:marRight w:val="0"/>
      <w:marTop w:val="0"/>
      <w:marBottom w:val="0"/>
      <w:divBdr>
        <w:top w:val="none" w:sz="0" w:space="0" w:color="auto"/>
        <w:left w:val="none" w:sz="0" w:space="0" w:color="auto"/>
        <w:bottom w:val="none" w:sz="0" w:space="0" w:color="auto"/>
        <w:right w:val="none" w:sz="0" w:space="0" w:color="auto"/>
      </w:divBdr>
    </w:div>
    <w:div w:id="98913597">
      <w:bodyDiv w:val="1"/>
      <w:marLeft w:val="0"/>
      <w:marRight w:val="0"/>
      <w:marTop w:val="0"/>
      <w:marBottom w:val="0"/>
      <w:divBdr>
        <w:top w:val="none" w:sz="0" w:space="0" w:color="auto"/>
        <w:left w:val="none" w:sz="0" w:space="0" w:color="auto"/>
        <w:bottom w:val="none" w:sz="0" w:space="0" w:color="auto"/>
        <w:right w:val="none" w:sz="0" w:space="0" w:color="auto"/>
      </w:divBdr>
    </w:div>
    <w:div w:id="242227736">
      <w:bodyDiv w:val="1"/>
      <w:marLeft w:val="0"/>
      <w:marRight w:val="0"/>
      <w:marTop w:val="0"/>
      <w:marBottom w:val="0"/>
      <w:divBdr>
        <w:top w:val="none" w:sz="0" w:space="0" w:color="auto"/>
        <w:left w:val="none" w:sz="0" w:space="0" w:color="auto"/>
        <w:bottom w:val="none" w:sz="0" w:space="0" w:color="auto"/>
        <w:right w:val="none" w:sz="0" w:space="0" w:color="auto"/>
      </w:divBdr>
    </w:div>
    <w:div w:id="248000929">
      <w:bodyDiv w:val="1"/>
      <w:marLeft w:val="0"/>
      <w:marRight w:val="0"/>
      <w:marTop w:val="0"/>
      <w:marBottom w:val="0"/>
      <w:divBdr>
        <w:top w:val="none" w:sz="0" w:space="0" w:color="auto"/>
        <w:left w:val="none" w:sz="0" w:space="0" w:color="auto"/>
        <w:bottom w:val="none" w:sz="0" w:space="0" w:color="auto"/>
        <w:right w:val="none" w:sz="0" w:space="0" w:color="auto"/>
      </w:divBdr>
    </w:div>
    <w:div w:id="278922042">
      <w:bodyDiv w:val="1"/>
      <w:marLeft w:val="0"/>
      <w:marRight w:val="0"/>
      <w:marTop w:val="0"/>
      <w:marBottom w:val="0"/>
      <w:divBdr>
        <w:top w:val="none" w:sz="0" w:space="0" w:color="auto"/>
        <w:left w:val="none" w:sz="0" w:space="0" w:color="auto"/>
        <w:bottom w:val="none" w:sz="0" w:space="0" w:color="auto"/>
        <w:right w:val="none" w:sz="0" w:space="0" w:color="auto"/>
      </w:divBdr>
    </w:div>
    <w:div w:id="318505097">
      <w:bodyDiv w:val="1"/>
      <w:marLeft w:val="0"/>
      <w:marRight w:val="0"/>
      <w:marTop w:val="0"/>
      <w:marBottom w:val="0"/>
      <w:divBdr>
        <w:top w:val="none" w:sz="0" w:space="0" w:color="auto"/>
        <w:left w:val="none" w:sz="0" w:space="0" w:color="auto"/>
        <w:bottom w:val="none" w:sz="0" w:space="0" w:color="auto"/>
        <w:right w:val="none" w:sz="0" w:space="0" w:color="auto"/>
      </w:divBdr>
    </w:div>
    <w:div w:id="481167536">
      <w:bodyDiv w:val="1"/>
      <w:marLeft w:val="0"/>
      <w:marRight w:val="0"/>
      <w:marTop w:val="0"/>
      <w:marBottom w:val="0"/>
      <w:divBdr>
        <w:top w:val="none" w:sz="0" w:space="0" w:color="auto"/>
        <w:left w:val="none" w:sz="0" w:space="0" w:color="auto"/>
        <w:bottom w:val="none" w:sz="0" w:space="0" w:color="auto"/>
        <w:right w:val="none" w:sz="0" w:space="0" w:color="auto"/>
      </w:divBdr>
    </w:div>
    <w:div w:id="508713266">
      <w:bodyDiv w:val="1"/>
      <w:marLeft w:val="0"/>
      <w:marRight w:val="0"/>
      <w:marTop w:val="0"/>
      <w:marBottom w:val="0"/>
      <w:divBdr>
        <w:top w:val="none" w:sz="0" w:space="0" w:color="auto"/>
        <w:left w:val="none" w:sz="0" w:space="0" w:color="auto"/>
        <w:bottom w:val="none" w:sz="0" w:space="0" w:color="auto"/>
        <w:right w:val="none" w:sz="0" w:space="0" w:color="auto"/>
      </w:divBdr>
    </w:div>
    <w:div w:id="606348520">
      <w:bodyDiv w:val="1"/>
      <w:marLeft w:val="0"/>
      <w:marRight w:val="0"/>
      <w:marTop w:val="0"/>
      <w:marBottom w:val="0"/>
      <w:divBdr>
        <w:top w:val="none" w:sz="0" w:space="0" w:color="auto"/>
        <w:left w:val="none" w:sz="0" w:space="0" w:color="auto"/>
        <w:bottom w:val="none" w:sz="0" w:space="0" w:color="auto"/>
        <w:right w:val="none" w:sz="0" w:space="0" w:color="auto"/>
      </w:divBdr>
    </w:div>
    <w:div w:id="649411001">
      <w:bodyDiv w:val="1"/>
      <w:marLeft w:val="0"/>
      <w:marRight w:val="0"/>
      <w:marTop w:val="0"/>
      <w:marBottom w:val="0"/>
      <w:divBdr>
        <w:top w:val="none" w:sz="0" w:space="0" w:color="auto"/>
        <w:left w:val="none" w:sz="0" w:space="0" w:color="auto"/>
        <w:bottom w:val="none" w:sz="0" w:space="0" w:color="auto"/>
        <w:right w:val="none" w:sz="0" w:space="0" w:color="auto"/>
      </w:divBdr>
    </w:div>
    <w:div w:id="661079637">
      <w:bodyDiv w:val="1"/>
      <w:marLeft w:val="0"/>
      <w:marRight w:val="0"/>
      <w:marTop w:val="0"/>
      <w:marBottom w:val="0"/>
      <w:divBdr>
        <w:top w:val="none" w:sz="0" w:space="0" w:color="auto"/>
        <w:left w:val="none" w:sz="0" w:space="0" w:color="auto"/>
        <w:bottom w:val="none" w:sz="0" w:space="0" w:color="auto"/>
        <w:right w:val="none" w:sz="0" w:space="0" w:color="auto"/>
      </w:divBdr>
    </w:div>
    <w:div w:id="669454825">
      <w:bodyDiv w:val="1"/>
      <w:marLeft w:val="0"/>
      <w:marRight w:val="0"/>
      <w:marTop w:val="0"/>
      <w:marBottom w:val="0"/>
      <w:divBdr>
        <w:top w:val="none" w:sz="0" w:space="0" w:color="auto"/>
        <w:left w:val="none" w:sz="0" w:space="0" w:color="auto"/>
        <w:bottom w:val="none" w:sz="0" w:space="0" w:color="auto"/>
        <w:right w:val="none" w:sz="0" w:space="0" w:color="auto"/>
      </w:divBdr>
    </w:div>
    <w:div w:id="888691849">
      <w:bodyDiv w:val="1"/>
      <w:marLeft w:val="0"/>
      <w:marRight w:val="0"/>
      <w:marTop w:val="0"/>
      <w:marBottom w:val="0"/>
      <w:divBdr>
        <w:top w:val="none" w:sz="0" w:space="0" w:color="auto"/>
        <w:left w:val="none" w:sz="0" w:space="0" w:color="auto"/>
        <w:bottom w:val="none" w:sz="0" w:space="0" w:color="auto"/>
        <w:right w:val="none" w:sz="0" w:space="0" w:color="auto"/>
      </w:divBdr>
    </w:div>
    <w:div w:id="970017818">
      <w:bodyDiv w:val="1"/>
      <w:marLeft w:val="0"/>
      <w:marRight w:val="0"/>
      <w:marTop w:val="0"/>
      <w:marBottom w:val="0"/>
      <w:divBdr>
        <w:top w:val="none" w:sz="0" w:space="0" w:color="auto"/>
        <w:left w:val="none" w:sz="0" w:space="0" w:color="auto"/>
        <w:bottom w:val="none" w:sz="0" w:space="0" w:color="auto"/>
        <w:right w:val="none" w:sz="0" w:space="0" w:color="auto"/>
      </w:divBdr>
    </w:div>
    <w:div w:id="1012029657">
      <w:bodyDiv w:val="1"/>
      <w:marLeft w:val="0"/>
      <w:marRight w:val="0"/>
      <w:marTop w:val="0"/>
      <w:marBottom w:val="0"/>
      <w:divBdr>
        <w:top w:val="none" w:sz="0" w:space="0" w:color="auto"/>
        <w:left w:val="none" w:sz="0" w:space="0" w:color="auto"/>
        <w:bottom w:val="none" w:sz="0" w:space="0" w:color="auto"/>
        <w:right w:val="none" w:sz="0" w:space="0" w:color="auto"/>
      </w:divBdr>
    </w:div>
    <w:div w:id="1067801779">
      <w:bodyDiv w:val="1"/>
      <w:marLeft w:val="0"/>
      <w:marRight w:val="0"/>
      <w:marTop w:val="0"/>
      <w:marBottom w:val="0"/>
      <w:divBdr>
        <w:top w:val="none" w:sz="0" w:space="0" w:color="auto"/>
        <w:left w:val="none" w:sz="0" w:space="0" w:color="auto"/>
        <w:bottom w:val="none" w:sz="0" w:space="0" w:color="auto"/>
        <w:right w:val="none" w:sz="0" w:space="0" w:color="auto"/>
      </w:divBdr>
    </w:div>
    <w:div w:id="1117681142">
      <w:bodyDiv w:val="1"/>
      <w:marLeft w:val="0"/>
      <w:marRight w:val="0"/>
      <w:marTop w:val="0"/>
      <w:marBottom w:val="0"/>
      <w:divBdr>
        <w:top w:val="none" w:sz="0" w:space="0" w:color="auto"/>
        <w:left w:val="none" w:sz="0" w:space="0" w:color="auto"/>
        <w:bottom w:val="none" w:sz="0" w:space="0" w:color="auto"/>
        <w:right w:val="none" w:sz="0" w:space="0" w:color="auto"/>
      </w:divBdr>
    </w:div>
    <w:div w:id="1137256032">
      <w:bodyDiv w:val="1"/>
      <w:marLeft w:val="0"/>
      <w:marRight w:val="0"/>
      <w:marTop w:val="0"/>
      <w:marBottom w:val="0"/>
      <w:divBdr>
        <w:top w:val="none" w:sz="0" w:space="0" w:color="auto"/>
        <w:left w:val="none" w:sz="0" w:space="0" w:color="auto"/>
        <w:bottom w:val="none" w:sz="0" w:space="0" w:color="auto"/>
        <w:right w:val="none" w:sz="0" w:space="0" w:color="auto"/>
      </w:divBdr>
    </w:div>
    <w:div w:id="1232622706">
      <w:bodyDiv w:val="1"/>
      <w:marLeft w:val="0"/>
      <w:marRight w:val="0"/>
      <w:marTop w:val="0"/>
      <w:marBottom w:val="0"/>
      <w:divBdr>
        <w:top w:val="none" w:sz="0" w:space="0" w:color="auto"/>
        <w:left w:val="none" w:sz="0" w:space="0" w:color="auto"/>
        <w:bottom w:val="none" w:sz="0" w:space="0" w:color="auto"/>
        <w:right w:val="none" w:sz="0" w:space="0" w:color="auto"/>
      </w:divBdr>
    </w:div>
    <w:div w:id="1250190705">
      <w:bodyDiv w:val="1"/>
      <w:marLeft w:val="0"/>
      <w:marRight w:val="0"/>
      <w:marTop w:val="0"/>
      <w:marBottom w:val="0"/>
      <w:divBdr>
        <w:top w:val="none" w:sz="0" w:space="0" w:color="auto"/>
        <w:left w:val="none" w:sz="0" w:space="0" w:color="auto"/>
        <w:bottom w:val="none" w:sz="0" w:space="0" w:color="auto"/>
        <w:right w:val="none" w:sz="0" w:space="0" w:color="auto"/>
      </w:divBdr>
    </w:div>
    <w:div w:id="1342506130">
      <w:bodyDiv w:val="1"/>
      <w:marLeft w:val="0"/>
      <w:marRight w:val="0"/>
      <w:marTop w:val="0"/>
      <w:marBottom w:val="0"/>
      <w:divBdr>
        <w:top w:val="none" w:sz="0" w:space="0" w:color="auto"/>
        <w:left w:val="none" w:sz="0" w:space="0" w:color="auto"/>
        <w:bottom w:val="none" w:sz="0" w:space="0" w:color="auto"/>
        <w:right w:val="none" w:sz="0" w:space="0" w:color="auto"/>
      </w:divBdr>
    </w:div>
    <w:div w:id="1421486306">
      <w:bodyDiv w:val="1"/>
      <w:marLeft w:val="0"/>
      <w:marRight w:val="0"/>
      <w:marTop w:val="0"/>
      <w:marBottom w:val="0"/>
      <w:divBdr>
        <w:top w:val="none" w:sz="0" w:space="0" w:color="auto"/>
        <w:left w:val="none" w:sz="0" w:space="0" w:color="auto"/>
        <w:bottom w:val="none" w:sz="0" w:space="0" w:color="auto"/>
        <w:right w:val="none" w:sz="0" w:space="0" w:color="auto"/>
      </w:divBdr>
    </w:div>
    <w:div w:id="1462847075">
      <w:bodyDiv w:val="1"/>
      <w:marLeft w:val="0"/>
      <w:marRight w:val="0"/>
      <w:marTop w:val="0"/>
      <w:marBottom w:val="0"/>
      <w:divBdr>
        <w:top w:val="none" w:sz="0" w:space="0" w:color="auto"/>
        <w:left w:val="none" w:sz="0" w:space="0" w:color="auto"/>
        <w:bottom w:val="none" w:sz="0" w:space="0" w:color="auto"/>
        <w:right w:val="none" w:sz="0" w:space="0" w:color="auto"/>
      </w:divBdr>
    </w:div>
    <w:div w:id="1511262590">
      <w:bodyDiv w:val="1"/>
      <w:marLeft w:val="0"/>
      <w:marRight w:val="0"/>
      <w:marTop w:val="0"/>
      <w:marBottom w:val="0"/>
      <w:divBdr>
        <w:top w:val="none" w:sz="0" w:space="0" w:color="auto"/>
        <w:left w:val="none" w:sz="0" w:space="0" w:color="auto"/>
        <w:bottom w:val="none" w:sz="0" w:space="0" w:color="auto"/>
        <w:right w:val="none" w:sz="0" w:space="0" w:color="auto"/>
      </w:divBdr>
    </w:div>
    <w:div w:id="1680934326">
      <w:bodyDiv w:val="1"/>
      <w:marLeft w:val="0"/>
      <w:marRight w:val="0"/>
      <w:marTop w:val="0"/>
      <w:marBottom w:val="0"/>
      <w:divBdr>
        <w:top w:val="none" w:sz="0" w:space="0" w:color="auto"/>
        <w:left w:val="none" w:sz="0" w:space="0" w:color="auto"/>
        <w:bottom w:val="none" w:sz="0" w:space="0" w:color="auto"/>
        <w:right w:val="none" w:sz="0" w:space="0" w:color="auto"/>
      </w:divBdr>
    </w:div>
    <w:div w:id="1801872271">
      <w:bodyDiv w:val="1"/>
      <w:marLeft w:val="0"/>
      <w:marRight w:val="0"/>
      <w:marTop w:val="0"/>
      <w:marBottom w:val="0"/>
      <w:divBdr>
        <w:top w:val="none" w:sz="0" w:space="0" w:color="auto"/>
        <w:left w:val="none" w:sz="0" w:space="0" w:color="auto"/>
        <w:bottom w:val="none" w:sz="0" w:space="0" w:color="auto"/>
        <w:right w:val="none" w:sz="0" w:space="0" w:color="auto"/>
      </w:divBdr>
    </w:div>
    <w:div w:id="2100827245">
      <w:bodyDiv w:val="1"/>
      <w:marLeft w:val="0"/>
      <w:marRight w:val="0"/>
      <w:marTop w:val="0"/>
      <w:marBottom w:val="0"/>
      <w:divBdr>
        <w:top w:val="none" w:sz="0" w:space="0" w:color="auto"/>
        <w:left w:val="none" w:sz="0" w:space="0" w:color="auto"/>
        <w:bottom w:val="none" w:sz="0" w:space="0" w:color="auto"/>
        <w:right w:val="none" w:sz="0" w:space="0" w:color="auto"/>
      </w:divBdr>
    </w:div>
    <w:div w:id="210823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ti.gr/tenders/" TargetMode="External"/><Relationship Id="rId18" Type="http://schemas.openxmlformats.org/officeDocument/2006/relationships/hyperlink" Target="http://www.promitheus.gov.gr" TargetMode="External"/><Relationship Id="rId26" Type="http://schemas.openxmlformats.org/officeDocument/2006/relationships/footer" Target="footer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yap.gov.gr" TargetMode="External"/><Relationship Id="rId34"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hyperlink" Target="http://www.cti.gr/tenders"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mitheus.gov.gr" TargetMode="External"/><Relationship Id="rId20" Type="http://schemas.openxmlformats.org/officeDocument/2006/relationships/hyperlink" Target="http://www.eett.gr/opencms/opencms/EETT/Electronic_Communications/Digital%20Signatures/Supervised%20List.html"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mitheus.gov.gr" TargetMode="External"/><Relationship Id="rId24" Type="http://schemas.openxmlformats.org/officeDocument/2006/relationships/hyperlink" Target="http://hostingcontroller.com" TargetMode="External"/><Relationship Id="rId32" Type="http://schemas.openxmlformats.org/officeDocument/2006/relationships/hyperlink" Target="http://www.sch.gr" TargetMode="External"/><Relationship Id="rId37"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eader" Target="header8.xml"/><Relationship Id="rId10" Type="http://schemas.openxmlformats.org/officeDocument/2006/relationships/hyperlink" Target="http://www.promitheus.gov.gr" TargetMode="External"/><Relationship Id="rId19" Type="http://schemas.openxmlformats.org/officeDocument/2006/relationships/hyperlink" Target="http://www.promitheus.gov.gr" TargetMode="Externa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omitheus.gov.gr"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header" Target="header7.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6205D-C055-4426-B961-9397A878F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152</Pages>
  <Words>43659</Words>
  <Characters>235762</Characters>
  <Application>Microsoft Office Word</Application>
  <DocSecurity>0</DocSecurity>
  <Lines>1964</Lines>
  <Paragraphs>557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278864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Sofotasios Dimitris</dc:creator>
  <cp:lastModifiedBy>Panagiotopoulou Katerina</cp:lastModifiedBy>
  <cp:revision>10</cp:revision>
  <cp:lastPrinted>2017-07-25T08:30:00Z</cp:lastPrinted>
  <dcterms:created xsi:type="dcterms:W3CDTF">2018-08-02T14:41:00Z</dcterms:created>
  <dcterms:modified xsi:type="dcterms:W3CDTF">2018-08-03T09:19:00Z</dcterms:modified>
</cp:coreProperties>
</file>