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113B" w14:textId="77777777" w:rsidR="00284F4F" w:rsidRPr="00AA18E5" w:rsidRDefault="006D1CE4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294D2E98" wp14:editId="110137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0" cy="3632200"/>
            <wp:effectExtent l="0" t="0" r="0" b="635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klis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F4F"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Πρόγραμμα Μεταπτυχιακών Σπουδών (ΠΜΣ) «</w:t>
      </w:r>
      <w:r w:rsidR="00284F4F" w:rsidRPr="00AA1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Επιστήμες της Αγωγής – Εκπαίδευση με Χρήση Νέων Τεχνολογιών</w:t>
      </w:r>
      <w:r w:rsidR="00284F4F"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» του Πανεπιστημίου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Αιγαίου</w:t>
      </w:r>
      <w:r w:rsidR="00284F4F"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είναι ένα πρόγραμμα σχεδιασ</w:t>
      </w:r>
      <w:bookmarkStart w:id="0" w:name="_GoBack"/>
      <w:bookmarkEnd w:id="0"/>
      <w:r w:rsidR="00284F4F"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μένο </w:t>
      </w:r>
      <w:r w:rsidR="00284F4F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να ανταποκρίνεται στις σύγχρονες ανάγκες της αξιοποίησης των νέων τεχνολογιών στην εκπαιδευτική διαδικασία.</w:t>
      </w:r>
    </w:p>
    <w:p w14:paraId="2607D01D" w14:textId="04712685" w:rsidR="00284F4F" w:rsidRPr="00103755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Αντικείμενο του Προγράμματος Μεταπτυχιακών Σπουδών είναι η εξειδίκευση των πτυχιούχων και η έρευνα στις Επιστήμες της Αγωγής με εμβάθυνση στην εκπαίδευση με χρήση Νέων Τεχνολογιών μέσα από τα γνωστικά αντικείμενα της πρωτοβάθμιας και της δευτεροβάθμιας εκπαίδευσης. Βασικοί άξονες του προγράμματος αποτελούν α) η οριζόντια αξιοποίηση των Νέων Μέσων και των διαδικτυακών υπηρεσιών σε όλα τα γνωστικά αντικείμενα της εκπαίδευσης, β) ο ευρύτερος λειτουργικός γραμματισμός των εκπαιδευτικών στις Τεχνολογίες της Πληροφορίας και της Επικοινωνίας (ΤΠΕ) και ο εστιασμένος διδακτικός γραμματισμός των εκπαιδευτικών για την εκπαιδευτική αξιοποίηση των Νέων Μέσων, γ) ο συνδυασμός των θεωρητικών προσεγγίσεων για την εκπαίδευση με τα ψηφιακά πολιτισμικά επιτεύγματα και τα μιντιακά τεχνουργήματα, δ)</w:t>
      </w:r>
      <w:r w:rsidRPr="00DB78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r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προώθηση της ψηφιακής μάθησης και τις ψηφιακές δεξιότητες του 21ου αιώνα</w:t>
      </w:r>
      <w:r w:rsidR="00103755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103755" w:rsidRPr="00DB78BB">
        <w:rPr>
          <w:rFonts w:ascii="Times New Roman" w:eastAsia="Times New Roman" w:hAnsi="Times New Roman" w:cs="Times New Roman"/>
          <w:sz w:val="24"/>
          <w:szCs w:val="24"/>
          <w:lang w:eastAsia="el-GR"/>
        </w:rPr>
        <w:t>ε) η συνεισφορά στη διαμόρφωση του ψηφιακού σχολείου και την προώθηση της συμπληρωματικής εξ αποστάσεως σχολικής εκπαίδευσης.</w:t>
      </w:r>
    </w:p>
    <w:p w14:paraId="14C7AD8C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ΣΕ ΠΟΙΟΥΣ ΑΠΕΥΘΥΝΕΤΑΙ</w:t>
      </w:r>
    </w:p>
    <w:p w14:paraId="4B599280" w14:textId="77777777" w:rsidR="00284F4F" w:rsidRPr="00AA18E5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Πρόγραμμα Μεταπτυχιακών Σπουδών απευθύνεται σε όλους τους επαγγελματίες, που ασχολούνται με την εκπαίδευση, την επιμόρφωση ή την επαγγελματική κατάρτιση και επιθυμούν να διεξάγουν έρευνα και να αποκτήσουν εξειδικευμένες γνώσεις, δεξιότητες και ικανότητες στις Επιστήμες της Αγωγής με εμβάθυνση στην Εκπαίδευση με την αξιοποίηση νέων τεχνολογιών.</w:t>
      </w:r>
    </w:p>
    <w:p w14:paraId="46560CA5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A1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lastRenderedPageBreak/>
        <w:t>ΓΙΑΤΙ ΝΑ ΤΟ ΕΠΙΛΕΞΩ</w:t>
      </w:r>
    </w:p>
    <w:p w14:paraId="6E2FEF1B" w14:textId="77777777" w:rsidR="009D2109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Παροχή πιστοποίησης παιδαγωγικής και διδακτικής επάρκειας</w:t>
      </w:r>
    </w:p>
    <w:p w14:paraId="3FF4BE7E" w14:textId="77777777" w:rsidR="005A370C" w:rsidRPr="00103755" w:rsidRDefault="005A370C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Σύγχρονο πρόγραμμα σπουδών στην αξιοποίηση των νέων τεχνολογιών σε πλήθος γνωστικών αντικειμένων.</w:t>
      </w:r>
    </w:p>
    <w:p w14:paraId="2B3CBFF7" w14:textId="77777777" w:rsidR="009D2109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Ευέλικτη φοίτηση με το 50% του προγράμματος να υλοποιείται πλήρως εξ αποστάσεως μέσω ασύγχρονης και συγχρονική</w:t>
      </w:r>
      <w:r w:rsidR="006D1CE4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ς</w:t>
      </w: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τηλεκπαίδευσης και το υπόλοιπο να υλοποιείται σε κύκλους δια ζώσης μαθημάτων </w:t>
      </w:r>
      <w:r w:rsidR="008705E5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στην έδρα του ΠΜΣ στη Ρόδο (4</w:t>
      </w: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Σαββατοκύριακ</w:t>
      </w:r>
      <w:r w:rsidR="008705E5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 μαθημάτων</w:t>
      </w: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D1CE4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 όλη τη διάρκεια του</w:t>
      </w:r>
      <w:r w:rsidR="008705E5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προγράμματος)</w:t>
      </w:r>
    </w:p>
    <w:p w14:paraId="549D388D" w14:textId="77777777" w:rsidR="009D2109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Αξιοποίηση λογισμικών και διαδικτυακών εφαρμογών </w:t>
      </w:r>
    </w:p>
    <w:p w14:paraId="2E8F608D" w14:textId="77777777" w:rsidR="009D2109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Αξιοποίηση συνεργασιών με Πανεπιστήμια και οργανισμούς σε Ελλάδα και Εξωτερικό</w:t>
      </w:r>
    </w:p>
    <w:p w14:paraId="4D77C735" w14:textId="77777777" w:rsidR="009D2109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Καινοτόμες εκπαιδευτικές δράσεις, όπως το ετήσιο σεμινάριο εκπόνησης διπλωματικής εργασίας</w:t>
      </w:r>
    </w:p>
    <w:p w14:paraId="072208C2" w14:textId="77777777" w:rsidR="005A370C" w:rsidRPr="00103755" w:rsidRDefault="009D2109" w:rsidP="00103755">
      <w:pPr>
        <w:pStyle w:val="a4"/>
        <w:numPr>
          <w:ilvl w:val="0"/>
          <w:numId w:val="7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Διοργάνωση επιστημονικών </w:t>
      </w:r>
      <w:r w:rsidR="005A370C"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εκδηλώσεων</w:t>
      </w:r>
      <w:r w:rsidRPr="0010375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τη συμμετοχή των μεταπτυχιακών φοιτητών/τριών</w:t>
      </w:r>
    </w:p>
    <w:p w14:paraId="3FB6BF69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ΔΟΜΗ ΤΟΥ ΠΡΟΓΡΑΜΜΑΤΟΣ</w:t>
      </w:r>
    </w:p>
    <w:p w14:paraId="60D9FD2E" w14:textId="77777777" w:rsidR="00AA18E5" w:rsidRPr="00AA18E5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Η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συνολική 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διάρκεια του προγράμματος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εκτείνεται σε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τρία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ακαδημαϊκά 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εξάμηνα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από τα οποία τα δύο πρώτα αφορούν στην παρακολούθηση μαθημάτων και το τρίτο διατίθεται για την εκπόνηση 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μεταπτυχιακής διπλωματικής εργασίας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25D2A5FA" w14:textId="77777777" w:rsidR="00284F4F" w:rsidRPr="00284F4F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επιτυχή ολοκλήρωση του Π.Μ.Σ οι φοιτητές/τριες οφείλουν να ολοκληρώσουν επιτυχώς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οκτώ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μαθήματα, τα οποία κατανέμονται ισόποσα μεταξύ των δύο εξαμήνων, και να εκπονήσουν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να παρουσιάσουν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επιτυχώς τη μεταπτυχιακή διπλωματική εργασία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1D36409D" w14:textId="77777777" w:rsidR="00284F4F" w:rsidRPr="00284F4F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απόκτηση του Διπλώματος Μεταπτυχιακών Σπουδών απαιτούνται συνολικά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ενενήντα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90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πιστωτικές μονάδες (ECTS).</w:t>
      </w:r>
    </w:p>
    <w:p w14:paraId="455983E0" w14:textId="77777777" w:rsidR="00284F4F" w:rsidRPr="00284F4F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Από τα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τέσσερα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μαθήματα κάθε εξαμήνου, τα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δύο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μαθήματα είναι υποχρεωτικά και τα δύο μαθήματα είναι επιλογής από ένα σύνολο προσφερόμενων μαθημάτων επιλογής.</w:t>
      </w:r>
    </w:p>
    <w:p w14:paraId="16251519" w14:textId="77777777" w:rsidR="00284F4F" w:rsidRPr="00284F4F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μαθήματα και των δύο εξαμήνων διαρκούν 10 πλήρεις διδακτικές εβδομάδες.</w:t>
      </w:r>
    </w:p>
    <w:p w14:paraId="27A72910" w14:textId="77777777" w:rsidR="00284F4F" w:rsidRPr="00284F4F" w:rsidRDefault="00284F4F" w:rsidP="00AA18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Οι διδάσκοντες του Π.Μ.Σ. είναι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μέλη Δ.Ε.Π. και Ε.ΔΙ.Π. του Παιδαγωγικού Τμήματος Δημοτικής Εκπαίδευσης του Πανεπιστημίου Αιγαίου, μέλη Δ.Ε.Π. 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άλλων Τμημάτων του Πανεπιστημίου 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Αιγαίου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ή Τμημάτων άλλων Πανεπιστημίων της ημεδαπής ή της αλλοδαπής. Η 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απασχόληση συνεργατών διδασκόντων γίνεται κυρίως λόγω της πολύ υψηλής ειδίκευσης που διαθέτουν.</w:t>
      </w:r>
    </w:p>
    <w:p w14:paraId="52DF2181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ΤΕΛΗ ΦΟΙΤΗΤΗΣ</w:t>
      </w:r>
    </w:p>
    <w:p w14:paraId="551531C5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παρακολούθηση του Π.Μ.Σ. προβλέπεται η καταβολή τελών φοίτησης που ανέρχεται σε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</w:t>
      </w:r>
      <w:r w:rsidRPr="00284F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.500 ευρώ και τα οποία καταβάλλονται σε τρεις δόσεις</w:t>
      </w:r>
      <w:r w:rsidR="00AA18E5" w:rsidRPr="00AA18E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29233F97" w14:textId="77777777" w:rsidR="00284F4F" w:rsidRPr="00284F4F" w:rsidRDefault="00284F4F" w:rsidP="00AA18E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284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ΥΠΟΒΟΛΗ ΑΙΤΗΣΕΩΝ </w:t>
      </w:r>
    </w:p>
    <w:p w14:paraId="484B4258" w14:textId="77777777" w:rsidR="00403C03" w:rsidRDefault="00164835" w:rsidP="001648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Αιτήσεις εισαγωγής στο ΠΜΣ για το ακαδημαϊκό έτος 2020-2021 υποβάλλονται διαδικτυακά μέσω της πλατφόρμας υποβολής αιτήσεων του Πανεπιστημίου Αιγαίου «Ναυτίλος» μέχρι και τη </w:t>
      </w:r>
      <w:r w:rsidRPr="0016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Δευτέρα 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Ιουνίου </w:t>
      </w:r>
      <w:r w:rsidRPr="00164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διεύθυνση </w:t>
      </w:r>
      <w:hyperlink r:id="rId7" w:history="1">
        <w:r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https://nautilus.aegean.gr/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0A3D168B" w14:textId="77777777" w:rsidR="00164835" w:rsidRDefault="00164835" w:rsidP="0016483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Αναλυτικές πληροφορίες στο κείμενο της πρόσκλησης υποβολής αιτήσεων στη διεύθυνση  </w:t>
      </w:r>
      <w:hyperlink r:id="rId8" w:history="1">
        <w:r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http://www.pre.aegean.gr/pms-ntedu/calls/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14:paraId="64968D8A" w14:textId="77777777" w:rsidR="006D1CE4" w:rsidRDefault="008705E5" w:rsidP="0016483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ΕΠΙΚΟΙΝΩΝΙΑ-</w:t>
      </w:r>
      <w:r w:rsidR="006D1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ΠΛΗΡΟΦΟΡΙΕΣ</w:t>
      </w:r>
    </w:p>
    <w:p w14:paraId="7EC0C610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Γραμματεία ΠΜΣ «Επιστήμες της Αγωγής – Εκπαίδευση με Χρήση Νέων Τεχνολογιών»</w:t>
      </w:r>
    </w:p>
    <w:p w14:paraId="447B5956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Πανεπιστήμιο Αιγαίου</w:t>
      </w:r>
    </w:p>
    <w:p w14:paraId="4B1F0618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Παιδαγωγικό Τμήμα Δημοτικής Εκπαίδευσης</w:t>
      </w:r>
    </w:p>
    <w:p w14:paraId="003995FF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Δημοκρατίας 1,</w:t>
      </w:r>
      <w:r w:rsidRPr="006D1CE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Ρόδος, ΤΚ 85132</w:t>
      </w:r>
    </w:p>
    <w:p w14:paraId="3C3C11DB" w14:textId="77777777" w:rsidR="006D1CE4" w:rsidRDefault="00A168B8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9" w:history="1"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://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www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pre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aegean</w:t>
        </w:r>
        <w:proofErr w:type="spellEnd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/</w:t>
        </w:r>
        <w:proofErr w:type="spellStart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pms</w:t>
        </w:r>
        <w:proofErr w:type="spellEnd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-</w:t>
        </w:r>
        <w:proofErr w:type="spellStart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ntedu</w:t>
        </w:r>
        <w:proofErr w:type="spellEnd"/>
        <w:r w:rsidR="006D1CE4"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/</w:t>
        </w:r>
      </w:hyperlink>
    </w:p>
    <w:p w14:paraId="6785DD91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Email: </w:t>
      </w:r>
      <w:hyperlink r:id="rId10" w:history="1">
        <w:r w:rsidRPr="007B0D80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Rhodes_pms_nt@aegean.gr</w:t>
        </w:r>
      </w:hyperlink>
    </w:p>
    <w:p w14:paraId="1591F831" w14:textId="77777777" w:rsidR="006D1CE4" w:rsidRDefault="006D1CE4" w:rsidP="006D1C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22410-99274</w:t>
      </w:r>
    </w:p>
    <w:p w14:paraId="1BEB3496" w14:textId="77777777" w:rsidR="006D1CE4" w:rsidRPr="006D1CE4" w:rsidRDefault="006D1CE4" w:rsidP="006D1CE4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Παράσχου Βασίλης</w:t>
      </w:r>
    </w:p>
    <w:sectPr w:rsidR="006D1CE4" w:rsidRPr="006D1CE4" w:rsidSect="0016483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53"/>
    <w:multiLevelType w:val="hybridMultilevel"/>
    <w:tmpl w:val="C16A7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4E6"/>
    <w:multiLevelType w:val="multilevel"/>
    <w:tmpl w:val="2A2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64AEC"/>
    <w:multiLevelType w:val="multilevel"/>
    <w:tmpl w:val="EB14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462"/>
    <w:multiLevelType w:val="hybridMultilevel"/>
    <w:tmpl w:val="6652BA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4BA5"/>
    <w:multiLevelType w:val="multilevel"/>
    <w:tmpl w:val="74C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66048"/>
    <w:multiLevelType w:val="multilevel"/>
    <w:tmpl w:val="093A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D5FDE"/>
    <w:multiLevelType w:val="multilevel"/>
    <w:tmpl w:val="0F52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F"/>
    <w:rsid w:val="00103755"/>
    <w:rsid w:val="00164835"/>
    <w:rsid w:val="00284F4F"/>
    <w:rsid w:val="00332DD5"/>
    <w:rsid w:val="003515F3"/>
    <w:rsid w:val="005A370C"/>
    <w:rsid w:val="006D1CE4"/>
    <w:rsid w:val="00815984"/>
    <w:rsid w:val="008501C1"/>
    <w:rsid w:val="008705E5"/>
    <w:rsid w:val="009D2109"/>
    <w:rsid w:val="00A168B8"/>
    <w:rsid w:val="00A73C06"/>
    <w:rsid w:val="00AA18E5"/>
    <w:rsid w:val="00BC5D45"/>
    <w:rsid w:val="00C10C77"/>
    <w:rsid w:val="00D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4F4F"/>
    <w:rPr>
      <w:b/>
      <w:bCs/>
    </w:rPr>
  </w:style>
  <w:style w:type="character" w:styleId="-">
    <w:name w:val="Hyperlink"/>
    <w:basedOn w:val="a0"/>
    <w:uiPriority w:val="99"/>
    <w:unhideWhenUsed/>
    <w:rsid w:val="00284F4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8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0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4F4F"/>
    <w:rPr>
      <w:b/>
      <w:bCs/>
    </w:rPr>
  </w:style>
  <w:style w:type="character" w:styleId="-">
    <w:name w:val="Hyperlink"/>
    <w:basedOn w:val="a0"/>
    <w:uiPriority w:val="99"/>
    <w:unhideWhenUsed/>
    <w:rsid w:val="00284F4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48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0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757">
          <w:blockQuote w:val="1"/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.aegean.gr/pms-ntedu/call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tilus.aegean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odes_pms_nt@aegea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.aegean.gr/pms-nt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Oikonomou Aglaia</cp:lastModifiedBy>
  <cp:revision>2</cp:revision>
  <dcterms:created xsi:type="dcterms:W3CDTF">2020-05-14T11:50:00Z</dcterms:created>
  <dcterms:modified xsi:type="dcterms:W3CDTF">2020-05-14T11:50:00Z</dcterms:modified>
</cp:coreProperties>
</file>