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D5E2F" w14:textId="77777777" w:rsidR="000074A7" w:rsidRPr="004A4B72" w:rsidRDefault="000074A7" w:rsidP="00DA1489">
      <w:pPr>
        <w:pStyle w:val="Heading1"/>
        <w:jc w:val="center"/>
        <w:rPr>
          <w:rFonts w:eastAsiaTheme="minorHAnsi"/>
          <w:lang w:eastAsia="en-US"/>
        </w:rPr>
      </w:pPr>
      <w:bookmarkStart w:id="0" w:name="_GoBack"/>
      <w:r w:rsidRPr="000074A7">
        <w:rPr>
          <w:rFonts w:eastAsiaTheme="minorHAnsi"/>
          <w:lang w:eastAsia="en-US"/>
        </w:rPr>
        <w:t>ΔΕΛΤΙΟ ΤΥΠΟΥ</w:t>
      </w:r>
    </w:p>
    <w:p w14:paraId="4C92F4A9" w14:textId="77777777" w:rsidR="000074A7" w:rsidRPr="000074A7" w:rsidRDefault="000074A7" w:rsidP="000074A7">
      <w:pPr>
        <w:ind w:right="-199"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3CC0CB17" w14:textId="77777777" w:rsidR="000074A7" w:rsidRPr="00DA1489" w:rsidRDefault="000074A7" w:rsidP="00611579">
      <w:pPr>
        <w:pStyle w:val="NoSpacing"/>
        <w:spacing w:line="276" w:lineRule="auto"/>
        <w:jc w:val="center"/>
        <w:rPr>
          <w:rFonts w:asciiTheme="minorHAnsi" w:eastAsiaTheme="minorHAnsi" w:hAnsiTheme="minorHAnsi"/>
          <w:b/>
          <w:lang w:eastAsia="en-US"/>
        </w:rPr>
      </w:pPr>
      <w:r w:rsidRPr="00DA1489">
        <w:rPr>
          <w:rFonts w:asciiTheme="minorHAnsi" w:eastAsiaTheme="minorHAnsi" w:hAnsiTheme="minorHAnsi"/>
          <w:b/>
          <w:lang w:eastAsia="en-US"/>
        </w:rPr>
        <w:t>ΕΠΙΜΟΡΦΩΤΙΚΗ ΔΙΑΔΙΚΤΥΑΚΗ ΕΚΔΗΛΩΣΗ</w:t>
      </w:r>
    </w:p>
    <w:p w14:paraId="4B3C0713" w14:textId="77777777" w:rsidR="000074A7" w:rsidRPr="00DA1489" w:rsidRDefault="000074A7" w:rsidP="00CF5ECA">
      <w:pPr>
        <w:pStyle w:val="NoSpacing"/>
        <w:spacing w:line="276" w:lineRule="auto"/>
        <w:jc w:val="center"/>
        <w:rPr>
          <w:rFonts w:asciiTheme="minorHAnsi" w:eastAsiaTheme="minorHAnsi" w:hAnsiTheme="minorHAnsi"/>
          <w:b/>
          <w:i/>
          <w:sz w:val="22"/>
          <w:szCs w:val="22"/>
          <w:lang w:eastAsia="en-US"/>
        </w:rPr>
      </w:pPr>
      <w:r w:rsidRPr="00DA1489">
        <w:rPr>
          <w:rFonts w:asciiTheme="minorHAnsi" w:eastAsiaTheme="minorHAnsi" w:hAnsiTheme="minorHAnsi"/>
          <w:b/>
          <w:i/>
          <w:sz w:val="22"/>
          <w:szCs w:val="22"/>
          <w:lang w:eastAsia="en-US"/>
        </w:rPr>
        <w:t>«ΠΔΕ ΑΤΤΙΚΗΣ ΚΑΙ “ΗΜΕΡΕΣ ERASMUS 2021":  ΑΝΑΔΕΙΚΝΥΟΝΤΑΣ ΠΡΩΤΟΒΟΥΛΙΕΣ ΕΥΡΩΠΑΪΚΗΣ ΣΥΝΕΡΓΑΣΙΑΣ  ΣΤΗ ΣΧΟΛΙΚΗ ΕΚΠΑΙΔΕΥΣΗ»</w:t>
      </w:r>
    </w:p>
    <w:p w14:paraId="58E835F3" w14:textId="77777777" w:rsidR="00CF5ECA" w:rsidRPr="00CF5ECA" w:rsidRDefault="00CF5ECA" w:rsidP="00CF5ECA">
      <w:pPr>
        <w:pStyle w:val="NoSpacing"/>
        <w:spacing w:line="276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</w:p>
    <w:p w14:paraId="5F6A8125" w14:textId="0F0076D0" w:rsidR="000074A7" w:rsidRPr="00DA1489" w:rsidRDefault="00DA1489" w:rsidP="00C12D18">
      <w:pPr>
        <w:pStyle w:val="NoSpacing"/>
        <w:spacing w:line="276" w:lineRule="auto"/>
        <w:ind w:right="-241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Την </w:t>
      </w:r>
      <w:r w:rsidR="000074A7" w:rsidRPr="00DA1489">
        <w:rPr>
          <w:rFonts w:asciiTheme="minorHAnsi" w:hAnsiTheme="minorHAnsi"/>
          <w:b/>
          <w:sz w:val="22"/>
          <w:szCs w:val="22"/>
        </w:rPr>
        <w:t>Πέμπτη 14 Οκτωβρίου 2021</w:t>
      </w:r>
      <w:r w:rsidR="000074A7" w:rsidRPr="00DA1489">
        <w:rPr>
          <w:rFonts w:asciiTheme="minorHAnsi" w:hAnsiTheme="minorHAnsi"/>
          <w:sz w:val="22"/>
          <w:szCs w:val="22"/>
        </w:rPr>
        <w:t xml:space="preserve"> </w:t>
      </w:r>
      <w:r w:rsidR="004A4B72" w:rsidRPr="00DA1489">
        <w:rPr>
          <w:rFonts w:asciiTheme="minorHAnsi" w:hAnsiTheme="minorHAnsi"/>
          <w:sz w:val="22"/>
          <w:szCs w:val="22"/>
        </w:rPr>
        <w:t xml:space="preserve">και ώρες 18:00  έως </w:t>
      </w:r>
      <w:r w:rsidR="000074A7" w:rsidRPr="00DA1489">
        <w:rPr>
          <w:rFonts w:asciiTheme="minorHAnsi" w:hAnsiTheme="minorHAnsi"/>
          <w:sz w:val="22"/>
          <w:szCs w:val="22"/>
        </w:rPr>
        <w:t xml:space="preserve">21:00 </w:t>
      </w:r>
      <w:r w:rsidR="004A4B72" w:rsidRPr="00DA1489">
        <w:rPr>
          <w:rFonts w:asciiTheme="minorHAnsi" w:hAnsiTheme="minorHAnsi"/>
          <w:sz w:val="22"/>
          <w:szCs w:val="22"/>
        </w:rPr>
        <w:t>η</w:t>
      </w:r>
      <w:r w:rsidR="00611579" w:rsidRPr="00DA1489">
        <w:rPr>
          <w:rFonts w:asciiTheme="minorHAnsi" w:hAnsiTheme="minorHAnsi"/>
          <w:b/>
          <w:sz w:val="22"/>
          <w:szCs w:val="22"/>
        </w:rPr>
        <w:t xml:space="preserve"> Περιφερειακή Διεύθυνση </w:t>
      </w:r>
      <w:r w:rsidR="000074A7" w:rsidRPr="00DA1489">
        <w:rPr>
          <w:rFonts w:asciiTheme="minorHAnsi" w:hAnsiTheme="minorHAnsi"/>
          <w:b/>
          <w:sz w:val="22"/>
          <w:szCs w:val="22"/>
        </w:rPr>
        <w:t>Πρωτοβάθμιας και Δευ</w:t>
      </w:r>
      <w:r w:rsidR="004A4B72" w:rsidRPr="00DA1489">
        <w:rPr>
          <w:rFonts w:asciiTheme="minorHAnsi" w:hAnsiTheme="minorHAnsi"/>
          <w:b/>
          <w:sz w:val="22"/>
          <w:szCs w:val="22"/>
        </w:rPr>
        <w:t>τεροβάθμιας Εκπαίδευσης Αττικής</w:t>
      </w:r>
      <w:r w:rsidR="004A4B72" w:rsidRPr="00DA1489">
        <w:rPr>
          <w:rFonts w:asciiTheme="minorHAnsi" w:hAnsiTheme="minorHAnsi"/>
          <w:sz w:val="22"/>
          <w:szCs w:val="22"/>
        </w:rPr>
        <w:t xml:space="preserve"> διορ</w:t>
      </w:r>
      <w:r w:rsidR="00611579" w:rsidRPr="00DA1489">
        <w:rPr>
          <w:rFonts w:asciiTheme="minorHAnsi" w:hAnsiTheme="minorHAnsi"/>
          <w:sz w:val="22"/>
          <w:szCs w:val="22"/>
        </w:rPr>
        <w:t xml:space="preserve">γάνωσε </w:t>
      </w:r>
      <w:r w:rsidR="004A4B72" w:rsidRPr="00DA1489">
        <w:rPr>
          <w:rFonts w:asciiTheme="minorHAnsi" w:hAnsiTheme="minorHAnsi"/>
          <w:sz w:val="22"/>
          <w:szCs w:val="22"/>
        </w:rPr>
        <w:t>διαδικτυακή ενημερωτική εκδήλωση, με θέμα: «</w:t>
      </w:r>
      <w:r w:rsidR="004A4B72" w:rsidRPr="00DA1489">
        <w:rPr>
          <w:rFonts w:asciiTheme="minorHAnsi" w:hAnsiTheme="minorHAnsi"/>
          <w:i/>
          <w:sz w:val="22"/>
          <w:szCs w:val="22"/>
        </w:rPr>
        <w:t>ΠΔΕ Αττ</w:t>
      </w:r>
      <w:r w:rsidR="00611579" w:rsidRPr="00DA1489">
        <w:rPr>
          <w:rFonts w:asciiTheme="minorHAnsi" w:hAnsiTheme="minorHAnsi"/>
          <w:i/>
          <w:sz w:val="22"/>
          <w:szCs w:val="22"/>
        </w:rPr>
        <w:t>ικής και “Ημέρες Erasmus 2021":</w:t>
      </w:r>
      <w:r w:rsidR="00386578" w:rsidRPr="00DA1489">
        <w:rPr>
          <w:rFonts w:asciiTheme="minorHAnsi" w:hAnsiTheme="minorHAnsi"/>
          <w:i/>
          <w:sz w:val="22"/>
          <w:szCs w:val="22"/>
        </w:rPr>
        <w:t xml:space="preserve"> </w:t>
      </w:r>
      <w:r w:rsidR="004A4B72" w:rsidRPr="00DA1489">
        <w:rPr>
          <w:rFonts w:asciiTheme="minorHAnsi" w:hAnsiTheme="minorHAnsi"/>
          <w:i/>
          <w:sz w:val="22"/>
          <w:szCs w:val="22"/>
        </w:rPr>
        <w:t>αναδεικνύοντας πρωτοβουλίες ευρωπαϊκής συνε</w:t>
      </w:r>
      <w:r w:rsidR="00611579" w:rsidRPr="00DA1489">
        <w:rPr>
          <w:rFonts w:asciiTheme="minorHAnsi" w:hAnsiTheme="minorHAnsi"/>
          <w:i/>
          <w:sz w:val="22"/>
          <w:szCs w:val="22"/>
        </w:rPr>
        <w:t>ργασίας στη σχολική εκπαίδευση».</w:t>
      </w:r>
    </w:p>
    <w:p w14:paraId="13E9486D" w14:textId="77777777" w:rsidR="000074A7" w:rsidRPr="00DA1489" w:rsidRDefault="00611579" w:rsidP="00C12D18">
      <w:pPr>
        <w:ind w:right="-241"/>
        <w:rPr>
          <w:rFonts w:asciiTheme="minorHAnsi" w:hAnsiTheme="minorHAnsi"/>
          <w:sz w:val="22"/>
          <w:szCs w:val="22"/>
        </w:rPr>
      </w:pPr>
      <w:r w:rsidRPr="00DA1489">
        <w:rPr>
          <w:rFonts w:asciiTheme="minorHAnsi" w:hAnsiTheme="minorHAnsi"/>
          <w:sz w:val="22"/>
          <w:szCs w:val="22"/>
        </w:rPr>
        <w:t xml:space="preserve">   </w:t>
      </w:r>
    </w:p>
    <w:p w14:paraId="778C4B38" w14:textId="7A9E7C07" w:rsidR="00C05B8D" w:rsidRPr="00DA1489" w:rsidRDefault="00C12D18" w:rsidP="00C05B8D">
      <w:pPr>
        <w:spacing w:line="276" w:lineRule="auto"/>
        <w:ind w:right="-241"/>
        <w:jc w:val="both"/>
        <w:rPr>
          <w:rFonts w:asciiTheme="minorHAnsi" w:hAnsiTheme="minorHAnsi"/>
          <w:sz w:val="22"/>
          <w:szCs w:val="22"/>
        </w:rPr>
      </w:pPr>
      <w:r w:rsidRPr="00DA1489">
        <w:rPr>
          <w:rFonts w:asciiTheme="minorHAnsi" w:hAnsiTheme="minorHAnsi"/>
          <w:sz w:val="22"/>
          <w:szCs w:val="22"/>
        </w:rPr>
        <w:t>Το διαδικτυακό επιμορφωτικό σεμινάριο απευθυνόταν σε στελέχη εκπαίδευσης, μόνιμους</w:t>
      </w:r>
      <w:r w:rsidR="00F94D00" w:rsidRPr="00DA1489">
        <w:rPr>
          <w:rFonts w:asciiTheme="minorHAnsi" w:hAnsiTheme="minorHAnsi"/>
          <w:sz w:val="22"/>
          <w:szCs w:val="22"/>
        </w:rPr>
        <w:t xml:space="preserve"> και αναπληρωτές εκπαιδευτικούς και ε</w:t>
      </w:r>
      <w:r w:rsidRPr="00DA1489">
        <w:rPr>
          <w:rFonts w:asciiTheme="minorHAnsi" w:hAnsiTheme="minorHAnsi"/>
          <w:sz w:val="22"/>
          <w:szCs w:val="22"/>
        </w:rPr>
        <w:t>ντασσόταν στο πλαίσιο του εορτασμού των «</w:t>
      </w:r>
      <w:r w:rsidRPr="00DA1489">
        <w:rPr>
          <w:rFonts w:asciiTheme="minorHAnsi" w:hAnsiTheme="minorHAnsi"/>
          <w:i/>
          <w:sz w:val="22"/>
          <w:szCs w:val="22"/>
        </w:rPr>
        <w:t>Ημερών Erasmus 2021</w:t>
      </w:r>
      <w:r w:rsidRPr="00DA1489">
        <w:rPr>
          <w:rFonts w:asciiTheme="minorHAnsi" w:hAnsiTheme="minorHAnsi"/>
          <w:sz w:val="22"/>
          <w:szCs w:val="22"/>
        </w:rPr>
        <w:t>»</w:t>
      </w:r>
      <w:r w:rsidR="00F94D00" w:rsidRPr="00DA1489">
        <w:rPr>
          <w:rFonts w:asciiTheme="minorHAnsi" w:hAnsiTheme="minorHAnsi"/>
          <w:sz w:val="22"/>
          <w:szCs w:val="22"/>
        </w:rPr>
        <w:t>.</w:t>
      </w:r>
      <w:r w:rsidRPr="00DA1489">
        <w:rPr>
          <w:rFonts w:asciiTheme="minorHAnsi" w:hAnsiTheme="minorHAnsi"/>
          <w:sz w:val="22"/>
          <w:szCs w:val="22"/>
        </w:rPr>
        <w:t xml:space="preserve"> </w:t>
      </w:r>
      <w:r w:rsidR="00F94D00" w:rsidRPr="00DA1489">
        <w:rPr>
          <w:rFonts w:asciiTheme="minorHAnsi" w:hAnsiTheme="minorHAnsi"/>
          <w:sz w:val="22"/>
          <w:szCs w:val="22"/>
        </w:rPr>
        <w:t xml:space="preserve">Αποτέλεσε ευκαιρία </w:t>
      </w:r>
      <w:r w:rsidRPr="006E7CC4">
        <w:rPr>
          <w:rFonts w:asciiTheme="minorHAnsi" w:hAnsiTheme="minorHAnsi"/>
          <w:color w:val="000000" w:themeColor="text1"/>
          <w:sz w:val="22"/>
          <w:szCs w:val="22"/>
        </w:rPr>
        <w:t>για την προβολή των ευρωπαϊκών προγραμμάτων της Περιφερειακής Διεύθυνσης Εκπαίδευσης Αττικής</w:t>
      </w:r>
      <w:r w:rsidR="00F94D00" w:rsidRPr="006E7CC4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DA1489" w:rsidRPr="006E7CC4">
        <w:rPr>
          <w:rFonts w:asciiTheme="minorHAnsi" w:hAnsiTheme="minorHAnsi"/>
          <w:color w:val="000000" w:themeColor="text1"/>
          <w:sz w:val="22"/>
          <w:szCs w:val="22"/>
        </w:rPr>
        <w:t xml:space="preserve">που υλοποιούνται </w:t>
      </w:r>
      <w:r w:rsidR="00F94D00" w:rsidRPr="006E7CC4">
        <w:rPr>
          <w:rFonts w:asciiTheme="minorHAnsi" w:hAnsiTheme="minorHAnsi"/>
          <w:color w:val="000000" w:themeColor="text1"/>
          <w:sz w:val="22"/>
          <w:szCs w:val="22"/>
        </w:rPr>
        <w:t xml:space="preserve">με σκοπό </w:t>
      </w:r>
      <w:r w:rsidR="005A69EF" w:rsidRPr="006E7CC4">
        <w:rPr>
          <w:rFonts w:asciiTheme="minorHAnsi" w:hAnsiTheme="minorHAnsi"/>
          <w:color w:val="000000" w:themeColor="text1"/>
          <w:sz w:val="22"/>
          <w:szCs w:val="22"/>
        </w:rPr>
        <w:t xml:space="preserve">την </w:t>
      </w:r>
      <w:r w:rsidR="00843379" w:rsidRPr="006E7CC4">
        <w:rPr>
          <w:rFonts w:asciiTheme="minorHAnsi" w:hAnsiTheme="minorHAnsi"/>
          <w:color w:val="000000" w:themeColor="text1"/>
          <w:sz w:val="22"/>
          <w:szCs w:val="22"/>
        </w:rPr>
        <w:t xml:space="preserve">επαγγελματική ανάπτυξη των εκπαιδευτικών, την </w:t>
      </w:r>
      <w:r w:rsidR="005A69EF" w:rsidRPr="006E7CC4">
        <w:rPr>
          <w:rFonts w:asciiTheme="minorHAnsi" w:hAnsiTheme="minorHAnsi"/>
          <w:color w:val="000000" w:themeColor="text1"/>
          <w:sz w:val="22"/>
          <w:szCs w:val="22"/>
        </w:rPr>
        <w:t xml:space="preserve">ανταλλαγή καλών </w:t>
      </w:r>
      <w:r w:rsidR="00843379" w:rsidRPr="006E7CC4">
        <w:rPr>
          <w:rFonts w:asciiTheme="minorHAnsi" w:hAnsiTheme="minorHAnsi"/>
          <w:color w:val="000000" w:themeColor="text1"/>
          <w:sz w:val="22"/>
          <w:szCs w:val="22"/>
        </w:rPr>
        <w:t>πρακτικών</w:t>
      </w:r>
      <w:r w:rsidR="005A69EF" w:rsidRPr="006E7CC4">
        <w:rPr>
          <w:rFonts w:asciiTheme="minorHAnsi" w:hAnsiTheme="minorHAnsi"/>
          <w:color w:val="000000" w:themeColor="text1"/>
          <w:sz w:val="22"/>
          <w:szCs w:val="22"/>
        </w:rPr>
        <w:t xml:space="preserve">, την απόκτηση ψηφιακών και κοινωνικών δεξιοτήτων και την ενίσχυση της ευρωπαϊκής </w:t>
      </w:r>
      <w:r w:rsidR="005A69EF" w:rsidRPr="00DA1489">
        <w:rPr>
          <w:rFonts w:asciiTheme="minorHAnsi" w:hAnsiTheme="minorHAnsi"/>
          <w:sz w:val="22"/>
          <w:szCs w:val="22"/>
        </w:rPr>
        <w:t>συνεργασίας και επικοινωνίας.</w:t>
      </w:r>
      <w:r w:rsidR="00843379" w:rsidRPr="00DA1489">
        <w:rPr>
          <w:rFonts w:asciiTheme="minorHAnsi" w:hAnsiTheme="minorHAnsi"/>
          <w:sz w:val="22"/>
          <w:szCs w:val="22"/>
        </w:rPr>
        <w:t xml:space="preserve"> Πιο </w:t>
      </w:r>
      <w:r w:rsidR="005A69EF" w:rsidRPr="00DA1489">
        <w:rPr>
          <w:rFonts w:asciiTheme="minorHAnsi" w:hAnsiTheme="minorHAnsi"/>
          <w:sz w:val="22"/>
          <w:szCs w:val="22"/>
        </w:rPr>
        <w:t>συγκεκριμένα</w:t>
      </w:r>
      <w:r w:rsidR="00BC6E24" w:rsidRPr="00DA1489">
        <w:rPr>
          <w:rFonts w:asciiTheme="minorHAnsi" w:hAnsiTheme="minorHAnsi"/>
          <w:sz w:val="22"/>
          <w:szCs w:val="22"/>
        </w:rPr>
        <w:t>,</w:t>
      </w:r>
      <w:r w:rsidR="005A69EF" w:rsidRPr="00DA1489">
        <w:rPr>
          <w:rFonts w:asciiTheme="minorHAnsi" w:hAnsiTheme="minorHAnsi"/>
          <w:sz w:val="22"/>
          <w:szCs w:val="22"/>
        </w:rPr>
        <w:t xml:space="preserve">  παρουσιάστηκαν</w:t>
      </w:r>
      <w:r w:rsidR="00C05B8D" w:rsidRPr="00DA1489">
        <w:rPr>
          <w:rFonts w:asciiTheme="minorHAnsi" w:hAnsiTheme="minorHAnsi"/>
          <w:sz w:val="22"/>
          <w:szCs w:val="22"/>
        </w:rPr>
        <w:t xml:space="preserve"> τα  ακόλουθα έργα Erasmus+ KA2</w:t>
      </w:r>
      <w:r w:rsidR="00BC6E24" w:rsidRPr="00DA1489">
        <w:rPr>
          <w:rFonts w:asciiTheme="minorHAnsi" w:hAnsiTheme="minorHAnsi"/>
          <w:sz w:val="22"/>
          <w:szCs w:val="22"/>
        </w:rPr>
        <w:t>,</w:t>
      </w:r>
      <w:r w:rsidR="00BC6E24" w:rsidRPr="00DA1489">
        <w:rPr>
          <w:rFonts w:asciiTheme="minorHAnsi" w:hAnsiTheme="minorHAnsi"/>
        </w:rPr>
        <w:t xml:space="preserve"> </w:t>
      </w:r>
      <w:r w:rsidR="00BC6E24" w:rsidRPr="00DA1489">
        <w:rPr>
          <w:rFonts w:asciiTheme="minorHAnsi" w:hAnsiTheme="minorHAnsi"/>
          <w:sz w:val="22"/>
          <w:szCs w:val="22"/>
        </w:rPr>
        <w:t>στα οποία μετέχουμε ως Συντονιστές ή Εταίροι</w:t>
      </w:r>
      <w:r w:rsidR="00C05B8D" w:rsidRPr="00DA1489">
        <w:rPr>
          <w:rFonts w:asciiTheme="minorHAnsi" w:hAnsiTheme="minorHAnsi"/>
          <w:sz w:val="22"/>
          <w:szCs w:val="22"/>
        </w:rPr>
        <w:t>:</w:t>
      </w:r>
    </w:p>
    <w:p w14:paraId="5C2EAA70" w14:textId="77777777" w:rsidR="005377F4" w:rsidRPr="00DA1489" w:rsidRDefault="005377F4" w:rsidP="00C05B8D">
      <w:pPr>
        <w:spacing w:line="276" w:lineRule="auto"/>
        <w:ind w:right="-241"/>
        <w:jc w:val="both"/>
        <w:rPr>
          <w:rFonts w:asciiTheme="minorHAnsi" w:hAnsiTheme="minorHAnsi"/>
          <w:sz w:val="22"/>
          <w:szCs w:val="22"/>
        </w:rPr>
      </w:pPr>
    </w:p>
    <w:p w14:paraId="054D77B6" w14:textId="77777777" w:rsidR="00F94D00" w:rsidRPr="00DA1489" w:rsidRDefault="00843379" w:rsidP="00C05B8D">
      <w:pPr>
        <w:pStyle w:val="ListParagraph"/>
        <w:numPr>
          <w:ilvl w:val="0"/>
          <w:numId w:val="1"/>
        </w:numPr>
        <w:spacing w:line="276" w:lineRule="auto"/>
        <w:ind w:left="142" w:right="-241"/>
        <w:jc w:val="both"/>
        <w:rPr>
          <w:rFonts w:asciiTheme="minorHAnsi" w:hAnsiTheme="minorHAnsi"/>
          <w:b/>
          <w:sz w:val="22"/>
          <w:szCs w:val="22"/>
        </w:rPr>
      </w:pPr>
      <w:r w:rsidRPr="00DA1489">
        <w:rPr>
          <w:rFonts w:asciiTheme="minorHAnsi" w:hAnsiTheme="minorHAnsi"/>
          <w:sz w:val="22"/>
          <w:szCs w:val="22"/>
        </w:rPr>
        <w:t xml:space="preserve">Το έργο </w:t>
      </w:r>
      <w:r w:rsidRPr="00DA1489">
        <w:rPr>
          <w:rFonts w:asciiTheme="minorHAnsi" w:hAnsiTheme="minorHAnsi"/>
          <w:b/>
          <w:sz w:val="22"/>
          <w:szCs w:val="22"/>
        </w:rPr>
        <w:t>«CONNECT»</w:t>
      </w:r>
      <w:r w:rsidR="00C05B8D" w:rsidRPr="00DA1489">
        <w:rPr>
          <w:rFonts w:asciiTheme="minorHAnsi" w:hAnsiTheme="minorHAnsi"/>
          <w:sz w:val="22"/>
          <w:szCs w:val="22"/>
        </w:rPr>
        <w:t>(2021-2023)</w:t>
      </w:r>
      <w:r w:rsidR="00D1269E" w:rsidRPr="00DA1489">
        <w:rPr>
          <w:rFonts w:asciiTheme="minorHAnsi" w:hAnsiTheme="minorHAnsi"/>
          <w:sz w:val="22"/>
          <w:szCs w:val="22"/>
        </w:rPr>
        <w:t>,</w:t>
      </w:r>
      <w:r w:rsidR="008E69AA" w:rsidRPr="00DA1489">
        <w:rPr>
          <w:rFonts w:asciiTheme="minorHAnsi" w:hAnsiTheme="minorHAnsi"/>
          <w:sz w:val="22"/>
          <w:szCs w:val="22"/>
        </w:rPr>
        <w:t xml:space="preserve"> </w:t>
      </w:r>
      <w:r w:rsidR="00D1269E" w:rsidRPr="00DA1489">
        <w:rPr>
          <w:rFonts w:asciiTheme="minorHAnsi" w:hAnsiTheme="minorHAnsi"/>
          <w:sz w:val="22"/>
          <w:szCs w:val="22"/>
        </w:rPr>
        <w:t>το οποίο έχει ως κ</w:t>
      </w:r>
      <w:r w:rsidR="008E69AA" w:rsidRPr="00DA1489">
        <w:rPr>
          <w:rFonts w:asciiTheme="minorHAnsi" w:hAnsiTheme="minorHAnsi"/>
          <w:sz w:val="22"/>
          <w:szCs w:val="22"/>
        </w:rPr>
        <w:t xml:space="preserve">ύριο στόχο </w:t>
      </w:r>
      <w:r w:rsidR="00D1269E" w:rsidRPr="00DA1489">
        <w:rPr>
          <w:rFonts w:asciiTheme="minorHAnsi" w:hAnsiTheme="minorHAnsi"/>
          <w:b/>
          <w:sz w:val="22"/>
          <w:szCs w:val="22"/>
        </w:rPr>
        <w:t>την</w:t>
      </w:r>
      <w:r w:rsidRPr="00DA1489">
        <w:rPr>
          <w:rFonts w:asciiTheme="minorHAnsi" w:hAnsiTheme="minorHAnsi"/>
          <w:b/>
          <w:sz w:val="22"/>
          <w:szCs w:val="22"/>
        </w:rPr>
        <w:t xml:space="preserve"> προώθηση της ψηφιακής εκπαίδευσης</w:t>
      </w:r>
      <w:r w:rsidRPr="00DA1489">
        <w:rPr>
          <w:rFonts w:asciiTheme="minorHAnsi" w:hAnsiTheme="minorHAnsi"/>
          <w:sz w:val="22"/>
          <w:szCs w:val="22"/>
        </w:rPr>
        <w:t xml:space="preserve"> στα μαθήματα Μαθηματικών, Φυσικής και Ξένων Γλωσσών στο Γυμνάσιο</w:t>
      </w:r>
      <w:r w:rsidR="008E69AA" w:rsidRPr="00DA1489">
        <w:rPr>
          <w:rFonts w:asciiTheme="minorHAnsi" w:hAnsiTheme="minorHAnsi"/>
          <w:sz w:val="22"/>
          <w:szCs w:val="22"/>
        </w:rPr>
        <w:t>,</w:t>
      </w:r>
      <w:r w:rsidRPr="00DA1489">
        <w:rPr>
          <w:rFonts w:asciiTheme="minorHAnsi" w:hAnsiTheme="minorHAnsi"/>
          <w:sz w:val="22"/>
          <w:szCs w:val="22"/>
        </w:rPr>
        <w:t xml:space="preserve"> καθώς και </w:t>
      </w:r>
      <w:r w:rsidR="00D1269E" w:rsidRPr="00DA1489">
        <w:rPr>
          <w:rFonts w:asciiTheme="minorHAnsi" w:hAnsiTheme="minorHAnsi"/>
          <w:sz w:val="22"/>
          <w:szCs w:val="22"/>
        </w:rPr>
        <w:t xml:space="preserve">την </w:t>
      </w:r>
      <w:r w:rsidR="00CF5ECA" w:rsidRPr="00DA1489">
        <w:rPr>
          <w:rFonts w:asciiTheme="minorHAnsi" w:hAnsiTheme="minorHAnsi"/>
          <w:sz w:val="22"/>
          <w:szCs w:val="22"/>
        </w:rPr>
        <w:t xml:space="preserve">ενίσχυση των δεξιοτήτων </w:t>
      </w:r>
      <w:r w:rsidRPr="00DA1489">
        <w:rPr>
          <w:rFonts w:asciiTheme="minorHAnsi" w:hAnsiTheme="minorHAnsi"/>
          <w:sz w:val="22"/>
          <w:szCs w:val="22"/>
        </w:rPr>
        <w:t xml:space="preserve">των </w:t>
      </w:r>
      <w:r w:rsidR="008E69AA" w:rsidRPr="00DA1489">
        <w:rPr>
          <w:rFonts w:asciiTheme="minorHAnsi" w:hAnsiTheme="minorHAnsi"/>
          <w:sz w:val="22"/>
          <w:szCs w:val="22"/>
        </w:rPr>
        <w:t xml:space="preserve">διδασκόντων </w:t>
      </w:r>
      <w:r w:rsidRPr="00DA1489">
        <w:rPr>
          <w:rFonts w:asciiTheme="minorHAnsi" w:hAnsiTheme="minorHAnsi"/>
          <w:sz w:val="22"/>
          <w:szCs w:val="22"/>
        </w:rPr>
        <w:t>στην ψηφιακή τεχνολογία</w:t>
      </w:r>
      <w:r w:rsidR="00D1269E" w:rsidRPr="00DA1489">
        <w:rPr>
          <w:rFonts w:asciiTheme="minorHAnsi" w:hAnsiTheme="minorHAnsi"/>
          <w:sz w:val="22"/>
          <w:szCs w:val="22"/>
        </w:rPr>
        <w:t xml:space="preserve">, </w:t>
      </w:r>
      <w:r w:rsidRPr="00DA1489">
        <w:rPr>
          <w:rFonts w:asciiTheme="minorHAnsi" w:hAnsiTheme="minorHAnsi"/>
          <w:sz w:val="22"/>
          <w:szCs w:val="22"/>
        </w:rPr>
        <w:t xml:space="preserve">με βάση </w:t>
      </w:r>
      <w:r w:rsidRPr="00DA1489">
        <w:rPr>
          <w:rFonts w:asciiTheme="minorHAnsi" w:hAnsiTheme="minorHAnsi"/>
          <w:b/>
          <w:sz w:val="22"/>
          <w:szCs w:val="22"/>
        </w:rPr>
        <w:t>τις αρχές της εξ αποστάσεως εκπαίδευσης, της μικτής</w:t>
      </w:r>
      <w:r w:rsidR="00CF5ECA" w:rsidRPr="00DA1489">
        <w:rPr>
          <w:rFonts w:asciiTheme="minorHAnsi" w:hAnsiTheme="minorHAnsi"/>
          <w:b/>
          <w:sz w:val="22"/>
          <w:szCs w:val="22"/>
        </w:rPr>
        <w:t xml:space="preserve"> </w:t>
      </w:r>
      <w:r w:rsidRPr="00DA1489">
        <w:rPr>
          <w:rFonts w:asciiTheme="minorHAnsi" w:hAnsiTheme="minorHAnsi"/>
          <w:b/>
          <w:sz w:val="22"/>
          <w:szCs w:val="22"/>
        </w:rPr>
        <w:t>και της ανεστραμμένης μάθησης.</w:t>
      </w:r>
    </w:p>
    <w:p w14:paraId="07F63F9C" w14:textId="6D061C85" w:rsidR="0005647D" w:rsidRPr="00DA1489" w:rsidRDefault="0005647D" w:rsidP="00F40A47">
      <w:pPr>
        <w:pStyle w:val="ListParagraph"/>
        <w:numPr>
          <w:ilvl w:val="0"/>
          <w:numId w:val="1"/>
        </w:numPr>
        <w:spacing w:line="276" w:lineRule="auto"/>
        <w:ind w:left="142" w:right="-241"/>
        <w:jc w:val="both"/>
        <w:rPr>
          <w:rFonts w:asciiTheme="minorHAnsi" w:hAnsiTheme="minorHAnsi"/>
          <w:b/>
          <w:sz w:val="22"/>
          <w:szCs w:val="22"/>
        </w:rPr>
      </w:pPr>
      <w:r w:rsidRPr="00DA1489">
        <w:rPr>
          <w:rFonts w:asciiTheme="minorHAnsi" w:hAnsiTheme="minorHAnsi"/>
          <w:sz w:val="22"/>
          <w:szCs w:val="22"/>
        </w:rPr>
        <w:t>Το έργο «</w:t>
      </w:r>
      <w:r w:rsidRPr="00DA1489">
        <w:rPr>
          <w:rFonts w:asciiTheme="minorHAnsi" w:hAnsiTheme="minorHAnsi"/>
          <w:b/>
          <w:sz w:val="22"/>
          <w:szCs w:val="22"/>
        </w:rPr>
        <w:t>QuaMMELOT</w:t>
      </w:r>
      <w:r w:rsidRPr="00DA1489">
        <w:rPr>
          <w:rFonts w:asciiTheme="minorHAnsi" w:hAnsiTheme="minorHAnsi"/>
          <w:sz w:val="22"/>
          <w:szCs w:val="22"/>
        </w:rPr>
        <w:t>»</w:t>
      </w:r>
      <w:r w:rsidR="00CF5ECA" w:rsidRPr="00DA1489">
        <w:rPr>
          <w:rFonts w:asciiTheme="minorHAnsi" w:hAnsiTheme="minorHAnsi"/>
          <w:sz w:val="22"/>
          <w:szCs w:val="22"/>
        </w:rPr>
        <w:t xml:space="preserve"> (</w:t>
      </w:r>
      <w:r w:rsidRPr="00DA1489">
        <w:rPr>
          <w:rFonts w:asciiTheme="minorHAnsi" w:hAnsiTheme="minorHAnsi"/>
          <w:sz w:val="22"/>
          <w:szCs w:val="22"/>
        </w:rPr>
        <w:t xml:space="preserve">2018-2020), το οποίο </w:t>
      </w:r>
      <w:r w:rsidR="00563423" w:rsidRPr="00DA1489">
        <w:rPr>
          <w:rFonts w:asciiTheme="minorHAnsi" w:hAnsiTheme="minorHAnsi"/>
          <w:sz w:val="22"/>
          <w:szCs w:val="22"/>
        </w:rPr>
        <w:t>αποσκοπεί</w:t>
      </w:r>
      <w:r w:rsidRPr="00DA1489">
        <w:rPr>
          <w:rFonts w:asciiTheme="minorHAnsi" w:hAnsiTheme="minorHAnsi"/>
          <w:sz w:val="22"/>
          <w:szCs w:val="22"/>
        </w:rPr>
        <w:t xml:space="preserve"> </w:t>
      </w:r>
      <w:r w:rsidR="00CF5ECA" w:rsidRPr="00DA1489">
        <w:rPr>
          <w:rFonts w:asciiTheme="minorHAnsi" w:hAnsiTheme="minorHAnsi"/>
          <w:b/>
          <w:sz w:val="22"/>
          <w:szCs w:val="22"/>
        </w:rPr>
        <w:t>στη</w:t>
      </w:r>
      <w:r w:rsidRPr="00DA1489">
        <w:rPr>
          <w:rFonts w:asciiTheme="minorHAnsi" w:hAnsiTheme="minorHAnsi"/>
          <w:b/>
          <w:sz w:val="22"/>
          <w:szCs w:val="22"/>
        </w:rPr>
        <w:t xml:space="preserve"> συμπεριληπτική εκπαίδευση των προσφύγων/μεταναστών μαθητών</w:t>
      </w:r>
      <w:r w:rsidR="00B1416D" w:rsidRPr="00DA1489">
        <w:rPr>
          <w:rFonts w:asciiTheme="minorHAnsi" w:hAnsiTheme="minorHAnsi"/>
          <w:sz w:val="22"/>
          <w:szCs w:val="22"/>
        </w:rPr>
        <w:t xml:space="preserve"> </w:t>
      </w:r>
      <w:r w:rsidRPr="00DA1489">
        <w:rPr>
          <w:rFonts w:asciiTheme="minorHAnsi" w:hAnsiTheme="minorHAnsi"/>
          <w:sz w:val="22"/>
          <w:szCs w:val="22"/>
        </w:rPr>
        <w:t xml:space="preserve">και παρέχει διαδικτυακά εργαλεία για την κατάρτιση των εκπαιδευτικών και πρακτικές ενίσχυσης της συμπεριληπτικής εκπαίδευσης. Με σημείο αναφοράς τη δημιουργία </w:t>
      </w:r>
      <w:r w:rsidRPr="00DA1489">
        <w:rPr>
          <w:rFonts w:asciiTheme="minorHAnsi" w:hAnsiTheme="minorHAnsi"/>
          <w:b/>
          <w:sz w:val="22"/>
          <w:szCs w:val="22"/>
        </w:rPr>
        <w:t>ψηφιακής πλατφόρμας</w:t>
      </w:r>
      <w:r w:rsidR="00DA1489" w:rsidRPr="00DA1489">
        <w:t xml:space="preserve"> </w:t>
      </w:r>
      <w:r w:rsidR="00DA1489" w:rsidRPr="00DA1489">
        <w:rPr>
          <w:rFonts w:asciiTheme="minorHAnsi" w:hAnsiTheme="minorHAnsi"/>
          <w:b/>
          <w:sz w:val="22"/>
          <w:szCs w:val="22"/>
        </w:rPr>
        <w:t>με επιμορφωτικό υλικό</w:t>
      </w:r>
      <w:r w:rsidRPr="00DA1489">
        <w:rPr>
          <w:rFonts w:asciiTheme="minorHAnsi" w:hAnsiTheme="minorHAnsi"/>
          <w:sz w:val="22"/>
          <w:szCs w:val="22"/>
        </w:rPr>
        <w:t xml:space="preserve">, </w:t>
      </w:r>
      <w:r w:rsidRPr="00DA1489">
        <w:rPr>
          <w:rFonts w:asciiTheme="minorHAnsi" w:hAnsiTheme="minorHAnsi"/>
          <w:b/>
          <w:sz w:val="22"/>
          <w:szCs w:val="22"/>
        </w:rPr>
        <w:t>ανοικτής και δωρεάν πρόσβασης</w:t>
      </w:r>
      <w:r w:rsidR="00DA1489">
        <w:rPr>
          <w:rFonts w:asciiTheme="minorHAnsi" w:hAnsiTheme="minorHAnsi"/>
          <w:b/>
          <w:sz w:val="22"/>
          <w:szCs w:val="22"/>
        </w:rPr>
        <w:t>,</w:t>
      </w:r>
      <w:r w:rsidRPr="00DA1489">
        <w:rPr>
          <w:rFonts w:asciiTheme="minorHAnsi" w:hAnsiTheme="minorHAnsi"/>
          <w:b/>
          <w:sz w:val="22"/>
          <w:szCs w:val="22"/>
        </w:rPr>
        <w:t xml:space="preserve"> </w:t>
      </w:r>
      <w:r w:rsidRPr="00DA1489">
        <w:rPr>
          <w:rFonts w:asciiTheme="minorHAnsi" w:hAnsiTheme="minorHAnsi"/>
          <w:sz w:val="22"/>
          <w:szCs w:val="22"/>
        </w:rPr>
        <w:t xml:space="preserve">το πρόγραμμα απευθύνεται σε εκπαιδευτικούς της Δευτεροβάθμιας Εκπαίδευσης, </w:t>
      </w:r>
      <w:r w:rsidR="00563423" w:rsidRPr="00DA1489">
        <w:rPr>
          <w:rFonts w:asciiTheme="minorHAnsi" w:hAnsiTheme="minorHAnsi"/>
          <w:sz w:val="22"/>
          <w:szCs w:val="22"/>
        </w:rPr>
        <w:t>που</w:t>
      </w:r>
      <w:r w:rsidRPr="00DA1489">
        <w:rPr>
          <w:rFonts w:asciiTheme="minorHAnsi" w:hAnsiTheme="minorHAnsi"/>
          <w:sz w:val="22"/>
          <w:szCs w:val="22"/>
        </w:rPr>
        <w:t xml:space="preserve"> διδάσκουν κυρίως σε σχολεία με Τάξεις Υποδοχής.</w:t>
      </w:r>
    </w:p>
    <w:p w14:paraId="0CF309E2" w14:textId="7593CDB7" w:rsidR="0005647D" w:rsidRPr="00DA1489" w:rsidRDefault="0005647D" w:rsidP="0005647D">
      <w:pPr>
        <w:pStyle w:val="ListParagraph"/>
        <w:numPr>
          <w:ilvl w:val="0"/>
          <w:numId w:val="1"/>
        </w:numPr>
        <w:spacing w:line="276" w:lineRule="auto"/>
        <w:ind w:left="142" w:right="-241"/>
        <w:jc w:val="both"/>
        <w:rPr>
          <w:rFonts w:asciiTheme="minorHAnsi" w:hAnsiTheme="minorHAnsi"/>
          <w:b/>
          <w:sz w:val="22"/>
          <w:szCs w:val="22"/>
        </w:rPr>
      </w:pPr>
      <w:r w:rsidRPr="00DA1489">
        <w:rPr>
          <w:rFonts w:asciiTheme="minorHAnsi" w:hAnsiTheme="minorHAnsi"/>
          <w:sz w:val="22"/>
          <w:szCs w:val="22"/>
        </w:rPr>
        <w:t xml:space="preserve">Το έργο </w:t>
      </w:r>
      <w:r w:rsidRPr="00DA1489">
        <w:rPr>
          <w:rFonts w:asciiTheme="minorHAnsi" w:hAnsiTheme="minorHAnsi"/>
          <w:b/>
          <w:sz w:val="22"/>
          <w:szCs w:val="22"/>
        </w:rPr>
        <w:t xml:space="preserve"> «INCLUDED»</w:t>
      </w:r>
      <w:r w:rsidRPr="00DA1489">
        <w:rPr>
          <w:rFonts w:asciiTheme="minorHAnsi" w:hAnsiTheme="minorHAnsi"/>
        </w:rPr>
        <w:t xml:space="preserve"> </w:t>
      </w:r>
      <w:r w:rsidRPr="00DA1489">
        <w:rPr>
          <w:rFonts w:asciiTheme="minorHAnsi" w:hAnsiTheme="minorHAnsi"/>
          <w:sz w:val="22"/>
          <w:szCs w:val="22"/>
        </w:rPr>
        <w:t xml:space="preserve">(2021-2023), το οποίο εστιάζει στη </w:t>
      </w:r>
      <w:r w:rsidRPr="00DA1489">
        <w:rPr>
          <w:rFonts w:asciiTheme="minorHAnsi" w:hAnsiTheme="minorHAnsi"/>
          <w:b/>
          <w:sz w:val="22"/>
          <w:szCs w:val="22"/>
        </w:rPr>
        <w:t>διαφορετικότητα</w:t>
      </w:r>
      <w:r w:rsidRPr="00DA1489">
        <w:rPr>
          <w:rFonts w:asciiTheme="minorHAnsi" w:hAnsiTheme="minorHAnsi"/>
          <w:sz w:val="22"/>
          <w:szCs w:val="22"/>
        </w:rPr>
        <w:t xml:space="preserve"> και στοχεύει  στην υποστήριξη των εφήβων μαθητών/τριών, συμπεριλαμβανομένων εκείνων με </w:t>
      </w:r>
      <w:r w:rsidRPr="00DA1489">
        <w:rPr>
          <w:rFonts w:asciiTheme="minorHAnsi" w:hAnsiTheme="minorHAnsi"/>
          <w:b/>
          <w:sz w:val="22"/>
          <w:szCs w:val="22"/>
        </w:rPr>
        <w:t>νοητική αναπηρία</w:t>
      </w:r>
      <w:r w:rsidRPr="00DA1489">
        <w:rPr>
          <w:rFonts w:asciiTheme="minorHAnsi" w:hAnsiTheme="minorHAnsi"/>
          <w:sz w:val="22"/>
          <w:szCs w:val="22"/>
        </w:rPr>
        <w:t xml:space="preserve"> και των γονέων τους, σε ζητήματα </w:t>
      </w:r>
      <w:r w:rsidRPr="00DA1489">
        <w:rPr>
          <w:rFonts w:asciiTheme="minorHAnsi" w:hAnsiTheme="minorHAnsi"/>
          <w:b/>
          <w:sz w:val="22"/>
          <w:szCs w:val="22"/>
        </w:rPr>
        <w:t>σεξουαλικής διαπαιδαγώγησης</w:t>
      </w:r>
      <w:r w:rsidRPr="00DA1489">
        <w:rPr>
          <w:rFonts w:asciiTheme="minorHAnsi" w:hAnsiTheme="minorHAnsi"/>
          <w:sz w:val="22"/>
          <w:szCs w:val="22"/>
        </w:rPr>
        <w:t xml:space="preserve">, καθώς και των εκπαιδευτικών και του υποστηρικτικού προσωπικού για την εφαρμογή πρακτικών </w:t>
      </w:r>
      <w:r w:rsidR="00563423" w:rsidRPr="00DA1489">
        <w:rPr>
          <w:rFonts w:asciiTheme="minorHAnsi" w:hAnsiTheme="minorHAnsi"/>
          <w:sz w:val="22"/>
          <w:szCs w:val="22"/>
        </w:rPr>
        <w:t xml:space="preserve">συμπεριληπτικής </w:t>
      </w:r>
      <w:r w:rsidRPr="00DA1489">
        <w:rPr>
          <w:rFonts w:asciiTheme="minorHAnsi" w:hAnsiTheme="minorHAnsi"/>
          <w:sz w:val="22"/>
          <w:szCs w:val="22"/>
        </w:rPr>
        <w:t xml:space="preserve">σεξουαλικής </w:t>
      </w:r>
      <w:r w:rsidR="00563423" w:rsidRPr="00DA1489">
        <w:rPr>
          <w:rFonts w:asciiTheme="minorHAnsi" w:hAnsiTheme="minorHAnsi"/>
          <w:sz w:val="22"/>
          <w:szCs w:val="22"/>
        </w:rPr>
        <w:t>αγωγής</w:t>
      </w:r>
      <w:r w:rsidRPr="00DA1489">
        <w:rPr>
          <w:rFonts w:asciiTheme="minorHAnsi" w:hAnsiTheme="minorHAnsi"/>
          <w:sz w:val="22"/>
          <w:szCs w:val="22"/>
        </w:rPr>
        <w:t xml:space="preserve"> μέσω δημιουργικών μεθόδων.</w:t>
      </w:r>
    </w:p>
    <w:p w14:paraId="62CEDE25" w14:textId="3DD61723" w:rsidR="00843379" w:rsidRPr="00DA1489" w:rsidRDefault="008E69AA" w:rsidP="00CF5ECA">
      <w:pPr>
        <w:pStyle w:val="ListParagraph"/>
        <w:numPr>
          <w:ilvl w:val="0"/>
          <w:numId w:val="1"/>
        </w:numPr>
        <w:spacing w:line="276" w:lineRule="auto"/>
        <w:ind w:left="142" w:right="-241"/>
        <w:jc w:val="both"/>
        <w:rPr>
          <w:rFonts w:asciiTheme="minorHAnsi" w:hAnsiTheme="minorHAnsi"/>
          <w:b/>
          <w:sz w:val="22"/>
          <w:szCs w:val="22"/>
        </w:rPr>
      </w:pPr>
      <w:r w:rsidRPr="00DA1489">
        <w:rPr>
          <w:rFonts w:asciiTheme="minorHAnsi" w:hAnsiTheme="minorHAnsi"/>
          <w:sz w:val="22"/>
          <w:szCs w:val="22"/>
        </w:rPr>
        <w:t xml:space="preserve">Το έργο </w:t>
      </w:r>
      <w:r w:rsidRPr="00DA1489">
        <w:rPr>
          <w:rFonts w:asciiTheme="minorHAnsi" w:hAnsiTheme="minorHAnsi"/>
          <w:b/>
          <w:sz w:val="22"/>
          <w:szCs w:val="22"/>
        </w:rPr>
        <w:t>«ROBOGIRLS</w:t>
      </w:r>
      <w:r w:rsidR="00C05B8D" w:rsidRPr="00DA1489">
        <w:rPr>
          <w:rFonts w:asciiTheme="minorHAnsi" w:hAnsiTheme="minorHAnsi"/>
          <w:b/>
          <w:sz w:val="22"/>
          <w:szCs w:val="22"/>
        </w:rPr>
        <w:t>»</w:t>
      </w:r>
      <w:r w:rsidR="00C05B8D" w:rsidRPr="00DA1489">
        <w:rPr>
          <w:rFonts w:asciiTheme="minorHAnsi" w:hAnsiTheme="minorHAnsi"/>
          <w:sz w:val="22"/>
          <w:szCs w:val="22"/>
        </w:rPr>
        <w:t>(</w:t>
      </w:r>
      <w:r w:rsidRPr="00DA1489">
        <w:rPr>
          <w:rFonts w:asciiTheme="minorHAnsi" w:hAnsiTheme="minorHAnsi"/>
          <w:sz w:val="22"/>
          <w:szCs w:val="22"/>
        </w:rPr>
        <w:t>2020-2022</w:t>
      </w:r>
      <w:r w:rsidR="00C05B8D" w:rsidRPr="00DA1489">
        <w:rPr>
          <w:rFonts w:asciiTheme="minorHAnsi" w:hAnsiTheme="minorHAnsi"/>
          <w:sz w:val="22"/>
          <w:szCs w:val="22"/>
        </w:rPr>
        <w:t>)</w:t>
      </w:r>
      <w:r w:rsidR="00D1269E" w:rsidRPr="00DA1489">
        <w:rPr>
          <w:rFonts w:asciiTheme="minorHAnsi" w:hAnsiTheme="minorHAnsi"/>
          <w:sz w:val="22"/>
          <w:szCs w:val="22"/>
        </w:rPr>
        <w:t>,</w:t>
      </w:r>
      <w:r w:rsidR="00FE7639" w:rsidRPr="00DA1489">
        <w:rPr>
          <w:rFonts w:asciiTheme="minorHAnsi" w:hAnsiTheme="minorHAnsi"/>
          <w:sz w:val="22"/>
          <w:szCs w:val="22"/>
        </w:rPr>
        <w:t xml:space="preserve"> </w:t>
      </w:r>
      <w:r w:rsidR="00E63825" w:rsidRPr="00DA1489">
        <w:rPr>
          <w:rFonts w:asciiTheme="minorHAnsi" w:hAnsiTheme="minorHAnsi"/>
          <w:sz w:val="22"/>
          <w:szCs w:val="22"/>
        </w:rPr>
        <w:t xml:space="preserve">το οποίο προσβλέπει στην </w:t>
      </w:r>
      <w:r w:rsidR="00E63825" w:rsidRPr="00DA1489">
        <w:rPr>
          <w:rFonts w:asciiTheme="minorHAnsi" w:hAnsiTheme="minorHAnsi"/>
          <w:b/>
          <w:sz w:val="22"/>
          <w:szCs w:val="22"/>
        </w:rPr>
        <w:t>ισότητα των φύλων στις επιστήμες STEAM και στη μεγιστοποίηση της θετικής στά</w:t>
      </w:r>
      <w:r w:rsidR="00C05B8D" w:rsidRPr="00DA1489">
        <w:rPr>
          <w:rFonts w:asciiTheme="minorHAnsi" w:hAnsiTheme="minorHAnsi"/>
          <w:b/>
          <w:sz w:val="22"/>
          <w:szCs w:val="22"/>
        </w:rPr>
        <w:t>σης κοριτσιών και αγοριών στις ε</w:t>
      </w:r>
      <w:r w:rsidR="00E63825" w:rsidRPr="00DA1489">
        <w:rPr>
          <w:rFonts w:asciiTheme="minorHAnsi" w:hAnsiTheme="minorHAnsi"/>
          <w:b/>
          <w:sz w:val="22"/>
          <w:szCs w:val="22"/>
        </w:rPr>
        <w:t>πιστήμες αυτές.</w:t>
      </w:r>
    </w:p>
    <w:p w14:paraId="352D1060" w14:textId="77777777" w:rsidR="005377F4" w:rsidRPr="00DA1489" w:rsidRDefault="005377F4" w:rsidP="005377F4">
      <w:pPr>
        <w:pStyle w:val="ListParagraph"/>
        <w:spacing w:line="276" w:lineRule="auto"/>
        <w:ind w:left="142" w:right="-241"/>
        <w:jc w:val="both"/>
        <w:rPr>
          <w:rFonts w:asciiTheme="minorHAnsi" w:hAnsiTheme="minorHAnsi"/>
          <w:b/>
          <w:sz w:val="22"/>
          <w:szCs w:val="22"/>
        </w:rPr>
      </w:pPr>
    </w:p>
    <w:p w14:paraId="74F2B0F8" w14:textId="6FC34A46" w:rsidR="00916E4D" w:rsidRPr="00DA1489" w:rsidRDefault="005377F4" w:rsidP="00174AB5">
      <w:pPr>
        <w:spacing w:line="276" w:lineRule="auto"/>
        <w:ind w:right="-241"/>
        <w:jc w:val="both"/>
        <w:rPr>
          <w:rFonts w:asciiTheme="minorHAnsi" w:hAnsiTheme="minorHAnsi"/>
          <w:sz w:val="22"/>
          <w:szCs w:val="22"/>
        </w:rPr>
      </w:pPr>
      <w:r w:rsidRPr="00DA1489">
        <w:rPr>
          <w:rFonts w:asciiTheme="minorHAnsi" w:hAnsiTheme="minorHAnsi"/>
          <w:sz w:val="22"/>
          <w:szCs w:val="22"/>
        </w:rPr>
        <w:t xml:space="preserve">Επίσης,  έγινε αναφορά  </w:t>
      </w:r>
      <w:r w:rsidR="00062A3A" w:rsidRPr="00DA1489">
        <w:rPr>
          <w:rFonts w:asciiTheme="minorHAnsi" w:hAnsiTheme="minorHAnsi"/>
          <w:sz w:val="22"/>
          <w:szCs w:val="22"/>
        </w:rPr>
        <w:t>σ</w:t>
      </w:r>
      <w:r w:rsidRPr="00DA1489">
        <w:rPr>
          <w:rFonts w:asciiTheme="minorHAnsi" w:hAnsiTheme="minorHAnsi"/>
          <w:sz w:val="22"/>
          <w:szCs w:val="22"/>
        </w:rPr>
        <w:t xml:space="preserve">το </w:t>
      </w:r>
      <w:r w:rsidR="00062A3A" w:rsidRPr="00DA1489">
        <w:rPr>
          <w:rFonts w:asciiTheme="minorHAnsi" w:hAnsiTheme="minorHAnsi"/>
          <w:sz w:val="22"/>
          <w:szCs w:val="22"/>
        </w:rPr>
        <w:t xml:space="preserve">νέο </w:t>
      </w:r>
      <w:r w:rsidRPr="00DA1489">
        <w:rPr>
          <w:rFonts w:asciiTheme="minorHAnsi" w:hAnsiTheme="minorHAnsi"/>
          <w:sz w:val="22"/>
          <w:szCs w:val="22"/>
        </w:rPr>
        <w:t>έργο</w:t>
      </w:r>
      <w:r w:rsidR="00B1416D" w:rsidRPr="00DA1489">
        <w:rPr>
          <w:rFonts w:asciiTheme="minorHAnsi" w:hAnsiTheme="minorHAnsi"/>
          <w:sz w:val="22"/>
          <w:szCs w:val="22"/>
        </w:rPr>
        <w:t xml:space="preserve">  </w:t>
      </w:r>
      <w:r w:rsidRPr="00DA1489">
        <w:rPr>
          <w:rFonts w:asciiTheme="minorHAnsi" w:hAnsiTheme="minorHAnsi"/>
          <w:sz w:val="22"/>
          <w:szCs w:val="22"/>
        </w:rPr>
        <w:t>«</w:t>
      </w:r>
      <w:r w:rsidRPr="00DA1489">
        <w:rPr>
          <w:rFonts w:asciiTheme="minorHAnsi" w:hAnsiTheme="minorHAnsi"/>
          <w:b/>
          <w:sz w:val="22"/>
          <w:szCs w:val="22"/>
        </w:rPr>
        <w:t>EMBRACE - Προώθηση της Ένταξης των παιδιών με Νοητική Αναπηρία στην Πρώιμη Εκπαίδευση και Φροντίδα</w:t>
      </w:r>
      <w:r w:rsidR="00DA1489">
        <w:rPr>
          <w:rFonts w:asciiTheme="minorHAnsi" w:hAnsiTheme="minorHAnsi"/>
          <w:sz w:val="22"/>
          <w:szCs w:val="22"/>
        </w:rPr>
        <w:t xml:space="preserve">», </w:t>
      </w:r>
      <w:r w:rsidR="008726B6" w:rsidRPr="00DA1489">
        <w:rPr>
          <w:rFonts w:asciiTheme="minorHAnsi" w:hAnsiTheme="minorHAnsi"/>
          <w:sz w:val="22"/>
          <w:szCs w:val="22"/>
        </w:rPr>
        <w:t>στην υλοποίηση του οποίου συμμετέχει η Περιφερειακή Διεύθυνση Εκπαίδευσης Αττικής</w:t>
      </w:r>
      <w:r w:rsidR="00DA1489">
        <w:rPr>
          <w:rFonts w:asciiTheme="minorHAnsi" w:hAnsiTheme="minorHAnsi"/>
          <w:sz w:val="22"/>
          <w:szCs w:val="22"/>
        </w:rPr>
        <w:t>. Το έργο αυτό</w:t>
      </w:r>
      <w:r w:rsidR="008726B6" w:rsidRPr="00DA1489">
        <w:rPr>
          <w:rFonts w:asciiTheme="minorHAnsi" w:hAnsiTheme="minorHAnsi"/>
          <w:sz w:val="22"/>
          <w:szCs w:val="22"/>
        </w:rPr>
        <w:t xml:space="preserve"> εγκρίθηκε πριν λίγες  ημέρες, έχει διάρκεια δύο (2) χρόνια και </w:t>
      </w:r>
      <w:r w:rsidR="00DA1489">
        <w:rPr>
          <w:rFonts w:asciiTheme="minorHAnsi" w:hAnsiTheme="minorHAnsi"/>
          <w:sz w:val="22"/>
          <w:szCs w:val="22"/>
        </w:rPr>
        <w:t xml:space="preserve"> αποσκοπεί </w:t>
      </w:r>
      <w:r w:rsidR="00174AB5" w:rsidRPr="00DA1489">
        <w:rPr>
          <w:rFonts w:asciiTheme="minorHAnsi" w:hAnsiTheme="minorHAnsi"/>
          <w:sz w:val="22"/>
          <w:szCs w:val="22"/>
        </w:rPr>
        <w:t xml:space="preserve">να συμβάλει στην αναβάθμιση της ποιότητας της εκπαίδευσης και φροντίδας </w:t>
      </w:r>
      <w:r w:rsidR="00174AB5" w:rsidRPr="00DA1489">
        <w:rPr>
          <w:rFonts w:asciiTheme="minorHAnsi" w:hAnsiTheme="minorHAnsi"/>
          <w:b/>
          <w:sz w:val="22"/>
          <w:szCs w:val="22"/>
        </w:rPr>
        <w:t>στην</w:t>
      </w:r>
      <w:r w:rsidR="00174AB5" w:rsidRPr="00DA1489">
        <w:rPr>
          <w:rFonts w:asciiTheme="minorHAnsi" w:hAnsiTheme="minorHAnsi"/>
          <w:sz w:val="22"/>
          <w:szCs w:val="22"/>
        </w:rPr>
        <w:t xml:space="preserve"> </w:t>
      </w:r>
      <w:r w:rsidR="00174AB5" w:rsidRPr="00DA1489">
        <w:rPr>
          <w:rFonts w:asciiTheme="minorHAnsi" w:hAnsiTheme="minorHAnsi"/>
          <w:b/>
          <w:sz w:val="22"/>
          <w:szCs w:val="22"/>
        </w:rPr>
        <w:t>πρώιμη ηλικία</w:t>
      </w:r>
      <w:r w:rsidR="00174AB5" w:rsidRPr="00DA1489">
        <w:rPr>
          <w:rFonts w:asciiTheme="minorHAnsi" w:hAnsiTheme="minorHAnsi"/>
          <w:sz w:val="22"/>
          <w:szCs w:val="22"/>
        </w:rPr>
        <w:t xml:space="preserve"> και να προωθήσει </w:t>
      </w:r>
      <w:r w:rsidR="00174AB5" w:rsidRPr="00DA1489">
        <w:rPr>
          <w:rFonts w:asciiTheme="minorHAnsi" w:hAnsiTheme="minorHAnsi"/>
          <w:b/>
          <w:sz w:val="22"/>
          <w:szCs w:val="22"/>
        </w:rPr>
        <w:t>την ένταξη των παιδιών με νοητική αναπηρία.</w:t>
      </w:r>
    </w:p>
    <w:p w14:paraId="529C6BE9" w14:textId="77777777" w:rsidR="00174AB5" w:rsidRPr="00DA1489" w:rsidRDefault="00174AB5" w:rsidP="00174AB5">
      <w:pPr>
        <w:spacing w:line="276" w:lineRule="auto"/>
        <w:ind w:right="-241"/>
        <w:jc w:val="both"/>
        <w:rPr>
          <w:rFonts w:asciiTheme="minorHAnsi" w:hAnsiTheme="minorHAnsi"/>
          <w:sz w:val="22"/>
          <w:szCs w:val="22"/>
        </w:rPr>
      </w:pPr>
    </w:p>
    <w:p w14:paraId="320559DD" w14:textId="77777777" w:rsidR="00DA1489" w:rsidRDefault="00DA1489" w:rsidP="008F14D7">
      <w:pPr>
        <w:spacing w:line="276" w:lineRule="auto"/>
        <w:ind w:right="-241"/>
        <w:jc w:val="both"/>
        <w:rPr>
          <w:rFonts w:asciiTheme="minorHAnsi" w:hAnsiTheme="minorHAnsi"/>
          <w:sz w:val="22"/>
          <w:szCs w:val="22"/>
        </w:rPr>
      </w:pPr>
    </w:p>
    <w:p w14:paraId="428E0704" w14:textId="77777777" w:rsidR="00F40A47" w:rsidRDefault="00F40A47" w:rsidP="008F14D7">
      <w:pPr>
        <w:spacing w:line="276" w:lineRule="auto"/>
        <w:ind w:right="-241"/>
        <w:jc w:val="both"/>
        <w:rPr>
          <w:rFonts w:asciiTheme="minorHAnsi" w:hAnsiTheme="minorHAnsi"/>
          <w:sz w:val="22"/>
          <w:szCs w:val="22"/>
        </w:rPr>
      </w:pPr>
    </w:p>
    <w:p w14:paraId="5A720C4C" w14:textId="1E811846" w:rsidR="00916E4D" w:rsidRPr="00F40A47" w:rsidRDefault="00CF5ECA" w:rsidP="008F14D7">
      <w:pPr>
        <w:spacing w:line="276" w:lineRule="auto"/>
        <w:ind w:right="-241"/>
        <w:jc w:val="both"/>
        <w:rPr>
          <w:rFonts w:asciiTheme="minorHAnsi" w:hAnsiTheme="minorHAnsi"/>
          <w:sz w:val="22"/>
          <w:szCs w:val="22"/>
        </w:rPr>
      </w:pPr>
      <w:r w:rsidRPr="00DA1489">
        <w:rPr>
          <w:rFonts w:asciiTheme="minorHAnsi" w:hAnsiTheme="minorHAnsi"/>
          <w:sz w:val="22"/>
          <w:szCs w:val="22"/>
        </w:rPr>
        <w:t xml:space="preserve">Στην επιμορφωτική διαδικτυακή εκδήλωση αναδείχθηκε η πολύτιμη συνεισφορά του προγράμματος Erasmus+ σε όλες τις εκφάνσεις της εκπαιδευτικής διαδικασίας, καθώς και τα πολλά και διαφορετικά οφέλη </w:t>
      </w:r>
      <w:r w:rsidR="00916E4D" w:rsidRPr="00DA1489">
        <w:rPr>
          <w:rFonts w:asciiTheme="minorHAnsi" w:hAnsiTheme="minorHAnsi"/>
          <w:sz w:val="22"/>
          <w:szCs w:val="22"/>
        </w:rPr>
        <w:t xml:space="preserve">για </w:t>
      </w:r>
      <w:r w:rsidRPr="00DA1489">
        <w:rPr>
          <w:rFonts w:asciiTheme="minorHAnsi" w:hAnsiTheme="minorHAnsi"/>
          <w:sz w:val="22"/>
          <w:szCs w:val="22"/>
        </w:rPr>
        <w:t>τους ε</w:t>
      </w:r>
      <w:r w:rsidR="00062A3A" w:rsidRPr="00DA1489">
        <w:rPr>
          <w:rFonts w:asciiTheme="minorHAnsi" w:hAnsiTheme="minorHAnsi"/>
          <w:sz w:val="22"/>
          <w:szCs w:val="22"/>
        </w:rPr>
        <w:t xml:space="preserve">κπαιδευτικούς, τους μαθητές, </w:t>
      </w:r>
      <w:r w:rsidRPr="00DA1489">
        <w:rPr>
          <w:rFonts w:asciiTheme="minorHAnsi" w:hAnsiTheme="minorHAnsi"/>
          <w:sz w:val="22"/>
          <w:szCs w:val="22"/>
        </w:rPr>
        <w:t>τις μαθήτριες</w:t>
      </w:r>
      <w:r w:rsidR="00916E4D" w:rsidRPr="00DA1489">
        <w:rPr>
          <w:rFonts w:asciiTheme="minorHAnsi" w:hAnsiTheme="minorHAnsi"/>
        </w:rPr>
        <w:t xml:space="preserve"> </w:t>
      </w:r>
      <w:r w:rsidR="00916E4D" w:rsidRPr="00DA1489">
        <w:rPr>
          <w:rFonts w:asciiTheme="minorHAnsi" w:hAnsiTheme="minorHAnsi"/>
          <w:sz w:val="22"/>
          <w:szCs w:val="22"/>
        </w:rPr>
        <w:t>και την ευρύτερη σχολική κοινότητα.</w:t>
      </w:r>
      <w:r w:rsidRPr="00DA1489">
        <w:rPr>
          <w:rFonts w:asciiTheme="minorHAnsi" w:hAnsiTheme="minorHAnsi"/>
          <w:sz w:val="22"/>
          <w:szCs w:val="22"/>
        </w:rPr>
        <w:t xml:space="preserve"> Τέλος, παρουσιάστηκαν </w:t>
      </w:r>
      <w:r w:rsidRPr="002B563E">
        <w:rPr>
          <w:rFonts w:asciiTheme="minorHAnsi" w:hAnsiTheme="minorHAnsi"/>
          <w:color w:val="000000" w:themeColor="text1"/>
          <w:sz w:val="22"/>
          <w:szCs w:val="22"/>
        </w:rPr>
        <w:t>συγκεκριμένα βήματα για τη συγγραφή και υποβολή προτάσεων για όλες τις νέες δράσεις,</w:t>
      </w:r>
      <w:r w:rsidR="00916E4D" w:rsidRPr="002B563E">
        <w:rPr>
          <w:rFonts w:asciiTheme="minorHAnsi" w:hAnsiTheme="minorHAnsi"/>
          <w:color w:val="000000" w:themeColor="text1"/>
        </w:rPr>
        <w:t xml:space="preserve"> </w:t>
      </w:r>
      <w:r w:rsidR="00916E4D" w:rsidRPr="002B563E">
        <w:rPr>
          <w:rFonts w:asciiTheme="minorHAnsi" w:hAnsiTheme="minorHAnsi"/>
          <w:color w:val="000000" w:themeColor="text1"/>
          <w:sz w:val="22"/>
          <w:szCs w:val="22"/>
        </w:rPr>
        <w:t xml:space="preserve">με τελικό στόχο </w:t>
      </w:r>
      <w:r w:rsidR="00062A3A" w:rsidRPr="002B563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16E4D" w:rsidRPr="002B563E">
        <w:rPr>
          <w:rFonts w:asciiTheme="minorHAnsi" w:hAnsiTheme="minorHAnsi"/>
          <w:color w:val="000000" w:themeColor="text1"/>
          <w:sz w:val="22"/>
          <w:szCs w:val="22"/>
        </w:rPr>
        <w:t>τα  εκπαιδευτικά αποτελέσματά τους να είναι</w:t>
      </w:r>
      <w:r w:rsidR="002B63EB" w:rsidRPr="002B563E">
        <w:rPr>
          <w:rFonts w:asciiTheme="minorHAnsi" w:hAnsiTheme="minorHAnsi"/>
          <w:color w:val="000000" w:themeColor="text1"/>
          <w:sz w:val="22"/>
          <w:szCs w:val="22"/>
        </w:rPr>
        <w:t xml:space="preserve"> χρ</w:t>
      </w:r>
      <w:r w:rsidR="00BC6E24" w:rsidRPr="002B563E">
        <w:rPr>
          <w:rFonts w:asciiTheme="minorHAnsi" w:hAnsiTheme="minorHAnsi"/>
          <w:color w:val="000000" w:themeColor="text1"/>
          <w:sz w:val="22"/>
          <w:szCs w:val="22"/>
        </w:rPr>
        <w:t xml:space="preserve">ήσιμα και διαθέσιμα </w:t>
      </w:r>
      <w:r w:rsidR="00174AB5" w:rsidRPr="002B563E">
        <w:rPr>
          <w:rFonts w:asciiTheme="minorHAnsi" w:hAnsiTheme="minorHAnsi"/>
          <w:color w:val="000000" w:themeColor="text1"/>
          <w:sz w:val="22"/>
          <w:szCs w:val="22"/>
        </w:rPr>
        <w:t xml:space="preserve">στους ενδιαφερομένους. </w:t>
      </w:r>
    </w:p>
    <w:p w14:paraId="644EACC7" w14:textId="77777777" w:rsidR="008F14D7" w:rsidRPr="00DA1489" w:rsidRDefault="008F14D7" w:rsidP="00916E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D98A6F4" w14:textId="3C3CA053" w:rsidR="00916E4D" w:rsidRPr="00DA1489" w:rsidRDefault="008F14D7" w:rsidP="00DA1489">
      <w:pPr>
        <w:spacing w:line="276" w:lineRule="auto"/>
        <w:ind w:right="-241"/>
        <w:jc w:val="both"/>
        <w:rPr>
          <w:rFonts w:asciiTheme="minorHAnsi" w:hAnsiTheme="minorHAnsi"/>
          <w:sz w:val="22"/>
          <w:szCs w:val="22"/>
        </w:rPr>
      </w:pPr>
      <w:r w:rsidRPr="00DA1489">
        <w:rPr>
          <w:rFonts w:asciiTheme="minorHAnsi" w:hAnsiTheme="minorHAnsi"/>
          <w:sz w:val="22"/>
          <w:szCs w:val="22"/>
        </w:rPr>
        <w:t>Ευχαριστούμε ιδιαίτερα τον Γενικό Γραμματέα Πρωτοβάθμιας και Δευτεροβάθμιας  Εκπαίδευσης και Ειδικής Αγωγής</w:t>
      </w:r>
      <w:r w:rsidR="00FB3DB5" w:rsidRPr="00DA1489">
        <w:rPr>
          <w:rFonts w:asciiTheme="minorHAnsi" w:hAnsiTheme="minorHAnsi"/>
          <w:sz w:val="22"/>
          <w:szCs w:val="22"/>
        </w:rPr>
        <w:t xml:space="preserve"> του ΥΠΑΙΘ</w:t>
      </w:r>
      <w:r w:rsidR="006A790A" w:rsidRPr="00DA1489">
        <w:rPr>
          <w:rFonts w:asciiTheme="minorHAnsi" w:hAnsiTheme="minorHAnsi"/>
          <w:sz w:val="22"/>
          <w:szCs w:val="22"/>
        </w:rPr>
        <w:t>,</w:t>
      </w:r>
      <w:r w:rsidR="00FB3DB5" w:rsidRPr="00DA1489">
        <w:rPr>
          <w:rFonts w:asciiTheme="minorHAnsi" w:hAnsiTheme="minorHAnsi"/>
          <w:sz w:val="22"/>
          <w:szCs w:val="22"/>
        </w:rPr>
        <w:t xml:space="preserve"> </w:t>
      </w:r>
      <w:r w:rsidR="006A790A" w:rsidRPr="00DA1489">
        <w:rPr>
          <w:rFonts w:asciiTheme="minorHAnsi" w:hAnsiTheme="minorHAnsi"/>
          <w:sz w:val="22"/>
          <w:szCs w:val="22"/>
        </w:rPr>
        <w:t xml:space="preserve"> κ. Αλέξανδρο Κόπτση  και τον Διευθυντή του ΙΚΥ, κ. Φώτη Αθανασόπουλο που συμ</w:t>
      </w:r>
      <w:r w:rsidR="00BE68A3" w:rsidRPr="00DA1489">
        <w:rPr>
          <w:rFonts w:asciiTheme="minorHAnsi" w:hAnsiTheme="minorHAnsi"/>
          <w:sz w:val="22"/>
          <w:szCs w:val="22"/>
        </w:rPr>
        <w:t xml:space="preserve">μετείχαν </w:t>
      </w:r>
      <w:r w:rsidR="006A790A" w:rsidRPr="00DA1489">
        <w:rPr>
          <w:rFonts w:asciiTheme="minorHAnsi" w:hAnsiTheme="minorHAnsi"/>
          <w:sz w:val="22"/>
          <w:szCs w:val="22"/>
        </w:rPr>
        <w:t xml:space="preserve">και απηύθυναν χαιρετισμό. </w:t>
      </w:r>
      <w:r w:rsidR="00FB3DB5" w:rsidRPr="00DA1489">
        <w:rPr>
          <w:rFonts w:asciiTheme="minorHAnsi" w:hAnsiTheme="minorHAnsi"/>
          <w:sz w:val="22"/>
          <w:szCs w:val="22"/>
        </w:rPr>
        <w:t xml:space="preserve">Ευχαριστούμε </w:t>
      </w:r>
      <w:r w:rsidR="006A790A" w:rsidRPr="00DA1489">
        <w:rPr>
          <w:rFonts w:asciiTheme="minorHAnsi" w:hAnsiTheme="minorHAnsi"/>
          <w:sz w:val="22"/>
          <w:szCs w:val="22"/>
        </w:rPr>
        <w:t xml:space="preserve"> θερμά </w:t>
      </w:r>
      <w:r w:rsidR="002B63EB" w:rsidRPr="00DA1489">
        <w:rPr>
          <w:rFonts w:asciiTheme="minorHAnsi" w:hAnsiTheme="minorHAnsi"/>
          <w:sz w:val="22"/>
          <w:szCs w:val="22"/>
        </w:rPr>
        <w:t xml:space="preserve"> </w:t>
      </w:r>
      <w:r w:rsidR="00DA1489">
        <w:rPr>
          <w:rFonts w:asciiTheme="minorHAnsi" w:hAnsiTheme="minorHAnsi"/>
          <w:sz w:val="22"/>
          <w:szCs w:val="22"/>
        </w:rPr>
        <w:t xml:space="preserve">τους </w:t>
      </w:r>
      <w:r w:rsidR="00FB3DB5" w:rsidRPr="00DA1489">
        <w:rPr>
          <w:rFonts w:asciiTheme="minorHAnsi" w:hAnsiTheme="minorHAnsi"/>
          <w:sz w:val="22"/>
          <w:szCs w:val="22"/>
        </w:rPr>
        <w:t xml:space="preserve">εκλεκτούς επιστήμονες που μας </w:t>
      </w:r>
      <w:r w:rsidR="00FB3DB5" w:rsidRPr="006E7CC4">
        <w:rPr>
          <w:rFonts w:asciiTheme="minorHAnsi" w:hAnsiTheme="minorHAnsi"/>
          <w:color w:val="000000" w:themeColor="text1"/>
          <w:sz w:val="22"/>
          <w:szCs w:val="22"/>
        </w:rPr>
        <w:t>τίμησαν με την π</w:t>
      </w:r>
      <w:r w:rsidR="00BE68A3" w:rsidRPr="006E7CC4">
        <w:rPr>
          <w:rFonts w:asciiTheme="minorHAnsi" w:hAnsiTheme="minorHAnsi"/>
          <w:color w:val="000000" w:themeColor="text1"/>
          <w:sz w:val="22"/>
          <w:szCs w:val="22"/>
        </w:rPr>
        <w:t>αρουσία και τις εισηγήσεις τους</w:t>
      </w:r>
      <w:r w:rsidR="00FC582B" w:rsidRPr="006E7CC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6A790A" w:rsidRPr="006E7CC4">
        <w:rPr>
          <w:rFonts w:asciiTheme="minorHAnsi" w:hAnsiTheme="minorHAnsi"/>
          <w:color w:val="000000" w:themeColor="text1"/>
          <w:sz w:val="22"/>
          <w:szCs w:val="22"/>
        </w:rPr>
        <w:t>Ε</w:t>
      </w:r>
      <w:r w:rsidR="00174AB5" w:rsidRPr="006E7CC4">
        <w:rPr>
          <w:rFonts w:asciiTheme="minorHAnsi" w:hAnsiTheme="minorHAnsi"/>
          <w:color w:val="000000" w:themeColor="text1"/>
          <w:sz w:val="22"/>
          <w:szCs w:val="22"/>
        </w:rPr>
        <w:t>υχαριστούμε τα</w:t>
      </w:r>
      <w:r w:rsidR="00FB3DB5" w:rsidRPr="006E7CC4">
        <w:rPr>
          <w:rFonts w:asciiTheme="minorHAnsi" w:hAnsiTheme="minorHAnsi"/>
          <w:color w:val="000000" w:themeColor="text1"/>
          <w:sz w:val="22"/>
          <w:szCs w:val="22"/>
        </w:rPr>
        <w:t xml:space="preserve"> στελέχη εκπαίδευσης και τους εκπαιδευτικούς που με ένθερμη αποδοχή, παρακολούθησαν  τη ενημερωτική </w:t>
      </w:r>
      <w:r w:rsidR="004B35AD" w:rsidRPr="006E7CC4">
        <w:rPr>
          <w:rFonts w:asciiTheme="minorHAnsi" w:hAnsiTheme="minorHAnsi"/>
          <w:color w:val="000000" w:themeColor="text1"/>
          <w:sz w:val="22"/>
          <w:szCs w:val="22"/>
        </w:rPr>
        <w:t xml:space="preserve"> διαδικτυακή</w:t>
      </w:r>
      <w:r w:rsidR="00C544F7" w:rsidRPr="006E7CC4">
        <w:rPr>
          <w:rFonts w:asciiTheme="minorHAnsi" w:hAnsiTheme="minorHAnsi"/>
          <w:color w:val="000000" w:themeColor="text1"/>
          <w:sz w:val="22"/>
          <w:szCs w:val="22"/>
        </w:rPr>
        <w:t xml:space="preserve"> μας </w:t>
      </w:r>
      <w:r w:rsidR="004B35AD" w:rsidRPr="006E7CC4">
        <w:rPr>
          <w:rFonts w:asciiTheme="minorHAnsi" w:hAnsiTheme="minorHAnsi"/>
          <w:color w:val="000000" w:themeColor="text1"/>
          <w:sz w:val="22"/>
          <w:szCs w:val="22"/>
        </w:rPr>
        <w:t xml:space="preserve"> συνάντηση.</w:t>
      </w:r>
    </w:p>
    <w:p w14:paraId="0235E7F0" w14:textId="77777777" w:rsidR="002B63EB" w:rsidRPr="00DA1489" w:rsidRDefault="002B63EB" w:rsidP="002B63EB">
      <w:pPr>
        <w:spacing w:line="276" w:lineRule="auto"/>
        <w:ind w:right="-241"/>
        <w:jc w:val="both"/>
        <w:rPr>
          <w:rFonts w:asciiTheme="minorHAnsi" w:hAnsiTheme="minorHAnsi"/>
          <w:sz w:val="22"/>
          <w:szCs w:val="22"/>
        </w:rPr>
      </w:pPr>
    </w:p>
    <w:p w14:paraId="690FA612" w14:textId="6B5F5007" w:rsidR="002B63EB" w:rsidRPr="00DA1489" w:rsidRDefault="005377F4" w:rsidP="00062A3A">
      <w:pPr>
        <w:spacing w:line="276" w:lineRule="auto"/>
        <w:ind w:right="-241"/>
        <w:jc w:val="both"/>
        <w:rPr>
          <w:rFonts w:asciiTheme="minorHAnsi" w:hAnsiTheme="minorHAnsi"/>
          <w:sz w:val="22"/>
          <w:szCs w:val="22"/>
        </w:rPr>
      </w:pPr>
      <w:r w:rsidRPr="00DA1489">
        <w:rPr>
          <w:rFonts w:asciiTheme="minorHAnsi" w:hAnsiTheme="minorHAnsi"/>
          <w:sz w:val="22"/>
          <w:szCs w:val="22"/>
        </w:rPr>
        <w:t xml:space="preserve">Η  </w:t>
      </w:r>
      <w:r w:rsidR="00912EFC" w:rsidRPr="00DA1489">
        <w:rPr>
          <w:rFonts w:asciiTheme="minorHAnsi" w:hAnsiTheme="minorHAnsi"/>
          <w:sz w:val="22"/>
          <w:szCs w:val="22"/>
        </w:rPr>
        <w:t xml:space="preserve">επιμορφωτική εκδήλωση </w:t>
      </w:r>
      <w:r w:rsidR="00FC582B" w:rsidRPr="00DA1489">
        <w:rPr>
          <w:rFonts w:asciiTheme="minorHAnsi" w:hAnsiTheme="minorHAnsi"/>
          <w:sz w:val="22"/>
          <w:szCs w:val="22"/>
        </w:rPr>
        <w:t xml:space="preserve">είναι </w:t>
      </w:r>
      <w:r w:rsidR="00912EFC" w:rsidRPr="00DA1489">
        <w:rPr>
          <w:rFonts w:asciiTheme="minorHAnsi" w:hAnsiTheme="minorHAnsi"/>
          <w:sz w:val="22"/>
          <w:szCs w:val="22"/>
        </w:rPr>
        <w:t>διαθέσιμη</w:t>
      </w:r>
      <w:r w:rsidR="00FC582B" w:rsidRPr="00DA1489">
        <w:rPr>
          <w:rFonts w:asciiTheme="minorHAnsi" w:hAnsiTheme="minorHAnsi"/>
          <w:sz w:val="22"/>
          <w:szCs w:val="22"/>
        </w:rPr>
        <w:t xml:space="preserve"> στο</w:t>
      </w:r>
      <w:r w:rsidR="00912EFC" w:rsidRPr="00DA1489">
        <w:rPr>
          <w:rFonts w:asciiTheme="minorHAnsi" w:hAnsiTheme="minorHAnsi"/>
          <w:sz w:val="22"/>
          <w:szCs w:val="22"/>
        </w:rPr>
        <w:t xml:space="preserve"> κανάλι της ΠΔΕ Αττικής στο </w:t>
      </w:r>
      <w:proofErr w:type="spellStart"/>
      <w:r w:rsidR="00912EFC" w:rsidRPr="00DA1489">
        <w:rPr>
          <w:rFonts w:asciiTheme="minorHAnsi" w:hAnsiTheme="minorHAnsi"/>
          <w:sz w:val="22"/>
          <w:szCs w:val="22"/>
        </w:rPr>
        <w:t>YouΤ</w:t>
      </w:r>
      <w:r w:rsidR="00FC582B" w:rsidRPr="00DA1489">
        <w:rPr>
          <w:rFonts w:asciiTheme="minorHAnsi" w:hAnsiTheme="minorHAnsi"/>
          <w:sz w:val="22"/>
          <w:szCs w:val="22"/>
        </w:rPr>
        <w:t>ube</w:t>
      </w:r>
      <w:proofErr w:type="spellEnd"/>
      <w:r w:rsidR="00912EFC" w:rsidRPr="00DA1489">
        <w:rPr>
          <w:rFonts w:asciiTheme="minorHAnsi" w:hAnsiTheme="minorHAnsi"/>
          <w:sz w:val="22"/>
          <w:szCs w:val="22"/>
        </w:rPr>
        <w:t>:</w:t>
      </w:r>
      <w:r w:rsidR="002B63EB" w:rsidRPr="00DA1489">
        <w:rPr>
          <w:rFonts w:asciiTheme="minorHAnsi" w:hAnsiTheme="minorHAnsi"/>
          <w:sz w:val="22"/>
          <w:szCs w:val="22"/>
        </w:rPr>
        <w:t xml:space="preserve"> </w:t>
      </w:r>
    </w:p>
    <w:p w14:paraId="26A23E69" w14:textId="18A1C4DB" w:rsidR="00E9541E" w:rsidRPr="00F40A47" w:rsidRDefault="00283E04" w:rsidP="00DA1489">
      <w:pPr>
        <w:spacing w:line="276" w:lineRule="auto"/>
        <w:ind w:right="-241"/>
        <w:jc w:val="center"/>
        <w:rPr>
          <w:rStyle w:val="Hyperlink"/>
          <w:rFonts w:asciiTheme="minorHAnsi" w:hAnsiTheme="minorHAnsi"/>
          <w:bCs/>
          <w:sz w:val="22"/>
          <w:szCs w:val="22"/>
        </w:rPr>
      </w:pPr>
      <w:hyperlink r:id="rId8" w:history="1">
        <w:r w:rsidR="00912EFC" w:rsidRPr="00F40A47">
          <w:rPr>
            <w:rStyle w:val="Hyperlink"/>
            <w:rFonts w:asciiTheme="minorHAnsi" w:hAnsiTheme="minorHAnsi"/>
            <w:bCs/>
            <w:sz w:val="22"/>
            <w:szCs w:val="22"/>
            <w:lang w:val="en-US"/>
          </w:rPr>
          <w:t>https</w:t>
        </w:r>
        <w:r w:rsidR="00912EFC" w:rsidRPr="00F40A47">
          <w:rPr>
            <w:rStyle w:val="Hyperlink"/>
            <w:rFonts w:asciiTheme="minorHAnsi" w:hAnsiTheme="minorHAnsi"/>
            <w:bCs/>
            <w:sz w:val="22"/>
            <w:szCs w:val="22"/>
          </w:rPr>
          <w:t>://</w:t>
        </w:r>
        <w:r w:rsidR="00912EFC" w:rsidRPr="00F40A47">
          <w:rPr>
            <w:rStyle w:val="Hyperlink"/>
            <w:rFonts w:asciiTheme="minorHAnsi" w:hAnsiTheme="minorHAnsi"/>
            <w:bCs/>
            <w:sz w:val="22"/>
            <w:szCs w:val="22"/>
            <w:lang w:val="en-US"/>
          </w:rPr>
          <w:t>www</w:t>
        </w:r>
        <w:r w:rsidR="00912EFC" w:rsidRPr="00F40A47">
          <w:rPr>
            <w:rStyle w:val="Hyperlink"/>
            <w:rFonts w:asciiTheme="minorHAnsi" w:hAnsiTheme="minorHAnsi"/>
            <w:bCs/>
            <w:sz w:val="22"/>
            <w:szCs w:val="22"/>
          </w:rPr>
          <w:t>.</w:t>
        </w:r>
        <w:proofErr w:type="spellStart"/>
        <w:r w:rsidR="00912EFC" w:rsidRPr="00F40A47">
          <w:rPr>
            <w:rStyle w:val="Hyperlink"/>
            <w:rFonts w:asciiTheme="minorHAnsi" w:hAnsiTheme="minorHAnsi"/>
            <w:bCs/>
            <w:sz w:val="22"/>
            <w:szCs w:val="22"/>
            <w:lang w:val="en-US"/>
          </w:rPr>
          <w:t>youtube</w:t>
        </w:r>
        <w:proofErr w:type="spellEnd"/>
        <w:r w:rsidR="00912EFC" w:rsidRPr="00F40A47">
          <w:rPr>
            <w:rStyle w:val="Hyperlink"/>
            <w:rFonts w:asciiTheme="minorHAnsi" w:hAnsiTheme="minorHAnsi"/>
            <w:bCs/>
            <w:sz w:val="22"/>
            <w:szCs w:val="22"/>
          </w:rPr>
          <w:t>.</w:t>
        </w:r>
        <w:r w:rsidR="00912EFC" w:rsidRPr="00F40A47">
          <w:rPr>
            <w:rStyle w:val="Hyperlink"/>
            <w:rFonts w:asciiTheme="minorHAnsi" w:hAnsiTheme="minorHAnsi"/>
            <w:bCs/>
            <w:sz w:val="22"/>
            <w:szCs w:val="22"/>
            <w:lang w:val="en-US"/>
          </w:rPr>
          <w:t>com</w:t>
        </w:r>
        <w:r w:rsidR="00912EFC" w:rsidRPr="00F40A47">
          <w:rPr>
            <w:rStyle w:val="Hyperlink"/>
            <w:rFonts w:asciiTheme="minorHAnsi" w:hAnsiTheme="minorHAnsi"/>
            <w:bCs/>
            <w:sz w:val="22"/>
            <w:szCs w:val="22"/>
          </w:rPr>
          <w:t>/</w:t>
        </w:r>
        <w:r w:rsidR="00912EFC" w:rsidRPr="00F40A47">
          <w:rPr>
            <w:rStyle w:val="Hyperlink"/>
            <w:rFonts w:asciiTheme="minorHAnsi" w:hAnsiTheme="minorHAnsi"/>
            <w:bCs/>
            <w:sz w:val="22"/>
            <w:szCs w:val="22"/>
            <w:lang w:val="en-US"/>
          </w:rPr>
          <w:t>c</w:t>
        </w:r>
        <w:r w:rsidR="00912EFC" w:rsidRPr="00F40A47">
          <w:rPr>
            <w:rStyle w:val="Hyperlink"/>
            <w:rFonts w:asciiTheme="minorHAnsi" w:hAnsiTheme="minorHAnsi"/>
            <w:bCs/>
            <w:sz w:val="22"/>
            <w:szCs w:val="22"/>
          </w:rPr>
          <w:t>/ΠΔΕ ΑΤΤΙΚΗΣ</w:t>
        </w:r>
      </w:hyperlink>
    </w:p>
    <w:p w14:paraId="7F22803F" w14:textId="77777777" w:rsidR="00F40A47" w:rsidRPr="00DA1489" w:rsidRDefault="00F40A47" w:rsidP="00DA1489">
      <w:pPr>
        <w:spacing w:line="276" w:lineRule="auto"/>
        <w:ind w:right="-241"/>
        <w:jc w:val="center"/>
        <w:rPr>
          <w:rFonts w:asciiTheme="minorHAnsi" w:hAnsiTheme="minorHAnsi"/>
          <w:sz w:val="22"/>
          <w:szCs w:val="22"/>
        </w:rPr>
      </w:pPr>
    </w:p>
    <w:p w14:paraId="39410CA0" w14:textId="77777777" w:rsidR="00912EFC" w:rsidRPr="00DA1489" w:rsidRDefault="00912EFC" w:rsidP="00062A3A">
      <w:pPr>
        <w:shd w:val="clear" w:color="auto" w:fill="FFFFFF" w:themeFill="background1"/>
        <w:spacing w:before="120" w:after="120" w:line="264" w:lineRule="auto"/>
        <w:ind w:right="340"/>
        <w:jc w:val="both"/>
        <w:rPr>
          <w:rFonts w:asciiTheme="minorHAnsi" w:hAnsiTheme="minorHAnsi"/>
          <w:sz w:val="22"/>
          <w:szCs w:val="22"/>
        </w:rPr>
      </w:pPr>
      <w:r w:rsidRPr="00DA1489">
        <w:rPr>
          <w:rFonts w:asciiTheme="minorHAnsi" w:hAnsiTheme="minorHAnsi"/>
          <w:sz w:val="22"/>
          <w:szCs w:val="22"/>
        </w:rPr>
        <w:t>Το πρόγραμμα της εκδήλωσης</w:t>
      </w:r>
      <w:r w:rsidR="002B63EB" w:rsidRPr="00DA1489">
        <w:rPr>
          <w:rFonts w:asciiTheme="minorHAnsi" w:hAnsiTheme="minorHAnsi"/>
          <w:sz w:val="22"/>
          <w:szCs w:val="22"/>
        </w:rPr>
        <w:t xml:space="preserve">, </w:t>
      </w:r>
      <w:r w:rsidRPr="00DA1489">
        <w:rPr>
          <w:rFonts w:asciiTheme="minorHAnsi" w:hAnsiTheme="minorHAnsi"/>
          <w:sz w:val="22"/>
          <w:szCs w:val="22"/>
        </w:rPr>
        <w:t xml:space="preserve"> οι περιλήψεις των εισηγήσεων και οι παρουσιάσεις των εισηγητών  είναι  αναρτημένα στον ιστότοπο της ΠΔΕ Αττικής</w:t>
      </w:r>
      <w:r w:rsidR="002B63EB" w:rsidRPr="00DA1489">
        <w:rPr>
          <w:rFonts w:asciiTheme="minorHAnsi" w:hAnsiTheme="minorHAnsi"/>
          <w:sz w:val="22"/>
          <w:szCs w:val="22"/>
        </w:rPr>
        <w:t xml:space="preserve">: </w:t>
      </w:r>
      <w:r w:rsidRPr="00DA1489">
        <w:rPr>
          <w:rFonts w:asciiTheme="minorHAnsi" w:hAnsiTheme="minorHAnsi"/>
          <w:sz w:val="22"/>
          <w:szCs w:val="22"/>
        </w:rPr>
        <w:t xml:space="preserve">  </w:t>
      </w:r>
    </w:p>
    <w:p w14:paraId="0F8E1EBC" w14:textId="2C27D105" w:rsidR="00912EFC" w:rsidRPr="00F40A47" w:rsidRDefault="00283E04" w:rsidP="008726B6">
      <w:pPr>
        <w:shd w:val="clear" w:color="auto" w:fill="FFFFFF" w:themeFill="background1"/>
        <w:spacing w:before="120" w:after="120" w:line="264" w:lineRule="auto"/>
        <w:ind w:left="-567" w:right="340"/>
        <w:jc w:val="center"/>
        <w:rPr>
          <w:rFonts w:asciiTheme="minorHAnsi" w:hAnsiTheme="minorHAnsi"/>
          <w:sz w:val="22"/>
          <w:szCs w:val="22"/>
        </w:rPr>
      </w:pPr>
      <w:hyperlink r:id="rId9" w:history="1">
        <w:r w:rsidR="00912EFC" w:rsidRPr="00F40A47">
          <w:rPr>
            <w:rStyle w:val="Hyperlink"/>
            <w:rFonts w:asciiTheme="minorHAnsi" w:hAnsiTheme="minorHAnsi"/>
            <w:sz w:val="22"/>
            <w:szCs w:val="22"/>
          </w:rPr>
          <w:t>https://pdeattikis.gr/index.php/web-events/erasmusdays2021-pde-attikis</w:t>
        </w:r>
      </w:hyperlink>
    </w:p>
    <w:p w14:paraId="5A3DC625" w14:textId="77777777" w:rsidR="00E9541E" w:rsidRPr="00DA1489" w:rsidRDefault="00E9541E" w:rsidP="00E9541E">
      <w:pPr>
        <w:spacing w:line="276" w:lineRule="auto"/>
        <w:ind w:right="-241"/>
        <w:jc w:val="both"/>
        <w:rPr>
          <w:rFonts w:asciiTheme="minorHAnsi" w:hAnsiTheme="minorHAnsi"/>
          <w:sz w:val="22"/>
          <w:szCs w:val="22"/>
        </w:rPr>
      </w:pPr>
    </w:p>
    <w:p w14:paraId="5F7214C9" w14:textId="765D10ED" w:rsidR="00E9541E" w:rsidRPr="00DA1489" w:rsidRDefault="00D35CAA" w:rsidP="00F40A47">
      <w:pPr>
        <w:spacing w:line="276" w:lineRule="auto"/>
        <w:ind w:right="-241"/>
        <w:jc w:val="both"/>
        <w:rPr>
          <w:rFonts w:asciiTheme="minorHAnsi" w:hAnsiTheme="minorHAnsi"/>
          <w:sz w:val="22"/>
          <w:szCs w:val="22"/>
        </w:rPr>
      </w:pPr>
      <w:r w:rsidRPr="00DA1489">
        <w:rPr>
          <w:rFonts w:asciiTheme="minorHAnsi" w:hAnsiTheme="minorHAnsi"/>
          <w:sz w:val="22"/>
          <w:szCs w:val="22"/>
        </w:rPr>
        <w:t>Τέλος, γ</w:t>
      </w:r>
      <w:r w:rsidR="002B63EB" w:rsidRPr="00DA1489">
        <w:rPr>
          <w:rFonts w:asciiTheme="minorHAnsi" w:hAnsiTheme="minorHAnsi"/>
          <w:sz w:val="22"/>
          <w:szCs w:val="22"/>
        </w:rPr>
        <w:t xml:space="preserve">ια την εξέλιξη της υλοποίησης των ευρωπαϊκών προγραμμάτων της ΠΔΕ Αττικής μπορείτε να ενημερώνεστε  </w:t>
      </w:r>
      <w:r w:rsidR="00E9541E" w:rsidRPr="00DA1489">
        <w:rPr>
          <w:rFonts w:asciiTheme="minorHAnsi" w:hAnsiTheme="minorHAnsi"/>
          <w:sz w:val="22"/>
          <w:szCs w:val="22"/>
        </w:rPr>
        <w:t xml:space="preserve">από την αντίστοιχη ιστοσελίδα </w:t>
      </w:r>
      <w:r w:rsidR="00F40A47">
        <w:rPr>
          <w:rFonts w:asciiTheme="minorHAnsi" w:hAnsiTheme="minorHAnsi"/>
          <w:sz w:val="22"/>
          <w:szCs w:val="22"/>
        </w:rPr>
        <w:t xml:space="preserve">μας </w:t>
      </w:r>
      <w:r w:rsidR="00E9541E" w:rsidRPr="00DA1489">
        <w:rPr>
          <w:rFonts w:asciiTheme="minorHAnsi" w:hAnsiTheme="minorHAnsi"/>
          <w:sz w:val="22"/>
          <w:szCs w:val="22"/>
        </w:rPr>
        <w:t>:</w:t>
      </w:r>
    </w:p>
    <w:p w14:paraId="0C4EC4F0" w14:textId="6BBD612E" w:rsidR="00D35CAA" w:rsidRPr="00DA1489" w:rsidRDefault="00283E04" w:rsidP="00BC5C33">
      <w:pPr>
        <w:shd w:val="clear" w:color="auto" w:fill="FFFFFF" w:themeFill="background1"/>
        <w:spacing w:before="120" w:after="120" w:line="264" w:lineRule="auto"/>
        <w:ind w:left="-567" w:right="340"/>
        <w:jc w:val="center"/>
        <w:rPr>
          <w:rFonts w:asciiTheme="minorHAnsi" w:hAnsiTheme="minorHAnsi"/>
          <w:sz w:val="22"/>
          <w:szCs w:val="22"/>
        </w:rPr>
      </w:pPr>
      <w:hyperlink r:id="rId10" w:history="1">
        <w:r w:rsidR="00E9541E" w:rsidRPr="00F40A47">
          <w:rPr>
            <w:rStyle w:val="Hyperlink"/>
            <w:rFonts w:asciiTheme="minorHAnsi" w:hAnsiTheme="minorHAnsi"/>
            <w:sz w:val="22"/>
            <w:szCs w:val="22"/>
          </w:rPr>
          <w:t>https://pdeattikis.gr/EU/</w:t>
        </w:r>
      </w:hyperlink>
    </w:p>
    <w:p w14:paraId="30D0F81F" w14:textId="77777777" w:rsidR="00F40A47" w:rsidRDefault="00F40A47" w:rsidP="00D35CAA">
      <w:pPr>
        <w:spacing w:line="276" w:lineRule="auto"/>
        <w:ind w:left="142" w:right="-241"/>
        <w:jc w:val="center"/>
        <w:rPr>
          <w:rFonts w:asciiTheme="minorHAnsi" w:hAnsiTheme="minorHAnsi"/>
          <w:b/>
          <w:sz w:val="22"/>
          <w:szCs w:val="22"/>
        </w:rPr>
      </w:pPr>
    </w:p>
    <w:p w14:paraId="44E5EF72" w14:textId="77777777" w:rsidR="00FC582B" w:rsidRPr="00DA1489" w:rsidRDefault="00D35CAA" w:rsidP="00D35CAA">
      <w:pPr>
        <w:spacing w:line="276" w:lineRule="auto"/>
        <w:ind w:left="142" w:right="-241"/>
        <w:jc w:val="center"/>
        <w:rPr>
          <w:rFonts w:asciiTheme="minorHAnsi" w:hAnsiTheme="minorHAnsi"/>
          <w:b/>
          <w:sz w:val="22"/>
          <w:szCs w:val="22"/>
        </w:rPr>
      </w:pPr>
      <w:r w:rsidRPr="00DA1489">
        <w:rPr>
          <w:rFonts w:asciiTheme="minorHAnsi" w:hAnsiTheme="minorHAnsi"/>
          <w:b/>
          <w:sz w:val="22"/>
          <w:szCs w:val="22"/>
        </w:rPr>
        <w:t>Ο Περιφερειακός Διευθυντής Εκπαίδευσης Αττικής</w:t>
      </w:r>
    </w:p>
    <w:p w14:paraId="441FD476" w14:textId="77777777" w:rsidR="00D35CAA" w:rsidRPr="00DA1489" w:rsidRDefault="00D35CAA" w:rsidP="00D35CAA">
      <w:pPr>
        <w:spacing w:line="276" w:lineRule="auto"/>
        <w:ind w:left="142" w:right="-241"/>
        <w:jc w:val="center"/>
        <w:rPr>
          <w:rFonts w:asciiTheme="minorHAnsi" w:hAnsiTheme="minorHAnsi"/>
          <w:b/>
          <w:sz w:val="22"/>
          <w:szCs w:val="22"/>
        </w:rPr>
      </w:pPr>
      <w:r w:rsidRPr="00DA1489">
        <w:rPr>
          <w:rFonts w:asciiTheme="minorHAnsi" w:hAnsiTheme="minorHAnsi"/>
          <w:b/>
          <w:sz w:val="22"/>
          <w:szCs w:val="22"/>
        </w:rPr>
        <w:t>Γιώργος Κόσυβας</w:t>
      </w:r>
    </w:p>
    <w:p w14:paraId="142689DD" w14:textId="77777777" w:rsidR="00FC582B" w:rsidRPr="00DA1489" w:rsidRDefault="00FC582B" w:rsidP="00FC582B">
      <w:pPr>
        <w:spacing w:line="276" w:lineRule="auto"/>
        <w:ind w:left="-218" w:right="-241"/>
        <w:jc w:val="center"/>
        <w:rPr>
          <w:rFonts w:asciiTheme="minorHAnsi" w:hAnsiTheme="minorHAnsi"/>
          <w:b/>
          <w:sz w:val="22"/>
          <w:szCs w:val="22"/>
        </w:rPr>
      </w:pPr>
    </w:p>
    <w:p w14:paraId="25839258" w14:textId="77777777" w:rsidR="00FC582B" w:rsidRPr="00DA1489" w:rsidRDefault="00FC582B" w:rsidP="00FC582B">
      <w:pPr>
        <w:spacing w:line="276" w:lineRule="auto"/>
        <w:ind w:left="-218" w:right="-241"/>
        <w:jc w:val="center"/>
        <w:rPr>
          <w:rFonts w:asciiTheme="minorHAnsi" w:hAnsiTheme="minorHAnsi"/>
          <w:b/>
          <w:sz w:val="22"/>
          <w:szCs w:val="22"/>
        </w:rPr>
      </w:pPr>
    </w:p>
    <w:p w14:paraId="4391F024" w14:textId="77777777" w:rsidR="00FC582B" w:rsidRDefault="00FC582B" w:rsidP="00FC582B">
      <w:pPr>
        <w:spacing w:line="276" w:lineRule="auto"/>
        <w:ind w:left="-218" w:right="-241"/>
        <w:jc w:val="center"/>
        <w:rPr>
          <w:b/>
          <w:sz w:val="22"/>
          <w:szCs w:val="22"/>
        </w:rPr>
      </w:pPr>
    </w:p>
    <w:p w14:paraId="50B67B6E" w14:textId="77777777" w:rsidR="00FC582B" w:rsidRDefault="00FC582B" w:rsidP="00FC582B">
      <w:pPr>
        <w:spacing w:line="276" w:lineRule="auto"/>
        <w:ind w:left="-218" w:right="-241"/>
        <w:jc w:val="center"/>
        <w:rPr>
          <w:b/>
          <w:sz w:val="22"/>
          <w:szCs w:val="22"/>
        </w:rPr>
      </w:pPr>
    </w:p>
    <w:p w14:paraId="03AA0973" w14:textId="77777777" w:rsidR="00FC582B" w:rsidRDefault="00FC582B" w:rsidP="00FC582B">
      <w:pPr>
        <w:spacing w:line="276" w:lineRule="auto"/>
        <w:ind w:left="-218" w:right="-241"/>
        <w:jc w:val="center"/>
        <w:rPr>
          <w:b/>
          <w:sz w:val="22"/>
          <w:szCs w:val="22"/>
        </w:rPr>
      </w:pPr>
    </w:p>
    <w:p w14:paraId="2D393621" w14:textId="77777777" w:rsidR="00FC582B" w:rsidRDefault="00FC582B" w:rsidP="00FC582B">
      <w:pPr>
        <w:spacing w:line="276" w:lineRule="auto"/>
        <w:ind w:left="-218" w:right="-241"/>
        <w:jc w:val="center"/>
        <w:rPr>
          <w:b/>
          <w:sz w:val="22"/>
          <w:szCs w:val="22"/>
        </w:rPr>
      </w:pPr>
    </w:p>
    <w:p w14:paraId="06DE500E" w14:textId="77777777" w:rsidR="000074A7" w:rsidRPr="00FC582B" w:rsidRDefault="000074A7" w:rsidP="00D35CAA">
      <w:pPr>
        <w:spacing w:line="276" w:lineRule="auto"/>
        <w:ind w:left="-218" w:right="-241"/>
        <w:rPr>
          <w:b/>
          <w:color w:val="0070C0"/>
          <w:sz w:val="22"/>
          <w:szCs w:val="22"/>
        </w:rPr>
      </w:pPr>
    </w:p>
    <w:bookmarkEnd w:id="0"/>
    <w:p w14:paraId="19B1E82E" w14:textId="77777777" w:rsidR="001E4A9B" w:rsidRPr="00B659B2" w:rsidRDefault="001E4A9B" w:rsidP="00916E4D"/>
    <w:sectPr w:rsidR="001E4A9B" w:rsidRPr="00B659B2" w:rsidSect="00916E4D">
      <w:footerReference w:type="default" r:id="rId11"/>
      <w:pgSz w:w="11906" w:h="16838"/>
      <w:pgMar w:top="426" w:right="1700" w:bottom="567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E425" w14:textId="77777777" w:rsidR="00283E04" w:rsidRDefault="00283E04" w:rsidP="00A867BF">
      <w:r>
        <w:separator/>
      </w:r>
    </w:p>
  </w:endnote>
  <w:endnote w:type="continuationSeparator" w:id="0">
    <w:p w14:paraId="70565811" w14:textId="77777777" w:rsidR="00283E04" w:rsidRDefault="00283E04" w:rsidP="00A8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79795" w14:textId="77777777" w:rsidR="00A867BF" w:rsidRDefault="00A867BF" w:rsidP="00B659B2">
    <w:pPr>
      <w:pStyle w:val="Footer"/>
      <w:pBdr>
        <w:top w:val="single" w:sz="4" w:space="0" w:color="auto"/>
      </w:pBdr>
      <w:tabs>
        <w:tab w:val="clear" w:pos="4153"/>
        <w:tab w:val="clear" w:pos="8306"/>
        <w:tab w:val="left" w:pos="585"/>
        <w:tab w:val="center" w:pos="4274"/>
        <w:tab w:val="left" w:pos="5940"/>
      </w:tabs>
    </w:pPr>
  </w:p>
  <w:tbl>
    <w:tblPr>
      <w:tblStyle w:val="TableGrid"/>
      <w:tblW w:w="5234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2546"/>
    </w:tblGrid>
    <w:tr w:rsidR="00B659B2" w14:paraId="0835A892" w14:textId="77777777" w:rsidTr="00916E4D">
      <w:trPr>
        <w:trHeight w:val="362"/>
      </w:trPr>
      <w:tc>
        <w:tcPr>
          <w:tcW w:w="2688" w:type="dxa"/>
        </w:tcPr>
        <w:p w14:paraId="579F1601" w14:textId="77777777" w:rsidR="00B659B2" w:rsidRDefault="00B659B2" w:rsidP="00916E4D">
          <w:pPr>
            <w:pStyle w:val="Footer"/>
            <w:ind w:firstLine="720"/>
            <w:jc w:val="center"/>
          </w:pPr>
          <w:r>
            <w:rPr>
              <w:noProof/>
            </w:rPr>
            <w:drawing>
              <wp:inline distT="0" distB="0" distL="0" distR="0" wp14:anchorId="62970357" wp14:editId="5668115D">
                <wp:extent cx="921715" cy="285293"/>
                <wp:effectExtent l="0" t="0" r="0" b="635"/>
                <wp:docPr id="18" name="Εικόνα 18" descr="ΠΔΕ Αττική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ΠΔΕ Αττική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119" cy="28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6" w:type="dxa"/>
        </w:tcPr>
        <w:p w14:paraId="0D1C0D44" w14:textId="77777777" w:rsidR="00B659B2" w:rsidRDefault="00B659B2" w:rsidP="00916E4D">
          <w:pPr>
            <w:pStyle w:val="Footer"/>
          </w:pPr>
          <w:r>
            <w:rPr>
              <w:noProof/>
            </w:rPr>
            <w:drawing>
              <wp:inline distT="0" distB="0" distL="0" distR="0" wp14:anchorId="716EF57F" wp14:editId="48CD0BBD">
                <wp:extent cx="1038758" cy="438912"/>
                <wp:effectExtent l="0" t="0" r="9525" b="0"/>
                <wp:docPr id="19" name="Εικόνα 19" descr="https://www.erasmusdays.eu/wp-content/uploads/2021/05/ERASMUSDAYS_LOGO_2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rasmusdays.eu/wp-content/uploads/2021/05/ERASMUSDAYS_LOGO_20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959" cy="439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90ABBB" w14:textId="77777777" w:rsidR="00A867BF" w:rsidRDefault="00A86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502C6" w14:textId="77777777" w:rsidR="00283E04" w:rsidRDefault="00283E04" w:rsidP="00A867BF">
      <w:r>
        <w:separator/>
      </w:r>
    </w:p>
  </w:footnote>
  <w:footnote w:type="continuationSeparator" w:id="0">
    <w:p w14:paraId="32569056" w14:textId="77777777" w:rsidR="00283E04" w:rsidRDefault="00283E04" w:rsidP="00A8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740"/>
    <w:multiLevelType w:val="hybridMultilevel"/>
    <w:tmpl w:val="02944F24"/>
    <w:lvl w:ilvl="0" w:tplc="963CEE7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55"/>
    <w:rsid w:val="000074A7"/>
    <w:rsid w:val="0005647D"/>
    <w:rsid w:val="00062A3A"/>
    <w:rsid w:val="00102932"/>
    <w:rsid w:val="00174AB5"/>
    <w:rsid w:val="001E4A9B"/>
    <w:rsid w:val="00283E04"/>
    <w:rsid w:val="002B563E"/>
    <w:rsid w:val="002B63EB"/>
    <w:rsid w:val="00386578"/>
    <w:rsid w:val="00456DF5"/>
    <w:rsid w:val="004A4B72"/>
    <w:rsid w:val="004A5155"/>
    <w:rsid w:val="004B35AD"/>
    <w:rsid w:val="005377F4"/>
    <w:rsid w:val="00563423"/>
    <w:rsid w:val="005A69EF"/>
    <w:rsid w:val="005C0AD2"/>
    <w:rsid w:val="00611579"/>
    <w:rsid w:val="006A790A"/>
    <w:rsid w:val="006E7CC4"/>
    <w:rsid w:val="00843379"/>
    <w:rsid w:val="008726B6"/>
    <w:rsid w:val="008E3BF5"/>
    <w:rsid w:val="008E69AA"/>
    <w:rsid w:val="008F14D7"/>
    <w:rsid w:val="00912EFC"/>
    <w:rsid w:val="00916E4D"/>
    <w:rsid w:val="00A867BF"/>
    <w:rsid w:val="00B1416D"/>
    <w:rsid w:val="00B659B2"/>
    <w:rsid w:val="00BB14EF"/>
    <w:rsid w:val="00BC5C33"/>
    <w:rsid w:val="00BC6E24"/>
    <w:rsid w:val="00BE68A3"/>
    <w:rsid w:val="00C05B8D"/>
    <w:rsid w:val="00C12D18"/>
    <w:rsid w:val="00C44CB5"/>
    <w:rsid w:val="00C544F7"/>
    <w:rsid w:val="00CF5ECA"/>
    <w:rsid w:val="00D1269E"/>
    <w:rsid w:val="00D35CAA"/>
    <w:rsid w:val="00D70317"/>
    <w:rsid w:val="00DA1489"/>
    <w:rsid w:val="00DE7E5F"/>
    <w:rsid w:val="00E63825"/>
    <w:rsid w:val="00E9541E"/>
    <w:rsid w:val="00F070D7"/>
    <w:rsid w:val="00F40A47"/>
    <w:rsid w:val="00F853A3"/>
    <w:rsid w:val="00F94D00"/>
    <w:rsid w:val="00FB3DB5"/>
    <w:rsid w:val="00FC582B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F398E"/>
  <w15:docId w15:val="{0FC092E8-63C8-7042-AB7D-3EA0D4BF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A7"/>
    <w:rPr>
      <w:rFonts w:ascii="Tahoma" w:eastAsia="Times New Roman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A8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7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B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A867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B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61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8E69AA"/>
    <w:pPr>
      <w:ind w:left="720"/>
      <w:contextualSpacing/>
    </w:pPr>
  </w:style>
  <w:style w:type="character" w:styleId="Hyperlink">
    <w:name w:val="Hyperlink"/>
    <w:rsid w:val="00912E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EFC"/>
    <w:rPr>
      <w:color w:val="800080" w:themeColor="followed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E3B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A1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&#928;&#916;&#917;%20&#913;&#932;&#932;&#921;&#922;&#919;&#931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deattikis.gr/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eattikis.gr/index.php/web-events/erasmusdays2021-pde-attiki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2951-0509-4528-9D62-A3907870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Aleka</dc:creator>
  <cp:keywords/>
  <dc:description/>
  <cp:lastModifiedBy>Kyritsis Konstantinos</cp:lastModifiedBy>
  <cp:revision>2</cp:revision>
  <dcterms:created xsi:type="dcterms:W3CDTF">2021-10-25T12:47:00Z</dcterms:created>
  <dcterms:modified xsi:type="dcterms:W3CDTF">2021-10-25T12:47:00Z</dcterms:modified>
</cp:coreProperties>
</file>