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30D0069" w14:textId="7BFC462A" w:rsidR="000B16BA" w:rsidRDefault="000B16BA" w:rsidP="0091568D">
      <w:pPr>
        <w:pStyle w:val="Heading2"/>
        <w:numPr>
          <w:ilvl w:val="0"/>
          <w:numId w:val="0"/>
        </w:numPr>
        <w:pBdr>
          <w:bottom w:val="single" w:sz="12" w:space="0" w:color="000080"/>
        </w:pBdr>
        <w:ind w:left="-3"/>
        <w:rPr>
          <w:rStyle w:val="foothangingChar2"/>
        </w:rPr>
      </w:pPr>
      <w:bookmarkStart w:id="0" w:name="_Ref145603556"/>
      <w:bookmarkStart w:id="1" w:name="_Toc147152268"/>
      <w:r w:rsidRPr="00C2044E">
        <w:rPr>
          <w:b w:val="0"/>
          <w:bCs/>
          <w:noProof/>
          <w:color w:val="1F497D"/>
          <w:szCs w:val="20"/>
          <w:lang w:eastAsia="el-GR"/>
        </w:rPr>
        <w:drawing>
          <wp:anchor distT="0" distB="0" distL="114300" distR="114300" simplePos="0" relativeHeight="251664896" behindDoc="0" locked="0" layoutInCell="1" allowOverlap="1" wp14:anchorId="481FE20E" wp14:editId="5F338375">
            <wp:simplePos x="0" y="0"/>
            <wp:positionH relativeFrom="column">
              <wp:posOffset>3486150</wp:posOffset>
            </wp:positionH>
            <wp:positionV relativeFrom="paragraph">
              <wp:posOffset>2540</wp:posOffset>
            </wp:positionV>
            <wp:extent cx="2065020" cy="871855"/>
            <wp:effectExtent l="0" t="0" r="0" b="4445"/>
            <wp:wrapThrough wrapText="bothSides">
              <wp:wrapPolygon edited="0">
                <wp:start x="0" y="0"/>
                <wp:lineTo x="0" y="21238"/>
                <wp:lineTo x="21321" y="21238"/>
                <wp:lineTo x="21321" y="0"/>
                <wp:lineTo x="0" y="0"/>
              </wp:wrapPolygon>
            </wp:wrapThrough>
            <wp:docPr id="24" name="Picture 24" descr="logo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logotpa"/>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65020"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44E">
        <w:rPr>
          <w:b w:val="0"/>
          <w:bCs/>
          <w:noProof/>
          <w:color w:val="1F497D"/>
          <w:szCs w:val="20"/>
          <w:lang w:eastAsia="el-GR"/>
        </w:rPr>
        <w:drawing>
          <wp:anchor distT="0" distB="0" distL="114300" distR="114300" simplePos="0" relativeHeight="251662848" behindDoc="0" locked="0" layoutInCell="1" allowOverlap="1" wp14:anchorId="168AB41E" wp14:editId="4EFF1DB5">
            <wp:simplePos x="0" y="0"/>
            <wp:positionH relativeFrom="column">
              <wp:posOffset>-65405</wp:posOffset>
            </wp:positionH>
            <wp:positionV relativeFrom="paragraph">
              <wp:posOffset>2540</wp:posOffset>
            </wp:positionV>
            <wp:extent cx="1828800" cy="807720"/>
            <wp:effectExtent l="0" t="0" r="0" b="0"/>
            <wp:wrapThrough wrapText="bothSides">
              <wp:wrapPolygon edited="0">
                <wp:start x="0" y="0"/>
                <wp:lineTo x="0" y="20887"/>
                <wp:lineTo x="21375" y="20887"/>
                <wp:lineTo x="21375" y="0"/>
                <wp:lineTo x="0" y="0"/>
              </wp:wrapPolygon>
            </wp:wrapThrough>
            <wp:docPr id="3" name="Picture 3"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 epa"/>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28800" cy="8077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14:paraId="2A5901C0" w14:textId="77777777" w:rsidR="000B16BA" w:rsidRDefault="000B16BA" w:rsidP="0091568D">
      <w:pPr>
        <w:pStyle w:val="Heading2"/>
        <w:numPr>
          <w:ilvl w:val="0"/>
          <w:numId w:val="0"/>
        </w:numPr>
        <w:pBdr>
          <w:bottom w:val="single" w:sz="12" w:space="0" w:color="000080"/>
        </w:pBdr>
        <w:ind w:left="-3"/>
        <w:rPr>
          <w:rStyle w:val="foothangingChar2"/>
        </w:rPr>
      </w:pPr>
    </w:p>
    <w:p w14:paraId="190046FE" w14:textId="15948983" w:rsidR="002D36FC" w:rsidRPr="008804F7" w:rsidRDefault="000B16BA" w:rsidP="0091568D">
      <w:pPr>
        <w:pStyle w:val="Heading2"/>
        <w:numPr>
          <w:ilvl w:val="0"/>
          <w:numId w:val="0"/>
        </w:numPr>
        <w:pBdr>
          <w:bottom w:val="single" w:sz="12" w:space="0" w:color="000080"/>
        </w:pBdr>
        <w:ind w:left="-3"/>
        <w:rPr>
          <w:rStyle w:val="foothangingChar2"/>
        </w:rPr>
      </w:pPr>
      <w:r>
        <w:rPr>
          <w:rStyle w:val="foothangingChar2"/>
        </w:rPr>
        <w:tab/>
      </w:r>
      <w:r>
        <w:rPr>
          <w:rStyle w:val="foothangingChar2"/>
        </w:rPr>
        <w:tab/>
      </w:r>
      <w:r>
        <w:rPr>
          <w:rStyle w:val="foothangingChar2"/>
        </w:rPr>
        <w:tab/>
      </w:r>
      <w:r>
        <w:rPr>
          <w:rStyle w:val="foothangingChar2"/>
        </w:rPr>
        <w:tab/>
      </w:r>
      <w:r>
        <w:rPr>
          <w:rStyle w:val="foothangingChar2"/>
        </w:rPr>
        <w:tab/>
      </w:r>
      <w:r>
        <w:rPr>
          <w:rStyle w:val="foothangingChar2"/>
        </w:rPr>
        <w:tab/>
      </w:r>
      <w:r>
        <w:rPr>
          <w:rStyle w:val="foothangingChar2"/>
        </w:rPr>
        <w:tab/>
      </w:r>
      <w:r>
        <w:rPr>
          <w:rStyle w:val="foothangingChar2"/>
        </w:rPr>
        <w:tab/>
      </w:r>
      <w:r>
        <w:rPr>
          <w:rStyle w:val="foothangingChar2"/>
        </w:rPr>
        <w:tab/>
      </w:r>
    </w:p>
    <w:bookmarkEnd w:id="0"/>
    <w:p w14:paraId="6D70FC94" w14:textId="10235E9E" w:rsidR="00F47306" w:rsidRPr="000B16BA" w:rsidRDefault="00F47306" w:rsidP="00F47306">
      <w:pPr>
        <w:pStyle w:val="normalwithoutspacing"/>
        <w:jc w:val="center"/>
        <w:rPr>
          <w:b/>
          <w:sz w:val="32"/>
          <w:szCs w:val="36"/>
        </w:rPr>
      </w:pPr>
      <w:r w:rsidRPr="000B16BA">
        <w:rPr>
          <w:b/>
          <w:sz w:val="32"/>
          <w:szCs w:val="36"/>
        </w:rPr>
        <w:t xml:space="preserve">Διακήρυξη </w:t>
      </w:r>
      <w:r w:rsidR="004C0AFC">
        <w:rPr>
          <w:b/>
          <w:sz w:val="32"/>
          <w:szCs w:val="36"/>
        </w:rPr>
        <w:t>Π712</w:t>
      </w:r>
      <w:r w:rsidR="007B7F7E" w:rsidRPr="000B16BA">
        <w:rPr>
          <w:b/>
          <w:sz w:val="32"/>
          <w:szCs w:val="36"/>
        </w:rPr>
        <w:t>/</w:t>
      </w:r>
      <w:r w:rsidR="004C0AFC">
        <w:rPr>
          <w:b/>
          <w:sz w:val="32"/>
          <w:szCs w:val="36"/>
        </w:rPr>
        <w:t>02</w:t>
      </w:r>
      <w:r w:rsidR="007B7F7E" w:rsidRPr="000B16BA">
        <w:rPr>
          <w:b/>
          <w:sz w:val="32"/>
          <w:szCs w:val="36"/>
        </w:rPr>
        <w:t>-</w:t>
      </w:r>
      <w:r w:rsidR="004C0AFC">
        <w:rPr>
          <w:b/>
          <w:sz w:val="32"/>
          <w:szCs w:val="36"/>
        </w:rPr>
        <w:t>10</w:t>
      </w:r>
      <w:r w:rsidR="007B7F7E" w:rsidRPr="000B16BA">
        <w:rPr>
          <w:b/>
          <w:sz w:val="32"/>
          <w:szCs w:val="36"/>
        </w:rPr>
        <w:t>-</w:t>
      </w:r>
      <w:r w:rsidRPr="000B16BA">
        <w:rPr>
          <w:b/>
          <w:sz w:val="32"/>
          <w:szCs w:val="36"/>
        </w:rPr>
        <w:t>20</w:t>
      </w:r>
      <w:r w:rsidR="000E3C13" w:rsidRPr="000B16BA">
        <w:rPr>
          <w:b/>
          <w:sz w:val="32"/>
          <w:szCs w:val="36"/>
        </w:rPr>
        <w:t>2</w:t>
      </w:r>
      <w:r w:rsidR="005522D6" w:rsidRPr="000B16BA">
        <w:rPr>
          <w:b/>
          <w:sz w:val="32"/>
          <w:szCs w:val="36"/>
        </w:rPr>
        <w:t>3</w:t>
      </w:r>
    </w:p>
    <w:p w14:paraId="22969A6D" w14:textId="0A7BC230" w:rsidR="00F47306" w:rsidRPr="002956F1" w:rsidRDefault="0004616D" w:rsidP="00F47306">
      <w:pPr>
        <w:pStyle w:val="normalwithoutspacing"/>
        <w:jc w:val="center"/>
        <w:rPr>
          <w:b/>
          <w:sz w:val="32"/>
          <w:szCs w:val="36"/>
        </w:rPr>
      </w:pPr>
      <w:r w:rsidRPr="000B16BA">
        <w:rPr>
          <w:b/>
          <w:sz w:val="32"/>
          <w:szCs w:val="36"/>
        </w:rPr>
        <w:t xml:space="preserve">ΗΛΕΚΤΡΟΝΙΚΟΥ ΑΝΟΙΚΤΟΥ </w:t>
      </w:r>
      <w:r w:rsidR="007F32FE" w:rsidRPr="000B16BA">
        <w:rPr>
          <w:b/>
          <w:sz w:val="32"/>
          <w:szCs w:val="36"/>
        </w:rPr>
        <w:t xml:space="preserve">ΔΙΕΘΝΟΥΣ </w:t>
      </w:r>
      <w:r w:rsidRPr="000B16BA">
        <w:rPr>
          <w:b/>
          <w:sz w:val="32"/>
          <w:szCs w:val="36"/>
        </w:rPr>
        <w:t xml:space="preserve">ΑΝΩ ΤΩΝ ΟΡΙΩΝ </w:t>
      </w:r>
      <w:r w:rsidR="00F47306" w:rsidRPr="000B16BA">
        <w:rPr>
          <w:b/>
          <w:sz w:val="32"/>
          <w:szCs w:val="36"/>
        </w:rPr>
        <w:t>ΔΙΑΓΩΝΙΣΜΟΥ</w:t>
      </w:r>
    </w:p>
    <w:p w14:paraId="16319DFD" w14:textId="5213378C" w:rsidR="0091568D" w:rsidRDefault="000B16BA" w:rsidP="0065464B">
      <w:pPr>
        <w:jc w:val="center"/>
        <w:rPr>
          <w:b/>
          <w:sz w:val="32"/>
          <w:szCs w:val="32"/>
          <w:lang w:val="el-GR"/>
        </w:rPr>
      </w:pPr>
      <w:r w:rsidRPr="000B16BA">
        <w:rPr>
          <w:b/>
          <w:bCs/>
          <w:noProof/>
          <w:color w:val="1F497D"/>
          <w:szCs w:val="20"/>
          <w:lang w:val="el-GR"/>
        </w:rPr>
        <w:t xml:space="preserve"> </w:t>
      </w:r>
    </w:p>
    <w:p w14:paraId="59155D04" w14:textId="4972190F" w:rsidR="00C46EA6" w:rsidRDefault="00BB7F49" w:rsidP="0065464B">
      <w:pPr>
        <w:jc w:val="center"/>
        <w:rPr>
          <w:b/>
          <w:sz w:val="32"/>
          <w:szCs w:val="32"/>
          <w:lang w:val="el-GR"/>
        </w:rPr>
      </w:pPr>
      <w:r>
        <w:rPr>
          <w:b/>
          <w:sz w:val="32"/>
          <w:szCs w:val="32"/>
          <w:lang w:val="el-GR"/>
        </w:rPr>
        <w:t xml:space="preserve"> </w:t>
      </w:r>
      <w:r w:rsidR="0049378D">
        <w:rPr>
          <w:b/>
          <w:sz w:val="32"/>
          <w:szCs w:val="32"/>
          <w:lang w:val="el-GR"/>
        </w:rPr>
        <w:t>«</w:t>
      </w:r>
      <w:bookmarkStart w:id="2" w:name="_Hlk145676362"/>
      <w:r w:rsidR="0065464B" w:rsidRPr="0065464B">
        <w:rPr>
          <w:b/>
          <w:sz w:val="32"/>
          <w:szCs w:val="32"/>
          <w:lang w:val="el-GR"/>
        </w:rPr>
        <w:t>Προμήθεια εξοπλισμού ΤΠΕ για την αναβάθμιση των κεντρικών υποδομών του Πανελλήνιου</w:t>
      </w:r>
      <w:r w:rsidR="00A13F54" w:rsidRPr="00A13F54">
        <w:rPr>
          <w:b/>
          <w:sz w:val="32"/>
          <w:szCs w:val="32"/>
          <w:lang w:val="el-GR"/>
        </w:rPr>
        <w:t xml:space="preserve"> </w:t>
      </w:r>
      <w:r w:rsidR="0065464B" w:rsidRPr="0065464B">
        <w:rPr>
          <w:b/>
          <w:sz w:val="32"/>
          <w:szCs w:val="32"/>
          <w:lang w:val="el-GR"/>
        </w:rPr>
        <w:t>Σχολικού Δικτύου</w:t>
      </w:r>
      <w:bookmarkEnd w:id="2"/>
      <w:r w:rsidR="0049378D">
        <w:rPr>
          <w:b/>
          <w:sz w:val="32"/>
          <w:szCs w:val="32"/>
          <w:lang w:val="el-GR"/>
        </w:rPr>
        <w:t>»</w:t>
      </w:r>
    </w:p>
    <w:p w14:paraId="3701EBBB" w14:textId="3B3FB474" w:rsidR="00A13F54" w:rsidRPr="000B16BA" w:rsidRDefault="00A13F54" w:rsidP="0065464B">
      <w:pPr>
        <w:jc w:val="center"/>
        <w:rPr>
          <w:b/>
          <w:sz w:val="32"/>
          <w:szCs w:val="32"/>
          <w:lang w:val="el-GR"/>
        </w:rPr>
      </w:pPr>
      <w:bookmarkStart w:id="3" w:name="_Hlk146721599"/>
      <w:r w:rsidRPr="000B16BA">
        <w:rPr>
          <w:b/>
          <w:sz w:val="24"/>
          <w:szCs w:val="32"/>
          <w:lang w:val="el-GR"/>
        </w:rPr>
        <w:t>«</w:t>
      </w:r>
      <w:r w:rsidR="00990C71" w:rsidRPr="000B16BA">
        <w:rPr>
          <w:b/>
          <w:sz w:val="24"/>
          <w:szCs w:val="32"/>
          <w:lang w:val="el-GR"/>
        </w:rPr>
        <w:t>Επέκταση και υποστήριξη υποδομών του Πανελληνίου Σχολικού Δικτύου (ΠΣΔ)</w:t>
      </w:r>
      <w:r w:rsidRPr="000B16BA">
        <w:rPr>
          <w:b/>
          <w:sz w:val="24"/>
          <w:szCs w:val="32"/>
          <w:lang w:val="el-GR"/>
        </w:rPr>
        <w:t>»</w:t>
      </w:r>
      <w:bookmarkEnd w:id="3"/>
    </w:p>
    <w:p w14:paraId="3AF46F39" w14:textId="3B96D540" w:rsidR="00C46EA6" w:rsidRPr="000B16BA" w:rsidRDefault="00C46EA6" w:rsidP="00F47306">
      <w:pPr>
        <w:jc w:val="center"/>
        <w:rPr>
          <w:b/>
          <w:sz w:val="32"/>
          <w:szCs w:val="32"/>
          <w:lang w:val="el-GR"/>
        </w:rPr>
      </w:pPr>
      <w:r w:rsidRPr="000B16BA">
        <w:rPr>
          <w:b/>
          <w:sz w:val="24"/>
          <w:szCs w:val="32"/>
          <w:lang w:val="el-GR"/>
        </w:rPr>
        <w:t>της Πράξης</w:t>
      </w:r>
    </w:p>
    <w:p w14:paraId="1D4B5C3A" w14:textId="6DC2786D" w:rsidR="00F47306" w:rsidRPr="000B16BA" w:rsidRDefault="00F47306" w:rsidP="007C2DD0">
      <w:pPr>
        <w:jc w:val="center"/>
        <w:rPr>
          <w:b/>
          <w:sz w:val="28"/>
          <w:szCs w:val="20"/>
          <w:lang w:val="el-GR"/>
        </w:rPr>
      </w:pPr>
      <w:r w:rsidRPr="000B16BA">
        <w:rPr>
          <w:b/>
          <w:sz w:val="24"/>
          <w:szCs w:val="20"/>
          <w:lang w:val="el-GR"/>
        </w:rPr>
        <w:t xml:space="preserve"> </w:t>
      </w:r>
      <w:r w:rsidRPr="000B16BA">
        <w:rPr>
          <w:b/>
          <w:sz w:val="32"/>
          <w:szCs w:val="20"/>
          <w:lang w:val="el-GR"/>
        </w:rPr>
        <w:t>«</w:t>
      </w:r>
      <w:r w:rsidR="0065464B" w:rsidRPr="000B16BA">
        <w:rPr>
          <w:b/>
          <w:sz w:val="32"/>
          <w:szCs w:val="20"/>
          <w:lang w:val="el-GR"/>
        </w:rPr>
        <w:t>Επέκταση και Εξέλιξη του Πανελλήνιου Σχολικού Δικτύου (2023-2025)</w:t>
      </w:r>
      <w:r w:rsidRPr="000B16BA">
        <w:rPr>
          <w:b/>
          <w:sz w:val="32"/>
          <w:szCs w:val="20"/>
          <w:lang w:val="el-GR"/>
        </w:rPr>
        <w:t>»</w:t>
      </w:r>
      <w:r w:rsidR="00F036FD" w:rsidRPr="000B16BA">
        <w:rPr>
          <w:b/>
          <w:sz w:val="32"/>
          <w:szCs w:val="20"/>
          <w:lang w:val="el-GR"/>
        </w:rPr>
        <w:t xml:space="preserve"> (MIS/ΟΠΣ </w:t>
      </w:r>
      <w:r w:rsidR="0065464B" w:rsidRPr="000B16BA">
        <w:rPr>
          <w:b/>
          <w:sz w:val="32"/>
          <w:szCs w:val="20"/>
          <w:lang w:val="el-GR"/>
        </w:rPr>
        <w:t>5201458</w:t>
      </w:r>
      <w:r w:rsidR="00F036FD" w:rsidRPr="000B16BA">
        <w:rPr>
          <w:b/>
          <w:sz w:val="28"/>
          <w:szCs w:val="20"/>
          <w:lang w:val="el-GR"/>
        </w:rPr>
        <w:t>)</w:t>
      </w:r>
    </w:p>
    <w:p w14:paraId="5892E927" w14:textId="4F1E2692" w:rsidR="00A13F54" w:rsidRPr="000B16BA" w:rsidRDefault="00A13F54" w:rsidP="004D62A2">
      <w:pPr>
        <w:jc w:val="center"/>
        <w:rPr>
          <w:b/>
          <w:sz w:val="24"/>
          <w:szCs w:val="20"/>
          <w:lang w:val="el-GR"/>
        </w:rPr>
      </w:pPr>
      <w:r w:rsidRPr="000B16BA">
        <w:rPr>
          <w:b/>
          <w:sz w:val="20"/>
          <w:szCs w:val="20"/>
          <w:lang w:val="el-GR"/>
        </w:rPr>
        <w:t>Υποέργο 10 «</w:t>
      </w:r>
      <w:r w:rsidR="004D62A2" w:rsidRPr="000B16BA">
        <w:rPr>
          <w:b/>
          <w:sz w:val="20"/>
          <w:szCs w:val="20"/>
          <w:lang w:val="el-GR"/>
        </w:rPr>
        <w:t>Προμήθεια εξοπλισμού ΤΠΕ για την αναβάθμιση των κεντρικών υποδομών του Πανελλήνιου Σχολικού Δικτύου»</w:t>
      </w:r>
    </w:p>
    <w:p w14:paraId="69293640" w14:textId="77777777" w:rsidR="00F47306" w:rsidRPr="000B16BA" w:rsidRDefault="00F47306" w:rsidP="00F47306">
      <w:pPr>
        <w:spacing w:after="0" w:line="288" w:lineRule="auto"/>
        <w:ind w:left="284"/>
        <w:jc w:val="center"/>
        <w:rPr>
          <w:b/>
          <w:sz w:val="20"/>
          <w:szCs w:val="20"/>
          <w:u w:val="single"/>
          <w:lang w:val="el-GR"/>
        </w:rPr>
      </w:pPr>
      <w:r w:rsidRPr="000B16BA">
        <w:rPr>
          <w:b/>
          <w:sz w:val="20"/>
          <w:szCs w:val="20"/>
          <w:u w:val="single"/>
          <w:lang w:val="en-US"/>
        </w:rPr>
        <w:t>CPV</w:t>
      </w:r>
      <w:r w:rsidRPr="000B16BA">
        <w:rPr>
          <w:b/>
          <w:sz w:val="20"/>
          <w:szCs w:val="20"/>
          <w:u w:val="single"/>
          <w:lang w:val="el-GR"/>
        </w:rPr>
        <w:t>:</w:t>
      </w:r>
    </w:p>
    <w:p w14:paraId="29FDD929" w14:textId="1AFE2194" w:rsidR="0055766F" w:rsidRPr="000B16BA" w:rsidRDefault="0055766F" w:rsidP="00914403">
      <w:pPr>
        <w:spacing w:after="0" w:line="288" w:lineRule="auto"/>
        <w:ind w:left="284"/>
        <w:jc w:val="center"/>
        <w:rPr>
          <w:b/>
          <w:szCs w:val="28"/>
          <w:lang w:val="el-GR"/>
        </w:rPr>
      </w:pPr>
      <w:r w:rsidRPr="000B16BA">
        <w:rPr>
          <w:b/>
          <w:szCs w:val="28"/>
          <w:lang w:val="el-GR"/>
        </w:rPr>
        <w:t>30233100-2</w:t>
      </w:r>
      <w:r w:rsidRPr="000B16BA">
        <w:rPr>
          <w:b/>
          <w:szCs w:val="28"/>
          <w:lang w:val="el-GR"/>
        </w:rPr>
        <w:tab/>
        <w:t>Μονάδες αποθήκευσης δεδομένων</w:t>
      </w:r>
      <w:r w:rsidR="0091568D" w:rsidRPr="000B16BA">
        <w:rPr>
          <w:b/>
          <w:szCs w:val="28"/>
          <w:lang w:val="el-GR"/>
        </w:rPr>
        <w:t xml:space="preserve"> (</w:t>
      </w:r>
      <w:r w:rsidR="0091568D" w:rsidRPr="000B16BA">
        <w:rPr>
          <w:b/>
          <w:szCs w:val="28"/>
          <w:lang w:val="en-US"/>
        </w:rPr>
        <w:t>Storage</w:t>
      </w:r>
      <w:r w:rsidR="0091568D" w:rsidRPr="000B16BA">
        <w:rPr>
          <w:b/>
          <w:szCs w:val="28"/>
          <w:lang w:val="el-GR"/>
        </w:rPr>
        <w:t xml:space="preserve"> </w:t>
      </w:r>
      <w:r w:rsidR="0091568D" w:rsidRPr="000B16BA">
        <w:rPr>
          <w:b/>
          <w:szCs w:val="28"/>
          <w:lang w:val="en-US"/>
        </w:rPr>
        <w:t>Units</w:t>
      </w:r>
      <w:r w:rsidR="0091568D" w:rsidRPr="000B16BA">
        <w:rPr>
          <w:b/>
          <w:szCs w:val="28"/>
          <w:lang w:val="el-GR"/>
        </w:rPr>
        <w:t>)</w:t>
      </w:r>
    </w:p>
    <w:p w14:paraId="331BC19B" w14:textId="44D574FD" w:rsidR="00914403" w:rsidRPr="000B16BA" w:rsidRDefault="00914403" w:rsidP="00914403">
      <w:pPr>
        <w:spacing w:after="0" w:line="288" w:lineRule="auto"/>
        <w:ind w:left="284"/>
        <w:jc w:val="center"/>
        <w:rPr>
          <w:b/>
          <w:sz w:val="20"/>
          <w:szCs w:val="28"/>
          <w:lang w:val="el-GR"/>
        </w:rPr>
      </w:pPr>
      <w:r w:rsidRPr="000B16BA">
        <w:rPr>
          <w:b/>
          <w:sz w:val="20"/>
          <w:szCs w:val="28"/>
          <w:lang w:val="el-GR"/>
        </w:rPr>
        <w:t>32420000-3</w:t>
      </w:r>
      <w:r w:rsidRPr="000B16BA">
        <w:rPr>
          <w:b/>
          <w:sz w:val="20"/>
          <w:szCs w:val="28"/>
          <w:lang w:val="el-GR"/>
        </w:rPr>
        <w:tab/>
        <w:t xml:space="preserve">Εξοπλισμός δικτύου (Μεταγωγείς Δικτύου </w:t>
      </w:r>
      <w:r w:rsidR="0091568D" w:rsidRPr="000B16BA">
        <w:rPr>
          <w:b/>
          <w:sz w:val="20"/>
          <w:szCs w:val="28"/>
          <w:lang w:val="el-GR"/>
        </w:rPr>
        <w:t>-</w:t>
      </w:r>
      <w:r w:rsidRPr="000B16BA">
        <w:rPr>
          <w:b/>
          <w:sz w:val="20"/>
          <w:szCs w:val="28"/>
          <w:lang w:val="en-US"/>
        </w:rPr>
        <w:t>Multigigabit</w:t>
      </w:r>
      <w:r w:rsidRPr="000B16BA">
        <w:rPr>
          <w:b/>
          <w:sz w:val="20"/>
          <w:szCs w:val="28"/>
          <w:lang w:val="el-GR"/>
        </w:rPr>
        <w:t xml:space="preserve"> </w:t>
      </w:r>
      <w:r w:rsidRPr="000B16BA">
        <w:rPr>
          <w:b/>
          <w:sz w:val="20"/>
          <w:szCs w:val="28"/>
          <w:lang w:val="en-US"/>
        </w:rPr>
        <w:t>Ethernet</w:t>
      </w:r>
      <w:r w:rsidRPr="000B16BA">
        <w:rPr>
          <w:b/>
          <w:sz w:val="20"/>
          <w:szCs w:val="28"/>
          <w:lang w:val="el-GR"/>
        </w:rPr>
        <w:t>)</w:t>
      </w:r>
    </w:p>
    <w:p w14:paraId="6E1309B6" w14:textId="77777777" w:rsidR="0091568D" w:rsidRPr="000B16BA" w:rsidRDefault="0091568D" w:rsidP="0091568D">
      <w:pPr>
        <w:spacing w:after="0" w:line="288" w:lineRule="auto"/>
        <w:ind w:left="284"/>
        <w:jc w:val="center"/>
        <w:rPr>
          <w:b/>
          <w:sz w:val="20"/>
          <w:szCs w:val="28"/>
          <w:lang w:val="el-GR"/>
        </w:rPr>
      </w:pPr>
      <w:r w:rsidRPr="000B16BA">
        <w:rPr>
          <w:b/>
          <w:sz w:val="20"/>
          <w:szCs w:val="28"/>
          <w:lang w:val="el-GR"/>
        </w:rPr>
        <w:t>50330000-7 Υπηρεσίες συντήρησης εξοπλισμού τηλεπικοινωνίας</w:t>
      </w:r>
    </w:p>
    <w:p w14:paraId="6B686EEB" w14:textId="77777777" w:rsidR="0091568D" w:rsidRPr="000B16BA" w:rsidRDefault="0091568D" w:rsidP="0091568D">
      <w:pPr>
        <w:spacing w:after="0" w:line="288" w:lineRule="auto"/>
        <w:ind w:left="284"/>
        <w:jc w:val="center"/>
        <w:rPr>
          <w:b/>
          <w:sz w:val="20"/>
          <w:szCs w:val="28"/>
          <w:lang w:val="el-GR"/>
        </w:rPr>
      </w:pPr>
      <w:r w:rsidRPr="000B16BA">
        <w:rPr>
          <w:b/>
          <w:sz w:val="20"/>
          <w:szCs w:val="28"/>
          <w:lang w:val="el-GR"/>
        </w:rPr>
        <w:t>72253200-5 Υπηρεσίες υποστήριξης συστημάτων πληροφορικής</w:t>
      </w:r>
    </w:p>
    <w:p w14:paraId="590217BF" w14:textId="20742B7A" w:rsidR="0091568D" w:rsidRPr="000B16BA" w:rsidRDefault="0091568D" w:rsidP="0091568D">
      <w:pPr>
        <w:spacing w:after="0" w:line="288" w:lineRule="auto"/>
        <w:ind w:left="284"/>
        <w:jc w:val="center"/>
        <w:rPr>
          <w:b/>
          <w:sz w:val="20"/>
          <w:szCs w:val="28"/>
          <w:lang w:val="el-GR"/>
        </w:rPr>
      </w:pPr>
      <w:r w:rsidRPr="000B16BA">
        <w:rPr>
          <w:b/>
          <w:sz w:val="20"/>
          <w:szCs w:val="28"/>
          <w:lang w:val="el-GR"/>
        </w:rPr>
        <w:t>72261000-2 Υπηρεσίες υποστήριξης λογισμικού</w:t>
      </w:r>
    </w:p>
    <w:p w14:paraId="10562A19" w14:textId="7343D680" w:rsidR="00086D01" w:rsidRPr="000B16BA" w:rsidRDefault="00086D01" w:rsidP="00086D01">
      <w:pPr>
        <w:spacing w:after="0" w:line="288" w:lineRule="auto"/>
        <w:ind w:left="284"/>
        <w:jc w:val="center"/>
        <w:rPr>
          <w:b/>
          <w:sz w:val="20"/>
          <w:szCs w:val="28"/>
          <w:lang w:val="el-GR"/>
        </w:rPr>
      </w:pPr>
    </w:p>
    <w:p w14:paraId="61B6D628" w14:textId="0D6ACDA9" w:rsidR="00F47306" w:rsidRPr="000B16BA" w:rsidRDefault="00F47306" w:rsidP="00F47306">
      <w:pPr>
        <w:pStyle w:val="normalwithoutspacing"/>
        <w:jc w:val="center"/>
        <w:rPr>
          <w:b/>
          <w:sz w:val="32"/>
          <w:szCs w:val="36"/>
        </w:rPr>
      </w:pPr>
      <w:r w:rsidRPr="000B16BA">
        <w:rPr>
          <w:b/>
          <w:sz w:val="32"/>
          <w:szCs w:val="36"/>
        </w:rPr>
        <w:t>Προϋπολογιζόμενη</w:t>
      </w:r>
      <w:r w:rsidR="0002401E" w:rsidRPr="000B16BA">
        <w:rPr>
          <w:b/>
          <w:sz w:val="32"/>
          <w:szCs w:val="36"/>
        </w:rPr>
        <w:t>ς</w:t>
      </w:r>
      <w:r w:rsidRPr="000B16BA">
        <w:rPr>
          <w:b/>
          <w:sz w:val="32"/>
          <w:szCs w:val="36"/>
        </w:rPr>
        <w:t xml:space="preserve"> Δαπάνη</w:t>
      </w:r>
      <w:r w:rsidR="0002401E" w:rsidRPr="000B16BA">
        <w:rPr>
          <w:b/>
          <w:sz w:val="32"/>
          <w:szCs w:val="36"/>
        </w:rPr>
        <w:t>ς</w:t>
      </w:r>
      <w:r w:rsidRPr="000B16BA">
        <w:rPr>
          <w:b/>
          <w:sz w:val="32"/>
          <w:szCs w:val="36"/>
        </w:rPr>
        <w:t xml:space="preserve">: </w:t>
      </w:r>
      <w:r w:rsidR="00375A9B" w:rsidRPr="00375A9B">
        <w:rPr>
          <w:b/>
          <w:sz w:val="32"/>
          <w:szCs w:val="36"/>
        </w:rPr>
        <w:t>275.750,00</w:t>
      </w:r>
      <w:r w:rsidR="003A0FFE" w:rsidRPr="000B16BA">
        <w:rPr>
          <w:b/>
          <w:sz w:val="32"/>
          <w:szCs w:val="36"/>
        </w:rPr>
        <w:t xml:space="preserve"> </w:t>
      </w:r>
      <w:r w:rsidRPr="000B16BA">
        <w:rPr>
          <w:b/>
          <w:sz w:val="32"/>
          <w:szCs w:val="36"/>
        </w:rPr>
        <w:t>€ πλέον ΦΠΑ</w:t>
      </w:r>
    </w:p>
    <w:p w14:paraId="6D622803" w14:textId="77777777" w:rsidR="00914403" w:rsidRPr="000B16BA" w:rsidRDefault="00914403" w:rsidP="00F47306">
      <w:pPr>
        <w:pStyle w:val="normalwithoutspacing"/>
        <w:jc w:val="center"/>
        <w:rPr>
          <w:b/>
          <w:sz w:val="32"/>
          <w:szCs w:val="36"/>
        </w:rPr>
      </w:pPr>
    </w:p>
    <w:p w14:paraId="3E429459" w14:textId="4ADF2383" w:rsidR="00F47306" w:rsidRPr="000B16BA" w:rsidRDefault="00F47306" w:rsidP="00F47306">
      <w:pPr>
        <w:pStyle w:val="normalwithoutspacing"/>
        <w:jc w:val="center"/>
        <w:rPr>
          <w:b/>
          <w:sz w:val="32"/>
          <w:szCs w:val="36"/>
        </w:rPr>
      </w:pPr>
      <w:r w:rsidRPr="000B16BA">
        <w:rPr>
          <w:b/>
          <w:sz w:val="32"/>
          <w:szCs w:val="36"/>
        </w:rPr>
        <w:t>Κριτήριο Ανάθεσης:</w:t>
      </w:r>
    </w:p>
    <w:p w14:paraId="1B41EFAE" w14:textId="66750153" w:rsidR="00F47306" w:rsidRPr="000B16BA" w:rsidRDefault="00F47306" w:rsidP="00F47306">
      <w:pPr>
        <w:pStyle w:val="normalwithoutspacing"/>
        <w:jc w:val="center"/>
        <w:rPr>
          <w:b/>
          <w:sz w:val="32"/>
          <w:szCs w:val="36"/>
        </w:rPr>
      </w:pPr>
      <w:r w:rsidRPr="000B16BA">
        <w:rPr>
          <w:b/>
          <w:sz w:val="32"/>
          <w:szCs w:val="36"/>
          <w:lang w:val="en-US"/>
        </w:rPr>
        <w:t>H</w:t>
      </w:r>
      <w:r w:rsidRPr="000B16BA">
        <w:rPr>
          <w:b/>
          <w:sz w:val="32"/>
          <w:szCs w:val="36"/>
        </w:rPr>
        <w:t xml:space="preserve"> ΠΛΕΟΝ ΣΥΜΦΕΡΟΥΣΑ ΑΠΟ ΟΙΚΟΝΟΜΙΚΗ ΑΠΟΨΗ ΠΡΟΣΦΟΡΑ </w:t>
      </w:r>
      <w:r w:rsidRPr="000B16BA">
        <w:rPr>
          <w:b/>
          <w:sz w:val="32"/>
          <w:szCs w:val="36"/>
        </w:rPr>
        <w:br/>
        <w:t>ΒΑΣΕΙ ΤΙΜΗΣ</w:t>
      </w:r>
      <w:r w:rsidR="00962968" w:rsidRPr="000B16BA">
        <w:rPr>
          <w:b/>
          <w:sz w:val="32"/>
          <w:szCs w:val="36"/>
        </w:rPr>
        <w:t xml:space="preserve"> (ΧΑΜΗΛΟΤΕΡΗ ΤΙΜΗ)</w:t>
      </w:r>
    </w:p>
    <w:p w14:paraId="34824121" w14:textId="3B275B54" w:rsidR="00011606" w:rsidRDefault="00F47306" w:rsidP="000B16BA">
      <w:pPr>
        <w:pStyle w:val="normalwithoutspacing"/>
        <w:ind w:firstLine="720"/>
        <w:jc w:val="center"/>
        <w:rPr>
          <w:b/>
          <w:sz w:val="36"/>
          <w:szCs w:val="36"/>
        </w:rPr>
      </w:pPr>
      <w:r w:rsidRPr="000B16BA">
        <w:rPr>
          <w:b/>
          <w:sz w:val="36"/>
          <w:szCs w:val="36"/>
        </w:rPr>
        <w:t>Αναθέτουσα Αρχή</w:t>
      </w:r>
    </w:p>
    <w:p w14:paraId="7C670AF2" w14:textId="6FE76DAB" w:rsidR="000B16BA" w:rsidRDefault="0019161C" w:rsidP="000B16BA">
      <w:pPr>
        <w:pStyle w:val="normalwithoutspacing"/>
        <w:ind w:firstLine="720"/>
        <w:jc w:val="center"/>
        <w:rPr>
          <w:b/>
          <w:sz w:val="32"/>
          <w:szCs w:val="36"/>
        </w:rPr>
      </w:pPr>
      <w:r w:rsidRPr="002956F1">
        <w:rPr>
          <w:rFonts w:ascii="Verdana" w:hAnsi="Verdana"/>
          <w:noProof/>
          <w:lang w:eastAsia="el-GR"/>
        </w:rPr>
        <w:drawing>
          <wp:anchor distT="0" distB="0" distL="114300" distR="114300" simplePos="0" relativeHeight="251658752" behindDoc="1" locked="0" layoutInCell="1" allowOverlap="1" wp14:anchorId="3F7BF708" wp14:editId="3456D5C9">
            <wp:simplePos x="0" y="0"/>
            <wp:positionH relativeFrom="margin">
              <wp:posOffset>2380615</wp:posOffset>
            </wp:positionH>
            <wp:positionV relativeFrom="page">
              <wp:posOffset>8229600</wp:posOffset>
            </wp:positionV>
            <wp:extent cx="1310005" cy="641985"/>
            <wp:effectExtent l="0" t="0" r="4445" b="5715"/>
            <wp:wrapThrough wrapText="bothSides">
              <wp:wrapPolygon edited="0">
                <wp:start x="0" y="0"/>
                <wp:lineTo x="314" y="21151"/>
                <wp:lineTo x="1571" y="21151"/>
                <wp:lineTo x="12250" y="20510"/>
                <wp:lineTo x="21359" y="16665"/>
                <wp:lineTo x="21045" y="1923"/>
                <wp:lineTo x="2073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tye_logo_final_g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10005" cy="641985"/>
                    </a:xfrm>
                    <a:prstGeom prst="rect">
                      <a:avLst/>
                    </a:prstGeom>
                  </pic:spPr>
                </pic:pic>
              </a:graphicData>
            </a:graphic>
            <wp14:sizeRelH relativeFrom="margin">
              <wp14:pctWidth>0</wp14:pctWidth>
            </wp14:sizeRelH>
            <wp14:sizeRelV relativeFrom="margin">
              <wp14:pctHeight>0</wp14:pctHeight>
            </wp14:sizeRelV>
          </wp:anchor>
        </w:drawing>
      </w:r>
    </w:p>
    <w:p w14:paraId="169578F4" w14:textId="77777777" w:rsidR="000B16BA" w:rsidRDefault="000B16BA" w:rsidP="00F47306">
      <w:pPr>
        <w:pStyle w:val="normalwithoutspacing"/>
        <w:jc w:val="center"/>
        <w:rPr>
          <w:b/>
          <w:sz w:val="32"/>
          <w:szCs w:val="36"/>
        </w:rPr>
      </w:pPr>
    </w:p>
    <w:p w14:paraId="01F317AA" w14:textId="77777777" w:rsidR="000B16BA" w:rsidRDefault="000B16BA" w:rsidP="00F47306">
      <w:pPr>
        <w:pStyle w:val="normalwithoutspacing"/>
        <w:jc w:val="center"/>
        <w:rPr>
          <w:b/>
          <w:sz w:val="32"/>
          <w:szCs w:val="36"/>
        </w:rPr>
      </w:pPr>
    </w:p>
    <w:p w14:paraId="6F9A944A" w14:textId="6CAA02A0" w:rsidR="00F47306" w:rsidRPr="00A13F54" w:rsidRDefault="00F47306" w:rsidP="00F47306">
      <w:pPr>
        <w:pStyle w:val="normalwithoutspacing"/>
        <w:jc w:val="center"/>
        <w:rPr>
          <w:b/>
          <w:sz w:val="32"/>
          <w:szCs w:val="36"/>
        </w:rPr>
      </w:pPr>
      <w:r w:rsidRPr="002956F1">
        <w:rPr>
          <w:b/>
          <w:sz w:val="32"/>
          <w:szCs w:val="36"/>
        </w:rPr>
        <w:t xml:space="preserve">Πάτρα, </w:t>
      </w:r>
      <w:r w:rsidR="004C0AFC">
        <w:rPr>
          <w:b/>
          <w:sz w:val="32"/>
          <w:szCs w:val="36"/>
        </w:rPr>
        <w:t>Οκτώβριο</w:t>
      </w:r>
      <w:r w:rsidR="00A13F54">
        <w:rPr>
          <w:b/>
          <w:sz w:val="32"/>
          <w:szCs w:val="36"/>
        </w:rPr>
        <w:t>ς</w:t>
      </w:r>
      <w:r w:rsidR="00D132B0" w:rsidRPr="002956F1">
        <w:rPr>
          <w:b/>
          <w:sz w:val="32"/>
          <w:szCs w:val="36"/>
        </w:rPr>
        <w:t xml:space="preserve"> </w:t>
      </w:r>
      <w:r w:rsidRPr="002956F1">
        <w:rPr>
          <w:b/>
          <w:sz w:val="32"/>
          <w:szCs w:val="36"/>
        </w:rPr>
        <w:t>202</w:t>
      </w:r>
      <w:r w:rsidR="005522D6">
        <w:rPr>
          <w:b/>
          <w:sz w:val="32"/>
          <w:szCs w:val="36"/>
        </w:rPr>
        <w:t>3</w:t>
      </w:r>
    </w:p>
    <w:p w14:paraId="1837E07C" w14:textId="63FC7520" w:rsidR="005D6E5F" w:rsidRDefault="005D6E5F" w:rsidP="00F47306">
      <w:pPr>
        <w:pStyle w:val="normalwithoutspacing"/>
        <w:jc w:val="center"/>
        <w:rPr>
          <w:b/>
          <w:noProof/>
          <w:sz w:val="32"/>
          <w:szCs w:val="36"/>
          <w:lang w:eastAsia="el-GR"/>
        </w:rPr>
      </w:pPr>
    </w:p>
    <w:p w14:paraId="1EA25109" w14:textId="77777777" w:rsidR="000B16BA" w:rsidRDefault="000B16BA">
      <w:pPr>
        <w:suppressAutoHyphens w:val="0"/>
        <w:spacing w:after="0"/>
        <w:jc w:val="left"/>
        <w:rPr>
          <w:b/>
          <w:sz w:val="24"/>
          <w:lang w:val="el-GR"/>
        </w:rPr>
      </w:pPr>
      <w:bookmarkStart w:id="4" w:name="_Hlk46136262"/>
      <w:bookmarkStart w:id="5" w:name="_Hlk46136280"/>
      <w:bookmarkEnd w:id="4"/>
      <w:bookmarkEnd w:id="5"/>
      <w:r w:rsidRPr="004C0AFC">
        <w:rPr>
          <w:b/>
          <w:sz w:val="24"/>
          <w:lang w:val="el-GR"/>
        </w:rPr>
        <w:br w:type="page"/>
      </w:r>
    </w:p>
    <w:p w14:paraId="4127EB7E" w14:textId="181CA994" w:rsidR="003929DA" w:rsidRPr="00F5497E" w:rsidRDefault="005D6E5F" w:rsidP="00CE54AB">
      <w:pPr>
        <w:pStyle w:val="normalwithoutspacing"/>
        <w:rPr>
          <w:b/>
          <w:sz w:val="24"/>
        </w:rPr>
      </w:pPr>
      <w:r w:rsidRPr="00F5497E">
        <w:rPr>
          <w:b/>
          <w:sz w:val="24"/>
        </w:rPr>
        <w:lastRenderedPageBreak/>
        <w:t>Περι</w:t>
      </w:r>
      <w:r w:rsidR="003929DA" w:rsidRPr="00F5497E">
        <w:rPr>
          <w:b/>
          <w:sz w:val="24"/>
        </w:rPr>
        <w:t>εχόμενα</w:t>
      </w:r>
    </w:p>
    <w:p w14:paraId="6142CEC9" w14:textId="6A4E0D5C" w:rsidR="004C0AFC" w:rsidRDefault="003929DA">
      <w:pPr>
        <w:pStyle w:val="TOC2"/>
        <w:tabs>
          <w:tab w:val="right" w:leader="dot" w:pos="9203"/>
        </w:tabs>
        <w:rPr>
          <w:rFonts w:asciiTheme="minorHAnsi" w:eastAsiaTheme="minorEastAsia" w:hAnsiTheme="minorHAnsi" w:cstheme="minorBidi"/>
          <w:smallCaps w:val="0"/>
          <w:noProof/>
          <w:sz w:val="22"/>
          <w:szCs w:val="22"/>
          <w:lang w:val="el-GR" w:eastAsia="el-GR"/>
        </w:rPr>
      </w:pPr>
      <w:r w:rsidRPr="002956F1">
        <w:rPr>
          <w:rStyle w:val="Hyperlink"/>
          <w:noProof/>
          <w:lang w:val="el-GR"/>
        </w:rPr>
        <w:fldChar w:fldCharType="begin"/>
      </w:r>
      <w:r w:rsidRPr="002956F1">
        <w:rPr>
          <w:rStyle w:val="Hyperlink"/>
          <w:noProof/>
          <w:lang w:val="el-GR"/>
        </w:rPr>
        <w:instrText xml:space="preserve"> TOC \o "1-4" \h</w:instrText>
      </w:r>
      <w:r w:rsidRPr="002956F1">
        <w:rPr>
          <w:rStyle w:val="Hyperlink"/>
          <w:noProof/>
          <w:lang w:val="el-GR"/>
        </w:rPr>
        <w:fldChar w:fldCharType="separate"/>
      </w:r>
      <w:hyperlink w:anchor="_Toc147152268" w:history="1">
        <w:r w:rsidR="004C0AFC">
          <w:rPr>
            <w:noProof/>
          </w:rPr>
          <w:tab/>
        </w:r>
        <w:r w:rsidR="004C0AFC">
          <w:rPr>
            <w:noProof/>
          </w:rPr>
          <w:fldChar w:fldCharType="begin"/>
        </w:r>
        <w:r w:rsidR="004C0AFC">
          <w:rPr>
            <w:noProof/>
          </w:rPr>
          <w:instrText xml:space="preserve"> PAGEREF _Toc147152268 \h </w:instrText>
        </w:r>
        <w:r w:rsidR="004C0AFC">
          <w:rPr>
            <w:noProof/>
          </w:rPr>
        </w:r>
        <w:r w:rsidR="004C0AFC">
          <w:rPr>
            <w:noProof/>
          </w:rPr>
          <w:fldChar w:fldCharType="separate"/>
        </w:r>
        <w:r w:rsidR="004C0AFC">
          <w:rPr>
            <w:noProof/>
          </w:rPr>
          <w:t>1</w:t>
        </w:r>
        <w:r w:rsidR="004C0AFC">
          <w:rPr>
            <w:noProof/>
          </w:rPr>
          <w:fldChar w:fldCharType="end"/>
        </w:r>
      </w:hyperlink>
    </w:p>
    <w:p w14:paraId="5B03E8A2" w14:textId="442231EE"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269" w:history="1">
        <w:r w:rsidRPr="00F74E7B">
          <w:rPr>
            <w:rStyle w:val="Hyperlink"/>
            <w:noProof/>
            <w:lang w:val="el-GR"/>
          </w:rPr>
          <w:t>1.</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ΑΝΑΘΕΤΟΥΣΑ ΑΡΧΗ ΚΑΙ ΑΝΤΙΚΕΙΜΕΝΟ ΣΥΜΒΑΣΗΣ</w:t>
        </w:r>
        <w:r>
          <w:rPr>
            <w:noProof/>
          </w:rPr>
          <w:tab/>
        </w:r>
        <w:r>
          <w:rPr>
            <w:noProof/>
          </w:rPr>
          <w:fldChar w:fldCharType="begin"/>
        </w:r>
        <w:r>
          <w:rPr>
            <w:noProof/>
          </w:rPr>
          <w:instrText xml:space="preserve"> PAGEREF _Toc147152269 \h </w:instrText>
        </w:r>
        <w:r>
          <w:rPr>
            <w:noProof/>
          </w:rPr>
        </w:r>
        <w:r>
          <w:rPr>
            <w:noProof/>
          </w:rPr>
          <w:fldChar w:fldCharType="separate"/>
        </w:r>
        <w:r>
          <w:rPr>
            <w:noProof/>
          </w:rPr>
          <w:t>4</w:t>
        </w:r>
        <w:r>
          <w:rPr>
            <w:noProof/>
          </w:rPr>
          <w:fldChar w:fldCharType="end"/>
        </w:r>
      </w:hyperlink>
    </w:p>
    <w:p w14:paraId="4000731B" w14:textId="0262E320"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0" w:history="1">
        <w:r w:rsidRPr="00F74E7B">
          <w:rPr>
            <w:rStyle w:val="Hyperlink"/>
            <w:noProof/>
          </w:rPr>
          <w:t>1.1</w:t>
        </w:r>
        <w:r>
          <w:rPr>
            <w:rFonts w:asciiTheme="minorHAnsi" w:eastAsiaTheme="minorEastAsia" w:hAnsiTheme="minorHAnsi" w:cstheme="minorBidi"/>
            <w:smallCaps w:val="0"/>
            <w:noProof/>
            <w:sz w:val="22"/>
            <w:szCs w:val="22"/>
            <w:lang w:val="el-GR" w:eastAsia="el-GR"/>
          </w:rPr>
          <w:tab/>
        </w:r>
        <w:r w:rsidRPr="00F74E7B">
          <w:rPr>
            <w:rStyle w:val="Hyperlink"/>
            <w:noProof/>
          </w:rPr>
          <w:t>Στοιχεία Αναθέτουσας Αρχής</w:t>
        </w:r>
        <w:r>
          <w:rPr>
            <w:noProof/>
          </w:rPr>
          <w:tab/>
        </w:r>
        <w:r>
          <w:rPr>
            <w:noProof/>
          </w:rPr>
          <w:fldChar w:fldCharType="begin"/>
        </w:r>
        <w:r>
          <w:rPr>
            <w:noProof/>
          </w:rPr>
          <w:instrText xml:space="preserve"> PAGEREF _Toc147152270 \h </w:instrText>
        </w:r>
        <w:r>
          <w:rPr>
            <w:noProof/>
          </w:rPr>
        </w:r>
        <w:r>
          <w:rPr>
            <w:noProof/>
          </w:rPr>
          <w:fldChar w:fldCharType="separate"/>
        </w:r>
        <w:r>
          <w:rPr>
            <w:noProof/>
          </w:rPr>
          <w:t>4</w:t>
        </w:r>
        <w:r>
          <w:rPr>
            <w:noProof/>
          </w:rPr>
          <w:fldChar w:fldCharType="end"/>
        </w:r>
      </w:hyperlink>
    </w:p>
    <w:p w14:paraId="6C4CADFE" w14:textId="26B38AF8"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1" w:history="1">
        <w:r w:rsidRPr="00F74E7B">
          <w:rPr>
            <w:rStyle w:val="Hyperlink"/>
            <w:noProof/>
          </w:rPr>
          <w:t>1.2</w:t>
        </w:r>
        <w:r>
          <w:rPr>
            <w:rFonts w:asciiTheme="minorHAnsi" w:eastAsiaTheme="minorEastAsia" w:hAnsiTheme="minorHAnsi" w:cstheme="minorBidi"/>
            <w:smallCaps w:val="0"/>
            <w:noProof/>
            <w:sz w:val="22"/>
            <w:szCs w:val="22"/>
            <w:lang w:val="el-GR" w:eastAsia="el-GR"/>
          </w:rPr>
          <w:tab/>
        </w:r>
        <w:r w:rsidRPr="00F74E7B">
          <w:rPr>
            <w:rStyle w:val="Hyperlink"/>
            <w:noProof/>
          </w:rPr>
          <w:t>Στοιχεία Διαδικασίας-Χρηματοδότηση</w:t>
        </w:r>
        <w:r>
          <w:rPr>
            <w:noProof/>
          </w:rPr>
          <w:tab/>
        </w:r>
        <w:r>
          <w:rPr>
            <w:noProof/>
          </w:rPr>
          <w:fldChar w:fldCharType="begin"/>
        </w:r>
        <w:r>
          <w:rPr>
            <w:noProof/>
          </w:rPr>
          <w:instrText xml:space="preserve"> PAGEREF _Toc147152271 \h </w:instrText>
        </w:r>
        <w:r>
          <w:rPr>
            <w:noProof/>
          </w:rPr>
        </w:r>
        <w:r>
          <w:rPr>
            <w:noProof/>
          </w:rPr>
          <w:fldChar w:fldCharType="separate"/>
        </w:r>
        <w:r>
          <w:rPr>
            <w:noProof/>
          </w:rPr>
          <w:t>5</w:t>
        </w:r>
        <w:r>
          <w:rPr>
            <w:noProof/>
          </w:rPr>
          <w:fldChar w:fldCharType="end"/>
        </w:r>
      </w:hyperlink>
    </w:p>
    <w:p w14:paraId="54BBEBA6" w14:textId="5888CB52"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2" w:history="1">
        <w:r w:rsidRPr="00F74E7B">
          <w:rPr>
            <w:rStyle w:val="Hyperlink"/>
            <w:noProof/>
          </w:rPr>
          <w:t>1.3</w:t>
        </w:r>
        <w:r>
          <w:rPr>
            <w:rFonts w:asciiTheme="minorHAnsi" w:eastAsiaTheme="minorEastAsia" w:hAnsiTheme="minorHAnsi" w:cstheme="minorBidi"/>
            <w:smallCaps w:val="0"/>
            <w:noProof/>
            <w:sz w:val="22"/>
            <w:szCs w:val="22"/>
            <w:lang w:val="el-GR" w:eastAsia="el-GR"/>
          </w:rPr>
          <w:tab/>
        </w:r>
        <w:r w:rsidRPr="00F74E7B">
          <w:rPr>
            <w:rStyle w:val="Hyperlink"/>
            <w:noProof/>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_Toc147152272 \h </w:instrText>
        </w:r>
        <w:r>
          <w:rPr>
            <w:noProof/>
          </w:rPr>
        </w:r>
        <w:r>
          <w:rPr>
            <w:noProof/>
          </w:rPr>
          <w:fldChar w:fldCharType="separate"/>
        </w:r>
        <w:r>
          <w:rPr>
            <w:noProof/>
          </w:rPr>
          <w:t>5</w:t>
        </w:r>
        <w:r>
          <w:rPr>
            <w:noProof/>
          </w:rPr>
          <w:fldChar w:fldCharType="end"/>
        </w:r>
      </w:hyperlink>
    </w:p>
    <w:p w14:paraId="484C1B3E" w14:textId="2FBB64BF"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3" w:history="1">
        <w:r w:rsidRPr="00F74E7B">
          <w:rPr>
            <w:rStyle w:val="Hyperlink"/>
            <w:noProof/>
          </w:rPr>
          <w:t>1.4</w:t>
        </w:r>
        <w:r>
          <w:rPr>
            <w:rFonts w:asciiTheme="minorHAnsi" w:eastAsiaTheme="minorEastAsia" w:hAnsiTheme="minorHAnsi" w:cstheme="minorBidi"/>
            <w:smallCaps w:val="0"/>
            <w:noProof/>
            <w:sz w:val="22"/>
            <w:szCs w:val="22"/>
            <w:lang w:val="el-GR" w:eastAsia="el-GR"/>
          </w:rPr>
          <w:tab/>
        </w:r>
        <w:r w:rsidRPr="00F74E7B">
          <w:rPr>
            <w:rStyle w:val="Hyperlink"/>
            <w:noProof/>
          </w:rPr>
          <w:t>Θεσμικό πλαίσιο</w:t>
        </w:r>
        <w:r>
          <w:rPr>
            <w:noProof/>
          </w:rPr>
          <w:tab/>
        </w:r>
        <w:r>
          <w:rPr>
            <w:noProof/>
          </w:rPr>
          <w:fldChar w:fldCharType="begin"/>
        </w:r>
        <w:r>
          <w:rPr>
            <w:noProof/>
          </w:rPr>
          <w:instrText xml:space="preserve"> PAGEREF _Toc147152273 \h </w:instrText>
        </w:r>
        <w:r>
          <w:rPr>
            <w:noProof/>
          </w:rPr>
        </w:r>
        <w:r>
          <w:rPr>
            <w:noProof/>
          </w:rPr>
          <w:fldChar w:fldCharType="separate"/>
        </w:r>
        <w:r>
          <w:rPr>
            <w:noProof/>
          </w:rPr>
          <w:t>6</w:t>
        </w:r>
        <w:r>
          <w:rPr>
            <w:noProof/>
          </w:rPr>
          <w:fldChar w:fldCharType="end"/>
        </w:r>
      </w:hyperlink>
    </w:p>
    <w:p w14:paraId="2ABDEE7E" w14:textId="4769EB43"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4" w:history="1">
        <w:r w:rsidRPr="00F74E7B">
          <w:rPr>
            <w:rStyle w:val="Hyperlink"/>
            <w:noProof/>
            <w:lang w:eastAsia="el-GR"/>
          </w:rPr>
          <w:t>1.5</w:t>
        </w:r>
        <w:r>
          <w:rPr>
            <w:rFonts w:asciiTheme="minorHAnsi" w:eastAsiaTheme="minorEastAsia" w:hAnsiTheme="minorHAnsi" w:cstheme="minorBidi"/>
            <w:smallCaps w:val="0"/>
            <w:noProof/>
            <w:sz w:val="22"/>
            <w:szCs w:val="22"/>
            <w:lang w:val="el-GR" w:eastAsia="el-GR"/>
          </w:rPr>
          <w:tab/>
        </w:r>
        <w:r w:rsidRPr="00F74E7B">
          <w:rPr>
            <w:rStyle w:val="Hyperlink"/>
            <w:noProof/>
          </w:rPr>
          <w:t>Προθεσμία παραλαβής προσφορών</w:t>
        </w:r>
        <w:r>
          <w:rPr>
            <w:noProof/>
          </w:rPr>
          <w:tab/>
        </w:r>
        <w:r>
          <w:rPr>
            <w:noProof/>
          </w:rPr>
          <w:fldChar w:fldCharType="begin"/>
        </w:r>
        <w:r>
          <w:rPr>
            <w:noProof/>
          </w:rPr>
          <w:instrText xml:space="preserve"> PAGEREF _Toc147152274 \h </w:instrText>
        </w:r>
        <w:r>
          <w:rPr>
            <w:noProof/>
          </w:rPr>
        </w:r>
        <w:r>
          <w:rPr>
            <w:noProof/>
          </w:rPr>
          <w:fldChar w:fldCharType="separate"/>
        </w:r>
        <w:r>
          <w:rPr>
            <w:noProof/>
          </w:rPr>
          <w:t>8</w:t>
        </w:r>
        <w:r>
          <w:rPr>
            <w:noProof/>
          </w:rPr>
          <w:fldChar w:fldCharType="end"/>
        </w:r>
      </w:hyperlink>
    </w:p>
    <w:p w14:paraId="537330DD" w14:textId="22FBF6A2"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5" w:history="1">
        <w:r w:rsidRPr="00F74E7B">
          <w:rPr>
            <w:rStyle w:val="Hyperlink"/>
            <w:noProof/>
          </w:rPr>
          <w:t>1.6</w:t>
        </w:r>
        <w:r>
          <w:rPr>
            <w:rFonts w:asciiTheme="minorHAnsi" w:eastAsiaTheme="minorEastAsia" w:hAnsiTheme="minorHAnsi" w:cstheme="minorBidi"/>
            <w:smallCaps w:val="0"/>
            <w:noProof/>
            <w:sz w:val="22"/>
            <w:szCs w:val="22"/>
            <w:lang w:val="el-GR" w:eastAsia="el-GR"/>
          </w:rPr>
          <w:tab/>
        </w:r>
        <w:r w:rsidRPr="00F74E7B">
          <w:rPr>
            <w:rStyle w:val="Hyperlink"/>
            <w:noProof/>
          </w:rPr>
          <w:t>Δημοσιότητα</w:t>
        </w:r>
        <w:r>
          <w:rPr>
            <w:noProof/>
          </w:rPr>
          <w:tab/>
        </w:r>
        <w:r>
          <w:rPr>
            <w:noProof/>
          </w:rPr>
          <w:fldChar w:fldCharType="begin"/>
        </w:r>
        <w:r>
          <w:rPr>
            <w:noProof/>
          </w:rPr>
          <w:instrText xml:space="preserve"> PAGEREF _Toc147152275 \h </w:instrText>
        </w:r>
        <w:r>
          <w:rPr>
            <w:noProof/>
          </w:rPr>
        </w:r>
        <w:r>
          <w:rPr>
            <w:noProof/>
          </w:rPr>
          <w:fldChar w:fldCharType="separate"/>
        </w:r>
        <w:r>
          <w:rPr>
            <w:noProof/>
          </w:rPr>
          <w:t>8</w:t>
        </w:r>
        <w:r>
          <w:rPr>
            <w:noProof/>
          </w:rPr>
          <w:fldChar w:fldCharType="end"/>
        </w:r>
      </w:hyperlink>
    </w:p>
    <w:p w14:paraId="05266701" w14:textId="3872B2B6"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76" w:history="1">
        <w:r w:rsidRPr="00F74E7B">
          <w:rPr>
            <w:rStyle w:val="Hyperlink"/>
            <w:noProof/>
          </w:rPr>
          <w:t>1.7</w:t>
        </w:r>
        <w:r>
          <w:rPr>
            <w:rFonts w:asciiTheme="minorHAnsi" w:eastAsiaTheme="minorEastAsia" w:hAnsiTheme="minorHAnsi" w:cstheme="minorBidi"/>
            <w:smallCaps w:val="0"/>
            <w:noProof/>
            <w:sz w:val="22"/>
            <w:szCs w:val="22"/>
            <w:lang w:val="el-GR" w:eastAsia="el-GR"/>
          </w:rPr>
          <w:tab/>
        </w:r>
        <w:r w:rsidRPr="00F74E7B">
          <w:rPr>
            <w:rStyle w:val="Hyperlink"/>
            <w:noProof/>
          </w:rPr>
          <w:t>Αρχές εφαρμοζόμενες στη διαδικασία σύναψης</w:t>
        </w:r>
        <w:r>
          <w:rPr>
            <w:noProof/>
          </w:rPr>
          <w:tab/>
        </w:r>
        <w:r>
          <w:rPr>
            <w:noProof/>
          </w:rPr>
          <w:fldChar w:fldCharType="begin"/>
        </w:r>
        <w:r>
          <w:rPr>
            <w:noProof/>
          </w:rPr>
          <w:instrText xml:space="preserve"> PAGEREF _Toc147152276 \h </w:instrText>
        </w:r>
        <w:r>
          <w:rPr>
            <w:noProof/>
          </w:rPr>
        </w:r>
        <w:r>
          <w:rPr>
            <w:noProof/>
          </w:rPr>
          <w:fldChar w:fldCharType="separate"/>
        </w:r>
        <w:r>
          <w:rPr>
            <w:noProof/>
          </w:rPr>
          <w:t>9</w:t>
        </w:r>
        <w:r>
          <w:rPr>
            <w:noProof/>
          </w:rPr>
          <w:fldChar w:fldCharType="end"/>
        </w:r>
      </w:hyperlink>
    </w:p>
    <w:p w14:paraId="2D4A473D" w14:textId="30B2E730"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277" w:history="1">
        <w:r w:rsidRPr="00F74E7B">
          <w:rPr>
            <w:rStyle w:val="Hyperlink"/>
            <w:noProof/>
            <w:lang w:val="el-GR"/>
          </w:rPr>
          <w:t>2.</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ΓΕΝΙΚΟΙ ΚΑΙ ΕΙΔΙΚΟΙ ΟΡΟΙ ΣΥΜΜΕΤΟΧΗΣ</w:t>
        </w:r>
        <w:r>
          <w:rPr>
            <w:noProof/>
          </w:rPr>
          <w:tab/>
        </w:r>
        <w:r>
          <w:rPr>
            <w:noProof/>
          </w:rPr>
          <w:fldChar w:fldCharType="begin"/>
        </w:r>
        <w:r>
          <w:rPr>
            <w:noProof/>
          </w:rPr>
          <w:instrText xml:space="preserve"> PAGEREF _Toc147152277 \h </w:instrText>
        </w:r>
        <w:r>
          <w:rPr>
            <w:noProof/>
          </w:rPr>
        </w:r>
        <w:r>
          <w:rPr>
            <w:noProof/>
          </w:rPr>
          <w:fldChar w:fldCharType="separate"/>
        </w:r>
        <w:r>
          <w:rPr>
            <w:noProof/>
          </w:rPr>
          <w:t>11</w:t>
        </w:r>
        <w:r>
          <w:rPr>
            <w:noProof/>
          </w:rPr>
          <w:fldChar w:fldCharType="end"/>
        </w:r>
      </w:hyperlink>
    </w:p>
    <w:p w14:paraId="159BB9A4" w14:textId="5F5B922F"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78" w:history="1">
        <w:r w:rsidRPr="00F74E7B">
          <w:rPr>
            <w:rStyle w:val="Hyperlink"/>
            <w:noProof/>
          </w:rPr>
          <w:t>2.1.1</w:t>
        </w:r>
        <w:r>
          <w:rPr>
            <w:rFonts w:asciiTheme="minorHAnsi" w:eastAsiaTheme="minorEastAsia" w:hAnsiTheme="minorHAnsi" w:cstheme="minorBidi"/>
            <w:i w:val="0"/>
            <w:iCs w:val="0"/>
            <w:noProof/>
            <w:sz w:val="22"/>
            <w:szCs w:val="22"/>
            <w:lang w:val="el-GR" w:eastAsia="el-GR"/>
          </w:rPr>
          <w:tab/>
        </w:r>
        <w:r w:rsidRPr="00F74E7B">
          <w:rPr>
            <w:rStyle w:val="Hyperlink"/>
            <w:noProof/>
          </w:rPr>
          <w:t>Γενικές Πληροφορίες</w:t>
        </w:r>
        <w:r>
          <w:rPr>
            <w:noProof/>
          </w:rPr>
          <w:tab/>
        </w:r>
        <w:r>
          <w:rPr>
            <w:noProof/>
          </w:rPr>
          <w:fldChar w:fldCharType="begin"/>
        </w:r>
        <w:r>
          <w:rPr>
            <w:noProof/>
          </w:rPr>
          <w:instrText xml:space="preserve"> PAGEREF _Toc147152278 \h </w:instrText>
        </w:r>
        <w:r>
          <w:rPr>
            <w:noProof/>
          </w:rPr>
        </w:r>
        <w:r>
          <w:rPr>
            <w:noProof/>
          </w:rPr>
          <w:fldChar w:fldCharType="separate"/>
        </w:r>
        <w:r>
          <w:rPr>
            <w:noProof/>
          </w:rPr>
          <w:t>11</w:t>
        </w:r>
        <w:r>
          <w:rPr>
            <w:noProof/>
          </w:rPr>
          <w:fldChar w:fldCharType="end"/>
        </w:r>
      </w:hyperlink>
    </w:p>
    <w:p w14:paraId="122D9130" w14:textId="711D8B84"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79" w:history="1">
        <w:r w:rsidRPr="00F74E7B">
          <w:rPr>
            <w:rStyle w:val="Hyperlink"/>
            <w:noProof/>
          </w:rPr>
          <w:t>2.1.2</w:t>
        </w:r>
        <w:r>
          <w:rPr>
            <w:rFonts w:asciiTheme="minorHAnsi" w:eastAsiaTheme="minorEastAsia" w:hAnsiTheme="minorHAnsi" w:cstheme="minorBidi"/>
            <w:i w:val="0"/>
            <w:iCs w:val="0"/>
            <w:noProof/>
            <w:sz w:val="22"/>
            <w:szCs w:val="22"/>
            <w:lang w:val="el-GR" w:eastAsia="el-GR"/>
          </w:rPr>
          <w:tab/>
        </w:r>
        <w:r w:rsidRPr="00F74E7B">
          <w:rPr>
            <w:rStyle w:val="Hyperlink"/>
            <w:noProof/>
          </w:rPr>
          <w:t>Έγγραφα της σύμβασης</w:t>
        </w:r>
        <w:r>
          <w:rPr>
            <w:noProof/>
          </w:rPr>
          <w:tab/>
        </w:r>
        <w:r>
          <w:rPr>
            <w:noProof/>
          </w:rPr>
          <w:fldChar w:fldCharType="begin"/>
        </w:r>
        <w:r>
          <w:rPr>
            <w:noProof/>
          </w:rPr>
          <w:instrText xml:space="preserve"> PAGEREF _Toc147152279 \h </w:instrText>
        </w:r>
        <w:r>
          <w:rPr>
            <w:noProof/>
          </w:rPr>
        </w:r>
        <w:r>
          <w:rPr>
            <w:noProof/>
          </w:rPr>
          <w:fldChar w:fldCharType="separate"/>
        </w:r>
        <w:r>
          <w:rPr>
            <w:noProof/>
          </w:rPr>
          <w:t>11</w:t>
        </w:r>
        <w:r>
          <w:rPr>
            <w:noProof/>
          </w:rPr>
          <w:fldChar w:fldCharType="end"/>
        </w:r>
      </w:hyperlink>
    </w:p>
    <w:p w14:paraId="79279249" w14:textId="5074B3D6"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0" w:history="1">
        <w:r w:rsidRPr="00F74E7B">
          <w:rPr>
            <w:rStyle w:val="Hyperlink"/>
            <w:noProof/>
          </w:rPr>
          <w:t>2.1.3</w:t>
        </w:r>
        <w:r>
          <w:rPr>
            <w:rFonts w:asciiTheme="minorHAnsi" w:eastAsiaTheme="minorEastAsia" w:hAnsiTheme="minorHAnsi" w:cstheme="minorBidi"/>
            <w:i w:val="0"/>
            <w:iCs w:val="0"/>
            <w:noProof/>
            <w:sz w:val="22"/>
            <w:szCs w:val="22"/>
            <w:lang w:val="el-GR" w:eastAsia="el-GR"/>
          </w:rPr>
          <w:tab/>
        </w:r>
        <w:r w:rsidRPr="00F74E7B">
          <w:rPr>
            <w:rStyle w:val="Hyperlink"/>
            <w:noProof/>
          </w:rPr>
          <w:t>Επικοινωνία - Πρόσβαση στα έγγραφα της Σύμβασης</w:t>
        </w:r>
        <w:r>
          <w:rPr>
            <w:noProof/>
          </w:rPr>
          <w:tab/>
        </w:r>
        <w:r>
          <w:rPr>
            <w:noProof/>
          </w:rPr>
          <w:fldChar w:fldCharType="begin"/>
        </w:r>
        <w:r>
          <w:rPr>
            <w:noProof/>
          </w:rPr>
          <w:instrText xml:space="preserve"> PAGEREF _Toc147152280 \h </w:instrText>
        </w:r>
        <w:r>
          <w:rPr>
            <w:noProof/>
          </w:rPr>
        </w:r>
        <w:r>
          <w:rPr>
            <w:noProof/>
          </w:rPr>
          <w:fldChar w:fldCharType="separate"/>
        </w:r>
        <w:r>
          <w:rPr>
            <w:noProof/>
          </w:rPr>
          <w:t>11</w:t>
        </w:r>
        <w:r>
          <w:rPr>
            <w:noProof/>
          </w:rPr>
          <w:fldChar w:fldCharType="end"/>
        </w:r>
      </w:hyperlink>
    </w:p>
    <w:p w14:paraId="7E23EF08" w14:textId="266E084C"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1" w:history="1">
        <w:r w:rsidRPr="00F74E7B">
          <w:rPr>
            <w:rStyle w:val="Hyperlink"/>
            <w:noProof/>
          </w:rPr>
          <w:t>2.1.4</w:t>
        </w:r>
        <w:r>
          <w:rPr>
            <w:rFonts w:asciiTheme="minorHAnsi" w:eastAsiaTheme="minorEastAsia" w:hAnsiTheme="minorHAnsi" w:cstheme="minorBidi"/>
            <w:i w:val="0"/>
            <w:iCs w:val="0"/>
            <w:noProof/>
            <w:sz w:val="22"/>
            <w:szCs w:val="22"/>
            <w:lang w:val="el-GR" w:eastAsia="el-GR"/>
          </w:rPr>
          <w:tab/>
        </w:r>
        <w:r w:rsidRPr="00F74E7B">
          <w:rPr>
            <w:rStyle w:val="Hyperlink"/>
            <w:noProof/>
          </w:rPr>
          <w:t>Παροχή Διευκρινίσεων</w:t>
        </w:r>
        <w:r>
          <w:rPr>
            <w:noProof/>
          </w:rPr>
          <w:tab/>
        </w:r>
        <w:r>
          <w:rPr>
            <w:noProof/>
          </w:rPr>
          <w:fldChar w:fldCharType="begin"/>
        </w:r>
        <w:r>
          <w:rPr>
            <w:noProof/>
          </w:rPr>
          <w:instrText xml:space="preserve"> PAGEREF _Toc147152281 \h </w:instrText>
        </w:r>
        <w:r>
          <w:rPr>
            <w:noProof/>
          </w:rPr>
        </w:r>
        <w:r>
          <w:rPr>
            <w:noProof/>
          </w:rPr>
          <w:fldChar w:fldCharType="separate"/>
        </w:r>
        <w:r>
          <w:rPr>
            <w:noProof/>
          </w:rPr>
          <w:t>11</w:t>
        </w:r>
        <w:r>
          <w:rPr>
            <w:noProof/>
          </w:rPr>
          <w:fldChar w:fldCharType="end"/>
        </w:r>
      </w:hyperlink>
    </w:p>
    <w:p w14:paraId="4395F121" w14:textId="47B9A33C"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2" w:history="1">
        <w:r w:rsidRPr="00F74E7B">
          <w:rPr>
            <w:rStyle w:val="Hyperlink"/>
            <w:noProof/>
          </w:rPr>
          <w:t>2.1.5</w:t>
        </w:r>
        <w:r>
          <w:rPr>
            <w:rFonts w:asciiTheme="minorHAnsi" w:eastAsiaTheme="minorEastAsia" w:hAnsiTheme="minorHAnsi" w:cstheme="minorBidi"/>
            <w:i w:val="0"/>
            <w:iCs w:val="0"/>
            <w:noProof/>
            <w:sz w:val="22"/>
            <w:szCs w:val="22"/>
            <w:lang w:val="el-GR" w:eastAsia="el-GR"/>
          </w:rPr>
          <w:tab/>
        </w:r>
        <w:r w:rsidRPr="00F74E7B">
          <w:rPr>
            <w:rStyle w:val="Hyperlink"/>
            <w:noProof/>
          </w:rPr>
          <w:t>Γλώσσα</w:t>
        </w:r>
        <w:r>
          <w:rPr>
            <w:noProof/>
          </w:rPr>
          <w:tab/>
        </w:r>
        <w:r>
          <w:rPr>
            <w:noProof/>
          </w:rPr>
          <w:fldChar w:fldCharType="begin"/>
        </w:r>
        <w:r>
          <w:rPr>
            <w:noProof/>
          </w:rPr>
          <w:instrText xml:space="preserve"> PAGEREF _Toc147152282 \h </w:instrText>
        </w:r>
        <w:r>
          <w:rPr>
            <w:noProof/>
          </w:rPr>
        </w:r>
        <w:r>
          <w:rPr>
            <w:noProof/>
          </w:rPr>
          <w:fldChar w:fldCharType="separate"/>
        </w:r>
        <w:r>
          <w:rPr>
            <w:noProof/>
          </w:rPr>
          <w:t>12</w:t>
        </w:r>
        <w:r>
          <w:rPr>
            <w:noProof/>
          </w:rPr>
          <w:fldChar w:fldCharType="end"/>
        </w:r>
      </w:hyperlink>
    </w:p>
    <w:p w14:paraId="6A505621" w14:textId="6302B99D"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3" w:history="1">
        <w:r w:rsidRPr="00F74E7B">
          <w:rPr>
            <w:rStyle w:val="Hyperlink"/>
            <w:noProof/>
          </w:rPr>
          <w:t>2.1.6</w:t>
        </w:r>
        <w:r>
          <w:rPr>
            <w:rFonts w:asciiTheme="minorHAnsi" w:eastAsiaTheme="minorEastAsia" w:hAnsiTheme="minorHAnsi" w:cstheme="minorBidi"/>
            <w:i w:val="0"/>
            <w:iCs w:val="0"/>
            <w:noProof/>
            <w:sz w:val="22"/>
            <w:szCs w:val="22"/>
            <w:lang w:val="el-GR" w:eastAsia="el-GR"/>
          </w:rPr>
          <w:tab/>
        </w:r>
        <w:r w:rsidRPr="00F74E7B">
          <w:rPr>
            <w:rStyle w:val="Hyperlink"/>
            <w:noProof/>
          </w:rPr>
          <w:t>Εγγυήσεις</w:t>
        </w:r>
        <w:r>
          <w:rPr>
            <w:noProof/>
          </w:rPr>
          <w:tab/>
        </w:r>
        <w:r>
          <w:rPr>
            <w:noProof/>
          </w:rPr>
          <w:fldChar w:fldCharType="begin"/>
        </w:r>
        <w:r>
          <w:rPr>
            <w:noProof/>
          </w:rPr>
          <w:instrText xml:space="preserve"> PAGEREF _Toc147152283 \h </w:instrText>
        </w:r>
        <w:r>
          <w:rPr>
            <w:noProof/>
          </w:rPr>
        </w:r>
        <w:r>
          <w:rPr>
            <w:noProof/>
          </w:rPr>
          <w:fldChar w:fldCharType="separate"/>
        </w:r>
        <w:r>
          <w:rPr>
            <w:noProof/>
          </w:rPr>
          <w:t>12</w:t>
        </w:r>
        <w:r>
          <w:rPr>
            <w:noProof/>
          </w:rPr>
          <w:fldChar w:fldCharType="end"/>
        </w:r>
      </w:hyperlink>
    </w:p>
    <w:p w14:paraId="27051358" w14:textId="01F24DA3"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4" w:history="1">
        <w:r w:rsidRPr="00F74E7B">
          <w:rPr>
            <w:rStyle w:val="Hyperlink"/>
            <w:noProof/>
          </w:rPr>
          <w:t>2.1.7</w:t>
        </w:r>
        <w:r>
          <w:rPr>
            <w:rFonts w:asciiTheme="minorHAnsi" w:eastAsiaTheme="minorEastAsia" w:hAnsiTheme="minorHAnsi" w:cstheme="minorBidi"/>
            <w:i w:val="0"/>
            <w:iCs w:val="0"/>
            <w:noProof/>
            <w:sz w:val="22"/>
            <w:szCs w:val="22"/>
            <w:lang w:val="el-GR" w:eastAsia="el-GR"/>
          </w:rPr>
          <w:tab/>
        </w:r>
        <w:r w:rsidRPr="00F74E7B">
          <w:rPr>
            <w:rStyle w:val="Hyperlink"/>
            <w:noProof/>
          </w:rPr>
          <w:t>Προστασία Προσωπικών Δεδομένων</w:t>
        </w:r>
        <w:r>
          <w:rPr>
            <w:noProof/>
          </w:rPr>
          <w:tab/>
        </w:r>
        <w:r>
          <w:rPr>
            <w:noProof/>
          </w:rPr>
          <w:fldChar w:fldCharType="begin"/>
        </w:r>
        <w:r>
          <w:rPr>
            <w:noProof/>
          </w:rPr>
          <w:instrText xml:space="preserve"> PAGEREF _Toc147152284 \h </w:instrText>
        </w:r>
        <w:r>
          <w:rPr>
            <w:noProof/>
          </w:rPr>
        </w:r>
        <w:r>
          <w:rPr>
            <w:noProof/>
          </w:rPr>
          <w:fldChar w:fldCharType="separate"/>
        </w:r>
        <w:r>
          <w:rPr>
            <w:noProof/>
          </w:rPr>
          <w:t>13</w:t>
        </w:r>
        <w:r>
          <w:rPr>
            <w:noProof/>
          </w:rPr>
          <w:fldChar w:fldCharType="end"/>
        </w:r>
      </w:hyperlink>
    </w:p>
    <w:p w14:paraId="08C3EB44" w14:textId="74D3B7F6"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85" w:history="1">
        <w:r w:rsidRPr="00F74E7B">
          <w:rPr>
            <w:rStyle w:val="Hyperlink"/>
            <w:noProof/>
          </w:rPr>
          <w:t>2.2</w:t>
        </w:r>
        <w:r>
          <w:rPr>
            <w:rFonts w:asciiTheme="minorHAnsi" w:eastAsiaTheme="minorEastAsia" w:hAnsiTheme="minorHAnsi" w:cstheme="minorBidi"/>
            <w:smallCaps w:val="0"/>
            <w:noProof/>
            <w:sz w:val="22"/>
            <w:szCs w:val="22"/>
            <w:lang w:val="el-GR" w:eastAsia="el-GR"/>
          </w:rPr>
          <w:tab/>
        </w:r>
        <w:r w:rsidRPr="00F74E7B">
          <w:rPr>
            <w:rStyle w:val="Hyperlink"/>
            <w:noProof/>
          </w:rPr>
          <w:t>Δικαίωμα Συμμετοχής - Κριτήρια Ποιοτικής Επιλογής</w:t>
        </w:r>
        <w:r>
          <w:rPr>
            <w:noProof/>
          </w:rPr>
          <w:tab/>
        </w:r>
        <w:r>
          <w:rPr>
            <w:noProof/>
          </w:rPr>
          <w:fldChar w:fldCharType="begin"/>
        </w:r>
        <w:r>
          <w:rPr>
            <w:noProof/>
          </w:rPr>
          <w:instrText xml:space="preserve"> PAGEREF _Toc147152285 \h </w:instrText>
        </w:r>
        <w:r>
          <w:rPr>
            <w:noProof/>
          </w:rPr>
        </w:r>
        <w:r>
          <w:rPr>
            <w:noProof/>
          </w:rPr>
          <w:fldChar w:fldCharType="separate"/>
        </w:r>
        <w:r>
          <w:rPr>
            <w:noProof/>
          </w:rPr>
          <w:t>13</w:t>
        </w:r>
        <w:r>
          <w:rPr>
            <w:noProof/>
          </w:rPr>
          <w:fldChar w:fldCharType="end"/>
        </w:r>
      </w:hyperlink>
    </w:p>
    <w:p w14:paraId="5F255071" w14:textId="06A64213"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6" w:history="1">
        <w:r w:rsidRPr="00F74E7B">
          <w:rPr>
            <w:rStyle w:val="Hyperlink"/>
            <w:noProof/>
          </w:rPr>
          <w:t>2.2.1</w:t>
        </w:r>
        <w:r>
          <w:rPr>
            <w:rFonts w:asciiTheme="minorHAnsi" w:eastAsiaTheme="minorEastAsia" w:hAnsiTheme="minorHAnsi" w:cstheme="minorBidi"/>
            <w:i w:val="0"/>
            <w:iCs w:val="0"/>
            <w:noProof/>
            <w:sz w:val="22"/>
            <w:szCs w:val="22"/>
            <w:lang w:val="el-GR" w:eastAsia="el-GR"/>
          </w:rPr>
          <w:tab/>
        </w:r>
        <w:r w:rsidRPr="00F74E7B">
          <w:rPr>
            <w:rStyle w:val="Hyperlink"/>
            <w:noProof/>
          </w:rPr>
          <w:t>Δικαίωμα συμμετοχής</w:t>
        </w:r>
        <w:r>
          <w:rPr>
            <w:noProof/>
          </w:rPr>
          <w:tab/>
        </w:r>
        <w:r>
          <w:rPr>
            <w:noProof/>
          </w:rPr>
          <w:fldChar w:fldCharType="begin"/>
        </w:r>
        <w:r>
          <w:rPr>
            <w:noProof/>
          </w:rPr>
          <w:instrText xml:space="preserve"> PAGEREF _Toc147152286 \h </w:instrText>
        </w:r>
        <w:r>
          <w:rPr>
            <w:noProof/>
          </w:rPr>
        </w:r>
        <w:r>
          <w:rPr>
            <w:noProof/>
          </w:rPr>
          <w:fldChar w:fldCharType="separate"/>
        </w:r>
        <w:r>
          <w:rPr>
            <w:noProof/>
          </w:rPr>
          <w:t>13</w:t>
        </w:r>
        <w:r>
          <w:rPr>
            <w:noProof/>
          </w:rPr>
          <w:fldChar w:fldCharType="end"/>
        </w:r>
      </w:hyperlink>
    </w:p>
    <w:p w14:paraId="358BD67E" w14:textId="6F88898A"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7" w:history="1">
        <w:r w:rsidRPr="00F74E7B">
          <w:rPr>
            <w:rStyle w:val="Hyperlink"/>
            <w:noProof/>
          </w:rPr>
          <w:t>2.2.2</w:t>
        </w:r>
        <w:r>
          <w:rPr>
            <w:rFonts w:asciiTheme="minorHAnsi" w:eastAsiaTheme="minorEastAsia" w:hAnsiTheme="minorHAnsi" w:cstheme="minorBidi"/>
            <w:i w:val="0"/>
            <w:iCs w:val="0"/>
            <w:noProof/>
            <w:sz w:val="22"/>
            <w:szCs w:val="22"/>
            <w:lang w:val="el-GR" w:eastAsia="el-GR"/>
          </w:rPr>
          <w:tab/>
        </w:r>
        <w:r w:rsidRPr="00F74E7B">
          <w:rPr>
            <w:rStyle w:val="Hyperlink"/>
            <w:noProof/>
          </w:rPr>
          <w:t>Εγγύηση συμμετοχής</w:t>
        </w:r>
        <w:r>
          <w:rPr>
            <w:noProof/>
          </w:rPr>
          <w:tab/>
        </w:r>
        <w:r>
          <w:rPr>
            <w:noProof/>
          </w:rPr>
          <w:fldChar w:fldCharType="begin"/>
        </w:r>
        <w:r>
          <w:rPr>
            <w:noProof/>
          </w:rPr>
          <w:instrText xml:space="preserve"> PAGEREF _Toc147152287 \h </w:instrText>
        </w:r>
        <w:r>
          <w:rPr>
            <w:noProof/>
          </w:rPr>
        </w:r>
        <w:r>
          <w:rPr>
            <w:noProof/>
          </w:rPr>
          <w:fldChar w:fldCharType="separate"/>
        </w:r>
        <w:r>
          <w:rPr>
            <w:noProof/>
          </w:rPr>
          <w:t>14</w:t>
        </w:r>
        <w:r>
          <w:rPr>
            <w:noProof/>
          </w:rPr>
          <w:fldChar w:fldCharType="end"/>
        </w:r>
      </w:hyperlink>
    </w:p>
    <w:p w14:paraId="50B078A3" w14:textId="302AE77B"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8" w:history="1">
        <w:r w:rsidRPr="00F74E7B">
          <w:rPr>
            <w:rStyle w:val="Hyperlink"/>
            <w:noProof/>
          </w:rPr>
          <w:t>2.2.3</w:t>
        </w:r>
        <w:r>
          <w:rPr>
            <w:rFonts w:asciiTheme="minorHAnsi" w:eastAsiaTheme="minorEastAsia" w:hAnsiTheme="minorHAnsi" w:cstheme="minorBidi"/>
            <w:i w:val="0"/>
            <w:iCs w:val="0"/>
            <w:noProof/>
            <w:sz w:val="22"/>
            <w:szCs w:val="22"/>
            <w:lang w:val="el-GR" w:eastAsia="el-GR"/>
          </w:rPr>
          <w:tab/>
        </w:r>
        <w:r w:rsidRPr="00F74E7B">
          <w:rPr>
            <w:rStyle w:val="Hyperlink"/>
            <w:noProof/>
          </w:rPr>
          <w:t>Λόγοι αποκλεισμού</w:t>
        </w:r>
        <w:r>
          <w:rPr>
            <w:noProof/>
          </w:rPr>
          <w:tab/>
        </w:r>
        <w:r>
          <w:rPr>
            <w:noProof/>
          </w:rPr>
          <w:fldChar w:fldCharType="begin"/>
        </w:r>
        <w:r>
          <w:rPr>
            <w:noProof/>
          </w:rPr>
          <w:instrText xml:space="preserve"> PAGEREF _Toc147152288 \h </w:instrText>
        </w:r>
        <w:r>
          <w:rPr>
            <w:noProof/>
          </w:rPr>
        </w:r>
        <w:r>
          <w:rPr>
            <w:noProof/>
          </w:rPr>
          <w:fldChar w:fldCharType="separate"/>
        </w:r>
        <w:r>
          <w:rPr>
            <w:noProof/>
          </w:rPr>
          <w:t>15</w:t>
        </w:r>
        <w:r>
          <w:rPr>
            <w:noProof/>
          </w:rPr>
          <w:fldChar w:fldCharType="end"/>
        </w:r>
      </w:hyperlink>
    </w:p>
    <w:p w14:paraId="1D10EF64" w14:textId="0CFDEAEA"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89" w:history="1">
        <w:r w:rsidRPr="00F74E7B">
          <w:rPr>
            <w:rStyle w:val="Hyperlink"/>
            <w:rFonts w:eastAsia="Calibri"/>
            <w:noProof/>
          </w:rPr>
          <w:t>2.2.4</w:t>
        </w:r>
        <w:r>
          <w:rPr>
            <w:rFonts w:asciiTheme="minorHAnsi" w:eastAsiaTheme="minorEastAsia" w:hAnsiTheme="minorHAnsi" w:cstheme="minorBidi"/>
            <w:i w:val="0"/>
            <w:iCs w:val="0"/>
            <w:noProof/>
            <w:sz w:val="22"/>
            <w:szCs w:val="22"/>
            <w:lang w:val="el-GR" w:eastAsia="el-GR"/>
          </w:rPr>
          <w:tab/>
        </w:r>
        <w:r w:rsidRPr="00F74E7B">
          <w:rPr>
            <w:rStyle w:val="Hyperlink"/>
            <w:noProof/>
          </w:rPr>
          <w:t>Καταλληλότητα άσκησης επαγγελματικής δραστηριότητας</w:t>
        </w:r>
        <w:r>
          <w:rPr>
            <w:noProof/>
          </w:rPr>
          <w:tab/>
        </w:r>
        <w:r>
          <w:rPr>
            <w:noProof/>
          </w:rPr>
          <w:fldChar w:fldCharType="begin"/>
        </w:r>
        <w:r>
          <w:rPr>
            <w:noProof/>
          </w:rPr>
          <w:instrText xml:space="preserve"> PAGEREF _Toc147152289 \h </w:instrText>
        </w:r>
        <w:r>
          <w:rPr>
            <w:noProof/>
          </w:rPr>
        </w:r>
        <w:r>
          <w:rPr>
            <w:noProof/>
          </w:rPr>
          <w:fldChar w:fldCharType="separate"/>
        </w:r>
        <w:r>
          <w:rPr>
            <w:noProof/>
          </w:rPr>
          <w:t>18</w:t>
        </w:r>
        <w:r>
          <w:rPr>
            <w:noProof/>
          </w:rPr>
          <w:fldChar w:fldCharType="end"/>
        </w:r>
      </w:hyperlink>
    </w:p>
    <w:p w14:paraId="2DBC9191" w14:textId="75898F31"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0" w:history="1">
        <w:r w:rsidRPr="00F74E7B">
          <w:rPr>
            <w:rStyle w:val="Hyperlink"/>
            <w:noProof/>
          </w:rPr>
          <w:t>2.2.5</w:t>
        </w:r>
        <w:r>
          <w:rPr>
            <w:rFonts w:asciiTheme="minorHAnsi" w:eastAsiaTheme="minorEastAsia" w:hAnsiTheme="minorHAnsi" w:cstheme="minorBidi"/>
            <w:i w:val="0"/>
            <w:iCs w:val="0"/>
            <w:noProof/>
            <w:sz w:val="22"/>
            <w:szCs w:val="22"/>
            <w:lang w:val="el-GR" w:eastAsia="el-GR"/>
          </w:rPr>
          <w:tab/>
        </w:r>
        <w:r w:rsidRPr="00F74E7B">
          <w:rPr>
            <w:rStyle w:val="Hyperlink"/>
            <w:noProof/>
          </w:rPr>
          <w:t>Οικονομική και χρηματοοικονομική επάρκεια</w:t>
        </w:r>
        <w:r>
          <w:rPr>
            <w:noProof/>
          </w:rPr>
          <w:tab/>
        </w:r>
        <w:r>
          <w:rPr>
            <w:noProof/>
          </w:rPr>
          <w:fldChar w:fldCharType="begin"/>
        </w:r>
        <w:r>
          <w:rPr>
            <w:noProof/>
          </w:rPr>
          <w:instrText xml:space="preserve"> PAGEREF _Toc147152290 \h </w:instrText>
        </w:r>
        <w:r>
          <w:rPr>
            <w:noProof/>
          </w:rPr>
        </w:r>
        <w:r>
          <w:rPr>
            <w:noProof/>
          </w:rPr>
          <w:fldChar w:fldCharType="separate"/>
        </w:r>
        <w:r>
          <w:rPr>
            <w:noProof/>
          </w:rPr>
          <w:t>18</w:t>
        </w:r>
        <w:r>
          <w:rPr>
            <w:noProof/>
          </w:rPr>
          <w:fldChar w:fldCharType="end"/>
        </w:r>
      </w:hyperlink>
    </w:p>
    <w:p w14:paraId="36293108" w14:textId="46E76DD8"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1" w:history="1">
        <w:r w:rsidRPr="00F74E7B">
          <w:rPr>
            <w:rStyle w:val="Hyperlink"/>
            <w:noProof/>
          </w:rPr>
          <w:t>2.2.6</w:t>
        </w:r>
        <w:r>
          <w:rPr>
            <w:rFonts w:asciiTheme="minorHAnsi" w:eastAsiaTheme="minorEastAsia" w:hAnsiTheme="minorHAnsi" w:cstheme="minorBidi"/>
            <w:i w:val="0"/>
            <w:iCs w:val="0"/>
            <w:noProof/>
            <w:sz w:val="22"/>
            <w:szCs w:val="22"/>
            <w:lang w:val="el-GR" w:eastAsia="el-GR"/>
          </w:rPr>
          <w:tab/>
        </w:r>
        <w:r w:rsidRPr="00F74E7B">
          <w:rPr>
            <w:rStyle w:val="Hyperlink"/>
            <w:noProof/>
          </w:rPr>
          <w:t>Τεχνική και επαγγελματική ικανότητα</w:t>
        </w:r>
        <w:r>
          <w:rPr>
            <w:noProof/>
          </w:rPr>
          <w:tab/>
        </w:r>
        <w:r>
          <w:rPr>
            <w:noProof/>
          </w:rPr>
          <w:fldChar w:fldCharType="begin"/>
        </w:r>
        <w:r>
          <w:rPr>
            <w:noProof/>
          </w:rPr>
          <w:instrText xml:space="preserve"> PAGEREF _Toc147152291 \h </w:instrText>
        </w:r>
        <w:r>
          <w:rPr>
            <w:noProof/>
          </w:rPr>
        </w:r>
        <w:r>
          <w:rPr>
            <w:noProof/>
          </w:rPr>
          <w:fldChar w:fldCharType="separate"/>
        </w:r>
        <w:r>
          <w:rPr>
            <w:noProof/>
          </w:rPr>
          <w:t>19</w:t>
        </w:r>
        <w:r>
          <w:rPr>
            <w:noProof/>
          </w:rPr>
          <w:fldChar w:fldCharType="end"/>
        </w:r>
      </w:hyperlink>
    </w:p>
    <w:p w14:paraId="654AD313" w14:textId="5243D48D"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2" w:history="1">
        <w:r w:rsidRPr="00F74E7B">
          <w:rPr>
            <w:rStyle w:val="Hyperlink"/>
            <w:bCs/>
            <w:noProof/>
          </w:rPr>
          <w:t>2.2.7</w:t>
        </w:r>
        <w:r>
          <w:rPr>
            <w:rFonts w:asciiTheme="minorHAnsi" w:eastAsiaTheme="minorEastAsia" w:hAnsiTheme="minorHAnsi" w:cstheme="minorBidi"/>
            <w:i w:val="0"/>
            <w:iCs w:val="0"/>
            <w:noProof/>
            <w:sz w:val="22"/>
            <w:szCs w:val="22"/>
            <w:lang w:val="el-GR" w:eastAsia="el-GR"/>
          </w:rPr>
          <w:tab/>
        </w:r>
        <w:r w:rsidRPr="00F74E7B">
          <w:rPr>
            <w:rStyle w:val="Hyperlink"/>
            <w:noProof/>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_Toc147152292 \h </w:instrText>
        </w:r>
        <w:r>
          <w:rPr>
            <w:noProof/>
          </w:rPr>
        </w:r>
        <w:r>
          <w:rPr>
            <w:noProof/>
          </w:rPr>
          <w:fldChar w:fldCharType="separate"/>
        </w:r>
        <w:r>
          <w:rPr>
            <w:noProof/>
          </w:rPr>
          <w:t>19</w:t>
        </w:r>
        <w:r>
          <w:rPr>
            <w:noProof/>
          </w:rPr>
          <w:fldChar w:fldCharType="end"/>
        </w:r>
      </w:hyperlink>
    </w:p>
    <w:p w14:paraId="02907193" w14:textId="7E350FB0"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3" w:history="1">
        <w:r w:rsidRPr="00F74E7B">
          <w:rPr>
            <w:rStyle w:val="Hyperlink"/>
            <w:noProof/>
          </w:rPr>
          <w:t>2.2.8</w:t>
        </w:r>
        <w:r>
          <w:rPr>
            <w:rFonts w:asciiTheme="minorHAnsi" w:eastAsiaTheme="minorEastAsia" w:hAnsiTheme="minorHAnsi" w:cstheme="minorBidi"/>
            <w:i w:val="0"/>
            <w:iCs w:val="0"/>
            <w:noProof/>
            <w:sz w:val="22"/>
            <w:szCs w:val="22"/>
            <w:lang w:val="el-GR" w:eastAsia="el-GR"/>
          </w:rPr>
          <w:tab/>
        </w:r>
        <w:r w:rsidRPr="00F74E7B">
          <w:rPr>
            <w:rStyle w:val="Hyperlink"/>
            <w:noProof/>
          </w:rPr>
          <w:t>Στήριξη στην ικανότητα τρίτων – Υπεργολαβία</w:t>
        </w:r>
        <w:r>
          <w:rPr>
            <w:noProof/>
          </w:rPr>
          <w:tab/>
        </w:r>
        <w:r>
          <w:rPr>
            <w:noProof/>
          </w:rPr>
          <w:fldChar w:fldCharType="begin"/>
        </w:r>
        <w:r>
          <w:rPr>
            <w:noProof/>
          </w:rPr>
          <w:instrText xml:space="preserve"> PAGEREF _Toc147152293 \h </w:instrText>
        </w:r>
        <w:r>
          <w:rPr>
            <w:noProof/>
          </w:rPr>
        </w:r>
        <w:r>
          <w:rPr>
            <w:noProof/>
          </w:rPr>
          <w:fldChar w:fldCharType="separate"/>
        </w:r>
        <w:r>
          <w:rPr>
            <w:noProof/>
          </w:rPr>
          <w:t>20</w:t>
        </w:r>
        <w:r>
          <w:rPr>
            <w:noProof/>
          </w:rPr>
          <w:fldChar w:fldCharType="end"/>
        </w:r>
      </w:hyperlink>
    </w:p>
    <w:p w14:paraId="7A61B691" w14:textId="419E1655"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4" w:history="1">
        <w:r w:rsidRPr="00F74E7B">
          <w:rPr>
            <w:rStyle w:val="Hyperlink"/>
            <w:noProof/>
          </w:rPr>
          <w:t>2.2.9</w:t>
        </w:r>
        <w:r>
          <w:rPr>
            <w:rFonts w:asciiTheme="minorHAnsi" w:eastAsiaTheme="minorEastAsia" w:hAnsiTheme="minorHAnsi" w:cstheme="minorBidi"/>
            <w:i w:val="0"/>
            <w:iCs w:val="0"/>
            <w:noProof/>
            <w:sz w:val="22"/>
            <w:szCs w:val="22"/>
            <w:lang w:val="el-GR" w:eastAsia="el-GR"/>
          </w:rPr>
          <w:tab/>
        </w:r>
        <w:r w:rsidRPr="00F74E7B">
          <w:rPr>
            <w:rStyle w:val="Hyperlink"/>
            <w:noProof/>
          </w:rPr>
          <w:t>Κανόνες απόδειξης ποιοτικής επιλογής</w:t>
        </w:r>
        <w:r>
          <w:rPr>
            <w:noProof/>
          </w:rPr>
          <w:tab/>
        </w:r>
        <w:r>
          <w:rPr>
            <w:noProof/>
          </w:rPr>
          <w:fldChar w:fldCharType="begin"/>
        </w:r>
        <w:r>
          <w:rPr>
            <w:noProof/>
          </w:rPr>
          <w:instrText xml:space="preserve"> PAGEREF _Toc147152294 \h </w:instrText>
        </w:r>
        <w:r>
          <w:rPr>
            <w:noProof/>
          </w:rPr>
        </w:r>
        <w:r>
          <w:rPr>
            <w:noProof/>
          </w:rPr>
          <w:fldChar w:fldCharType="separate"/>
        </w:r>
        <w:r>
          <w:rPr>
            <w:noProof/>
          </w:rPr>
          <w:t>20</w:t>
        </w:r>
        <w:r>
          <w:rPr>
            <w:noProof/>
          </w:rPr>
          <w:fldChar w:fldCharType="end"/>
        </w:r>
      </w:hyperlink>
    </w:p>
    <w:p w14:paraId="11A5D24A" w14:textId="1CB67F1F" w:rsidR="004C0AFC" w:rsidRDefault="004C0AFC">
      <w:pPr>
        <w:pStyle w:val="TOC4"/>
        <w:tabs>
          <w:tab w:val="left" w:pos="1540"/>
          <w:tab w:val="right" w:leader="dot" w:pos="9203"/>
        </w:tabs>
        <w:rPr>
          <w:rFonts w:asciiTheme="minorHAnsi" w:eastAsiaTheme="minorEastAsia" w:hAnsiTheme="minorHAnsi" w:cstheme="minorBidi"/>
          <w:noProof/>
          <w:sz w:val="22"/>
          <w:szCs w:val="22"/>
          <w:lang w:val="el-GR" w:eastAsia="el-GR"/>
        </w:rPr>
      </w:pPr>
      <w:hyperlink w:anchor="_Toc147152295" w:history="1">
        <w:r w:rsidRPr="00F74E7B">
          <w:rPr>
            <w:rStyle w:val="Hyperlink"/>
            <w:rFonts w:ascii="Lucida Sans" w:hAnsi="Lucida Sans" w:cs="Lucida Sans"/>
            <w:noProof/>
          </w:rPr>
          <w:t>2.2.9.1</w:t>
        </w:r>
        <w:r>
          <w:rPr>
            <w:rFonts w:asciiTheme="minorHAnsi" w:eastAsiaTheme="minorEastAsia" w:hAnsiTheme="minorHAnsi" w:cstheme="minorBidi"/>
            <w:noProof/>
            <w:sz w:val="22"/>
            <w:szCs w:val="22"/>
            <w:lang w:val="el-GR" w:eastAsia="el-GR"/>
          </w:rPr>
          <w:tab/>
        </w:r>
        <w:r w:rsidRPr="00F74E7B">
          <w:rPr>
            <w:rStyle w:val="Hyperlink"/>
            <w:noProof/>
          </w:rPr>
          <w:t>Προκαταρκτική α</w:t>
        </w:r>
        <w:r w:rsidRPr="00F74E7B">
          <w:rPr>
            <w:rStyle w:val="Hyperlink"/>
            <w:rFonts w:ascii="Lucida Sans" w:hAnsi="Lucida Sans" w:cs="Lucida Sans"/>
            <w:noProof/>
          </w:rPr>
          <w:t>π</w:t>
        </w:r>
        <w:r w:rsidRPr="00F74E7B">
          <w:rPr>
            <w:rStyle w:val="Hyperlink"/>
            <w:noProof/>
          </w:rPr>
          <w:t>όδειξη κατά την υ</w:t>
        </w:r>
        <w:r w:rsidRPr="00F74E7B">
          <w:rPr>
            <w:rStyle w:val="Hyperlink"/>
            <w:rFonts w:ascii="Lucida Sans" w:hAnsi="Lucida Sans" w:cs="Lucida Sans"/>
            <w:noProof/>
          </w:rPr>
          <w:t>π</w:t>
        </w:r>
        <w:r w:rsidRPr="00F74E7B">
          <w:rPr>
            <w:rStyle w:val="Hyperlink"/>
            <w:noProof/>
          </w:rPr>
          <w:t xml:space="preserve">οβολή </w:t>
        </w:r>
        <w:r w:rsidRPr="00F74E7B">
          <w:rPr>
            <w:rStyle w:val="Hyperlink"/>
            <w:rFonts w:ascii="Lucida Sans" w:hAnsi="Lucida Sans" w:cs="Lucida Sans"/>
            <w:noProof/>
          </w:rPr>
          <w:t>π</w:t>
        </w:r>
        <w:r w:rsidRPr="00F74E7B">
          <w:rPr>
            <w:rStyle w:val="Hyperlink"/>
            <w:noProof/>
          </w:rPr>
          <w:t>ροσφορών</w:t>
        </w:r>
        <w:r>
          <w:rPr>
            <w:noProof/>
          </w:rPr>
          <w:tab/>
        </w:r>
        <w:r>
          <w:rPr>
            <w:noProof/>
          </w:rPr>
          <w:fldChar w:fldCharType="begin"/>
        </w:r>
        <w:r>
          <w:rPr>
            <w:noProof/>
          </w:rPr>
          <w:instrText xml:space="preserve"> PAGEREF _Toc147152295 \h </w:instrText>
        </w:r>
        <w:r>
          <w:rPr>
            <w:noProof/>
          </w:rPr>
        </w:r>
        <w:r>
          <w:rPr>
            <w:noProof/>
          </w:rPr>
          <w:fldChar w:fldCharType="separate"/>
        </w:r>
        <w:r>
          <w:rPr>
            <w:noProof/>
          </w:rPr>
          <w:t>21</w:t>
        </w:r>
        <w:r>
          <w:rPr>
            <w:noProof/>
          </w:rPr>
          <w:fldChar w:fldCharType="end"/>
        </w:r>
      </w:hyperlink>
    </w:p>
    <w:p w14:paraId="218123CC" w14:textId="1C037384" w:rsidR="004C0AFC" w:rsidRDefault="004C0AFC">
      <w:pPr>
        <w:pStyle w:val="TOC4"/>
        <w:tabs>
          <w:tab w:val="left" w:pos="1540"/>
          <w:tab w:val="right" w:leader="dot" w:pos="9203"/>
        </w:tabs>
        <w:rPr>
          <w:rFonts w:asciiTheme="minorHAnsi" w:eastAsiaTheme="minorEastAsia" w:hAnsiTheme="minorHAnsi" w:cstheme="minorBidi"/>
          <w:noProof/>
          <w:sz w:val="22"/>
          <w:szCs w:val="22"/>
          <w:lang w:val="el-GR" w:eastAsia="el-GR"/>
        </w:rPr>
      </w:pPr>
      <w:hyperlink w:anchor="_Toc147152296" w:history="1">
        <w:r w:rsidRPr="00F74E7B">
          <w:rPr>
            <w:rStyle w:val="Hyperlink"/>
            <w:noProof/>
          </w:rPr>
          <w:t>2.2.9.2</w:t>
        </w:r>
        <w:r>
          <w:rPr>
            <w:rFonts w:asciiTheme="minorHAnsi" w:eastAsiaTheme="minorEastAsia" w:hAnsiTheme="minorHAnsi" w:cstheme="minorBidi"/>
            <w:noProof/>
            <w:sz w:val="22"/>
            <w:szCs w:val="22"/>
            <w:lang w:val="el-GR" w:eastAsia="el-GR"/>
          </w:rPr>
          <w:tab/>
        </w:r>
        <w:r w:rsidRPr="00F74E7B">
          <w:rPr>
            <w:rStyle w:val="Hyperlink"/>
            <w:noProof/>
          </w:rPr>
          <w:t>Α</w:t>
        </w:r>
        <w:r w:rsidRPr="00F74E7B">
          <w:rPr>
            <w:rStyle w:val="Hyperlink"/>
            <w:rFonts w:ascii="Lucida Sans" w:hAnsi="Lucida Sans" w:cs="Lucida Sans"/>
            <w:noProof/>
          </w:rPr>
          <w:t>π</w:t>
        </w:r>
        <w:r w:rsidRPr="00F74E7B">
          <w:rPr>
            <w:rStyle w:val="Hyperlink"/>
            <w:noProof/>
          </w:rPr>
          <w:t>οδεικτικά μέσα</w:t>
        </w:r>
        <w:r>
          <w:rPr>
            <w:noProof/>
          </w:rPr>
          <w:tab/>
        </w:r>
        <w:r>
          <w:rPr>
            <w:noProof/>
          </w:rPr>
          <w:fldChar w:fldCharType="begin"/>
        </w:r>
        <w:r>
          <w:rPr>
            <w:noProof/>
          </w:rPr>
          <w:instrText xml:space="preserve"> PAGEREF _Toc147152296 \h </w:instrText>
        </w:r>
        <w:r>
          <w:rPr>
            <w:noProof/>
          </w:rPr>
        </w:r>
        <w:r>
          <w:rPr>
            <w:noProof/>
          </w:rPr>
          <w:fldChar w:fldCharType="separate"/>
        </w:r>
        <w:r>
          <w:rPr>
            <w:noProof/>
          </w:rPr>
          <w:t>22</w:t>
        </w:r>
        <w:r>
          <w:rPr>
            <w:noProof/>
          </w:rPr>
          <w:fldChar w:fldCharType="end"/>
        </w:r>
      </w:hyperlink>
    </w:p>
    <w:p w14:paraId="72470473" w14:textId="2E90FD9B"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97" w:history="1">
        <w:r w:rsidRPr="00F74E7B">
          <w:rPr>
            <w:rStyle w:val="Hyperlink"/>
            <w:noProof/>
          </w:rPr>
          <w:t>2.3</w:t>
        </w:r>
        <w:r>
          <w:rPr>
            <w:rFonts w:asciiTheme="minorHAnsi" w:eastAsiaTheme="minorEastAsia" w:hAnsiTheme="minorHAnsi" w:cstheme="minorBidi"/>
            <w:smallCaps w:val="0"/>
            <w:noProof/>
            <w:sz w:val="22"/>
            <w:szCs w:val="22"/>
            <w:lang w:val="el-GR" w:eastAsia="el-GR"/>
          </w:rPr>
          <w:tab/>
        </w:r>
        <w:r w:rsidRPr="00F74E7B">
          <w:rPr>
            <w:rStyle w:val="Hyperlink"/>
            <w:noProof/>
          </w:rPr>
          <w:t>Κριτήρια Ανάθεσης</w:t>
        </w:r>
        <w:r>
          <w:rPr>
            <w:noProof/>
          </w:rPr>
          <w:tab/>
        </w:r>
        <w:r>
          <w:rPr>
            <w:noProof/>
          </w:rPr>
          <w:fldChar w:fldCharType="begin"/>
        </w:r>
        <w:r>
          <w:rPr>
            <w:noProof/>
          </w:rPr>
          <w:instrText xml:space="preserve"> PAGEREF _Toc147152297 \h </w:instrText>
        </w:r>
        <w:r>
          <w:rPr>
            <w:noProof/>
          </w:rPr>
        </w:r>
        <w:r>
          <w:rPr>
            <w:noProof/>
          </w:rPr>
          <w:fldChar w:fldCharType="separate"/>
        </w:r>
        <w:r>
          <w:rPr>
            <w:noProof/>
          </w:rPr>
          <w:t>27</w:t>
        </w:r>
        <w:r>
          <w:rPr>
            <w:noProof/>
          </w:rPr>
          <w:fldChar w:fldCharType="end"/>
        </w:r>
      </w:hyperlink>
    </w:p>
    <w:p w14:paraId="2982AA96" w14:textId="4FC391E6"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298" w:history="1">
        <w:r w:rsidRPr="00F74E7B">
          <w:rPr>
            <w:rStyle w:val="Hyperlink"/>
            <w:noProof/>
          </w:rPr>
          <w:t>2.3.1</w:t>
        </w:r>
        <w:r>
          <w:rPr>
            <w:rFonts w:asciiTheme="minorHAnsi" w:eastAsiaTheme="minorEastAsia" w:hAnsiTheme="minorHAnsi" w:cstheme="minorBidi"/>
            <w:i w:val="0"/>
            <w:iCs w:val="0"/>
            <w:noProof/>
            <w:sz w:val="22"/>
            <w:szCs w:val="22"/>
            <w:lang w:val="el-GR" w:eastAsia="el-GR"/>
          </w:rPr>
          <w:tab/>
        </w:r>
        <w:r w:rsidRPr="00F74E7B">
          <w:rPr>
            <w:rStyle w:val="Hyperlink"/>
            <w:noProof/>
          </w:rPr>
          <w:t>Κριτήριο ανάθεσης</w:t>
        </w:r>
        <w:r>
          <w:rPr>
            <w:noProof/>
          </w:rPr>
          <w:tab/>
        </w:r>
        <w:r>
          <w:rPr>
            <w:noProof/>
          </w:rPr>
          <w:fldChar w:fldCharType="begin"/>
        </w:r>
        <w:r>
          <w:rPr>
            <w:noProof/>
          </w:rPr>
          <w:instrText xml:space="preserve"> PAGEREF _Toc147152298 \h </w:instrText>
        </w:r>
        <w:r>
          <w:rPr>
            <w:noProof/>
          </w:rPr>
        </w:r>
        <w:r>
          <w:rPr>
            <w:noProof/>
          </w:rPr>
          <w:fldChar w:fldCharType="separate"/>
        </w:r>
        <w:r>
          <w:rPr>
            <w:noProof/>
          </w:rPr>
          <w:t>27</w:t>
        </w:r>
        <w:r>
          <w:rPr>
            <w:noProof/>
          </w:rPr>
          <w:fldChar w:fldCharType="end"/>
        </w:r>
      </w:hyperlink>
    </w:p>
    <w:p w14:paraId="14D70B3F" w14:textId="5BC14840"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299" w:history="1">
        <w:r w:rsidRPr="00F74E7B">
          <w:rPr>
            <w:rStyle w:val="Hyperlink"/>
            <w:noProof/>
          </w:rPr>
          <w:t>2.4</w:t>
        </w:r>
        <w:r>
          <w:rPr>
            <w:rFonts w:asciiTheme="minorHAnsi" w:eastAsiaTheme="minorEastAsia" w:hAnsiTheme="minorHAnsi" w:cstheme="minorBidi"/>
            <w:smallCaps w:val="0"/>
            <w:noProof/>
            <w:sz w:val="22"/>
            <w:szCs w:val="22"/>
            <w:lang w:val="el-GR" w:eastAsia="el-GR"/>
          </w:rPr>
          <w:tab/>
        </w:r>
        <w:r w:rsidRPr="00F74E7B">
          <w:rPr>
            <w:rStyle w:val="Hyperlink"/>
            <w:noProof/>
          </w:rPr>
          <w:t>Κατάρτιση - Περιεχόμενο Προσφορών</w:t>
        </w:r>
        <w:r>
          <w:rPr>
            <w:noProof/>
          </w:rPr>
          <w:tab/>
        </w:r>
        <w:r>
          <w:rPr>
            <w:noProof/>
          </w:rPr>
          <w:fldChar w:fldCharType="begin"/>
        </w:r>
        <w:r>
          <w:rPr>
            <w:noProof/>
          </w:rPr>
          <w:instrText xml:space="preserve"> PAGEREF _Toc147152299 \h </w:instrText>
        </w:r>
        <w:r>
          <w:rPr>
            <w:noProof/>
          </w:rPr>
        </w:r>
        <w:r>
          <w:rPr>
            <w:noProof/>
          </w:rPr>
          <w:fldChar w:fldCharType="separate"/>
        </w:r>
        <w:r>
          <w:rPr>
            <w:noProof/>
          </w:rPr>
          <w:t>27</w:t>
        </w:r>
        <w:r>
          <w:rPr>
            <w:noProof/>
          </w:rPr>
          <w:fldChar w:fldCharType="end"/>
        </w:r>
      </w:hyperlink>
    </w:p>
    <w:p w14:paraId="18D71FB2" w14:textId="6FF5C423"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00" w:history="1">
        <w:r w:rsidRPr="00F74E7B">
          <w:rPr>
            <w:rStyle w:val="Hyperlink"/>
            <w:noProof/>
          </w:rPr>
          <w:t>2.4.1</w:t>
        </w:r>
        <w:r>
          <w:rPr>
            <w:rFonts w:asciiTheme="minorHAnsi" w:eastAsiaTheme="minorEastAsia" w:hAnsiTheme="minorHAnsi" w:cstheme="minorBidi"/>
            <w:i w:val="0"/>
            <w:iCs w:val="0"/>
            <w:noProof/>
            <w:sz w:val="22"/>
            <w:szCs w:val="22"/>
            <w:lang w:val="el-GR" w:eastAsia="el-GR"/>
          </w:rPr>
          <w:tab/>
        </w:r>
        <w:r w:rsidRPr="00F74E7B">
          <w:rPr>
            <w:rStyle w:val="Hyperlink"/>
            <w:noProof/>
          </w:rPr>
          <w:t>Γενικοί όροι υποβολής προσφορών</w:t>
        </w:r>
        <w:r>
          <w:rPr>
            <w:noProof/>
          </w:rPr>
          <w:tab/>
        </w:r>
        <w:r>
          <w:rPr>
            <w:noProof/>
          </w:rPr>
          <w:fldChar w:fldCharType="begin"/>
        </w:r>
        <w:r>
          <w:rPr>
            <w:noProof/>
          </w:rPr>
          <w:instrText xml:space="preserve"> PAGEREF _Toc147152300 \h </w:instrText>
        </w:r>
        <w:r>
          <w:rPr>
            <w:noProof/>
          </w:rPr>
        </w:r>
        <w:r>
          <w:rPr>
            <w:noProof/>
          </w:rPr>
          <w:fldChar w:fldCharType="separate"/>
        </w:r>
        <w:r>
          <w:rPr>
            <w:noProof/>
          </w:rPr>
          <w:t>27</w:t>
        </w:r>
        <w:r>
          <w:rPr>
            <w:noProof/>
          </w:rPr>
          <w:fldChar w:fldCharType="end"/>
        </w:r>
      </w:hyperlink>
    </w:p>
    <w:p w14:paraId="0FE79ECC" w14:textId="66F71FAF"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01" w:history="1">
        <w:r w:rsidRPr="00F74E7B">
          <w:rPr>
            <w:rStyle w:val="Hyperlink"/>
            <w:noProof/>
          </w:rPr>
          <w:t>2.4.2</w:t>
        </w:r>
        <w:r>
          <w:rPr>
            <w:rFonts w:asciiTheme="minorHAnsi" w:eastAsiaTheme="minorEastAsia" w:hAnsiTheme="minorHAnsi" w:cstheme="minorBidi"/>
            <w:i w:val="0"/>
            <w:iCs w:val="0"/>
            <w:noProof/>
            <w:sz w:val="22"/>
            <w:szCs w:val="22"/>
            <w:lang w:val="el-GR" w:eastAsia="el-GR"/>
          </w:rPr>
          <w:tab/>
        </w:r>
        <w:r w:rsidRPr="00F74E7B">
          <w:rPr>
            <w:rStyle w:val="Hyperlink"/>
            <w:noProof/>
          </w:rPr>
          <w:t>Χρόνος και Τρόπος υποβολής προσφορών</w:t>
        </w:r>
        <w:r>
          <w:rPr>
            <w:noProof/>
          </w:rPr>
          <w:tab/>
        </w:r>
        <w:r>
          <w:rPr>
            <w:noProof/>
          </w:rPr>
          <w:fldChar w:fldCharType="begin"/>
        </w:r>
        <w:r>
          <w:rPr>
            <w:noProof/>
          </w:rPr>
          <w:instrText xml:space="preserve"> PAGEREF _Toc147152301 \h </w:instrText>
        </w:r>
        <w:r>
          <w:rPr>
            <w:noProof/>
          </w:rPr>
        </w:r>
        <w:r>
          <w:rPr>
            <w:noProof/>
          </w:rPr>
          <w:fldChar w:fldCharType="separate"/>
        </w:r>
        <w:r>
          <w:rPr>
            <w:noProof/>
          </w:rPr>
          <w:t>27</w:t>
        </w:r>
        <w:r>
          <w:rPr>
            <w:noProof/>
          </w:rPr>
          <w:fldChar w:fldCharType="end"/>
        </w:r>
      </w:hyperlink>
    </w:p>
    <w:p w14:paraId="43C3B540" w14:textId="083DC3C8"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02" w:history="1">
        <w:r w:rsidRPr="00F74E7B">
          <w:rPr>
            <w:rStyle w:val="Hyperlink"/>
            <w:noProof/>
          </w:rPr>
          <w:t>2.4.3</w:t>
        </w:r>
        <w:r>
          <w:rPr>
            <w:rFonts w:asciiTheme="minorHAnsi" w:eastAsiaTheme="minorEastAsia" w:hAnsiTheme="minorHAnsi" w:cstheme="minorBidi"/>
            <w:i w:val="0"/>
            <w:iCs w:val="0"/>
            <w:noProof/>
            <w:sz w:val="22"/>
            <w:szCs w:val="22"/>
            <w:lang w:val="el-GR" w:eastAsia="el-GR"/>
          </w:rPr>
          <w:tab/>
        </w:r>
        <w:r w:rsidRPr="00F74E7B">
          <w:rPr>
            <w:rStyle w:val="Hyperlink"/>
            <w:noProof/>
          </w:rPr>
          <w:t>Περιεχόμενα Φακέλου «Δικαιολογητικά Συμμετοχής- Τεχνική Προσφορά»</w:t>
        </w:r>
        <w:r>
          <w:rPr>
            <w:noProof/>
          </w:rPr>
          <w:tab/>
        </w:r>
        <w:r>
          <w:rPr>
            <w:noProof/>
          </w:rPr>
          <w:fldChar w:fldCharType="begin"/>
        </w:r>
        <w:r>
          <w:rPr>
            <w:noProof/>
          </w:rPr>
          <w:instrText xml:space="preserve"> PAGEREF _Toc147152302 \h </w:instrText>
        </w:r>
        <w:r>
          <w:rPr>
            <w:noProof/>
          </w:rPr>
        </w:r>
        <w:r>
          <w:rPr>
            <w:noProof/>
          </w:rPr>
          <w:fldChar w:fldCharType="separate"/>
        </w:r>
        <w:r>
          <w:rPr>
            <w:noProof/>
          </w:rPr>
          <w:t>30</w:t>
        </w:r>
        <w:r>
          <w:rPr>
            <w:noProof/>
          </w:rPr>
          <w:fldChar w:fldCharType="end"/>
        </w:r>
      </w:hyperlink>
    </w:p>
    <w:p w14:paraId="460D3A7B" w14:textId="558E2B5E" w:rsidR="004C0AFC" w:rsidRDefault="004C0AFC">
      <w:pPr>
        <w:pStyle w:val="TOC4"/>
        <w:tabs>
          <w:tab w:val="left" w:pos="1540"/>
          <w:tab w:val="right" w:leader="dot" w:pos="9203"/>
        </w:tabs>
        <w:rPr>
          <w:rFonts w:asciiTheme="minorHAnsi" w:eastAsiaTheme="minorEastAsia" w:hAnsiTheme="minorHAnsi" w:cstheme="minorBidi"/>
          <w:noProof/>
          <w:sz w:val="22"/>
          <w:szCs w:val="22"/>
          <w:lang w:val="el-GR" w:eastAsia="el-GR"/>
        </w:rPr>
      </w:pPr>
      <w:hyperlink w:anchor="_Toc147152303" w:history="1">
        <w:r w:rsidRPr="00F74E7B">
          <w:rPr>
            <w:rStyle w:val="Hyperlink"/>
            <w:noProof/>
          </w:rPr>
          <w:t>2.4.3.1</w:t>
        </w:r>
        <w:r>
          <w:rPr>
            <w:rFonts w:asciiTheme="minorHAnsi" w:eastAsiaTheme="minorEastAsia" w:hAnsiTheme="minorHAnsi" w:cstheme="minorBidi"/>
            <w:noProof/>
            <w:sz w:val="22"/>
            <w:szCs w:val="22"/>
            <w:lang w:val="el-GR" w:eastAsia="el-GR"/>
          </w:rPr>
          <w:tab/>
        </w:r>
        <w:r w:rsidRPr="00F74E7B">
          <w:rPr>
            <w:rStyle w:val="Hyperlink"/>
            <w:noProof/>
          </w:rPr>
          <w:t>Δικαιολογητικά Συμμετοχής</w:t>
        </w:r>
        <w:r>
          <w:rPr>
            <w:noProof/>
          </w:rPr>
          <w:tab/>
        </w:r>
        <w:r>
          <w:rPr>
            <w:noProof/>
          </w:rPr>
          <w:fldChar w:fldCharType="begin"/>
        </w:r>
        <w:r>
          <w:rPr>
            <w:noProof/>
          </w:rPr>
          <w:instrText xml:space="preserve"> PAGEREF _Toc147152303 \h </w:instrText>
        </w:r>
        <w:r>
          <w:rPr>
            <w:noProof/>
          </w:rPr>
        </w:r>
        <w:r>
          <w:rPr>
            <w:noProof/>
          </w:rPr>
          <w:fldChar w:fldCharType="separate"/>
        </w:r>
        <w:r>
          <w:rPr>
            <w:noProof/>
          </w:rPr>
          <w:t>30</w:t>
        </w:r>
        <w:r>
          <w:rPr>
            <w:noProof/>
          </w:rPr>
          <w:fldChar w:fldCharType="end"/>
        </w:r>
      </w:hyperlink>
    </w:p>
    <w:p w14:paraId="04895F8C" w14:textId="580B2404" w:rsidR="004C0AFC" w:rsidRDefault="004C0AFC">
      <w:pPr>
        <w:pStyle w:val="TOC4"/>
        <w:tabs>
          <w:tab w:val="left" w:pos="1540"/>
          <w:tab w:val="right" w:leader="dot" w:pos="9203"/>
        </w:tabs>
        <w:rPr>
          <w:rFonts w:asciiTheme="minorHAnsi" w:eastAsiaTheme="minorEastAsia" w:hAnsiTheme="minorHAnsi" w:cstheme="minorBidi"/>
          <w:noProof/>
          <w:sz w:val="22"/>
          <w:szCs w:val="22"/>
          <w:lang w:val="el-GR" w:eastAsia="el-GR"/>
        </w:rPr>
      </w:pPr>
      <w:hyperlink w:anchor="_Toc147152304" w:history="1">
        <w:r w:rsidRPr="00F74E7B">
          <w:rPr>
            <w:rStyle w:val="Hyperlink"/>
            <w:noProof/>
          </w:rPr>
          <w:t>2.4.3.2</w:t>
        </w:r>
        <w:r>
          <w:rPr>
            <w:rFonts w:asciiTheme="minorHAnsi" w:eastAsiaTheme="minorEastAsia" w:hAnsiTheme="minorHAnsi" w:cstheme="minorBidi"/>
            <w:noProof/>
            <w:sz w:val="22"/>
            <w:szCs w:val="22"/>
            <w:lang w:val="el-GR" w:eastAsia="el-GR"/>
          </w:rPr>
          <w:tab/>
        </w:r>
        <w:r w:rsidRPr="00F74E7B">
          <w:rPr>
            <w:rStyle w:val="Hyperlink"/>
            <w:noProof/>
          </w:rPr>
          <w:t xml:space="preserve">Τεχνική </w:t>
        </w:r>
        <w:r w:rsidRPr="00F74E7B">
          <w:rPr>
            <w:rStyle w:val="Hyperlink"/>
            <w:rFonts w:ascii="Lucida Sans" w:hAnsi="Lucida Sans" w:cs="Lucida Sans"/>
            <w:noProof/>
          </w:rPr>
          <w:t>π</w:t>
        </w:r>
        <w:r w:rsidRPr="00F74E7B">
          <w:rPr>
            <w:rStyle w:val="Hyperlink"/>
            <w:noProof/>
          </w:rPr>
          <w:t>ροσφορά</w:t>
        </w:r>
        <w:r>
          <w:rPr>
            <w:noProof/>
          </w:rPr>
          <w:tab/>
        </w:r>
        <w:r>
          <w:rPr>
            <w:noProof/>
          </w:rPr>
          <w:fldChar w:fldCharType="begin"/>
        </w:r>
        <w:r>
          <w:rPr>
            <w:noProof/>
          </w:rPr>
          <w:instrText xml:space="preserve"> PAGEREF _Toc147152304 \h </w:instrText>
        </w:r>
        <w:r>
          <w:rPr>
            <w:noProof/>
          </w:rPr>
        </w:r>
        <w:r>
          <w:rPr>
            <w:noProof/>
          </w:rPr>
          <w:fldChar w:fldCharType="separate"/>
        </w:r>
        <w:r>
          <w:rPr>
            <w:noProof/>
          </w:rPr>
          <w:t>31</w:t>
        </w:r>
        <w:r>
          <w:rPr>
            <w:noProof/>
          </w:rPr>
          <w:fldChar w:fldCharType="end"/>
        </w:r>
      </w:hyperlink>
    </w:p>
    <w:p w14:paraId="25232FB0" w14:textId="254A9632" w:rsidR="004C0AFC" w:rsidRDefault="004C0AFC">
      <w:pPr>
        <w:pStyle w:val="TOC4"/>
        <w:tabs>
          <w:tab w:val="left" w:pos="1540"/>
          <w:tab w:val="right" w:leader="dot" w:pos="9203"/>
        </w:tabs>
        <w:rPr>
          <w:rFonts w:asciiTheme="minorHAnsi" w:eastAsiaTheme="minorEastAsia" w:hAnsiTheme="minorHAnsi" w:cstheme="minorBidi"/>
          <w:noProof/>
          <w:sz w:val="22"/>
          <w:szCs w:val="22"/>
          <w:lang w:val="el-GR" w:eastAsia="el-GR"/>
        </w:rPr>
      </w:pPr>
      <w:hyperlink w:anchor="_Toc147152305" w:history="1">
        <w:r w:rsidRPr="00F74E7B">
          <w:rPr>
            <w:rStyle w:val="Hyperlink"/>
            <w:noProof/>
          </w:rPr>
          <w:t>2.4.3.3</w:t>
        </w:r>
        <w:r>
          <w:rPr>
            <w:rFonts w:asciiTheme="minorHAnsi" w:eastAsiaTheme="minorEastAsia" w:hAnsiTheme="minorHAnsi" w:cstheme="minorBidi"/>
            <w:noProof/>
            <w:sz w:val="22"/>
            <w:szCs w:val="22"/>
            <w:lang w:val="el-GR" w:eastAsia="el-GR"/>
          </w:rPr>
          <w:tab/>
        </w:r>
        <w:r w:rsidRPr="00F74E7B">
          <w:rPr>
            <w:rStyle w:val="Hyperlink"/>
            <w:noProof/>
          </w:rPr>
          <w:t xml:space="preserve">Περιεχόμενα Φακέλου </w:t>
        </w:r>
        <w:r w:rsidRPr="00F74E7B">
          <w:rPr>
            <w:rStyle w:val="Hyperlink"/>
            <w:rFonts w:ascii="Lucida Sans" w:hAnsi="Lucida Sans" w:cs="Lucida Sans"/>
            <w:noProof/>
          </w:rPr>
          <w:t>«</w:t>
        </w:r>
        <w:r w:rsidRPr="00F74E7B">
          <w:rPr>
            <w:rStyle w:val="Hyperlink"/>
            <w:noProof/>
          </w:rPr>
          <w:t>Οικονομική Προσφορά</w:t>
        </w:r>
        <w:r w:rsidRPr="00F74E7B">
          <w:rPr>
            <w:rStyle w:val="Hyperlink"/>
            <w:rFonts w:ascii="Lucida Sans" w:hAnsi="Lucida Sans" w:cs="Lucida Sans"/>
            <w:noProof/>
          </w:rPr>
          <w:t>»</w:t>
        </w:r>
        <w:r w:rsidRPr="00F74E7B">
          <w:rPr>
            <w:rStyle w:val="Hyperlink"/>
            <w:noProof/>
          </w:rPr>
          <w:t xml:space="preserve"> / Τρό</w:t>
        </w:r>
        <w:r w:rsidRPr="00F74E7B">
          <w:rPr>
            <w:rStyle w:val="Hyperlink"/>
            <w:rFonts w:ascii="Lucida Sans" w:hAnsi="Lucida Sans" w:cs="Lucida Sans"/>
            <w:noProof/>
          </w:rPr>
          <w:t>π</w:t>
        </w:r>
        <w:r w:rsidRPr="00F74E7B">
          <w:rPr>
            <w:rStyle w:val="Hyperlink"/>
            <w:noProof/>
          </w:rPr>
          <w:t>ος σύνταξης και υ</w:t>
        </w:r>
        <w:r w:rsidRPr="00F74E7B">
          <w:rPr>
            <w:rStyle w:val="Hyperlink"/>
            <w:rFonts w:ascii="Lucida Sans" w:hAnsi="Lucida Sans" w:cs="Lucida Sans"/>
            <w:noProof/>
          </w:rPr>
          <w:t>π</w:t>
        </w:r>
        <w:r w:rsidRPr="00F74E7B">
          <w:rPr>
            <w:rStyle w:val="Hyperlink"/>
            <w:noProof/>
          </w:rPr>
          <w:t xml:space="preserve">οβολής οικονομικών </w:t>
        </w:r>
        <w:r w:rsidRPr="00F74E7B">
          <w:rPr>
            <w:rStyle w:val="Hyperlink"/>
            <w:rFonts w:ascii="Lucida Sans" w:hAnsi="Lucida Sans" w:cs="Lucida Sans"/>
            <w:noProof/>
          </w:rPr>
          <w:t>π</w:t>
        </w:r>
        <w:r w:rsidRPr="00F74E7B">
          <w:rPr>
            <w:rStyle w:val="Hyperlink"/>
            <w:noProof/>
          </w:rPr>
          <w:t>ροσφορών</w:t>
        </w:r>
        <w:r>
          <w:rPr>
            <w:noProof/>
          </w:rPr>
          <w:tab/>
        </w:r>
        <w:r>
          <w:rPr>
            <w:noProof/>
          </w:rPr>
          <w:fldChar w:fldCharType="begin"/>
        </w:r>
        <w:r>
          <w:rPr>
            <w:noProof/>
          </w:rPr>
          <w:instrText xml:space="preserve"> PAGEREF _Toc147152305 \h </w:instrText>
        </w:r>
        <w:r>
          <w:rPr>
            <w:noProof/>
          </w:rPr>
        </w:r>
        <w:r>
          <w:rPr>
            <w:noProof/>
          </w:rPr>
          <w:fldChar w:fldCharType="separate"/>
        </w:r>
        <w:r>
          <w:rPr>
            <w:noProof/>
          </w:rPr>
          <w:t>31</w:t>
        </w:r>
        <w:r>
          <w:rPr>
            <w:noProof/>
          </w:rPr>
          <w:fldChar w:fldCharType="end"/>
        </w:r>
      </w:hyperlink>
    </w:p>
    <w:p w14:paraId="51E944C2" w14:textId="03843B7E"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06" w:history="1">
        <w:r w:rsidRPr="00F74E7B">
          <w:rPr>
            <w:rStyle w:val="Hyperlink"/>
            <w:noProof/>
            <w:lang w:eastAsia="el-GR"/>
          </w:rPr>
          <w:t>2.4.4</w:t>
        </w:r>
        <w:r>
          <w:rPr>
            <w:rFonts w:asciiTheme="minorHAnsi" w:eastAsiaTheme="minorEastAsia" w:hAnsiTheme="minorHAnsi" w:cstheme="minorBidi"/>
            <w:i w:val="0"/>
            <w:iCs w:val="0"/>
            <w:noProof/>
            <w:sz w:val="22"/>
            <w:szCs w:val="22"/>
            <w:lang w:val="el-GR" w:eastAsia="el-GR"/>
          </w:rPr>
          <w:tab/>
        </w:r>
        <w:r w:rsidRPr="00F74E7B">
          <w:rPr>
            <w:rStyle w:val="Hyperlink"/>
            <w:noProof/>
          </w:rPr>
          <w:t>Χρόνος ισχύος των προσφορών</w:t>
        </w:r>
        <w:r>
          <w:rPr>
            <w:noProof/>
          </w:rPr>
          <w:tab/>
        </w:r>
        <w:r>
          <w:rPr>
            <w:noProof/>
          </w:rPr>
          <w:fldChar w:fldCharType="begin"/>
        </w:r>
        <w:r>
          <w:rPr>
            <w:noProof/>
          </w:rPr>
          <w:instrText xml:space="preserve"> PAGEREF _Toc147152306 \h </w:instrText>
        </w:r>
        <w:r>
          <w:rPr>
            <w:noProof/>
          </w:rPr>
        </w:r>
        <w:r>
          <w:rPr>
            <w:noProof/>
          </w:rPr>
          <w:fldChar w:fldCharType="separate"/>
        </w:r>
        <w:r>
          <w:rPr>
            <w:noProof/>
          </w:rPr>
          <w:t>32</w:t>
        </w:r>
        <w:r>
          <w:rPr>
            <w:noProof/>
          </w:rPr>
          <w:fldChar w:fldCharType="end"/>
        </w:r>
      </w:hyperlink>
    </w:p>
    <w:p w14:paraId="7CFFADCD" w14:textId="47D92470"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07" w:history="1">
        <w:r w:rsidRPr="00F74E7B">
          <w:rPr>
            <w:rStyle w:val="Hyperlink"/>
            <w:noProof/>
          </w:rPr>
          <w:t>2.4.5</w:t>
        </w:r>
        <w:r>
          <w:rPr>
            <w:rFonts w:asciiTheme="minorHAnsi" w:eastAsiaTheme="minorEastAsia" w:hAnsiTheme="minorHAnsi" w:cstheme="minorBidi"/>
            <w:i w:val="0"/>
            <w:iCs w:val="0"/>
            <w:noProof/>
            <w:sz w:val="22"/>
            <w:szCs w:val="22"/>
            <w:lang w:val="el-GR" w:eastAsia="el-GR"/>
          </w:rPr>
          <w:tab/>
        </w:r>
        <w:r w:rsidRPr="00F74E7B">
          <w:rPr>
            <w:rStyle w:val="Hyperlink"/>
            <w:noProof/>
          </w:rPr>
          <w:t>Λόγοι απόρριψης προσφορών</w:t>
        </w:r>
        <w:r>
          <w:rPr>
            <w:noProof/>
          </w:rPr>
          <w:tab/>
        </w:r>
        <w:r>
          <w:rPr>
            <w:noProof/>
          </w:rPr>
          <w:fldChar w:fldCharType="begin"/>
        </w:r>
        <w:r>
          <w:rPr>
            <w:noProof/>
          </w:rPr>
          <w:instrText xml:space="preserve"> PAGEREF _Toc147152307 \h </w:instrText>
        </w:r>
        <w:r>
          <w:rPr>
            <w:noProof/>
          </w:rPr>
        </w:r>
        <w:r>
          <w:rPr>
            <w:noProof/>
          </w:rPr>
          <w:fldChar w:fldCharType="separate"/>
        </w:r>
        <w:r>
          <w:rPr>
            <w:noProof/>
          </w:rPr>
          <w:t>32</w:t>
        </w:r>
        <w:r>
          <w:rPr>
            <w:noProof/>
          </w:rPr>
          <w:fldChar w:fldCharType="end"/>
        </w:r>
      </w:hyperlink>
    </w:p>
    <w:p w14:paraId="77BB7DD1" w14:textId="12B4BD90"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08" w:history="1">
        <w:r w:rsidRPr="00F74E7B">
          <w:rPr>
            <w:rStyle w:val="Hyperlink"/>
            <w:noProof/>
            <w:lang w:val="el-GR"/>
          </w:rPr>
          <w:t>3.</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ΔΙΕΝΕΡΓΕΙΑ ΔΙΑΔΙΚΑΣΙΑΣ - ΑΞΙΟΛΟΓΗΣΗ ΠΡΟΣΦΟΡΩΝ</w:t>
        </w:r>
        <w:r>
          <w:rPr>
            <w:noProof/>
          </w:rPr>
          <w:tab/>
        </w:r>
        <w:r>
          <w:rPr>
            <w:noProof/>
          </w:rPr>
          <w:fldChar w:fldCharType="begin"/>
        </w:r>
        <w:r>
          <w:rPr>
            <w:noProof/>
          </w:rPr>
          <w:instrText xml:space="preserve"> PAGEREF _Toc147152308 \h </w:instrText>
        </w:r>
        <w:r>
          <w:rPr>
            <w:noProof/>
          </w:rPr>
        </w:r>
        <w:r>
          <w:rPr>
            <w:noProof/>
          </w:rPr>
          <w:fldChar w:fldCharType="separate"/>
        </w:r>
        <w:r>
          <w:rPr>
            <w:noProof/>
          </w:rPr>
          <w:t>34</w:t>
        </w:r>
        <w:r>
          <w:rPr>
            <w:noProof/>
          </w:rPr>
          <w:fldChar w:fldCharType="end"/>
        </w:r>
      </w:hyperlink>
    </w:p>
    <w:p w14:paraId="6ED6ADF0" w14:textId="597082DA"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09" w:history="1">
        <w:r w:rsidRPr="00F74E7B">
          <w:rPr>
            <w:rStyle w:val="Hyperlink"/>
            <w:noProof/>
            <w:kern w:val="1"/>
          </w:rPr>
          <w:t>3.1</w:t>
        </w:r>
        <w:r>
          <w:rPr>
            <w:rFonts w:asciiTheme="minorHAnsi" w:eastAsiaTheme="minorEastAsia" w:hAnsiTheme="minorHAnsi" w:cstheme="minorBidi"/>
            <w:smallCaps w:val="0"/>
            <w:noProof/>
            <w:sz w:val="22"/>
            <w:szCs w:val="22"/>
            <w:lang w:val="el-GR" w:eastAsia="el-GR"/>
          </w:rPr>
          <w:tab/>
        </w:r>
        <w:r w:rsidRPr="00F74E7B">
          <w:rPr>
            <w:rStyle w:val="Hyperlink"/>
            <w:noProof/>
          </w:rPr>
          <w:t>Αποσφράγιση και αξιολόγηση προσφορών</w:t>
        </w:r>
        <w:r>
          <w:rPr>
            <w:noProof/>
          </w:rPr>
          <w:tab/>
        </w:r>
        <w:r>
          <w:rPr>
            <w:noProof/>
          </w:rPr>
          <w:fldChar w:fldCharType="begin"/>
        </w:r>
        <w:r>
          <w:rPr>
            <w:noProof/>
          </w:rPr>
          <w:instrText xml:space="preserve"> PAGEREF _Toc147152309 \h </w:instrText>
        </w:r>
        <w:r>
          <w:rPr>
            <w:noProof/>
          </w:rPr>
        </w:r>
        <w:r>
          <w:rPr>
            <w:noProof/>
          </w:rPr>
          <w:fldChar w:fldCharType="separate"/>
        </w:r>
        <w:r>
          <w:rPr>
            <w:noProof/>
          </w:rPr>
          <w:t>34</w:t>
        </w:r>
        <w:r>
          <w:rPr>
            <w:noProof/>
          </w:rPr>
          <w:fldChar w:fldCharType="end"/>
        </w:r>
      </w:hyperlink>
    </w:p>
    <w:p w14:paraId="3CDBC97F" w14:textId="08D9E44C"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10" w:history="1">
        <w:r w:rsidRPr="00F74E7B">
          <w:rPr>
            <w:rStyle w:val="Hyperlink"/>
            <w:noProof/>
          </w:rPr>
          <w:t>3.1.1</w:t>
        </w:r>
        <w:r>
          <w:rPr>
            <w:rFonts w:asciiTheme="minorHAnsi" w:eastAsiaTheme="minorEastAsia" w:hAnsiTheme="minorHAnsi" w:cstheme="minorBidi"/>
            <w:i w:val="0"/>
            <w:iCs w:val="0"/>
            <w:noProof/>
            <w:sz w:val="22"/>
            <w:szCs w:val="22"/>
            <w:lang w:val="el-GR" w:eastAsia="el-GR"/>
          </w:rPr>
          <w:tab/>
        </w:r>
        <w:r w:rsidRPr="00F74E7B">
          <w:rPr>
            <w:rStyle w:val="Hyperlink"/>
            <w:noProof/>
          </w:rPr>
          <w:t>Ηλεκτρονική αποσφράγιση προσφορών</w:t>
        </w:r>
        <w:r>
          <w:rPr>
            <w:noProof/>
          </w:rPr>
          <w:tab/>
        </w:r>
        <w:r>
          <w:rPr>
            <w:noProof/>
          </w:rPr>
          <w:fldChar w:fldCharType="begin"/>
        </w:r>
        <w:r>
          <w:rPr>
            <w:noProof/>
          </w:rPr>
          <w:instrText xml:space="preserve"> PAGEREF _Toc147152310 \h </w:instrText>
        </w:r>
        <w:r>
          <w:rPr>
            <w:noProof/>
          </w:rPr>
        </w:r>
        <w:r>
          <w:rPr>
            <w:noProof/>
          </w:rPr>
          <w:fldChar w:fldCharType="separate"/>
        </w:r>
        <w:r>
          <w:rPr>
            <w:noProof/>
          </w:rPr>
          <w:t>34</w:t>
        </w:r>
        <w:r>
          <w:rPr>
            <w:noProof/>
          </w:rPr>
          <w:fldChar w:fldCharType="end"/>
        </w:r>
      </w:hyperlink>
    </w:p>
    <w:p w14:paraId="56CDE9F9" w14:textId="771E25F7"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11" w:history="1">
        <w:r w:rsidRPr="00F74E7B">
          <w:rPr>
            <w:rStyle w:val="Hyperlink"/>
            <w:noProof/>
            <w:kern w:val="1"/>
          </w:rPr>
          <w:t>3.1.2</w:t>
        </w:r>
        <w:r>
          <w:rPr>
            <w:rFonts w:asciiTheme="minorHAnsi" w:eastAsiaTheme="minorEastAsia" w:hAnsiTheme="minorHAnsi" w:cstheme="minorBidi"/>
            <w:i w:val="0"/>
            <w:iCs w:val="0"/>
            <w:noProof/>
            <w:sz w:val="22"/>
            <w:szCs w:val="22"/>
            <w:lang w:val="el-GR" w:eastAsia="el-GR"/>
          </w:rPr>
          <w:tab/>
        </w:r>
        <w:r w:rsidRPr="00F74E7B">
          <w:rPr>
            <w:rStyle w:val="Hyperlink"/>
            <w:noProof/>
          </w:rPr>
          <w:t>Αξιολόγηση προσφορών</w:t>
        </w:r>
        <w:r>
          <w:rPr>
            <w:noProof/>
          </w:rPr>
          <w:tab/>
        </w:r>
        <w:r>
          <w:rPr>
            <w:noProof/>
          </w:rPr>
          <w:fldChar w:fldCharType="begin"/>
        </w:r>
        <w:r>
          <w:rPr>
            <w:noProof/>
          </w:rPr>
          <w:instrText xml:space="preserve"> PAGEREF _Toc147152311 \h </w:instrText>
        </w:r>
        <w:r>
          <w:rPr>
            <w:noProof/>
          </w:rPr>
        </w:r>
        <w:r>
          <w:rPr>
            <w:noProof/>
          </w:rPr>
          <w:fldChar w:fldCharType="separate"/>
        </w:r>
        <w:r>
          <w:rPr>
            <w:noProof/>
          </w:rPr>
          <w:t>34</w:t>
        </w:r>
        <w:r>
          <w:rPr>
            <w:noProof/>
          </w:rPr>
          <w:fldChar w:fldCharType="end"/>
        </w:r>
      </w:hyperlink>
    </w:p>
    <w:p w14:paraId="3495D152" w14:textId="40535965"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2" w:history="1">
        <w:r w:rsidRPr="00F74E7B">
          <w:rPr>
            <w:rStyle w:val="Hyperlink"/>
            <w:noProof/>
          </w:rPr>
          <w:t>3.2</w:t>
        </w:r>
        <w:r>
          <w:rPr>
            <w:rFonts w:asciiTheme="minorHAnsi" w:eastAsiaTheme="minorEastAsia" w:hAnsiTheme="minorHAnsi" w:cstheme="minorBidi"/>
            <w:smallCaps w:val="0"/>
            <w:noProof/>
            <w:sz w:val="22"/>
            <w:szCs w:val="22"/>
            <w:lang w:val="el-GR" w:eastAsia="el-GR"/>
          </w:rPr>
          <w:tab/>
        </w:r>
        <w:r w:rsidRPr="00F74E7B">
          <w:rPr>
            <w:rStyle w:val="Hyperlink"/>
            <w:noProof/>
          </w:rPr>
          <w:t>Πρόσκληση υποβολής δικαιολογητικών προσωρινού αναδόχου - Δικαιολογητικά προσωρινού αναδόχου</w:t>
        </w:r>
        <w:r>
          <w:rPr>
            <w:noProof/>
          </w:rPr>
          <w:tab/>
        </w:r>
        <w:r>
          <w:rPr>
            <w:noProof/>
          </w:rPr>
          <w:fldChar w:fldCharType="begin"/>
        </w:r>
        <w:r>
          <w:rPr>
            <w:noProof/>
          </w:rPr>
          <w:instrText xml:space="preserve"> PAGEREF _Toc147152312 \h </w:instrText>
        </w:r>
        <w:r>
          <w:rPr>
            <w:noProof/>
          </w:rPr>
        </w:r>
        <w:r>
          <w:rPr>
            <w:noProof/>
          </w:rPr>
          <w:fldChar w:fldCharType="separate"/>
        </w:r>
        <w:r>
          <w:rPr>
            <w:noProof/>
          </w:rPr>
          <w:t>35</w:t>
        </w:r>
        <w:r>
          <w:rPr>
            <w:noProof/>
          </w:rPr>
          <w:fldChar w:fldCharType="end"/>
        </w:r>
      </w:hyperlink>
    </w:p>
    <w:p w14:paraId="728C04C9" w14:textId="1EF2DACB"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3" w:history="1">
        <w:r w:rsidRPr="00F74E7B">
          <w:rPr>
            <w:rStyle w:val="Hyperlink"/>
            <w:noProof/>
          </w:rPr>
          <w:t>3.3</w:t>
        </w:r>
        <w:r>
          <w:rPr>
            <w:rFonts w:asciiTheme="minorHAnsi" w:eastAsiaTheme="minorEastAsia" w:hAnsiTheme="minorHAnsi" w:cstheme="minorBidi"/>
            <w:smallCaps w:val="0"/>
            <w:noProof/>
            <w:sz w:val="22"/>
            <w:szCs w:val="22"/>
            <w:lang w:val="el-GR" w:eastAsia="el-GR"/>
          </w:rPr>
          <w:tab/>
        </w:r>
        <w:r w:rsidRPr="00F74E7B">
          <w:rPr>
            <w:rStyle w:val="Hyperlink"/>
            <w:noProof/>
          </w:rPr>
          <w:t>Κατακύρωση - σύναψη σύμβασης</w:t>
        </w:r>
        <w:r>
          <w:rPr>
            <w:noProof/>
          </w:rPr>
          <w:tab/>
        </w:r>
        <w:r>
          <w:rPr>
            <w:noProof/>
          </w:rPr>
          <w:fldChar w:fldCharType="begin"/>
        </w:r>
        <w:r>
          <w:rPr>
            <w:noProof/>
          </w:rPr>
          <w:instrText xml:space="preserve"> PAGEREF _Toc147152313 \h </w:instrText>
        </w:r>
        <w:r>
          <w:rPr>
            <w:noProof/>
          </w:rPr>
        </w:r>
        <w:r>
          <w:rPr>
            <w:noProof/>
          </w:rPr>
          <w:fldChar w:fldCharType="separate"/>
        </w:r>
        <w:r>
          <w:rPr>
            <w:noProof/>
          </w:rPr>
          <w:t>37</w:t>
        </w:r>
        <w:r>
          <w:rPr>
            <w:noProof/>
          </w:rPr>
          <w:fldChar w:fldCharType="end"/>
        </w:r>
      </w:hyperlink>
    </w:p>
    <w:p w14:paraId="00A09699" w14:textId="7D003879"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4" w:history="1">
        <w:r w:rsidRPr="00F74E7B">
          <w:rPr>
            <w:rStyle w:val="Hyperlink"/>
            <w:noProof/>
          </w:rPr>
          <w:t>3.4</w:t>
        </w:r>
        <w:r>
          <w:rPr>
            <w:rFonts w:asciiTheme="minorHAnsi" w:eastAsiaTheme="minorEastAsia" w:hAnsiTheme="minorHAnsi" w:cstheme="minorBidi"/>
            <w:smallCaps w:val="0"/>
            <w:noProof/>
            <w:sz w:val="22"/>
            <w:szCs w:val="22"/>
            <w:lang w:val="el-GR" w:eastAsia="el-GR"/>
          </w:rPr>
          <w:tab/>
        </w:r>
        <w:r w:rsidRPr="00F74E7B">
          <w:rPr>
            <w:rStyle w:val="Hyperlink"/>
            <w:noProof/>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_Toc147152314 \h </w:instrText>
        </w:r>
        <w:r>
          <w:rPr>
            <w:noProof/>
          </w:rPr>
        </w:r>
        <w:r>
          <w:rPr>
            <w:noProof/>
          </w:rPr>
          <w:fldChar w:fldCharType="separate"/>
        </w:r>
        <w:r>
          <w:rPr>
            <w:noProof/>
          </w:rPr>
          <w:t>38</w:t>
        </w:r>
        <w:r>
          <w:rPr>
            <w:noProof/>
          </w:rPr>
          <w:fldChar w:fldCharType="end"/>
        </w:r>
      </w:hyperlink>
    </w:p>
    <w:p w14:paraId="2BBE1D90" w14:textId="40F58F99"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5" w:history="1">
        <w:r w:rsidRPr="00F74E7B">
          <w:rPr>
            <w:rStyle w:val="Hyperlink"/>
            <w:noProof/>
          </w:rPr>
          <w:t>3.5</w:t>
        </w:r>
        <w:r>
          <w:rPr>
            <w:rFonts w:asciiTheme="minorHAnsi" w:eastAsiaTheme="minorEastAsia" w:hAnsiTheme="minorHAnsi" w:cstheme="minorBidi"/>
            <w:smallCaps w:val="0"/>
            <w:noProof/>
            <w:sz w:val="22"/>
            <w:szCs w:val="22"/>
            <w:lang w:val="el-GR" w:eastAsia="el-GR"/>
          </w:rPr>
          <w:tab/>
        </w:r>
        <w:r w:rsidRPr="00F74E7B">
          <w:rPr>
            <w:rStyle w:val="Hyperlink"/>
            <w:noProof/>
          </w:rPr>
          <w:t>Ματαίωση Διαδικασίας</w:t>
        </w:r>
        <w:r>
          <w:rPr>
            <w:noProof/>
          </w:rPr>
          <w:tab/>
        </w:r>
        <w:r>
          <w:rPr>
            <w:noProof/>
          </w:rPr>
          <w:fldChar w:fldCharType="begin"/>
        </w:r>
        <w:r>
          <w:rPr>
            <w:noProof/>
          </w:rPr>
          <w:instrText xml:space="preserve"> PAGEREF _Toc147152315 \h </w:instrText>
        </w:r>
        <w:r>
          <w:rPr>
            <w:noProof/>
          </w:rPr>
        </w:r>
        <w:r>
          <w:rPr>
            <w:noProof/>
          </w:rPr>
          <w:fldChar w:fldCharType="separate"/>
        </w:r>
        <w:r>
          <w:rPr>
            <w:noProof/>
          </w:rPr>
          <w:t>40</w:t>
        </w:r>
        <w:r>
          <w:rPr>
            <w:noProof/>
          </w:rPr>
          <w:fldChar w:fldCharType="end"/>
        </w:r>
      </w:hyperlink>
    </w:p>
    <w:p w14:paraId="3780D6B6" w14:textId="41A1D37A"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16" w:history="1">
        <w:r w:rsidRPr="00F74E7B">
          <w:rPr>
            <w:rStyle w:val="Hyperlink"/>
            <w:noProof/>
            <w:lang w:val="el-GR"/>
          </w:rPr>
          <w:t>4.</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ΟΡΟΙ ΕΚΤΕΛΕΣΗΣ ΤΗΣ ΣΥΜΒΑΣΗΣ</w:t>
        </w:r>
        <w:r>
          <w:rPr>
            <w:noProof/>
          </w:rPr>
          <w:tab/>
        </w:r>
        <w:r>
          <w:rPr>
            <w:noProof/>
          </w:rPr>
          <w:fldChar w:fldCharType="begin"/>
        </w:r>
        <w:r>
          <w:rPr>
            <w:noProof/>
          </w:rPr>
          <w:instrText xml:space="preserve"> PAGEREF _Toc147152316 \h </w:instrText>
        </w:r>
        <w:r>
          <w:rPr>
            <w:noProof/>
          </w:rPr>
        </w:r>
        <w:r>
          <w:rPr>
            <w:noProof/>
          </w:rPr>
          <w:fldChar w:fldCharType="separate"/>
        </w:r>
        <w:r>
          <w:rPr>
            <w:noProof/>
          </w:rPr>
          <w:t>41</w:t>
        </w:r>
        <w:r>
          <w:rPr>
            <w:noProof/>
          </w:rPr>
          <w:fldChar w:fldCharType="end"/>
        </w:r>
      </w:hyperlink>
    </w:p>
    <w:p w14:paraId="64B9C856" w14:textId="455378DC"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7" w:history="1">
        <w:r w:rsidRPr="00F74E7B">
          <w:rPr>
            <w:rStyle w:val="Hyperlink"/>
            <w:noProof/>
          </w:rPr>
          <w:t>4.1</w:t>
        </w:r>
        <w:r>
          <w:rPr>
            <w:rFonts w:asciiTheme="minorHAnsi" w:eastAsiaTheme="minorEastAsia" w:hAnsiTheme="minorHAnsi" w:cstheme="minorBidi"/>
            <w:smallCaps w:val="0"/>
            <w:noProof/>
            <w:sz w:val="22"/>
            <w:szCs w:val="22"/>
            <w:lang w:val="el-GR" w:eastAsia="el-GR"/>
          </w:rPr>
          <w:tab/>
        </w:r>
        <w:r w:rsidRPr="00F74E7B">
          <w:rPr>
            <w:rStyle w:val="Hyperlink"/>
            <w:noProof/>
          </w:rPr>
          <w:t>Εγγυήσεις</w:t>
        </w:r>
        <w:r>
          <w:rPr>
            <w:noProof/>
          </w:rPr>
          <w:tab/>
        </w:r>
        <w:r>
          <w:rPr>
            <w:noProof/>
          </w:rPr>
          <w:fldChar w:fldCharType="begin"/>
        </w:r>
        <w:r>
          <w:rPr>
            <w:noProof/>
          </w:rPr>
          <w:instrText xml:space="preserve"> PAGEREF _Toc147152317 \h </w:instrText>
        </w:r>
        <w:r>
          <w:rPr>
            <w:noProof/>
          </w:rPr>
        </w:r>
        <w:r>
          <w:rPr>
            <w:noProof/>
          </w:rPr>
          <w:fldChar w:fldCharType="separate"/>
        </w:r>
        <w:r>
          <w:rPr>
            <w:noProof/>
          </w:rPr>
          <w:t>41</w:t>
        </w:r>
        <w:r>
          <w:rPr>
            <w:noProof/>
          </w:rPr>
          <w:fldChar w:fldCharType="end"/>
        </w:r>
      </w:hyperlink>
    </w:p>
    <w:p w14:paraId="46478706" w14:textId="57DD5802"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8" w:history="1">
        <w:r w:rsidRPr="00F74E7B">
          <w:rPr>
            <w:rStyle w:val="Hyperlink"/>
            <w:noProof/>
          </w:rPr>
          <w:t>4.2</w:t>
        </w:r>
        <w:r>
          <w:rPr>
            <w:rFonts w:asciiTheme="minorHAnsi" w:eastAsiaTheme="minorEastAsia" w:hAnsiTheme="minorHAnsi" w:cstheme="minorBidi"/>
            <w:smallCaps w:val="0"/>
            <w:noProof/>
            <w:sz w:val="22"/>
            <w:szCs w:val="22"/>
            <w:lang w:val="el-GR" w:eastAsia="el-GR"/>
          </w:rPr>
          <w:tab/>
        </w:r>
        <w:r w:rsidRPr="00F74E7B">
          <w:rPr>
            <w:rStyle w:val="Hyperlink"/>
            <w:noProof/>
          </w:rPr>
          <w:t>Συμβατικό Πλαίσιο - Εφαρμοστέα Νομοθεσία</w:t>
        </w:r>
        <w:r>
          <w:rPr>
            <w:noProof/>
          </w:rPr>
          <w:tab/>
        </w:r>
        <w:r>
          <w:rPr>
            <w:noProof/>
          </w:rPr>
          <w:fldChar w:fldCharType="begin"/>
        </w:r>
        <w:r>
          <w:rPr>
            <w:noProof/>
          </w:rPr>
          <w:instrText xml:space="preserve"> PAGEREF _Toc147152318 \h </w:instrText>
        </w:r>
        <w:r>
          <w:rPr>
            <w:noProof/>
          </w:rPr>
        </w:r>
        <w:r>
          <w:rPr>
            <w:noProof/>
          </w:rPr>
          <w:fldChar w:fldCharType="separate"/>
        </w:r>
        <w:r>
          <w:rPr>
            <w:noProof/>
          </w:rPr>
          <w:t>41</w:t>
        </w:r>
        <w:r>
          <w:rPr>
            <w:noProof/>
          </w:rPr>
          <w:fldChar w:fldCharType="end"/>
        </w:r>
      </w:hyperlink>
    </w:p>
    <w:p w14:paraId="4113CDB7" w14:textId="695ED2A9"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19" w:history="1">
        <w:r w:rsidRPr="00F74E7B">
          <w:rPr>
            <w:rStyle w:val="Hyperlink"/>
            <w:noProof/>
            <w:lang w:eastAsia="el-GR"/>
          </w:rPr>
          <w:t>4.3</w:t>
        </w:r>
        <w:r>
          <w:rPr>
            <w:rFonts w:asciiTheme="minorHAnsi" w:eastAsiaTheme="minorEastAsia" w:hAnsiTheme="minorHAnsi" w:cstheme="minorBidi"/>
            <w:smallCaps w:val="0"/>
            <w:noProof/>
            <w:sz w:val="22"/>
            <w:szCs w:val="22"/>
            <w:lang w:val="el-GR" w:eastAsia="el-GR"/>
          </w:rPr>
          <w:tab/>
        </w:r>
        <w:r w:rsidRPr="00F74E7B">
          <w:rPr>
            <w:rStyle w:val="Hyperlink"/>
            <w:noProof/>
          </w:rPr>
          <w:t>Όροι εκτέλεσης της σύμβασης</w:t>
        </w:r>
        <w:r>
          <w:rPr>
            <w:noProof/>
          </w:rPr>
          <w:tab/>
        </w:r>
        <w:r>
          <w:rPr>
            <w:noProof/>
          </w:rPr>
          <w:fldChar w:fldCharType="begin"/>
        </w:r>
        <w:r>
          <w:rPr>
            <w:noProof/>
          </w:rPr>
          <w:instrText xml:space="preserve"> PAGEREF _Toc147152319 \h </w:instrText>
        </w:r>
        <w:r>
          <w:rPr>
            <w:noProof/>
          </w:rPr>
        </w:r>
        <w:r>
          <w:rPr>
            <w:noProof/>
          </w:rPr>
          <w:fldChar w:fldCharType="separate"/>
        </w:r>
        <w:r>
          <w:rPr>
            <w:noProof/>
          </w:rPr>
          <w:t>41</w:t>
        </w:r>
        <w:r>
          <w:rPr>
            <w:noProof/>
          </w:rPr>
          <w:fldChar w:fldCharType="end"/>
        </w:r>
      </w:hyperlink>
    </w:p>
    <w:p w14:paraId="2FC7CBD5" w14:textId="2B9FD8DF"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0" w:history="1">
        <w:r w:rsidRPr="00F74E7B">
          <w:rPr>
            <w:rStyle w:val="Hyperlink"/>
            <w:bCs/>
            <w:noProof/>
          </w:rPr>
          <w:t>4.4</w:t>
        </w:r>
        <w:r>
          <w:rPr>
            <w:rFonts w:asciiTheme="minorHAnsi" w:eastAsiaTheme="minorEastAsia" w:hAnsiTheme="minorHAnsi" w:cstheme="minorBidi"/>
            <w:smallCaps w:val="0"/>
            <w:noProof/>
            <w:sz w:val="22"/>
            <w:szCs w:val="22"/>
            <w:lang w:val="el-GR" w:eastAsia="el-GR"/>
          </w:rPr>
          <w:tab/>
        </w:r>
        <w:r w:rsidRPr="00F74E7B">
          <w:rPr>
            <w:rStyle w:val="Hyperlink"/>
            <w:noProof/>
          </w:rPr>
          <w:t>Υπεργολαβία</w:t>
        </w:r>
        <w:r>
          <w:rPr>
            <w:noProof/>
          </w:rPr>
          <w:tab/>
        </w:r>
        <w:r>
          <w:rPr>
            <w:noProof/>
          </w:rPr>
          <w:fldChar w:fldCharType="begin"/>
        </w:r>
        <w:r>
          <w:rPr>
            <w:noProof/>
          </w:rPr>
          <w:instrText xml:space="preserve"> PAGEREF _Toc147152320 \h </w:instrText>
        </w:r>
        <w:r>
          <w:rPr>
            <w:noProof/>
          </w:rPr>
        </w:r>
        <w:r>
          <w:rPr>
            <w:noProof/>
          </w:rPr>
          <w:fldChar w:fldCharType="separate"/>
        </w:r>
        <w:r>
          <w:rPr>
            <w:noProof/>
          </w:rPr>
          <w:t>42</w:t>
        </w:r>
        <w:r>
          <w:rPr>
            <w:noProof/>
          </w:rPr>
          <w:fldChar w:fldCharType="end"/>
        </w:r>
      </w:hyperlink>
    </w:p>
    <w:p w14:paraId="1EE388DE" w14:textId="2E4D876F"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1" w:history="1">
        <w:r w:rsidRPr="00F74E7B">
          <w:rPr>
            <w:rStyle w:val="Hyperlink"/>
            <w:noProof/>
          </w:rPr>
          <w:t>4.5</w:t>
        </w:r>
        <w:r>
          <w:rPr>
            <w:rFonts w:asciiTheme="minorHAnsi" w:eastAsiaTheme="minorEastAsia" w:hAnsiTheme="minorHAnsi" w:cstheme="minorBidi"/>
            <w:smallCaps w:val="0"/>
            <w:noProof/>
            <w:sz w:val="22"/>
            <w:szCs w:val="22"/>
            <w:lang w:val="el-GR" w:eastAsia="el-GR"/>
          </w:rPr>
          <w:tab/>
        </w:r>
        <w:r w:rsidRPr="00F74E7B">
          <w:rPr>
            <w:rStyle w:val="Hyperlink"/>
            <w:noProof/>
          </w:rPr>
          <w:t>Τροποποίηση σύμβασης κατά τη διάρκειά της</w:t>
        </w:r>
        <w:r>
          <w:rPr>
            <w:noProof/>
          </w:rPr>
          <w:tab/>
        </w:r>
        <w:r>
          <w:rPr>
            <w:noProof/>
          </w:rPr>
          <w:fldChar w:fldCharType="begin"/>
        </w:r>
        <w:r>
          <w:rPr>
            <w:noProof/>
          </w:rPr>
          <w:instrText xml:space="preserve"> PAGEREF _Toc147152321 \h </w:instrText>
        </w:r>
        <w:r>
          <w:rPr>
            <w:noProof/>
          </w:rPr>
        </w:r>
        <w:r>
          <w:rPr>
            <w:noProof/>
          </w:rPr>
          <w:fldChar w:fldCharType="separate"/>
        </w:r>
        <w:r>
          <w:rPr>
            <w:noProof/>
          </w:rPr>
          <w:t>42</w:t>
        </w:r>
        <w:r>
          <w:rPr>
            <w:noProof/>
          </w:rPr>
          <w:fldChar w:fldCharType="end"/>
        </w:r>
      </w:hyperlink>
    </w:p>
    <w:p w14:paraId="1A066200" w14:textId="3363652B"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2" w:history="1">
        <w:r w:rsidRPr="00F74E7B">
          <w:rPr>
            <w:rStyle w:val="Hyperlink"/>
            <w:bCs/>
            <w:noProof/>
          </w:rPr>
          <w:t>4.6</w:t>
        </w:r>
        <w:r>
          <w:rPr>
            <w:rFonts w:asciiTheme="minorHAnsi" w:eastAsiaTheme="minorEastAsia" w:hAnsiTheme="minorHAnsi" w:cstheme="minorBidi"/>
            <w:smallCaps w:val="0"/>
            <w:noProof/>
            <w:sz w:val="22"/>
            <w:szCs w:val="22"/>
            <w:lang w:val="el-GR" w:eastAsia="el-GR"/>
          </w:rPr>
          <w:tab/>
        </w:r>
        <w:r w:rsidRPr="00F74E7B">
          <w:rPr>
            <w:rStyle w:val="Hyperlink"/>
            <w:noProof/>
          </w:rPr>
          <w:t>Δικαίωμα μονομερούς λύσης της σύμβασης</w:t>
        </w:r>
        <w:r>
          <w:rPr>
            <w:noProof/>
          </w:rPr>
          <w:tab/>
        </w:r>
        <w:r>
          <w:rPr>
            <w:noProof/>
          </w:rPr>
          <w:fldChar w:fldCharType="begin"/>
        </w:r>
        <w:r>
          <w:rPr>
            <w:noProof/>
          </w:rPr>
          <w:instrText xml:space="preserve"> PAGEREF _Toc147152322 \h </w:instrText>
        </w:r>
        <w:r>
          <w:rPr>
            <w:noProof/>
          </w:rPr>
        </w:r>
        <w:r>
          <w:rPr>
            <w:noProof/>
          </w:rPr>
          <w:fldChar w:fldCharType="separate"/>
        </w:r>
        <w:r>
          <w:rPr>
            <w:noProof/>
          </w:rPr>
          <w:t>43</w:t>
        </w:r>
        <w:r>
          <w:rPr>
            <w:noProof/>
          </w:rPr>
          <w:fldChar w:fldCharType="end"/>
        </w:r>
      </w:hyperlink>
    </w:p>
    <w:p w14:paraId="01EA5A11" w14:textId="7DD200F4"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23" w:history="1">
        <w:r w:rsidRPr="00F74E7B">
          <w:rPr>
            <w:rStyle w:val="Hyperlink"/>
            <w:noProof/>
            <w:lang w:val="el-GR"/>
          </w:rPr>
          <w:t>5.</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ΕΙΔΙΚΟΙ ΟΡΟΙ ΕΚΤΕΛΕΣΗΣ ΤΗΣ ΣΥΜΒΑΣΗΣ</w:t>
        </w:r>
        <w:r>
          <w:rPr>
            <w:noProof/>
          </w:rPr>
          <w:tab/>
        </w:r>
        <w:r>
          <w:rPr>
            <w:noProof/>
          </w:rPr>
          <w:fldChar w:fldCharType="begin"/>
        </w:r>
        <w:r>
          <w:rPr>
            <w:noProof/>
          </w:rPr>
          <w:instrText xml:space="preserve"> PAGEREF _Toc147152323 \h </w:instrText>
        </w:r>
        <w:r>
          <w:rPr>
            <w:noProof/>
          </w:rPr>
        </w:r>
        <w:r>
          <w:rPr>
            <w:noProof/>
          </w:rPr>
          <w:fldChar w:fldCharType="separate"/>
        </w:r>
        <w:r>
          <w:rPr>
            <w:noProof/>
          </w:rPr>
          <w:t>44</w:t>
        </w:r>
        <w:r>
          <w:rPr>
            <w:noProof/>
          </w:rPr>
          <w:fldChar w:fldCharType="end"/>
        </w:r>
      </w:hyperlink>
    </w:p>
    <w:p w14:paraId="168DFD45" w14:textId="2CEF2929"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4" w:history="1">
        <w:r w:rsidRPr="00F74E7B">
          <w:rPr>
            <w:rStyle w:val="Hyperlink"/>
            <w:bCs/>
            <w:noProof/>
          </w:rPr>
          <w:t>5.1</w:t>
        </w:r>
        <w:r>
          <w:rPr>
            <w:rFonts w:asciiTheme="minorHAnsi" w:eastAsiaTheme="minorEastAsia" w:hAnsiTheme="minorHAnsi" w:cstheme="minorBidi"/>
            <w:smallCaps w:val="0"/>
            <w:noProof/>
            <w:sz w:val="22"/>
            <w:szCs w:val="22"/>
            <w:lang w:val="el-GR" w:eastAsia="el-GR"/>
          </w:rPr>
          <w:tab/>
        </w:r>
        <w:r w:rsidRPr="00F74E7B">
          <w:rPr>
            <w:rStyle w:val="Hyperlink"/>
            <w:noProof/>
          </w:rPr>
          <w:t>Τρόπος πληρωμής</w:t>
        </w:r>
        <w:r>
          <w:rPr>
            <w:noProof/>
          </w:rPr>
          <w:tab/>
        </w:r>
        <w:r>
          <w:rPr>
            <w:noProof/>
          </w:rPr>
          <w:fldChar w:fldCharType="begin"/>
        </w:r>
        <w:r>
          <w:rPr>
            <w:noProof/>
          </w:rPr>
          <w:instrText xml:space="preserve"> PAGEREF _Toc147152324 \h </w:instrText>
        </w:r>
        <w:r>
          <w:rPr>
            <w:noProof/>
          </w:rPr>
        </w:r>
        <w:r>
          <w:rPr>
            <w:noProof/>
          </w:rPr>
          <w:fldChar w:fldCharType="separate"/>
        </w:r>
        <w:r>
          <w:rPr>
            <w:noProof/>
          </w:rPr>
          <w:t>44</w:t>
        </w:r>
        <w:r>
          <w:rPr>
            <w:noProof/>
          </w:rPr>
          <w:fldChar w:fldCharType="end"/>
        </w:r>
      </w:hyperlink>
    </w:p>
    <w:p w14:paraId="6039F14C" w14:textId="6C0FA4D2"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5" w:history="1">
        <w:r w:rsidRPr="00F74E7B">
          <w:rPr>
            <w:rStyle w:val="Hyperlink"/>
            <w:bCs/>
            <w:noProof/>
          </w:rPr>
          <w:t>5.2</w:t>
        </w:r>
        <w:r>
          <w:rPr>
            <w:rFonts w:asciiTheme="minorHAnsi" w:eastAsiaTheme="minorEastAsia" w:hAnsiTheme="minorHAnsi" w:cstheme="minorBidi"/>
            <w:smallCaps w:val="0"/>
            <w:noProof/>
            <w:sz w:val="22"/>
            <w:szCs w:val="22"/>
            <w:lang w:val="el-GR" w:eastAsia="el-GR"/>
          </w:rPr>
          <w:tab/>
        </w:r>
        <w:r w:rsidRPr="00F74E7B">
          <w:rPr>
            <w:rStyle w:val="Hyperlink"/>
            <w:noProof/>
          </w:rPr>
          <w:t>Κήρυξη οικονομικού φορέα εκπτώτου - Κυρώσεις</w:t>
        </w:r>
        <w:r>
          <w:rPr>
            <w:noProof/>
          </w:rPr>
          <w:tab/>
        </w:r>
        <w:r>
          <w:rPr>
            <w:noProof/>
          </w:rPr>
          <w:fldChar w:fldCharType="begin"/>
        </w:r>
        <w:r>
          <w:rPr>
            <w:noProof/>
          </w:rPr>
          <w:instrText xml:space="preserve"> PAGEREF _Toc147152325 \h </w:instrText>
        </w:r>
        <w:r>
          <w:rPr>
            <w:noProof/>
          </w:rPr>
        </w:r>
        <w:r>
          <w:rPr>
            <w:noProof/>
          </w:rPr>
          <w:fldChar w:fldCharType="separate"/>
        </w:r>
        <w:r>
          <w:rPr>
            <w:noProof/>
          </w:rPr>
          <w:t>44</w:t>
        </w:r>
        <w:r>
          <w:rPr>
            <w:noProof/>
          </w:rPr>
          <w:fldChar w:fldCharType="end"/>
        </w:r>
      </w:hyperlink>
    </w:p>
    <w:p w14:paraId="29EAC80D" w14:textId="6E2F690B"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6" w:history="1">
        <w:r w:rsidRPr="00F74E7B">
          <w:rPr>
            <w:rStyle w:val="Hyperlink"/>
            <w:noProof/>
          </w:rPr>
          <w:t>5.3</w:t>
        </w:r>
        <w:r>
          <w:rPr>
            <w:rFonts w:asciiTheme="minorHAnsi" w:eastAsiaTheme="minorEastAsia" w:hAnsiTheme="minorHAnsi" w:cstheme="minorBidi"/>
            <w:smallCaps w:val="0"/>
            <w:noProof/>
            <w:sz w:val="22"/>
            <w:szCs w:val="22"/>
            <w:lang w:val="el-GR" w:eastAsia="el-GR"/>
          </w:rPr>
          <w:tab/>
        </w:r>
        <w:r w:rsidRPr="00F74E7B">
          <w:rPr>
            <w:rStyle w:val="Hyperlink"/>
            <w:noProof/>
          </w:rPr>
          <w:t>Διοικητικές προσφυγές κατά τη διαδικασία εκτέλεσης των συμβάσεων</w:t>
        </w:r>
        <w:r>
          <w:rPr>
            <w:noProof/>
          </w:rPr>
          <w:tab/>
        </w:r>
        <w:r>
          <w:rPr>
            <w:noProof/>
          </w:rPr>
          <w:fldChar w:fldCharType="begin"/>
        </w:r>
        <w:r>
          <w:rPr>
            <w:noProof/>
          </w:rPr>
          <w:instrText xml:space="preserve"> PAGEREF _Toc147152326 \h </w:instrText>
        </w:r>
        <w:r>
          <w:rPr>
            <w:noProof/>
          </w:rPr>
        </w:r>
        <w:r>
          <w:rPr>
            <w:noProof/>
          </w:rPr>
          <w:fldChar w:fldCharType="separate"/>
        </w:r>
        <w:r>
          <w:rPr>
            <w:noProof/>
          </w:rPr>
          <w:t>46</w:t>
        </w:r>
        <w:r>
          <w:rPr>
            <w:noProof/>
          </w:rPr>
          <w:fldChar w:fldCharType="end"/>
        </w:r>
      </w:hyperlink>
    </w:p>
    <w:p w14:paraId="2F097397" w14:textId="2D61833B"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7" w:history="1">
        <w:r w:rsidRPr="00F74E7B">
          <w:rPr>
            <w:rStyle w:val="Hyperlink"/>
            <w:noProof/>
          </w:rPr>
          <w:t>5.4</w:t>
        </w:r>
        <w:r>
          <w:rPr>
            <w:rFonts w:asciiTheme="minorHAnsi" w:eastAsiaTheme="minorEastAsia" w:hAnsiTheme="minorHAnsi" w:cstheme="minorBidi"/>
            <w:smallCaps w:val="0"/>
            <w:noProof/>
            <w:sz w:val="22"/>
            <w:szCs w:val="22"/>
            <w:lang w:val="el-GR" w:eastAsia="el-GR"/>
          </w:rPr>
          <w:tab/>
        </w:r>
        <w:r w:rsidRPr="00F74E7B">
          <w:rPr>
            <w:rStyle w:val="Hyperlink"/>
            <w:noProof/>
          </w:rPr>
          <w:t>Δικαστική επίλυση διαφορών</w:t>
        </w:r>
        <w:r>
          <w:rPr>
            <w:noProof/>
          </w:rPr>
          <w:tab/>
        </w:r>
        <w:r>
          <w:rPr>
            <w:noProof/>
          </w:rPr>
          <w:fldChar w:fldCharType="begin"/>
        </w:r>
        <w:r>
          <w:rPr>
            <w:noProof/>
          </w:rPr>
          <w:instrText xml:space="preserve"> PAGEREF _Toc147152327 \h </w:instrText>
        </w:r>
        <w:r>
          <w:rPr>
            <w:noProof/>
          </w:rPr>
        </w:r>
        <w:r>
          <w:rPr>
            <w:noProof/>
          </w:rPr>
          <w:fldChar w:fldCharType="separate"/>
        </w:r>
        <w:r>
          <w:rPr>
            <w:noProof/>
          </w:rPr>
          <w:t>46</w:t>
        </w:r>
        <w:r>
          <w:rPr>
            <w:noProof/>
          </w:rPr>
          <w:fldChar w:fldCharType="end"/>
        </w:r>
      </w:hyperlink>
    </w:p>
    <w:p w14:paraId="18A42BAB" w14:textId="73E69E7C"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28" w:history="1">
        <w:r w:rsidRPr="00F74E7B">
          <w:rPr>
            <w:rStyle w:val="Hyperlink"/>
            <w:noProof/>
            <w:lang w:val="el-GR"/>
          </w:rPr>
          <w:t>6.</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ΧΡΟΝΟΣ ΚΑΙ ΤΡΟΠΟΣ ΕΚΤΕΛΕΣΗΣ</w:t>
        </w:r>
        <w:r>
          <w:rPr>
            <w:noProof/>
          </w:rPr>
          <w:tab/>
        </w:r>
        <w:r>
          <w:rPr>
            <w:noProof/>
          </w:rPr>
          <w:fldChar w:fldCharType="begin"/>
        </w:r>
        <w:r>
          <w:rPr>
            <w:noProof/>
          </w:rPr>
          <w:instrText xml:space="preserve"> PAGEREF _Toc147152328 \h </w:instrText>
        </w:r>
        <w:r>
          <w:rPr>
            <w:noProof/>
          </w:rPr>
        </w:r>
        <w:r>
          <w:rPr>
            <w:noProof/>
          </w:rPr>
          <w:fldChar w:fldCharType="separate"/>
        </w:r>
        <w:r>
          <w:rPr>
            <w:noProof/>
          </w:rPr>
          <w:t>47</w:t>
        </w:r>
        <w:r>
          <w:rPr>
            <w:noProof/>
          </w:rPr>
          <w:fldChar w:fldCharType="end"/>
        </w:r>
      </w:hyperlink>
    </w:p>
    <w:p w14:paraId="6D2C015B" w14:textId="598BF94D"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29" w:history="1">
        <w:r w:rsidRPr="00F74E7B">
          <w:rPr>
            <w:rStyle w:val="Hyperlink"/>
            <w:bCs/>
            <w:noProof/>
          </w:rPr>
          <w:t>6.1</w:t>
        </w:r>
        <w:r>
          <w:rPr>
            <w:rFonts w:asciiTheme="minorHAnsi" w:eastAsiaTheme="minorEastAsia" w:hAnsiTheme="minorHAnsi" w:cstheme="minorBidi"/>
            <w:smallCaps w:val="0"/>
            <w:noProof/>
            <w:sz w:val="22"/>
            <w:szCs w:val="22"/>
            <w:lang w:val="el-GR" w:eastAsia="el-GR"/>
          </w:rPr>
          <w:tab/>
        </w:r>
        <w:r w:rsidRPr="00F74E7B">
          <w:rPr>
            <w:rStyle w:val="Hyperlink"/>
            <w:noProof/>
          </w:rPr>
          <w:t>Χρόνος παράδοσης υλικών</w:t>
        </w:r>
        <w:r>
          <w:rPr>
            <w:noProof/>
          </w:rPr>
          <w:tab/>
        </w:r>
        <w:r>
          <w:rPr>
            <w:noProof/>
          </w:rPr>
          <w:fldChar w:fldCharType="begin"/>
        </w:r>
        <w:r>
          <w:rPr>
            <w:noProof/>
          </w:rPr>
          <w:instrText xml:space="preserve"> PAGEREF _Toc147152329 \h </w:instrText>
        </w:r>
        <w:r>
          <w:rPr>
            <w:noProof/>
          </w:rPr>
        </w:r>
        <w:r>
          <w:rPr>
            <w:noProof/>
          </w:rPr>
          <w:fldChar w:fldCharType="separate"/>
        </w:r>
        <w:r>
          <w:rPr>
            <w:noProof/>
          </w:rPr>
          <w:t>47</w:t>
        </w:r>
        <w:r>
          <w:rPr>
            <w:noProof/>
          </w:rPr>
          <w:fldChar w:fldCharType="end"/>
        </w:r>
      </w:hyperlink>
    </w:p>
    <w:p w14:paraId="4C3CEFC7" w14:textId="39A7CBB9"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0" w:history="1">
        <w:r w:rsidRPr="00F74E7B">
          <w:rPr>
            <w:rStyle w:val="Hyperlink"/>
            <w:noProof/>
          </w:rPr>
          <w:t>6.2</w:t>
        </w:r>
        <w:r>
          <w:rPr>
            <w:rFonts w:asciiTheme="minorHAnsi" w:eastAsiaTheme="minorEastAsia" w:hAnsiTheme="minorHAnsi" w:cstheme="minorBidi"/>
            <w:smallCaps w:val="0"/>
            <w:noProof/>
            <w:sz w:val="22"/>
            <w:szCs w:val="22"/>
            <w:lang w:val="el-GR" w:eastAsia="el-GR"/>
          </w:rPr>
          <w:tab/>
        </w:r>
        <w:r w:rsidRPr="00F74E7B">
          <w:rPr>
            <w:rStyle w:val="Hyperlink"/>
            <w:noProof/>
          </w:rPr>
          <w:t>Παραλαβή υλικών - Χρόνος και τρόπος παραλαβής υλικών</w:t>
        </w:r>
        <w:r>
          <w:rPr>
            <w:noProof/>
          </w:rPr>
          <w:tab/>
        </w:r>
        <w:r>
          <w:rPr>
            <w:noProof/>
          </w:rPr>
          <w:fldChar w:fldCharType="begin"/>
        </w:r>
        <w:r>
          <w:rPr>
            <w:noProof/>
          </w:rPr>
          <w:instrText xml:space="preserve"> PAGEREF _Toc147152330 \h </w:instrText>
        </w:r>
        <w:r>
          <w:rPr>
            <w:noProof/>
          </w:rPr>
        </w:r>
        <w:r>
          <w:rPr>
            <w:noProof/>
          </w:rPr>
          <w:fldChar w:fldCharType="separate"/>
        </w:r>
        <w:r>
          <w:rPr>
            <w:noProof/>
          </w:rPr>
          <w:t>47</w:t>
        </w:r>
        <w:r>
          <w:rPr>
            <w:noProof/>
          </w:rPr>
          <w:fldChar w:fldCharType="end"/>
        </w:r>
      </w:hyperlink>
    </w:p>
    <w:p w14:paraId="58C7788A" w14:textId="1BDAB008"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1" w:history="1">
        <w:r w:rsidRPr="00F74E7B">
          <w:rPr>
            <w:rStyle w:val="Hyperlink"/>
            <w:rFonts w:eastAsia="SimSun"/>
            <w:bCs/>
            <w:noProof/>
          </w:rPr>
          <w:t>6.3</w:t>
        </w:r>
        <w:r>
          <w:rPr>
            <w:rFonts w:asciiTheme="minorHAnsi" w:eastAsiaTheme="minorEastAsia" w:hAnsiTheme="minorHAnsi" w:cstheme="minorBidi"/>
            <w:smallCaps w:val="0"/>
            <w:noProof/>
            <w:sz w:val="22"/>
            <w:szCs w:val="22"/>
            <w:lang w:val="el-GR" w:eastAsia="el-GR"/>
          </w:rPr>
          <w:tab/>
        </w:r>
        <w:r w:rsidRPr="00F74E7B">
          <w:rPr>
            <w:rStyle w:val="Hyperlink"/>
            <w:noProof/>
          </w:rPr>
          <w:t>Απόρριψη συμβατικών υλικών – Αντικατάσταση</w:t>
        </w:r>
        <w:r>
          <w:rPr>
            <w:noProof/>
          </w:rPr>
          <w:tab/>
        </w:r>
        <w:r>
          <w:rPr>
            <w:noProof/>
          </w:rPr>
          <w:fldChar w:fldCharType="begin"/>
        </w:r>
        <w:r>
          <w:rPr>
            <w:noProof/>
          </w:rPr>
          <w:instrText xml:space="preserve"> PAGEREF _Toc147152331 \h </w:instrText>
        </w:r>
        <w:r>
          <w:rPr>
            <w:noProof/>
          </w:rPr>
        </w:r>
        <w:r>
          <w:rPr>
            <w:noProof/>
          </w:rPr>
          <w:fldChar w:fldCharType="separate"/>
        </w:r>
        <w:r>
          <w:rPr>
            <w:noProof/>
          </w:rPr>
          <w:t>48</w:t>
        </w:r>
        <w:r>
          <w:rPr>
            <w:noProof/>
          </w:rPr>
          <w:fldChar w:fldCharType="end"/>
        </w:r>
      </w:hyperlink>
    </w:p>
    <w:p w14:paraId="77681867" w14:textId="1D1B1D2F"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2" w:history="1">
        <w:r w:rsidRPr="00F74E7B">
          <w:rPr>
            <w:rStyle w:val="Hyperlink"/>
            <w:i/>
            <w:iCs/>
            <w:noProof/>
            <w:spacing w:val="5"/>
            <w:kern w:val="1"/>
          </w:rPr>
          <w:t>6.4</w:t>
        </w:r>
        <w:r>
          <w:rPr>
            <w:rFonts w:asciiTheme="minorHAnsi" w:eastAsiaTheme="minorEastAsia" w:hAnsiTheme="minorHAnsi" w:cstheme="minorBidi"/>
            <w:smallCaps w:val="0"/>
            <w:noProof/>
            <w:sz w:val="22"/>
            <w:szCs w:val="22"/>
            <w:lang w:val="el-GR" w:eastAsia="el-GR"/>
          </w:rPr>
          <w:tab/>
        </w:r>
        <w:r w:rsidRPr="00F74E7B">
          <w:rPr>
            <w:rStyle w:val="Hyperlink"/>
            <w:noProof/>
          </w:rPr>
          <w:t>Εγγυημένη λειτουργία προμήθειας</w:t>
        </w:r>
        <w:r>
          <w:rPr>
            <w:noProof/>
          </w:rPr>
          <w:tab/>
        </w:r>
        <w:r>
          <w:rPr>
            <w:noProof/>
          </w:rPr>
          <w:fldChar w:fldCharType="begin"/>
        </w:r>
        <w:r>
          <w:rPr>
            <w:noProof/>
          </w:rPr>
          <w:instrText xml:space="preserve"> PAGEREF _Toc147152332 \h </w:instrText>
        </w:r>
        <w:r>
          <w:rPr>
            <w:noProof/>
          </w:rPr>
        </w:r>
        <w:r>
          <w:rPr>
            <w:noProof/>
          </w:rPr>
          <w:fldChar w:fldCharType="separate"/>
        </w:r>
        <w:r>
          <w:rPr>
            <w:noProof/>
          </w:rPr>
          <w:t>48</w:t>
        </w:r>
        <w:r>
          <w:rPr>
            <w:noProof/>
          </w:rPr>
          <w:fldChar w:fldCharType="end"/>
        </w:r>
      </w:hyperlink>
    </w:p>
    <w:p w14:paraId="6F7D1230" w14:textId="3A888801"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3" w:history="1">
        <w:r w:rsidRPr="00F74E7B">
          <w:rPr>
            <w:rStyle w:val="Hyperlink"/>
            <w:i/>
            <w:iCs/>
            <w:noProof/>
            <w:spacing w:val="5"/>
            <w:kern w:val="1"/>
          </w:rPr>
          <w:t>6.5</w:t>
        </w:r>
        <w:r>
          <w:rPr>
            <w:rFonts w:asciiTheme="minorHAnsi" w:eastAsiaTheme="minorEastAsia" w:hAnsiTheme="minorHAnsi" w:cstheme="minorBidi"/>
            <w:smallCaps w:val="0"/>
            <w:noProof/>
            <w:sz w:val="22"/>
            <w:szCs w:val="22"/>
            <w:lang w:val="el-GR" w:eastAsia="el-GR"/>
          </w:rPr>
          <w:tab/>
        </w:r>
        <w:r w:rsidRPr="00F74E7B">
          <w:rPr>
            <w:rStyle w:val="Hyperlink"/>
            <w:noProof/>
          </w:rPr>
          <w:t>Διάρκεια σύμβασης</w:t>
        </w:r>
        <w:r>
          <w:rPr>
            <w:noProof/>
          </w:rPr>
          <w:tab/>
        </w:r>
        <w:r>
          <w:rPr>
            <w:noProof/>
          </w:rPr>
          <w:fldChar w:fldCharType="begin"/>
        </w:r>
        <w:r>
          <w:rPr>
            <w:noProof/>
          </w:rPr>
          <w:instrText xml:space="preserve"> PAGEREF _Toc147152333 \h </w:instrText>
        </w:r>
        <w:r>
          <w:rPr>
            <w:noProof/>
          </w:rPr>
        </w:r>
        <w:r>
          <w:rPr>
            <w:noProof/>
          </w:rPr>
          <w:fldChar w:fldCharType="separate"/>
        </w:r>
        <w:r>
          <w:rPr>
            <w:noProof/>
          </w:rPr>
          <w:t>48</w:t>
        </w:r>
        <w:r>
          <w:rPr>
            <w:noProof/>
          </w:rPr>
          <w:fldChar w:fldCharType="end"/>
        </w:r>
      </w:hyperlink>
    </w:p>
    <w:p w14:paraId="2C2FB57F" w14:textId="07E16D50"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34" w:history="1">
        <w:r w:rsidRPr="00F74E7B">
          <w:rPr>
            <w:rStyle w:val="Hyperlink"/>
            <w:rFonts w:eastAsia="SimSun"/>
            <w:i/>
            <w:iCs/>
            <w:noProof/>
            <w:lang w:val="el-GR"/>
          </w:rPr>
          <w:t>7.</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ΠΑΡΑΡΤΗΜΑ Ι – ΑΝΑΛΥΤΙΚΗ ΠΕΡΙΓΡΑΦΗ ΦΥΣΙΚΟΥ ΑΝΤΙΚΕΙΜΕΝΟΥ ΤΗΣ ΣΥΜΒΑΣΗΣ</w:t>
        </w:r>
        <w:r>
          <w:rPr>
            <w:noProof/>
          </w:rPr>
          <w:tab/>
        </w:r>
        <w:r>
          <w:rPr>
            <w:noProof/>
          </w:rPr>
          <w:fldChar w:fldCharType="begin"/>
        </w:r>
        <w:r>
          <w:rPr>
            <w:noProof/>
          </w:rPr>
          <w:instrText xml:space="preserve"> PAGEREF _Toc147152334 \h </w:instrText>
        </w:r>
        <w:r>
          <w:rPr>
            <w:noProof/>
          </w:rPr>
        </w:r>
        <w:r>
          <w:rPr>
            <w:noProof/>
          </w:rPr>
          <w:fldChar w:fldCharType="separate"/>
        </w:r>
        <w:r>
          <w:rPr>
            <w:noProof/>
          </w:rPr>
          <w:t>49</w:t>
        </w:r>
        <w:r>
          <w:rPr>
            <w:noProof/>
          </w:rPr>
          <w:fldChar w:fldCharType="end"/>
        </w:r>
      </w:hyperlink>
    </w:p>
    <w:p w14:paraId="3D529EEE" w14:textId="3C7FFFC1"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5" w:history="1">
        <w:r w:rsidRPr="00F74E7B">
          <w:rPr>
            <w:rStyle w:val="Hyperlink"/>
            <w:noProof/>
          </w:rPr>
          <w:t>7.1</w:t>
        </w:r>
        <w:r>
          <w:rPr>
            <w:rFonts w:asciiTheme="minorHAnsi" w:eastAsiaTheme="minorEastAsia" w:hAnsiTheme="minorHAnsi" w:cstheme="minorBidi"/>
            <w:smallCaps w:val="0"/>
            <w:noProof/>
            <w:sz w:val="22"/>
            <w:szCs w:val="22"/>
            <w:lang w:val="el-GR" w:eastAsia="el-GR"/>
          </w:rPr>
          <w:tab/>
        </w:r>
        <w:r w:rsidRPr="00F74E7B">
          <w:rPr>
            <w:rStyle w:val="Hyperlink"/>
            <w:noProof/>
          </w:rPr>
          <w:t>ΣΥΝΟΠΤΙΚΗ ΠΕΡΙΓΡΑΦΗ ΤΗΣ ΣΥΜΒΑΣΗΣ</w:t>
        </w:r>
        <w:r>
          <w:rPr>
            <w:noProof/>
          </w:rPr>
          <w:tab/>
        </w:r>
        <w:r>
          <w:rPr>
            <w:noProof/>
          </w:rPr>
          <w:fldChar w:fldCharType="begin"/>
        </w:r>
        <w:r>
          <w:rPr>
            <w:noProof/>
          </w:rPr>
          <w:instrText xml:space="preserve"> PAGEREF _Toc147152335 \h </w:instrText>
        </w:r>
        <w:r>
          <w:rPr>
            <w:noProof/>
          </w:rPr>
        </w:r>
        <w:r>
          <w:rPr>
            <w:noProof/>
          </w:rPr>
          <w:fldChar w:fldCharType="separate"/>
        </w:r>
        <w:r>
          <w:rPr>
            <w:noProof/>
          </w:rPr>
          <w:t>49</w:t>
        </w:r>
        <w:r>
          <w:rPr>
            <w:noProof/>
          </w:rPr>
          <w:fldChar w:fldCharType="end"/>
        </w:r>
      </w:hyperlink>
    </w:p>
    <w:p w14:paraId="25A7E97A" w14:textId="5F69703E"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36" w:history="1">
        <w:r w:rsidRPr="00F74E7B">
          <w:rPr>
            <w:rStyle w:val="Hyperlink"/>
            <w:rFonts w:eastAsia="SimSun"/>
            <w:noProof/>
          </w:rPr>
          <w:t>7.2</w:t>
        </w:r>
        <w:r>
          <w:rPr>
            <w:rFonts w:asciiTheme="minorHAnsi" w:eastAsiaTheme="minorEastAsia" w:hAnsiTheme="minorHAnsi" w:cstheme="minorBidi"/>
            <w:smallCaps w:val="0"/>
            <w:noProof/>
            <w:sz w:val="22"/>
            <w:szCs w:val="22"/>
            <w:lang w:val="el-GR" w:eastAsia="el-GR"/>
          </w:rPr>
          <w:tab/>
        </w:r>
        <w:r w:rsidRPr="00F74E7B">
          <w:rPr>
            <w:rStyle w:val="Hyperlink"/>
            <w:noProof/>
          </w:rPr>
          <w:t>ΠΕΡΙΓΡΑΦΗ ΦΥΣΙΚΟΥ ΑΝΤΙΚΕΙΜΕΝΟΥ ΤΗΣ ΣΥΜΒΑΣΗΣ</w:t>
        </w:r>
        <w:r>
          <w:rPr>
            <w:noProof/>
          </w:rPr>
          <w:tab/>
        </w:r>
        <w:r>
          <w:rPr>
            <w:noProof/>
          </w:rPr>
          <w:fldChar w:fldCharType="begin"/>
        </w:r>
        <w:r>
          <w:rPr>
            <w:noProof/>
          </w:rPr>
          <w:instrText xml:space="preserve"> PAGEREF _Toc147152336 \h </w:instrText>
        </w:r>
        <w:r>
          <w:rPr>
            <w:noProof/>
          </w:rPr>
        </w:r>
        <w:r>
          <w:rPr>
            <w:noProof/>
          </w:rPr>
          <w:fldChar w:fldCharType="separate"/>
        </w:r>
        <w:r>
          <w:rPr>
            <w:noProof/>
          </w:rPr>
          <w:t>49</w:t>
        </w:r>
        <w:r>
          <w:rPr>
            <w:noProof/>
          </w:rPr>
          <w:fldChar w:fldCharType="end"/>
        </w:r>
      </w:hyperlink>
    </w:p>
    <w:p w14:paraId="35B4BF11" w14:textId="4B00FD74"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37" w:history="1">
        <w:r w:rsidRPr="00F74E7B">
          <w:rPr>
            <w:rStyle w:val="Hyperlink"/>
            <w:noProof/>
          </w:rPr>
          <w:t>7.2.1</w:t>
        </w:r>
        <w:r>
          <w:rPr>
            <w:rFonts w:asciiTheme="minorHAnsi" w:eastAsiaTheme="minorEastAsia" w:hAnsiTheme="minorHAnsi" w:cstheme="minorBidi"/>
            <w:i w:val="0"/>
            <w:iCs w:val="0"/>
            <w:noProof/>
            <w:sz w:val="22"/>
            <w:szCs w:val="22"/>
            <w:lang w:val="el-GR" w:eastAsia="el-GR"/>
          </w:rPr>
          <w:tab/>
        </w:r>
        <w:r w:rsidRPr="00F74E7B">
          <w:rPr>
            <w:rStyle w:val="Hyperlink"/>
            <w:noProof/>
          </w:rPr>
          <w:t>ΠΕΡΙΒΑΛΛΟΝ ΤΗΣ ΣΥΜΒΑΣΗΣ</w:t>
        </w:r>
        <w:r>
          <w:rPr>
            <w:noProof/>
          </w:rPr>
          <w:tab/>
        </w:r>
        <w:r>
          <w:rPr>
            <w:noProof/>
          </w:rPr>
          <w:fldChar w:fldCharType="begin"/>
        </w:r>
        <w:r>
          <w:rPr>
            <w:noProof/>
          </w:rPr>
          <w:instrText xml:space="preserve"> PAGEREF _Toc147152337 \h </w:instrText>
        </w:r>
        <w:r>
          <w:rPr>
            <w:noProof/>
          </w:rPr>
        </w:r>
        <w:r>
          <w:rPr>
            <w:noProof/>
          </w:rPr>
          <w:fldChar w:fldCharType="separate"/>
        </w:r>
        <w:r>
          <w:rPr>
            <w:noProof/>
          </w:rPr>
          <w:t>49</w:t>
        </w:r>
        <w:r>
          <w:rPr>
            <w:noProof/>
          </w:rPr>
          <w:fldChar w:fldCharType="end"/>
        </w:r>
      </w:hyperlink>
    </w:p>
    <w:p w14:paraId="7212CF88" w14:textId="1FF84FD4"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38" w:history="1">
        <w:r w:rsidRPr="00F74E7B">
          <w:rPr>
            <w:rStyle w:val="Hyperlink"/>
            <w:noProof/>
          </w:rPr>
          <w:t>7.2.2</w:t>
        </w:r>
        <w:r>
          <w:rPr>
            <w:rFonts w:asciiTheme="minorHAnsi" w:eastAsiaTheme="minorEastAsia" w:hAnsiTheme="minorHAnsi" w:cstheme="minorBidi"/>
            <w:i w:val="0"/>
            <w:iCs w:val="0"/>
            <w:noProof/>
            <w:sz w:val="22"/>
            <w:szCs w:val="22"/>
            <w:lang w:val="el-GR" w:eastAsia="el-GR"/>
          </w:rPr>
          <w:tab/>
        </w:r>
        <w:r w:rsidRPr="00F74E7B">
          <w:rPr>
            <w:rStyle w:val="Hyperlink"/>
            <w:noProof/>
          </w:rPr>
          <w:t>ΑΝΤΙΚΕΙΜΕΝΟ ΤΗΣ ΣΥΜΒΑΣΗΣ</w:t>
        </w:r>
        <w:r>
          <w:rPr>
            <w:noProof/>
          </w:rPr>
          <w:tab/>
        </w:r>
        <w:r>
          <w:rPr>
            <w:noProof/>
          </w:rPr>
          <w:fldChar w:fldCharType="begin"/>
        </w:r>
        <w:r>
          <w:rPr>
            <w:noProof/>
          </w:rPr>
          <w:instrText xml:space="preserve"> PAGEREF _Toc147152338 \h </w:instrText>
        </w:r>
        <w:r>
          <w:rPr>
            <w:noProof/>
          </w:rPr>
        </w:r>
        <w:r>
          <w:rPr>
            <w:noProof/>
          </w:rPr>
          <w:fldChar w:fldCharType="separate"/>
        </w:r>
        <w:r>
          <w:rPr>
            <w:noProof/>
          </w:rPr>
          <w:t>50</w:t>
        </w:r>
        <w:r>
          <w:rPr>
            <w:noProof/>
          </w:rPr>
          <w:fldChar w:fldCharType="end"/>
        </w:r>
      </w:hyperlink>
    </w:p>
    <w:p w14:paraId="56B084DF" w14:textId="2FE1AD47" w:rsidR="004C0AFC" w:rsidRDefault="004C0AFC">
      <w:pPr>
        <w:pStyle w:val="TOC3"/>
        <w:tabs>
          <w:tab w:val="left" w:pos="1100"/>
          <w:tab w:val="right" w:leader="dot" w:pos="9203"/>
        </w:tabs>
        <w:rPr>
          <w:rFonts w:asciiTheme="minorHAnsi" w:eastAsiaTheme="minorEastAsia" w:hAnsiTheme="minorHAnsi" w:cstheme="minorBidi"/>
          <w:i w:val="0"/>
          <w:iCs w:val="0"/>
          <w:noProof/>
          <w:sz w:val="22"/>
          <w:szCs w:val="22"/>
          <w:lang w:val="el-GR" w:eastAsia="el-GR"/>
        </w:rPr>
      </w:pPr>
      <w:hyperlink w:anchor="_Toc147152339" w:history="1">
        <w:r w:rsidRPr="00F74E7B">
          <w:rPr>
            <w:rStyle w:val="Hyperlink"/>
            <w:noProof/>
          </w:rPr>
          <w:t>7.2.3</w:t>
        </w:r>
        <w:r>
          <w:rPr>
            <w:rFonts w:asciiTheme="minorHAnsi" w:eastAsiaTheme="minorEastAsia" w:hAnsiTheme="minorHAnsi" w:cstheme="minorBidi"/>
            <w:i w:val="0"/>
            <w:iCs w:val="0"/>
            <w:noProof/>
            <w:sz w:val="22"/>
            <w:szCs w:val="22"/>
            <w:lang w:val="el-GR" w:eastAsia="el-GR"/>
          </w:rPr>
          <w:tab/>
        </w:r>
        <w:r w:rsidRPr="00F74E7B">
          <w:rPr>
            <w:rStyle w:val="Hyperlink"/>
            <w:noProof/>
          </w:rPr>
          <w:t>Εξοπλισμός</w:t>
        </w:r>
        <w:r>
          <w:rPr>
            <w:noProof/>
          </w:rPr>
          <w:tab/>
        </w:r>
        <w:r>
          <w:rPr>
            <w:noProof/>
          </w:rPr>
          <w:fldChar w:fldCharType="begin"/>
        </w:r>
        <w:r>
          <w:rPr>
            <w:noProof/>
          </w:rPr>
          <w:instrText xml:space="preserve"> PAGEREF _Toc147152339 \h </w:instrText>
        </w:r>
        <w:r>
          <w:rPr>
            <w:noProof/>
          </w:rPr>
        </w:r>
        <w:r>
          <w:rPr>
            <w:noProof/>
          </w:rPr>
          <w:fldChar w:fldCharType="separate"/>
        </w:r>
        <w:r>
          <w:rPr>
            <w:noProof/>
          </w:rPr>
          <w:t>50</w:t>
        </w:r>
        <w:r>
          <w:rPr>
            <w:noProof/>
          </w:rPr>
          <w:fldChar w:fldCharType="end"/>
        </w:r>
      </w:hyperlink>
    </w:p>
    <w:p w14:paraId="4CE65194" w14:textId="5B557AF8"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40" w:history="1">
        <w:r w:rsidRPr="00F74E7B">
          <w:rPr>
            <w:rStyle w:val="Hyperlink"/>
            <w:noProof/>
            <w:lang w:val="el-GR"/>
          </w:rPr>
          <w:t>8.</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ΠΑΡΑΡΤΗΜΑ ΙΙ –  ΥΠΟΔΕΙΓΜΑ ΤΕΧΝΙΚΗΣ ΠΡΟΣΦΟΡΑΣ</w:t>
        </w:r>
        <w:r>
          <w:rPr>
            <w:noProof/>
          </w:rPr>
          <w:tab/>
        </w:r>
        <w:r>
          <w:rPr>
            <w:noProof/>
          </w:rPr>
          <w:fldChar w:fldCharType="begin"/>
        </w:r>
        <w:r>
          <w:rPr>
            <w:noProof/>
          </w:rPr>
          <w:instrText xml:space="preserve"> PAGEREF _Toc147152340 \h </w:instrText>
        </w:r>
        <w:r>
          <w:rPr>
            <w:noProof/>
          </w:rPr>
        </w:r>
        <w:r>
          <w:rPr>
            <w:noProof/>
          </w:rPr>
          <w:fldChar w:fldCharType="separate"/>
        </w:r>
        <w:r>
          <w:rPr>
            <w:noProof/>
          </w:rPr>
          <w:t>54</w:t>
        </w:r>
        <w:r>
          <w:rPr>
            <w:noProof/>
          </w:rPr>
          <w:fldChar w:fldCharType="end"/>
        </w:r>
      </w:hyperlink>
    </w:p>
    <w:p w14:paraId="3AD46A31" w14:textId="33D8EE48"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41" w:history="1">
        <w:r w:rsidRPr="00F74E7B">
          <w:rPr>
            <w:rStyle w:val="Hyperlink"/>
            <w:noProof/>
          </w:rPr>
          <w:t>8.1</w:t>
        </w:r>
        <w:r>
          <w:rPr>
            <w:rFonts w:asciiTheme="minorHAnsi" w:eastAsiaTheme="minorEastAsia" w:hAnsiTheme="minorHAnsi" w:cstheme="minorBidi"/>
            <w:smallCaps w:val="0"/>
            <w:noProof/>
            <w:sz w:val="22"/>
            <w:szCs w:val="22"/>
            <w:lang w:val="el-GR" w:eastAsia="el-GR"/>
          </w:rPr>
          <w:tab/>
        </w:r>
        <w:r w:rsidRPr="00F74E7B">
          <w:rPr>
            <w:rStyle w:val="Hyperlink"/>
            <w:noProof/>
          </w:rPr>
          <w:t>ΠΙΝΑΚΑΣ ΠΡΟΣΦΕΡΟΜΕΝΟΥ ΕΞΟΠΛΙΣΜΟΥ, ΛΟΓΙΣΜΙΚΟΥ ΚΑΙ ΥΠΗΡΕΣΙΩΝ</w:t>
        </w:r>
        <w:r>
          <w:rPr>
            <w:noProof/>
          </w:rPr>
          <w:tab/>
        </w:r>
        <w:r>
          <w:rPr>
            <w:noProof/>
          </w:rPr>
          <w:fldChar w:fldCharType="begin"/>
        </w:r>
        <w:r>
          <w:rPr>
            <w:noProof/>
          </w:rPr>
          <w:instrText xml:space="preserve"> PAGEREF _Toc147152341 \h </w:instrText>
        </w:r>
        <w:r>
          <w:rPr>
            <w:noProof/>
          </w:rPr>
        </w:r>
        <w:r>
          <w:rPr>
            <w:noProof/>
          </w:rPr>
          <w:fldChar w:fldCharType="separate"/>
        </w:r>
        <w:r>
          <w:rPr>
            <w:noProof/>
          </w:rPr>
          <w:t>54</w:t>
        </w:r>
        <w:r>
          <w:rPr>
            <w:noProof/>
          </w:rPr>
          <w:fldChar w:fldCharType="end"/>
        </w:r>
      </w:hyperlink>
    </w:p>
    <w:p w14:paraId="01FAA1F6" w14:textId="1F5295CD"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42" w:history="1">
        <w:r w:rsidRPr="00F74E7B">
          <w:rPr>
            <w:rStyle w:val="Hyperlink"/>
            <w:noProof/>
          </w:rPr>
          <w:t>8.2</w:t>
        </w:r>
        <w:r>
          <w:rPr>
            <w:rFonts w:asciiTheme="minorHAnsi" w:eastAsiaTheme="minorEastAsia" w:hAnsiTheme="minorHAnsi" w:cstheme="minorBidi"/>
            <w:smallCaps w:val="0"/>
            <w:noProof/>
            <w:sz w:val="22"/>
            <w:szCs w:val="22"/>
            <w:lang w:val="el-GR" w:eastAsia="el-GR"/>
          </w:rPr>
          <w:tab/>
        </w:r>
        <w:r w:rsidRPr="00F74E7B">
          <w:rPr>
            <w:rStyle w:val="Hyperlink"/>
            <w:noProof/>
          </w:rPr>
          <w:t>ΠΙΝΑΚΕΣ ΤΕΧΝΙΚΩΝ ΧΑΡΑΚΤΗΡΙΣΤΙΚΩΝ &amp; ΣΥΜΜΟΡΦΩΣΗΣ</w:t>
        </w:r>
        <w:r>
          <w:rPr>
            <w:noProof/>
          </w:rPr>
          <w:tab/>
        </w:r>
        <w:r>
          <w:rPr>
            <w:noProof/>
          </w:rPr>
          <w:fldChar w:fldCharType="begin"/>
        </w:r>
        <w:r>
          <w:rPr>
            <w:noProof/>
          </w:rPr>
          <w:instrText xml:space="preserve"> PAGEREF _Toc147152342 \h </w:instrText>
        </w:r>
        <w:r>
          <w:rPr>
            <w:noProof/>
          </w:rPr>
        </w:r>
        <w:r>
          <w:rPr>
            <w:noProof/>
          </w:rPr>
          <w:fldChar w:fldCharType="separate"/>
        </w:r>
        <w:r>
          <w:rPr>
            <w:noProof/>
          </w:rPr>
          <w:t>57</w:t>
        </w:r>
        <w:r>
          <w:rPr>
            <w:noProof/>
          </w:rPr>
          <w:fldChar w:fldCharType="end"/>
        </w:r>
      </w:hyperlink>
    </w:p>
    <w:p w14:paraId="07240AC6" w14:textId="3380EDFE"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3" w:history="1">
        <w:r w:rsidRPr="00F74E7B">
          <w:rPr>
            <w:rStyle w:val="Hyperlink"/>
            <w:noProof/>
          </w:rPr>
          <w:t>ΠΤΧ 1. Επέκταση αποθηκευτικής ικανότητας συστήματος IBM FS7300</w:t>
        </w:r>
        <w:r>
          <w:rPr>
            <w:noProof/>
          </w:rPr>
          <w:tab/>
        </w:r>
        <w:r>
          <w:rPr>
            <w:noProof/>
          </w:rPr>
          <w:fldChar w:fldCharType="begin"/>
        </w:r>
        <w:r>
          <w:rPr>
            <w:noProof/>
          </w:rPr>
          <w:instrText xml:space="preserve"> PAGEREF _Toc147152343 \h </w:instrText>
        </w:r>
        <w:r>
          <w:rPr>
            <w:noProof/>
          </w:rPr>
        </w:r>
        <w:r>
          <w:rPr>
            <w:noProof/>
          </w:rPr>
          <w:fldChar w:fldCharType="separate"/>
        </w:r>
        <w:r>
          <w:rPr>
            <w:noProof/>
          </w:rPr>
          <w:t>57</w:t>
        </w:r>
        <w:r>
          <w:rPr>
            <w:noProof/>
          </w:rPr>
          <w:fldChar w:fldCharType="end"/>
        </w:r>
      </w:hyperlink>
    </w:p>
    <w:p w14:paraId="0CBE0E73" w14:textId="12B773B6"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4" w:history="1">
        <w:r w:rsidRPr="00F74E7B">
          <w:rPr>
            <w:rStyle w:val="Hyperlink"/>
            <w:noProof/>
          </w:rPr>
          <w:t>ΠΤΧ 2. Επέκταση αποθηκευτικής ικανότητας συστήματος ΙΒΜ Storwize V7000</w:t>
        </w:r>
        <w:r>
          <w:rPr>
            <w:noProof/>
          </w:rPr>
          <w:tab/>
        </w:r>
        <w:r>
          <w:rPr>
            <w:noProof/>
          </w:rPr>
          <w:fldChar w:fldCharType="begin"/>
        </w:r>
        <w:r>
          <w:rPr>
            <w:noProof/>
          </w:rPr>
          <w:instrText xml:space="preserve"> PAGEREF _Toc147152344 \h </w:instrText>
        </w:r>
        <w:r>
          <w:rPr>
            <w:noProof/>
          </w:rPr>
        </w:r>
        <w:r>
          <w:rPr>
            <w:noProof/>
          </w:rPr>
          <w:fldChar w:fldCharType="separate"/>
        </w:r>
        <w:r>
          <w:rPr>
            <w:noProof/>
          </w:rPr>
          <w:t>59</w:t>
        </w:r>
        <w:r>
          <w:rPr>
            <w:noProof/>
          </w:rPr>
          <w:fldChar w:fldCharType="end"/>
        </w:r>
      </w:hyperlink>
    </w:p>
    <w:p w14:paraId="723D04F1" w14:textId="337879F5"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5" w:history="1">
        <w:r w:rsidRPr="00F74E7B">
          <w:rPr>
            <w:rStyle w:val="Hyperlink"/>
            <w:noProof/>
          </w:rPr>
          <w:t>ΠΤΧ 3. Επέκταση αποθηκευτικών μέσων Βιβλιοθηκών Ταινιών</w:t>
        </w:r>
        <w:r>
          <w:rPr>
            <w:noProof/>
          </w:rPr>
          <w:tab/>
        </w:r>
        <w:r>
          <w:rPr>
            <w:noProof/>
          </w:rPr>
          <w:fldChar w:fldCharType="begin"/>
        </w:r>
        <w:r>
          <w:rPr>
            <w:noProof/>
          </w:rPr>
          <w:instrText xml:space="preserve"> PAGEREF _Toc147152345 \h </w:instrText>
        </w:r>
        <w:r>
          <w:rPr>
            <w:noProof/>
          </w:rPr>
        </w:r>
        <w:r>
          <w:rPr>
            <w:noProof/>
          </w:rPr>
          <w:fldChar w:fldCharType="separate"/>
        </w:r>
        <w:r>
          <w:rPr>
            <w:noProof/>
          </w:rPr>
          <w:t>60</w:t>
        </w:r>
        <w:r>
          <w:rPr>
            <w:noProof/>
          </w:rPr>
          <w:fldChar w:fldCharType="end"/>
        </w:r>
      </w:hyperlink>
    </w:p>
    <w:p w14:paraId="29F384D2" w14:textId="7DCF8D4A"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6" w:history="1">
        <w:r w:rsidRPr="00F74E7B">
          <w:rPr>
            <w:rStyle w:val="Hyperlink"/>
            <w:noProof/>
          </w:rPr>
          <w:t xml:space="preserve">ΠΤΧ 4 Μεταγωγείς Μητροπολιτικών Δικτύων Οπτικών Ινών – </w:t>
        </w:r>
        <w:r w:rsidRPr="00F74E7B">
          <w:rPr>
            <w:rStyle w:val="Hyperlink"/>
            <w:noProof/>
            <w:lang w:val="en-US"/>
          </w:rPr>
          <w:t>MAN</w:t>
        </w:r>
        <w:r w:rsidRPr="00F74E7B">
          <w:rPr>
            <w:rStyle w:val="Hyperlink"/>
            <w:noProof/>
          </w:rPr>
          <w:t xml:space="preserve"> Switches</w:t>
        </w:r>
        <w:r>
          <w:rPr>
            <w:noProof/>
          </w:rPr>
          <w:tab/>
        </w:r>
        <w:r>
          <w:rPr>
            <w:noProof/>
          </w:rPr>
          <w:fldChar w:fldCharType="begin"/>
        </w:r>
        <w:r>
          <w:rPr>
            <w:noProof/>
          </w:rPr>
          <w:instrText xml:space="preserve"> PAGEREF _Toc147152346 \h </w:instrText>
        </w:r>
        <w:r>
          <w:rPr>
            <w:noProof/>
          </w:rPr>
        </w:r>
        <w:r>
          <w:rPr>
            <w:noProof/>
          </w:rPr>
          <w:fldChar w:fldCharType="separate"/>
        </w:r>
        <w:r>
          <w:rPr>
            <w:noProof/>
          </w:rPr>
          <w:t>61</w:t>
        </w:r>
        <w:r>
          <w:rPr>
            <w:noProof/>
          </w:rPr>
          <w:fldChar w:fldCharType="end"/>
        </w:r>
      </w:hyperlink>
    </w:p>
    <w:p w14:paraId="7E3B3531" w14:textId="269CB7F6"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7" w:history="1">
        <w:r w:rsidRPr="00F74E7B">
          <w:rPr>
            <w:rStyle w:val="Hyperlink"/>
            <w:noProof/>
          </w:rPr>
          <w:t>ΠΤΧ5. Επέκταση εγγύησης-υποστήριξης δικτυακού εξοπλισμού</w:t>
        </w:r>
        <w:r>
          <w:rPr>
            <w:noProof/>
          </w:rPr>
          <w:tab/>
        </w:r>
        <w:r>
          <w:rPr>
            <w:noProof/>
          </w:rPr>
          <w:fldChar w:fldCharType="begin"/>
        </w:r>
        <w:r>
          <w:rPr>
            <w:noProof/>
          </w:rPr>
          <w:instrText xml:space="preserve"> PAGEREF _Toc147152347 \h </w:instrText>
        </w:r>
        <w:r>
          <w:rPr>
            <w:noProof/>
          </w:rPr>
        </w:r>
        <w:r>
          <w:rPr>
            <w:noProof/>
          </w:rPr>
          <w:fldChar w:fldCharType="separate"/>
        </w:r>
        <w:r>
          <w:rPr>
            <w:noProof/>
          </w:rPr>
          <w:t>65</w:t>
        </w:r>
        <w:r>
          <w:rPr>
            <w:noProof/>
          </w:rPr>
          <w:fldChar w:fldCharType="end"/>
        </w:r>
      </w:hyperlink>
    </w:p>
    <w:p w14:paraId="40748EE3" w14:textId="6940EA44" w:rsidR="004C0AFC" w:rsidRDefault="004C0AFC">
      <w:pPr>
        <w:pStyle w:val="TOC4"/>
        <w:tabs>
          <w:tab w:val="right" w:leader="dot" w:pos="9203"/>
        </w:tabs>
        <w:rPr>
          <w:rFonts w:asciiTheme="minorHAnsi" w:eastAsiaTheme="minorEastAsia" w:hAnsiTheme="minorHAnsi" w:cstheme="minorBidi"/>
          <w:noProof/>
          <w:sz w:val="22"/>
          <w:szCs w:val="22"/>
          <w:lang w:val="el-GR" w:eastAsia="el-GR"/>
        </w:rPr>
      </w:pPr>
      <w:hyperlink w:anchor="_Toc147152348" w:history="1">
        <w:r w:rsidRPr="00F74E7B">
          <w:rPr>
            <w:rStyle w:val="Hyperlink"/>
            <w:noProof/>
          </w:rPr>
          <w:t>ΠΤΧ 5.1 Αναλυτική Διάρθρωση υποστηριζόμενου εξοπλισμού</w:t>
        </w:r>
        <w:r>
          <w:rPr>
            <w:noProof/>
          </w:rPr>
          <w:tab/>
        </w:r>
        <w:r>
          <w:rPr>
            <w:noProof/>
          </w:rPr>
          <w:fldChar w:fldCharType="begin"/>
        </w:r>
        <w:r>
          <w:rPr>
            <w:noProof/>
          </w:rPr>
          <w:instrText xml:space="preserve"> PAGEREF _Toc147152348 \h </w:instrText>
        </w:r>
        <w:r>
          <w:rPr>
            <w:noProof/>
          </w:rPr>
        </w:r>
        <w:r>
          <w:rPr>
            <w:noProof/>
          </w:rPr>
          <w:fldChar w:fldCharType="separate"/>
        </w:r>
        <w:r>
          <w:rPr>
            <w:noProof/>
          </w:rPr>
          <w:t>66</w:t>
        </w:r>
        <w:r>
          <w:rPr>
            <w:noProof/>
          </w:rPr>
          <w:fldChar w:fldCharType="end"/>
        </w:r>
      </w:hyperlink>
    </w:p>
    <w:p w14:paraId="529A7E7E" w14:textId="739A28CF"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49" w:history="1">
        <w:r w:rsidRPr="00F74E7B">
          <w:rPr>
            <w:rStyle w:val="Hyperlink"/>
            <w:noProof/>
          </w:rPr>
          <w:t>ΠΤΧ6. Ανανέωση αδειών χρήσης για λογισμικό παρακολούθησης δικτύου</w:t>
        </w:r>
        <w:r>
          <w:rPr>
            <w:noProof/>
          </w:rPr>
          <w:tab/>
        </w:r>
        <w:r>
          <w:rPr>
            <w:noProof/>
          </w:rPr>
          <w:fldChar w:fldCharType="begin"/>
        </w:r>
        <w:r>
          <w:rPr>
            <w:noProof/>
          </w:rPr>
          <w:instrText xml:space="preserve"> PAGEREF _Toc147152349 \h </w:instrText>
        </w:r>
        <w:r>
          <w:rPr>
            <w:noProof/>
          </w:rPr>
        </w:r>
        <w:r>
          <w:rPr>
            <w:noProof/>
          </w:rPr>
          <w:fldChar w:fldCharType="separate"/>
        </w:r>
        <w:r>
          <w:rPr>
            <w:noProof/>
          </w:rPr>
          <w:t>69</w:t>
        </w:r>
        <w:r>
          <w:rPr>
            <w:noProof/>
          </w:rPr>
          <w:fldChar w:fldCharType="end"/>
        </w:r>
      </w:hyperlink>
    </w:p>
    <w:p w14:paraId="0BF3946C" w14:textId="44BAE380"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0" w:history="1">
        <w:r w:rsidRPr="00F74E7B">
          <w:rPr>
            <w:rStyle w:val="Hyperlink"/>
            <w:noProof/>
          </w:rPr>
          <w:t xml:space="preserve">ΠΤΧ 7. Επέκταση εγγύησης-υποστήριξης για σύστημα αποθήκευσης  </w:t>
        </w:r>
        <w:r w:rsidRPr="00F74E7B">
          <w:rPr>
            <w:rStyle w:val="Hyperlink"/>
            <w:noProof/>
            <w:lang w:val="en-US"/>
          </w:rPr>
          <w:t>Dell</w:t>
        </w:r>
        <w:r w:rsidRPr="00F74E7B">
          <w:rPr>
            <w:rStyle w:val="Hyperlink"/>
            <w:noProof/>
          </w:rPr>
          <w:t xml:space="preserve"> </w:t>
        </w:r>
        <w:r w:rsidRPr="00F74E7B">
          <w:rPr>
            <w:rStyle w:val="Hyperlink"/>
            <w:noProof/>
            <w:lang w:val="en-US"/>
          </w:rPr>
          <w:t>SC</w:t>
        </w:r>
        <w:r w:rsidRPr="00F74E7B">
          <w:rPr>
            <w:rStyle w:val="Hyperlink"/>
            <w:noProof/>
          </w:rPr>
          <w:t xml:space="preserve"> 5020</w:t>
        </w:r>
        <w:r w:rsidRPr="00F74E7B">
          <w:rPr>
            <w:rStyle w:val="Hyperlink"/>
            <w:noProof/>
            <w:lang w:val="en-US"/>
          </w:rPr>
          <w:t>f</w:t>
        </w:r>
        <w:r>
          <w:rPr>
            <w:noProof/>
          </w:rPr>
          <w:tab/>
        </w:r>
        <w:r>
          <w:rPr>
            <w:noProof/>
          </w:rPr>
          <w:fldChar w:fldCharType="begin"/>
        </w:r>
        <w:r>
          <w:rPr>
            <w:noProof/>
          </w:rPr>
          <w:instrText xml:space="preserve"> PAGEREF _Toc147152350 \h </w:instrText>
        </w:r>
        <w:r>
          <w:rPr>
            <w:noProof/>
          </w:rPr>
        </w:r>
        <w:r>
          <w:rPr>
            <w:noProof/>
          </w:rPr>
          <w:fldChar w:fldCharType="separate"/>
        </w:r>
        <w:r>
          <w:rPr>
            <w:noProof/>
          </w:rPr>
          <w:t>70</w:t>
        </w:r>
        <w:r>
          <w:rPr>
            <w:noProof/>
          </w:rPr>
          <w:fldChar w:fldCharType="end"/>
        </w:r>
      </w:hyperlink>
    </w:p>
    <w:p w14:paraId="1A91B540" w14:textId="7F2612F3"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1" w:history="1">
        <w:r w:rsidRPr="00F74E7B">
          <w:rPr>
            <w:rStyle w:val="Hyperlink"/>
            <w:noProof/>
          </w:rPr>
          <w:t>ΠΤΧ 8. Επέκταση εγγύησης-υποστήριξης για SAN Switches SAN48B-5</w:t>
        </w:r>
        <w:r>
          <w:rPr>
            <w:noProof/>
          </w:rPr>
          <w:tab/>
        </w:r>
        <w:r>
          <w:rPr>
            <w:noProof/>
          </w:rPr>
          <w:fldChar w:fldCharType="begin"/>
        </w:r>
        <w:r>
          <w:rPr>
            <w:noProof/>
          </w:rPr>
          <w:instrText xml:space="preserve"> PAGEREF _Toc147152351 \h </w:instrText>
        </w:r>
        <w:r>
          <w:rPr>
            <w:noProof/>
          </w:rPr>
        </w:r>
        <w:r>
          <w:rPr>
            <w:noProof/>
          </w:rPr>
          <w:fldChar w:fldCharType="separate"/>
        </w:r>
        <w:r>
          <w:rPr>
            <w:noProof/>
          </w:rPr>
          <w:t>72</w:t>
        </w:r>
        <w:r>
          <w:rPr>
            <w:noProof/>
          </w:rPr>
          <w:fldChar w:fldCharType="end"/>
        </w:r>
      </w:hyperlink>
    </w:p>
    <w:p w14:paraId="62E30CB3" w14:textId="5EF0BB82"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2" w:history="1">
        <w:r w:rsidRPr="00F74E7B">
          <w:rPr>
            <w:rStyle w:val="Hyperlink"/>
            <w:noProof/>
          </w:rPr>
          <w:t>ΠΤΧ</w:t>
        </w:r>
        <w:r w:rsidRPr="00F74E7B">
          <w:rPr>
            <w:rStyle w:val="Hyperlink"/>
            <w:noProof/>
            <w:lang w:val="en-US"/>
          </w:rPr>
          <w:t xml:space="preserve"> 9. </w:t>
        </w:r>
        <w:r w:rsidRPr="00F74E7B">
          <w:rPr>
            <w:rStyle w:val="Hyperlink"/>
            <w:noProof/>
          </w:rPr>
          <w:t>Επέκταση</w:t>
        </w:r>
        <w:r w:rsidRPr="00F74E7B">
          <w:rPr>
            <w:rStyle w:val="Hyperlink"/>
            <w:noProof/>
            <w:lang w:val="en-US"/>
          </w:rPr>
          <w:t xml:space="preserve"> </w:t>
        </w:r>
        <w:r w:rsidRPr="00F74E7B">
          <w:rPr>
            <w:rStyle w:val="Hyperlink"/>
            <w:noProof/>
          </w:rPr>
          <w:t>εγγύησης</w:t>
        </w:r>
        <w:r w:rsidRPr="00F74E7B">
          <w:rPr>
            <w:rStyle w:val="Hyperlink"/>
            <w:noProof/>
            <w:lang w:val="en-US"/>
          </w:rPr>
          <w:t>-</w:t>
        </w:r>
        <w:r w:rsidRPr="00F74E7B">
          <w:rPr>
            <w:rStyle w:val="Hyperlink"/>
            <w:noProof/>
          </w:rPr>
          <w:t>υποστήριξης</w:t>
        </w:r>
        <w:r w:rsidRPr="00F74E7B">
          <w:rPr>
            <w:rStyle w:val="Hyperlink"/>
            <w:noProof/>
            <w:lang w:val="en-US"/>
          </w:rPr>
          <w:t xml:space="preserve"> </w:t>
        </w:r>
        <w:r w:rsidRPr="00F74E7B">
          <w:rPr>
            <w:rStyle w:val="Hyperlink"/>
            <w:noProof/>
          </w:rPr>
          <w:t>για</w:t>
        </w:r>
        <w:r w:rsidRPr="00F74E7B">
          <w:rPr>
            <w:rStyle w:val="Hyperlink"/>
            <w:noProof/>
            <w:lang w:val="en-US"/>
          </w:rPr>
          <w:t xml:space="preserve"> Datacenter Switches Lenovo G8264</w:t>
        </w:r>
        <w:r>
          <w:rPr>
            <w:noProof/>
          </w:rPr>
          <w:tab/>
        </w:r>
        <w:r>
          <w:rPr>
            <w:noProof/>
          </w:rPr>
          <w:fldChar w:fldCharType="begin"/>
        </w:r>
        <w:r>
          <w:rPr>
            <w:noProof/>
          </w:rPr>
          <w:instrText xml:space="preserve"> PAGEREF _Toc147152352 \h </w:instrText>
        </w:r>
        <w:r>
          <w:rPr>
            <w:noProof/>
          </w:rPr>
        </w:r>
        <w:r>
          <w:rPr>
            <w:noProof/>
          </w:rPr>
          <w:fldChar w:fldCharType="separate"/>
        </w:r>
        <w:r>
          <w:rPr>
            <w:noProof/>
          </w:rPr>
          <w:t>73</w:t>
        </w:r>
        <w:r>
          <w:rPr>
            <w:noProof/>
          </w:rPr>
          <w:fldChar w:fldCharType="end"/>
        </w:r>
      </w:hyperlink>
    </w:p>
    <w:p w14:paraId="3B6B0E90" w14:textId="7D2E8833"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3" w:history="1">
        <w:r w:rsidRPr="00F74E7B">
          <w:rPr>
            <w:rStyle w:val="Hyperlink"/>
            <w:noProof/>
          </w:rPr>
          <w:t>ΠΤΧ 10. Επέκταση Λογισμικού Εικονοποίησης (Virtualization)</w:t>
        </w:r>
        <w:r>
          <w:rPr>
            <w:noProof/>
          </w:rPr>
          <w:tab/>
        </w:r>
        <w:r>
          <w:rPr>
            <w:noProof/>
          </w:rPr>
          <w:fldChar w:fldCharType="begin"/>
        </w:r>
        <w:r>
          <w:rPr>
            <w:noProof/>
          </w:rPr>
          <w:instrText xml:space="preserve"> PAGEREF _Toc147152353 \h </w:instrText>
        </w:r>
        <w:r>
          <w:rPr>
            <w:noProof/>
          </w:rPr>
        </w:r>
        <w:r>
          <w:rPr>
            <w:noProof/>
          </w:rPr>
          <w:fldChar w:fldCharType="separate"/>
        </w:r>
        <w:r>
          <w:rPr>
            <w:noProof/>
          </w:rPr>
          <w:t>75</w:t>
        </w:r>
        <w:r>
          <w:rPr>
            <w:noProof/>
          </w:rPr>
          <w:fldChar w:fldCharType="end"/>
        </w:r>
      </w:hyperlink>
    </w:p>
    <w:p w14:paraId="151A747F" w14:textId="5B59D350"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4" w:history="1">
        <w:r w:rsidRPr="00F74E7B">
          <w:rPr>
            <w:rStyle w:val="Hyperlink"/>
            <w:noProof/>
          </w:rPr>
          <w:t>ΠΤΧ 11. Ανανέωση Αδειών Λογισμικού Διαχείρισης Πακέτων Φιλοξενίας Εφαρμογών Web</w:t>
        </w:r>
        <w:r>
          <w:rPr>
            <w:noProof/>
          </w:rPr>
          <w:tab/>
        </w:r>
        <w:r>
          <w:rPr>
            <w:noProof/>
          </w:rPr>
          <w:fldChar w:fldCharType="begin"/>
        </w:r>
        <w:r>
          <w:rPr>
            <w:noProof/>
          </w:rPr>
          <w:instrText xml:space="preserve"> PAGEREF _Toc147152354 \h </w:instrText>
        </w:r>
        <w:r>
          <w:rPr>
            <w:noProof/>
          </w:rPr>
        </w:r>
        <w:r>
          <w:rPr>
            <w:noProof/>
          </w:rPr>
          <w:fldChar w:fldCharType="separate"/>
        </w:r>
        <w:r>
          <w:rPr>
            <w:noProof/>
          </w:rPr>
          <w:t>76</w:t>
        </w:r>
        <w:r>
          <w:rPr>
            <w:noProof/>
          </w:rPr>
          <w:fldChar w:fldCharType="end"/>
        </w:r>
      </w:hyperlink>
    </w:p>
    <w:p w14:paraId="32F3D8DF" w14:textId="5364197D"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5" w:history="1">
        <w:r w:rsidRPr="00F74E7B">
          <w:rPr>
            <w:rStyle w:val="Hyperlink"/>
            <w:noProof/>
          </w:rPr>
          <w:t>ΠΤΧ 12. Ανανέωση Αδειών Λογισμικού κατασκευής ιστοσελίδων (Website Builder)</w:t>
        </w:r>
        <w:r>
          <w:rPr>
            <w:noProof/>
          </w:rPr>
          <w:tab/>
        </w:r>
        <w:r>
          <w:rPr>
            <w:noProof/>
          </w:rPr>
          <w:fldChar w:fldCharType="begin"/>
        </w:r>
        <w:r>
          <w:rPr>
            <w:noProof/>
          </w:rPr>
          <w:instrText xml:space="preserve"> PAGEREF _Toc147152355 \h </w:instrText>
        </w:r>
        <w:r>
          <w:rPr>
            <w:noProof/>
          </w:rPr>
        </w:r>
        <w:r>
          <w:rPr>
            <w:noProof/>
          </w:rPr>
          <w:fldChar w:fldCharType="separate"/>
        </w:r>
        <w:r>
          <w:rPr>
            <w:noProof/>
          </w:rPr>
          <w:t>77</w:t>
        </w:r>
        <w:r>
          <w:rPr>
            <w:noProof/>
          </w:rPr>
          <w:fldChar w:fldCharType="end"/>
        </w:r>
      </w:hyperlink>
    </w:p>
    <w:p w14:paraId="4FD3A758" w14:textId="31FC9471"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6" w:history="1">
        <w:r w:rsidRPr="00F74E7B">
          <w:rPr>
            <w:rStyle w:val="Hyperlink"/>
            <w:noProof/>
          </w:rPr>
          <w:t>ΠΤΧ 13.  Ανανέωση υποστήριξης λογισμικού Microsoft</w:t>
        </w:r>
        <w:r>
          <w:rPr>
            <w:noProof/>
          </w:rPr>
          <w:tab/>
        </w:r>
        <w:r>
          <w:rPr>
            <w:noProof/>
          </w:rPr>
          <w:fldChar w:fldCharType="begin"/>
        </w:r>
        <w:r>
          <w:rPr>
            <w:noProof/>
          </w:rPr>
          <w:instrText xml:space="preserve"> PAGEREF _Toc147152356 \h </w:instrText>
        </w:r>
        <w:r>
          <w:rPr>
            <w:noProof/>
          </w:rPr>
        </w:r>
        <w:r>
          <w:rPr>
            <w:noProof/>
          </w:rPr>
          <w:fldChar w:fldCharType="separate"/>
        </w:r>
        <w:r>
          <w:rPr>
            <w:noProof/>
          </w:rPr>
          <w:t>78</w:t>
        </w:r>
        <w:r>
          <w:rPr>
            <w:noProof/>
          </w:rPr>
          <w:fldChar w:fldCharType="end"/>
        </w:r>
      </w:hyperlink>
    </w:p>
    <w:p w14:paraId="05C7CDFD" w14:textId="7286066B" w:rsidR="004C0AFC" w:rsidRDefault="004C0AFC">
      <w:pPr>
        <w:pStyle w:val="TOC3"/>
        <w:tabs>
          <w:tab w:val="right" w:leader="dot" w:pos="9203"/>
        </w:tabs>
        <w:rPr>
          <w:rFonts w:asciiTheme="minorHAnsi" w:eastAsiaTheme="minorEastAsia" w:hAnsiTheme="minorHAnsi" w:cstheme="minorBidi"/>
          <w:i w:val="0"/>
          <w:iCs w:val="0"/>
          <w:noProof/>
          <w:sz w:val="22"/>
          <w:szCs w:val="22"/>
          <w:lang w:val="el-GR" w:eastAsia="el-GR"/>
        </w:rPr>
      </w:pPr>
      <w:hyperlink w:anchor="_Toc147152357" w:history="1">
        <w:r w:rsidRPr="00F74E7B">
          <w:rPr>
            <w:rStyle w:val="Hyperlink"/>
            <w:noProof/>
          </w:rPr>
          <w:t>ΠΤΧ 14.  Λογισμικό Υπηρεσίας Video και ζωντανών μεταδόσεων (Streaming Server)</w:t>
        </w:r>
        <w:r>
          <w:rPr>
            <w:noProof/>
          </w:rPr>
          <w:tab/>
        </w:r>
        <w:r>
          <w:rPr>
            <w:noProof/>
          </w:rPr>
          <w:fldChar w:fldCharType="begin"/>
        </w:r>
        <w:r>
          <w:rPr>
            <w:noProof/>
          </w:rPr>
          <w:instrText xml:space="preserve"> PAGEREF _Toc147152357 \h </w:instrText>
        </w:r>
        <w:r>
          <w:rPr>
            <w:noProof/>
          </w:rPr>
        </w:r>
        <w:r>
          <w:rPr>
            <w:noProof/>
          </w:rPr>
          <w:fldChar w:fldCharType="separate"/>
        </w:r>
        <w:r>
          <w:rPr>
            <w:noProof/>
          </w:rPr>
          <w:t>79</w:t>
        </w:r>
        <w:r>
          <w:rPr>
            <w:noProof/>
          </w:rPr>
          <w:fldChar w:fldCharType="end"/>
        </w:r>
      </w:hyperlink>
    </w:p>
    <w:p w14:paraId="5D360F6B" w14:textId="30EB6801" w:rsidR="004C0AFC" w:rsidRDefault="004C0AFC">
      <w:pPr>
        <w:pStyle w:val="TOC2"/>
        <w:tabs>
          <w:tab w:val="right" w:leader="dot" w:pos="9203"/>
        </w:tabs>
        <w:rPr>
          <w:rFonts w:asciiTheme="minorHAnsi" w:eastAsiaTheme="minorEastAsia" w:hAnsiTheme="minorHAnsi" w:cstheme="minorBidi"/>
          <w:smallCaps w:val="0"/>
          <w:noProof/>
          <w:sz w:val="22"/>
          <w:szCs w:val="22"/>
          <w:lang w:val="el-GR" w:eastAsia="el-GR"/>
        </w:rPr>
      </w:pPr>
      <w:hyperlink w:anchor="_Toc147152358" w:history="1">
        <w:r w:rsidRPr="00F74E7B">
          <w:rPr>
            <w:rStyle w:val="Hyperlink"/>
            <w:noProof/>
          </w:rPr>
          <w:t>ΠΣ1 Απαιτήσεις για τις υπηρεσίες Εγγύησης - Υποστήριξης του εξοπλισμού</w:t>
        </w:r>
        <w:r>
          <w:rPr>
            <w:noProof/>
          </w:rPr>
          <w:tab/>
        </w:r>
        <w:r>
          <w:rPr>
            <w:noProof/>
          </w:rPr>
          <w:fldChar w:fldCharType="begin"/>
        </w:r>
        <w:r>
          <w:rPr>
            <w:noProof/>
          </w:rPr>
          <w:instrText xml:space="preserve"> PAGEREF _Toc147152358 \h </w:instrText>
        </w:r>
        <w:r>
          <w:rPr>
            <w:noProof/>
          </w:rPr>
        </w:r>
        <w:r>
          <w:rPr>
            <w:noProof/>
          </w:rPr>
          <w:fldChar w:fldCharType="separate"/>
        </w:r>
        <w:r>
          <w:rPr>
            <w:noProof/>
          </w:rPr>
          <w:t>82</w:t>
        </w:r>
        <w:r>
          <w:rPr>
            <w:noProof/>
          </w:rPr>
          <w:fldChar w:fldCharType="end"/>
        </w:r>
      </w:hyperlink>
    </w:p>
    <w:p w14:paraId="7DFA51A9" w14:textId="16CEF234" w:rsidR="004C0AFC" w:rsidRDefault="004C0AFC">
      <w:pPr>
        <w:pStyle w:val="TOC2"/>
        <w:tabs>
          <w:tab w:val="right" w:leader="dot" w:pos="9203"/>
        </w:tabs>
        <w:rPr>
          <w:rFonts w:asciiTheme="minorHAnsi" w:eastAsiaTheme="minorEastAsia" w:hAnsiTheme="minorHAnsi" w:cstheme="minorBidi"/>
          <w:smallCaps w:val="0"/>
          <w:noProof/>
          <w:sz w:val="22"/>
          <w:szCs w:val="22"/>
          <w:lang w:val="el-GR" w:eastAsia="el-GR"/>
        </w:rPr>
      </w:pPr>
      <w:hyperlink w:anchor="_Toc147152359" w:history="1">
        <w:r w:rsidRPr="00F74E7B">
          <w:rPr>
            <w:rStyle w:val="Hyperlink"/>
            <w:noProof/>
          </w:rPr>
          <w:t>ΠΣ 2: Χρονοδιάγραμμα Έργου</w:t>
        </w:r>
        <w:r>
          <w:rPr>
            <w:noProof/>
          </w:rPr>
          <w:tab/>
        </w:r>
        <w:r>
          <w:rPr>
            <w:noProof/>
          </w:rPr>
          <w:fldChar w:fldCharType="begin"/>
        </w:r>
        <w:r>
          <w:rPr>
            <w:noProof/>
          </w:rPr>
          <w:instrText xml:space="preserve"> PAGEREF _Toc147152359 \h </w:instrText>
        </w:r>
        <w:r>
          <w:rPr>
            <w:noProof/>
          </w:rPr>
        </w:r>
        <w:r>
          <w:rPr>
            <w:noProof/>
          </w:rPr>
          <w:fldChar w:fldCharType="separate"/>
        </w:r>
        <w:r>
          <w:rPr>
            <w:noProof/>
          </w:rPr>
          <w:t>84</w:t>
        </w:r>
        <w:r>
          <w:rPr>
            <w:noProof/>
          </w:rPr>
          <w:fldChar w:fldCharType="end"/>
        </w:r>
      </w:hyperlink>
    </w:p>
    <w:p w14:paraId="071BBFC7" w14:textId="7E399242" w:rsidR="004C0AFC" w:rsidRDefault="004C0AFC">
      <w:pPr>
        <w:pStyle w:val="TOC1"/>
        <w:tabs>
          <w:tab w:val="left" w:pos="440"/>
          <w:tab w:val="right" w:leader="dot" w:pos="9203"/>
        </w:tabs>
        <w:rPr>
          <w:rFonts w:asciiTheme="minorHAnsi" w:eastAsiaTheme="minorEastAsia" w:hAnsiTheme="minorHAnsi" w:cstheme="minorBidi"/>
          <w:b w:val="0"/>
          <w:bCs w:val="0"/>
          <w:caps w:val="0"/>
          <w:noProof/>
          <w:sz w:val="22"/>
          <w:szCs w:val="22"/>
          <w:lang w:val="el-GR" w:eastAsia="el-GR"/>
        </w:rPr>
      </w:pPr>
      <w:hyperlink w:anchor="_Toc147152360" w:history="1">
        <w:r w:rsidRPr="00F74E7B">
          <w:rPr>
            <w:rStyle w:val="Hyperlink"/>
            <w:noProof/>
            <w:lang w:val="el-GR"/>
          </w:rPr>
          <w:t>9.</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ΠΑΡΑΡΤΗΜΑ ΙΙI – ΕΕΕΣ</w:t>
        </w:r>
        <w:r>
          <w:rPr>
            <w:noProof/>
          </w:rPr>
          <w:tab/>
        </w:r>
        <w:r>
          <w:rPr>
            <w:noProof/>
          </w:rPr>
          <w:fldChar w:fldCharType="begin"/>
        </w:r>
        <w:r>
          <w:rPr>
            <w:noProof/>
          </w:rPr>
          <w:instrText xml:space="preserve"> PAGEREF _Toc147152360 \h </w:instrText>
        </w:r>
        <w:r>
          <w:rPr>
            <w:noProof/>
          </w:rPr>
        </w:r>
        <w:r>
          <w:rPr>
            <w:noProof/>
          </w:rPr>
          <w:fldChar w:fldCharType="separate"/>
        </w:r>
        <w:r>
          <w:rPr>
            <w:noProof/>
          </w:rPr>
          <w:t>85</w:t>
        </w:r>
        <w:r>
          <w:rPr>
            <w:noProof/>
          </w:rPr>
          <w:fldChar w:fldCharType="end"/>
        </w:r>
      </w:hyperlink>
    </w:p>
    <w:p w14:paraId="4E98E0AD" w14:textId="16B28763" w:rsidR="004C0AFC" w:rsidRDefault="004C0AFC">
      <w:pPr>
        <w:pStyle w:val="TOC1"/>
        <w:tabs>
          <w:tab w:val="left" w:pos="660"/>
          <w:tab w:val="right" w:leader="dot" w:pos="9203"/>
        </w:tabs>
        <w:rPr>
          <w:rFonts w:asciiTheme="minorHAnsi" w:eastAsiaTheme="minorEastAsia" w:hAnsiTheme="minorHAnsi" w:cstheme="minorBidi"/>
          <w:b w:val="0"/>
          <w:bCs w:val="0"/>
          <w:caps w:val="0"/>
          <w:noProof/>
          <w:sz w:val="22"/>
          <w:szCs w:val="22"/>
          <w:lang w:val="el-GR" w:eastAsia="el-GR"/>
        </w:rPr>
      </w:pPr>
      <w:hyperlink w:anchor="_Toc147152361" w:history="1">
        <w:r w:rsidRPr="00F74E7B">
          <w:rPr>
            <w:rStyle w:val="Hyperlink"/>
            <w:noProof/>
            <w:lang w:val="el-GR"/>
          </w:rPr>
          <w:t>10.</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 xml:space="preserve">ΠΑΡΑΡΤΗΜΑ </w:t>
        </w:r>
        <w:r w:rsidRPr="00F74E7B">
          <w:rPr>
            <w:rStyle w:val="Hyperlink"/>
            <w:noProof/>
          </w:rPr>
          <w:t>IV</w:t>
        </w:r>
        <w:r w:rsidRPr="00F74E7B">
          <w:rPr>
            <w:rStyle w:val="Hyperlink"/>
            <w:noProof/>
            <w:lang w:val="el-GR"/>
          </w:rPr>
          <w:t xml:space="preserve"> – ΥΠΟΔΕΙΓΜΑ ΟΙΚΟΝΟΜΙΚΗΣ ΠΡΟΣΦΟΡΑΣ</w:t>
        </w:r>
        <w:r>
          <w:rPr>
            <w:noProof/>
          </w:rPr>
          <w:tab/>
        </w:r>
        <w:r>
          <w:rPr>
            <w:noProof/>
          </w:rPr>
          <w:fldChar w:fldCharType="begin"/>
        </w:r>
        <w:r>
          <w:rPr>
            <w:noProof/>
          </w:rPr>
          <w:instrText xml:space="preserve"> PAGEREF _Toc147152361 \h </w:instrText>
        </w:r>
        <w:r>
          <w:rPr>
            <w:noProof/>
          </w:rPr>
        </w:r>
        <w:r>
          <w:rPr>
            <w:noProof/>
          </w:rPr>
          <w:fldChar w:fldCharType="separate"/>
        </w:r>
        <w:r>
          <w:rPr>
            <w:noProof/>
          </w:rPr>
          <w:t>86</w:t>
        </w:r>
        <w:r>
          <w:rPr>
            <w:noProof/>
          </w:rPr>
          <w:fldChar w:fldCharType="end"/>
        </w:r>
      </w:hyperlink>
    </w:p>
    <w:p w14:paraId="59F02D34" w14:textId="0965D6C8" w:rsidR="004C0AFC" w:rsidRDefault="004C0AFC">
      <w:pPr>
        <w:pStyle w:val="TOC1"/>
        <w:tabs>
          <w:tab w:val="left" w:pos="660"/>
          <w:tab w:val="right" w:leader="dot" w:pos="9203"/>
        </w:tabs>
        <w:rPr>
          <w:rFonts w:asciiTheme="minorHAnsi" w:eastAsiaTheme="minorEastAsia" w:hAnsiTheme="minorHAnsi" w:cstheme="minorBidi"/>
          <w:b w:val="0"/>
          <w:bCs w:val="0"/>
          <w:caps w:val="0"/>
          <w:noProof/>
          <w:sz w:val="22"/>
          <w:szCs w:val="22"/>
          <w:lang w:val="el-GR" w:eastAsia="el-GR"/>
        </w:rPr>
      </w:pPr>
      <w:hyperlink w:anchor="_Toc147152362" w:history="1">
        <w:r w:rsidRPr="00F74E7B">
          <w:rPr>
            <w:rStyle w:val="Hyperlink"/>
            <w:i/>
            <w:noProof/>
            <w:lang w:val="el-GR"/>
          </w:rPr>
          <w:t>11.</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 xml:space="preserve">ΠΑΡΑΡΤΗΜΑ </w:t>
        </w:r>
        <w:r w:rsidRPr="00F74E7B">
          <w:rPr>
            <w:rStyle w:val="Hyperlink"/>
            <w:noProof/>
          </w:rPr>
          <w:t>V</w:t>
        </w:r>
        <w:r w:rsidRPr="00F74E7B">
          <w:rPr>
            <w:rStyle w:val="Hyperlink"/>
            <w:noProof/>
            <w:lang w:val="el-GR"/>
          </w:rPr>
          <w:t xml:space="preserve"> – ΥΠΟΔΕΙΓΜΑΤΑ ΕΓΓΥΗΤΙΚΩΝ ΕΠΙΣΤΟΛΩΝ</w:t>
        </w:r>
        <w:r>
          <w:rPr>
            <w:noProof/>
          </w:rPr>
          <w:tab/>
        </w:r>
        <w:r>
          <w:rPr>
            <w:noProof/>
          </w:rPr>
          <w:fldChar w:fldCharType="begin"/>
        </w:r>
        <w:r>
          <w:rPr>
            <w:noProof/>
          </w:rPr>
          <w:instrText xml:space="preserve"> PAGEREF _Toc147152362 \h </w:instrText>
        </w:r>
        <w:r>
          <w:rPr>
            <w:noProof/>
          </w:rPr>
        </w:r>
        <w:r>
          <w:rPr>
            <w:noProof/>
          </w:rPr>
          <w:fldChar w:fldCharType="separate"/>
        </w:r>
        <w:r>
          <w:rPr>
            <w:noProof/>
          </w:rPr>
          <w:t>90</w:t>
        </w:r>
        <w:r>
          <w:rPr>
            <w:noProof/>
          </w:rPr>
          <w:fldChar w:fldCharType="end"/>
        </w:r>
      </w:hyperlink>
    </w:p>
    <w:p w14:paraId="6E03145B" w14:textId="1AEC45F8" w:rsidR="004C0AFC" w:rsidRDefault="004C0AFC">
      <w:pPr>
        <w:pStyle w:val="TOC2"/>
        <w:tabs>
          <w:tab w:val="left" w:pos="880"/>
          <w:tab w:val="right" w:leader="dot" w:pos="9203"/>
        </w:tabs>
        <w:rPr>
          <w:rFonts w:asciiTheme="minorHAnsi" w:eastAsiaTheme="minorEastAsia" w:hAnsiTheme="minorHAnsi" w:cstheme="minorBidi"/>
          <w:smallCaps w:val="0"/>
          <w:noProof/>
          <w:sz w:val="22"/>
          <w:szCs w:val="22"/>
          <w:lang w:val="el-GR" w:eastAsia="el-GR"/>
        </w:rPr>
      </w:pPr>
      <w:hyperlink w:anchor="_Toc147152363" w:history="1">
        <w:r w:rsidRPr="00F74E7B">
          <w:rPr>
            <w:rStyle w:val="Hyperlink"/>
            <w:noProof/>
          </w:rPr>
          <w:t>11.1</w:t>
        </w:r>
        <w:r>
          <w:rPr>
            <w:rFonts w:asciiTheme="minorHAnsi" w:eastAsiaTheme="minorEastAsia" w:hAnsiTheme="minorHAnsi" w:cstheme="minorBidi"/>
            <w:smallCaps w:val="0"/>
            <w:noProof/>
            <w:sz w:val="22"/>
            <w:szCs w:val="22"/>
            <w:lang w:val="el-GR" w:eastAsia="el-GR"/>
          </w:rPr>
          <w:tab/>
        </w:r>
        <w:r w:rsidRPr="00F74E7B">
          <w:rPr>
            <w:rStyle w:val="Hyperlink"/>
            <w:noProof/>
          </w:rPr>
          <w:t>Υπόδειγμα Εγγυητικής Επιστολής Συμμετοχής</w:t>
        </w:r>
        <w:r>
          <w:rPr>
            <w:noProof/>
          </w:rPr>
          <w:tab/>
        </w:r>
        <w:r>
          <w:rPr>
            <w:noProof/>
          </w:rPr>
          <w:fldChar w:fldCharType="begin"/>
        </w:r>
        <w:r>
          <w:rPr>
            <w:noProof/>
          </w:rPr>
          <w:instrText xml:space="preserve"> PAGEREF _Toc147152363 \h </w:instrText>
        </w:r>
        <w:r>
          <w:rPr>
            <w:noProof/>
          </w:rPr>
        </w:r>
        <w:r>
          <w:rPr>
            <w:noProof/>
          </w:rPr>
          <w:fldChar w:fldCharType="separate"/>
        </w:r>
        <w:r>
          <w:rPr>
            <w:noProof/>
          </w:rPr>
          <w:t>90</w:t>
        </w:r>
        <w:r>
          <w:rPr>
            <w:noProof/>
          </w:rPr>
          <w:fldChar w:fldCharType="end"/>
        </w:r>
      </w:hyperlink>
    </w:p>
    <w:p w14:paraId="0730D98E" w14:textId="193CB6F1" w:rsidR="004C0AFC" w:rsidRDefault="004C0AFC">
      <w:pPr>
        <w:pStyle w:val="TOC1"/>
        <w:tabs>
          <w:tab w:val="left" w:pos="660"/>
          <w:tab w:val="right" w:leader="dot" w:pos="9203"/>
        </w:tabs>
        <w:rPr>
          <w:rFonts w:asciiTheme="minorHAnsi" w:eastAsiaTheme="minorEastAsia" w:hAnsiTheme="minorHAnsi" w:cstheme="minorBidi"/>
          <w:b w:val="0"/>
          <w:bCs w:val="0"/>
          <w:caps w:val="0"/>
          <w:noProof/>
          <w:sz w:val="22"/>
          <w:szCs w:val="22"/>
          <w:lang w:val="el-GR" w:eastAsia="el-GR"/>
        </w:rPr>
      </w:pPr>
      <w:hyperlink w:anchor="_Toc147152364" w:history="1">
        <w:r w:rsidRPr="00F74E7B">
          <w:rPr>
            <w:rStyle w:val="Hyperlink"/>
            <w:i/>
            <w:noProof/>
            <w:lang w:val="el-GR"/>
          </w:rPr>
          <w:t>12.</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 xml:space="preserve">ΠΑΡΑΡΤΗΜΑ </w:t>
        </w:r>
        <w:r w:rsidRPr="00F74E7B">
          <w:rPr>
            <w:rStyle w:val="Hyperlink"/>
            <w:noProof/>
          </w:rPr>
          <w:t>VI</w:t>
        </w:r>
        <w:r w:rsidRPr="00F74E7B">
          <w:rPr>
            <w:rStyle w:val="Hyperlink"/>
            <w:noProof/>
            <w:lang w:val="el-GR"/>
          </w:rPr>
          <w:t xml:space="preserve"> – Ενημέρωση για την επεξεργασία προσωπικών δεδομένων</w:t>
        </w:r>
        <w:r>
          <w:rPr>
            <w:noProof/>
          </w:rPr>
          <w:tab/>
        </w:r>
        <w:r>
          <w:rPr>
            <w:noProof/>
          </w:rPr>
          <w:fldChar w:fldCharType="begin"/>
        </w:r>
        <w:r>
          <w:rPr>
            <w:noProof/>
          </w:rPr>
          <w:instrText xml:space="preserve"> PAGEREF _Toc147152364 \h </w:instrText>
        </w:r>
        <w:r>
          <w:rPr>
            <w:noProof/>
          </w:rPr>
        </w:r>
        <w:r>
          <w:rPr>
            <w:noProof/>
          </w:rPr>
          <w:fldChar w:fldCharType="separate"/>
        </w:r>
        <w:r>
          <w:rPr>
            <w:noProof/>
          </w:rPr>
          <w:t>92</w:t>
        </w:r>
        <w:r>
          <w:rPr>
            <w:noProof/>
          </w:rPr>
          <w:fldChar w:fldCharType="end"/>
        </w:r>
      </w:hyperlink>
    </w:p>
    <w:p w14:paraId="7816BEAD" w14:textId="10CF0D10" w:rsidR="004C0AFC" w:rsidRDefault="004C0AFC">
      <w:pPr>
        <w:pStyle w:val="TOC1"/>
        <w:tabs>
          <w:tab w:val="left" w:pos="660"/>
          <w:tab w:val="right" w:leader="dot" w:pos="9203"/>
        </w:tabs>
        <w:rPr>
          <w:rFonts w:asciiTheme="minorHAnsi" w:eastAsiaTheme="minorEastAsia" w:hAnsiTheme="minorHAnsi" w:cstheme="minorBidi"/>
          <w:b w:val="0"/>
          <w:bCs w:val="0"/>
          <w:caps w:val="0"/>
          <w:noProof/>
          <w:sz w:val="22"/>
          <w:szCs w:val="22"/>
          <w:lang w:val="el-GR" w:eastAsia="el-GR"/>
        </w:rPr>
      </w:pPr>
      <w:hyperlink w:anchor="_Toc147152365" w:history="1">
        <w:r w:rsidRPr="00F74E7B">
          <w:rPr>
            <w:rStyle w:val="Hyperlink"/>
            <w:i/>
            <w:noProof/>
            <w:lang w:val="el-GR"/>
          </w:rPr>
          <w:t>13.</w:t>
        </w:r>
        <w:r>
          <w:rPr>
            <w:rFonts w:asciiTheme="minorHAnsi" w:eastAsiaTheme="minorEastAsia" w:hAnsiTheme="minorHAnsi" w:cstheme="minorBidi"/>
            <w:b w:val="0"/>
            <w:bCs w:val="0"/>
            <w:caps w:val="0"/>
            <w:noProof/>
            <w:sz w:val="22"/>
            <w:szCs w:val="22"/>
            <w:lang w:val="el-GR" w:eastAsia="el-GR"/>
          </w:rPr>
          <w:tab/>
        </w:r>
        <w:r w:rsidRPr="00F74E7B">
          <w:rPr>
            <w:rStyle w:val="Hyperlink"/>
            <w:noProof/>
            <w:lang w:val="el-GR"/>
          </w:rPr>
          <w:t xml:space="preserve">ΠΑΡΑΡΤΗΜΑ </w:t>
        </w:r>
        <w:r w:rsidRPr="00F74E7B">
          <w:rPr>
            <w:rStyle w:val="Hyperlink"/>
            <w:noProof/>
          </w:rPr>
          <w:t>VI</w:t>
        </w:r>
        <w:r w:rsidRPr="00F74E7B">
          <w:rPr>
            <w:rStyle w:val="Hyperlink"/>
            <w:noProof/>
            <w:lang w:val="el-GR"/>
          </w:rPr>
          <w:t>Ι – Σχέδιο σύμβασης</w:t>
        </w:r>
        <w:r>
          <w:rPr>
            <w:noProof/>
          </w:rPr>
          <w:tab/>
        </w:r>
        <w:r>
          <w:rPr>
            <w:noProof/>
          </w:rPr>
          <w:fldChar w:fldCharType="begin"/>
        </w:r>
        <w:r>
          <w:rPr>
            <w:noProof/>
          </w:rPr>
          <w:instrText xml:space="preserve"> PAGEREF _Toc147152365 \h </w:instrText>
        </w:r>
        <w:r>
          <w:rPr>
            <w:noProof/>
          </w:rPr>
        </w:r>
        <w:r>
          <w:rPr>
            <w:noProof/>
          </w:rPr>
          <w:fldChar w:fldCharType="separate"/>
        </w:r>
        <w:r>
          <w:rPr>
            <w:noProof/>
          </w:rPr>
          <w:t>93</w:t>
        </w:r>
        <w:r>
          <w:rPr>
            <w:noProof/>
          </w:rPr>
          <w:fldChar w:fldCharType="end"/>
        </w:r>
      </w:hyperlink>
    </w:p>
    <w:p w14:paraId="4F0C220F" w14:textId="5AC22F1F" w:rsidR="003929DA" w:rsidRPr="002956F1" w:rsidRDefault="003929DA">
      <w:pPr>
        <w:rPr>
          <w:rFonts w:eastAsia="MS Mincho" w:cs="Times New Roman"/>
          <w:b/>
          <w:bCs/>
          <w:caps/>
          <w:sz w:val="20"/>
          <w:szCs w:val="22"/>
          <w:lang w:val="el-GR"/>
        </w:rPr>
      </w:pPr>
      <w:r w:rsidRPr="002956F1">
        <w:fldChar w:fldCharType="end"/>
      </w:r>
    </w:p>
    <w:p w14:paraId="1F837E61" w14:textId="77777777" w:rsidR="003929DA" w:rsidRPr="002956F1" w:rsidRDefault="003929DA" w:rsidP="00A912E8">
      <w:pPr>
        <w:pStyle w:val="Heading1"/>
        <w:numPr>
          <w:ilvl w:val="0"/>
          <w:numId w:val="2"/>
        </w:numPr>
        <w:tabs>
          <w:tab w:val="left" w:pos="567"/>
        </w:tabs>
        <w:ind w:left="567" w:hanging="567"/>
        <w:rPr>
          <w:lang w:val="el-GR"/>
        </w:rPr>
      </w:pPr>
      <w:bookmarkStart w:id="6" w:name="_Toc147152269"/>
      <w:r w:rsidRPr="002956F1">
        <w:rPr>
          <w:lang w:val="el-GR"/>
        </w:rPr>
        <w:lastRenderedPageBreak/>
        <w:t>ΑΝΑΘΕΤΟΥΣΑ ΑΡΧΗ ΚΑΙ ΑΝΤΙΚΕΙΜΕΝΟ ΣΥΜΒΑΣΗΣ</w:t>
      </w:r>
      <w:bookmarkEnd w:id="6"/>
    </w:p>
    <w:p w14:paraId="12941C6B" w14:textId="77777777" w:rsidR="003929DA" w:rsidRPr="002956F1" w:rsidRDefault="003929DA" w:rsidP="00C738A7">
      <w:pPr>
        <w:pStyle w:val="Heading2"/>
      </w:pPr>
      <w:bookmarkStart w:id="7" w:name="_Toc147152270"/>
      <w:r w:rsidRPr="002956F1">
        <w:t>Στοιχεία Αναθέτουσας Αρχής</w:t>
      </w:r>
      <w:bookmarkEnd w:id="7"/>
      <w:r w:rsidRPr="002956F1">
        <w:t xml:space="preserve"> </w:t>
      </w:r>
    </w:p>
    <w:p w14:paraId="5712EBCB" w14:textId="77777777" w:rsidR="003929DA" w:rsidRPr="002956F1" w:rsidRDefault="003929DA">
      <w:pPr>
        <w:pStyle w:val="normalwithoutspacing"/>
        <w:rPr>
          <w:b/>
        </w:rPr>
      </w:pPr>
    </w:p>
    <w:tbl>
      <w:tblPr>
        <w:tblW w:w="9101" w:type="dxa"/>
        <w:tblInd w:w="108" w:type="dxa"/>
        <w:tblLayout w:type="fixed"/>
        <w:tblLook w:val="0000" w:firstRow="0" w:lastRow="0" w:firstColumn="0" w:lastColumn="0" w:noHBand="0" w:noVBand="0"/>
      </w:tblPr>
      <w:tblGrid>
        <w:gridCol w:w="5245"/>
        <w:gridCol w:w="3856"/>
      </w:tblGrid>
      <w:tr w:rsidR="00B303A5" w:rsidRPr="004C0AFC" w14:paraId="1422B6AB" w14:textId="77777777" w:rsidTr="007B7F7E">
        <w:tc>
          <w:tcPr>
            <w:tcW w:w="5245" w:type="dxa"/>
            <w:tcBorders>
              <w:top w:val="single" w:sz="4" w:space="0" w:color="000000"/>
              <w:left w:val="single" w:sz="4" w:space="0" w:color="000000"/>
              <w:bottom w:val="single" w:sz="4" w:space="0" w:color="000000"/>
            </w:tcBorders>
            <w:shd w:val="clear" w:color="auto" w:fill="auto"/>
          </w:tcPr>
          <w:p w14:paraId="0BECAA0F" w14:textId="77777777" w:rsidR="003929DA" w:rsidRPr="002956F1" w:rsidRDefault="003929DA">
            <w:pPr>
              <w:pStyle w:val="normalwithoutspacing"/>
            </w:pPr>
            <w:r w:rsidRPr="002956F1">
              <w:t>Επωνυμία</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1144B6BA" w14:textId="77777777" w:rsidR="003929DA" w:rsidRPr="002956F1" w:rsidRDefault="00F47306">
            <w:pPr>
              <w:pStyle w:val="normalwithoutspacing"/>
              <w:snapToGrid w:val="0"/>
            </w:pPr>
            <w:r w:rsidRPr="002956F1">
              <w:t>Ινστιτούτο Τεχνολογίας Υπολογιστών και Εκδόσεων ‘Διόφαντος’</w:t>
            </w:r>
          </w:p>
        </w:tc>
      </w:tr>
      <w:tr w:rsidR="00B303A5" w:rsidRPr="002956F1" w14:paraId="496B900B" w14:textId="77777777" w:rsidTr="007B7F7E">
        <w:tc>
          <w:tcPr>
            <w:tcW w:w="5245" w:type="dxa"/>
            <w:tcBorders>
              <w:top w:val="single" w:sz="4" w:space="0" w:color="000000"/>
              <w:left w:val="single" w:sz="4" w:space="0" w:color="000000"/>
              <w:bottom w:val="single" w:sz="4" w:space="0" w:color="000000"/>
            </w:tcBorders>
            <w:shd w:val="clear" w:color="auto" w:fill="auto"/>
          </w:tcPr>
          <w:p w14:paraId="12C68156" w14:textId="77777777" w:rsidR="000F3FCE" w:rsidRPr="002956F1" w:rsidRDefault="000F3FCE">
            <w:pPr>
              <w:pStyle w:val="normalwithoutspacing"/>
            </w:pPr>
            <w:r w:rsidRPr="002956F1">
              <w:t>Αριθμός Φορολογικού Μητρώου (Α.Φ.Μ.)</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645C7118" w14:textId="77777777" w:rsidR="000F3FCE" w:rsidRPr="002956F1" w:rsidRDefault="00F47306">
            <w:pPr>
              <w:pStyle w:val="normalwithoutspacing"/>
              <w:snapToGrid w:val="0"/>
            </w:pPr>
            <w:r w:rsidRPr="002956F1">
              <w:t>090060693</w:t>
            </w:r>
          </w:p>
        </w:tc>
      </w:tr>
      <w:tr w:rsidR="00F47306" w:rsidRPr="004C0AFC" w14:paraId="6D605E00" w14:textId="77777777" w:rsidTr="007B7F7E">
        <w:tc>
          <w:tcPr>
            <w:tcW w:w="5245" w:type="dxa"/>
            <w:tcBorders>
              <w:top w:val="single" w:sz="4" w:space="0" w:color="000000"/>
              <w:left w:val="single" w:sz="4" w:space="0" w:color="000000"/>
              <w:bottom w:val="single" w:sz="4" w:space="0" w:color="000000"/>
            </w:tcBorders>
            <w:shd w:val="clear" w:color="auto" w:fill="auto"/>
          </w:tcPr>
          <w:p w14:paraId="3E81C62B" w14:textId="77777777" w:rsidR="00F47306" w:rsidRPr="002956F1" w:rsidRDefault="00F47306">
            <w:pPr>
              <w:pStyle w:val="normalwithoutspacing"/>
            </w:pPr>
            <w:r w:rsidRPr="002956F1">
              <w:t>Ταχυδρομική διεύθυνση</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139C471A" w14:textId="77777777" w:rsidR="00F47306" w:rsidRPr="002956F1" w:rsidRDefault="00F47306" w:rsidP="00F47306">
            <w:pPr>
              <w:pStyle w:val="normalwithoutspacing"/>
              <w:snapToGrid w:val="0"/>
            </w:pPr>
            <w:r w:rsidRPr="002956F1">
              <w:t>Ν. Καζαντζάκη, Πανεπιστημιούπολη Πατρών, Ρίο</w:t>
            </w:r>
          </w:p>
        </w:tc>
      </w:tr>
      <w:tr w:rsidR="00F47306" w:rsidRPr="002956F1" w14:paraId="2E19AF10" w14:textId="77777777" w:rsidTr="007B7F7E">
        <w:tc>
          <w:tcPr>
            <w:tcW w:w="5245" w:type="dxa"/>
            <w:tcBorders>
              <w:top w:val="single" w:sz="4" w:space="0" w:color="000000"/>
              <w:left w:val="single" w:sz="4" w:space="0" w:color="000000"/>
              <w:bottom w:val="single" w:sz="4" w:space="0" w:color="000000"/>
            </w:tcBorders>
            <w:shd w:val="clear" w:color="auto" w:fill="auto"/>
          </w:tcPr>
          <w:p w14:paraId="250310A0" w14:textId="77777777" w:rsidR="00F47306" w:rsidRPr="002956F1" w:rsidRDefault="00F47306">
            <w:pPr>
              <w:pStyle w:val="normalwithoutspacing"/>
            </w:pPr>
            <w:r w:rsidRPr="002956F1">
              <w:t>Πόλη</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01A18FE3" w14:textId="77777777" w:rsidR="00F47306" w:rsidRPr="002956F1" w:rsidRDefault="00F47306" w:rsidP="00F47306">
            <w:pPr>
              <w:pStyle w:val="normalwithoutspacing"/>
              <w:snapToGrid w:val="0"/>
            </w:pPr>
            <w:r w:rsidRPr="002956F1">
              <w:t>Πάτρα</w:t>
            </w:r>
          </w:p>
        </w:tc>
      </w:tr>
      <w:tr w:rsidR="00B303A5" w:rsidRPr="002956F1" w14:paraId="31FB519C" w14:textId="77777777" w:rsidTr="007B7F7E">
        <w:tc>
          <w:tcPr>
            <w:tcW w:w="5245" w:type="dxa"/>
            <w:tcBorders>
              <w:top w:val="single" w:sz="4" w:space="0" w:color="000000"/>
              <w:left w:val="single" w:sz="4" w:space="0" w:color="000000"/>
              <w:bottom w:val="single" w:sz="4" w:space="0" w:color="000000"/>
            </w:tcBorders>
            <w:shd w:val="clear" w:color="auto" w:fill="auto"/>
          </w:tcPr>
          <w:p w14:paraId="2A5DCA1D" w14:textId="77777777" w:rsidR="000F3FCE" w:rsidRPr="002956F1" w:rsidRDefault="000F3FCE">
            <w:pPr>
              <w:pStyle w:val="normalwithoutspacing"/>
            </w:pPr>
            <w:r w:rsidRPr="002956F1">
              <w:t>Ταχυδρομικός Κωδικός</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6B1F7C95" w14:textId="77777777" w:rsidR="000F3FCE" w:rsidRPr="002956F1" w:rsidRDefault="00F47306">
            <w:pPr>
              <w:pStyle w:val="normalwithoutspacing"/>
              <w:snapToGrid w:val="0"/>
            </w:pPr>
            <w:r w:rsidRPr="002956F1">
              <w:t>26 504</w:t>
            </w:r>
          </w:p>
        </w:tc>
      </w:tr>
      <w:tr w:rsidR="00F47306" w:rsidRPr="002956F1" w14:paraId="72BD9440" w14:textId="77777777" w:rsidTr="007B7F7E">
        <w:tc>
          <w:tcPr>
            <w:tcW w:w="5245" w:type="dxa"/>
            <w:tcBorders>
              <w:top w:val="single" w:sz="4" w:space="0" w:color="000000"/>
              <w:left w:val="single" w:sz="4" w:space="0" w:color="000000"/>
              <w:bottom w:val="single" w:sz="4" w:space="0" w:color="000000"/>
            </w:tcBorders>
            <w:shd w:val="clear" w:color="auto" w:fill="auto"/>
          </w:tcPr>
          <w:p w14:paraId="11769814" w14:textId="77777777" w:rsidR="00F47306" w:rsidRPr="002956F1" w:rsidRDefault="00F47306" w:rsidP="003607E2">
            <w:pPr>
              <w:pStyle w:val="normalwithoutspacing"/>
            </w:pPr>
            <w:r w:rsidRPr="002956F1">
              <w:t>Χώρα</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0DB4F8E8" w14:textId="77777777" w:rsidR="00F47306" w:rsidRPr="002956F1" w:rsidRDefault="00F47306" w:rsidP="00F47306">
            <w:pPr>
              <w:pStyle w:val="normalwithoutspacing"/>
              <w:snapToGrid w:val="0"/>
            </w:pPr>
            <w:r w:rsidRPr="002956F1">
              <w:t>Ελλάδα</w:t>
            </w:r>
          </w:p>
        </w:tc>
      </w:tr>
      <w:tr w:rsidR="00F47306" w:rsidRPr="002956F1" w14:paraId="06FF2660" w14:textId="77777777" w:rsidTr="007B7F7E">
        <w:tc>
          <w:tcPr>
            <w:tcW w:w="5245" w:type="dxa"/>
            <w:tcBorders>
              <w:top w:val="single" w:sz="4" w:space="0" w:color="000000"/>
              <w:left w:val="single" w:sz="4" w:space="0" w:color="000000"/>
              <w:bottom w:val="single" w:sz="4" w:space="0" w:color="000000"/>
            </w:tcBorders>
            <w:shd w:val="clear" w:color="auto" w:fill="auto"/>
          </w:tcPr>
          <w:p w14:paraId="6DED4F63" w14:textId="77777777" w:rsidR="00F47306" w:rsidRPr="002956F1" w:rsidRDefault="00F47306" w:rsidP="003607E2">
            <w:pPr>
              <w:pStyle w:val="normalwithoutspacing"/>
            </w:pPr>
            <w:r w:rsidRPr="002956F1">
              <w:t>Κωδικός ΝUTS</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440B77C9" w14:textId="77777777" w:rsidR="00F47306" w:rsidRPr="002956F1" w:rsidRDefault="00F47306" w:rsidP="00F47306">
            <w:pPr>
              <w:pStyle w:val="normalwithoutspacing"/>
              <w:snapToGrid w:val="0"/>
            </w:pPr>
            <w:r w:rsidRPr="002956F1">
              <w:t>EL632 Αχαΐα</w:t>
            </w:r>
          </w:p>
        </w:tc>
      </w:tr>
      <w:tr w:rsidR="00B303A5" w:rsidRPr="002956F1" w14:paraId="1658BA67" w14:textId="77777777" w:rsidTr="007B7F7E">
        <w:tc>
          <w:tcPr>
            <w:tcW w:w="5245" w:type="dxa"/>
            <w:tcBorders>
              <w:top w:val="single" w:sz="4" w:space="0" w:color="000000"/>
              <w:left w:val="single" w:sz="4" w:space="0" w:color="000000"/>
              <w:bottom w:val="single" w:sz="4" w:space="0" w:color="000000"/>
            </w:tcBorders>
            <w:shd w:val="clear" w:color="auto" w:fill="auto"/>
          </w:tcPr>
          <w:p w14:paraId="056FE7E0" w14:textId="77777777" w:rsidR="000F3FCE" w:rsidRPr="002956F1" w:rsidRDefault="000F3FCE">
            <w:pPr>
              <w:pStyle w:val="normalwithoutspacing"/>
            </w:pPr>
            <w:r w:rsidRPr="002956F1">
              <w:t>Τηλέφωνο</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311F3C4A" w14:textId="77777777" w:rsidR="000F3FCE" w:rsidRPr="002956F1" w:rsidRDefault="00F47306">
            <w:pPr>
              <w:pStyle w:val="normalwithoutspacing"/>
              <w:snapToGrid w:val="0"/>
            </w:pPr>
            <w:r w:rsidRPr="002956F1">
              <w:t>2610960300</w:t>
            </w:r>
          </w:p>
        </w:tc>
      </w:tr>
      <w:tr w:rsidR="00B303A5" w:rsidRPr="002956F1" w14:paraId="6B96BCED" w14:textId="77777777" w:rsidTr="007B7F7E">
        <w:tc>
          <w:tcPr>
            <w:tcW w:w="5245" w:type="dxa"/>
            <w:tcBorders>
              <w:top w:val="single" w:sz="4" w:space="0" w:color="000000"/>
              <w:left w:val="single" w:sz="4" w:space="0" w:color="000000"/>
              <w:bottom w:val="single" w:sz="4" w:space="0" w:color="000000"/>
            </w:tcBorders>
            <w:shd w:val="clear" w:color="auto" w:fill="auto"/>
          </w:tcPr>
          <w:p w14:paraId="64F3BAE3" w14:textId="77777777" w:rsidR="000F3FCE" w:rsidRPr="002956F1" w:rsidRDefault="000F3FCE">
            <w:pPr>
              <w:pStyle w:val="normalwithoutspacing"/>
              <w:rPr>
                <w:lang w:val="en-US"/>
              </w:rPr>
            </w:pPr>
            <w:r w:rsidRPr="002956F1">
              <w:t xml:space="preserve">Ηλεκτρονικό Ταχυδρομείο </w:t>
            </w:r>
            <w:r w:rsidR="0000375D" w:rsidRPr="002956F1">
              <w:rPr>
                <w:lang w:val="en-US"/>
              </w:rPr>
              <w:t>(e-mail)</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75557C84" w14:textId="5C91DF45" w:rsidR="000F3FCE" w:rsidRPr="002956F1" w:rsidRDefault="006B274E">
            <w:pPr>
              <w:pStyle w:val="normalwithoutspacing"/>
              <w:snapToGrid w:val="0"/>
            </w:pPr>
            <w:r w:rsidRPr="002956F1">
              <w:rPr>
                <w:lang w:val="en-US"/>
              </w:rPr>
              <w:t>l</w:t>
            </w:r>
            <w:r w:rsidR="007F32FE" w:rsidRPr="002956F1">
              <w:rPr>
                <w:lang w:val="en-US"/>
              </w:rPr>
              <w:t>imperis</w:t>
            </w:r>
            <w:r w:rsidR="008133A1" w:rsidRPr="002956F1">
              <w:t>@</w:t>
            </w:r>
            <w:r w:rsidR="008133A1" w:rsidRPr="002956F1">
              <w:rPr>
                <w:lang w:val="en-US"/>
              </w:rPr>
              <w:t>cti</w:t>
            </w:r>
            <w:r w:rsidR="008133A1" w:rsidRPr="002956F1">
              <w:t>.</w:t>
            </w:r>
            <w:r w:rsidR="008133A1" w:rsidRPr="002956F1">
              <w:rPr>
                <w:lang w:val="en-US"/>
              </w:rPr>
              <w:t>gr</w:t>
            </w:r>
          </w:p>
        </w:tc>
      </w:tr>
      <w:tr w:rsidR="00B303A5" w:rsidRPr="002956F1" w14:paraId="72B6CB48" w14:textId="77777777" w:rsidTr="007B7F7E">
        <w:tc>
          <w:tcPr>
            <w:tcW w:w="5245" w:type="dxa"/>
            <w:tcBorders>
              <w:top w:val="single" w:sz="4" w:space="0" w:color="000000"/>
              <w:left w:val="single" w:sz="4" w:space="0" w:color="000000"/>
              <w:bottom w:val="single" w:sz="4" w:space="0" w:color="000000"/>
            </w:tcBorders>
            <w:shd w:val="clear" w:color="auto" w:fill="auto"/>
          </w:tcPr>
          <w:p w14:paraId="10DABC5F" w14:textId="77777777" w:rsidR="000F3FCE" w:rsidRPr="002956F1" w:rsidRDefault="000F3FCE" w:rsidP="003607E2">
            <w:pPr>
              <w:pStyle w:val="normalwithoutspacing"/>
            </w:pPr>
            <w:r w:rsidRPr="002956F1">
              <w:t>Αρμόδιος για πληροφορίες</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32794E1F" w14:textId="77777777" w:rsidR="000F3FCE" w:rsidRPr="002956F1" w:rsidRDefault="007F32FE" w:rsidP="007F32FE">
            <w:pPr>
              <w:pStyle w:val="normalwithoutspacing"/>
              <w:snapToGrid w:val="0"/>
              <w:rPr>
                <w:lang w:val="en-US"/>
              </w:rPr>
            </w:pPr>
            <w:r w:rsidRPr="002956F1">
              <w:t>Λυμπέρης Αντώνιος</w:t>
            </w:r>
          </w:p>
        </w:tc>
      </w:tr>
      <w:tr w:rsidR="00B303A5" w:rsidRPr="002956F1" w14:paraId="169F8A6B" w14:textId="77777777" w:rsidTr="007B7F7E">
        <w:tc>
          <w:tcPr>
            <w:tcW w:w="5245" w:type="dxa"/>
            <w:tcBorders>
              <w:top w:val="single" w:sz="4" w:space="0" w:color="000000"/>
              <w:left w:val="single" w:sz="4" w:space="0" w:color="000000"/>
              <w:bottom w:val="single" w:sz="4" w:space="0" w:color="000000"/>
            </w:tcBorders>
            <w:shd w:val="clear" w:color="auto" w:fill="auto"/>
          </w:tcPr>
          <w:p w14:paraId="69A1890E" w14:textId="77777777" w:rsidR="000F3FCE" w:rsidRPr="002956F1" w:rsidRDefault="000F3FCE">
            <w:pPr>
              <w:pStyle w:val="normalwithoutspacing"/>
            </w:pPr>
            <w:r w:rsidRPr="002956F1">
              <w:t>Γενική Διεύθυνση στο διαδίκτυο  (URL)</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7513E0AF" w14:textId="77777777" w:rsidR="000F3FCE" w:rsidRPr="002956F1" w:rsidRDefault="00F47306">
            <w:pPr>
              <w:pStyle w:val="normalwithoutspacing"/>
              <w:snapToGrid w:val="0"/>
            </w:pPr>
            <w:r w:rsidRPr="002956F1">
              <w:t>www.cti.gr</w:t>
            </w:r>
          </w:p>
        </w:tc>
      </w:tr>
      <w:tr w:rsidR="00B303A5" w:rsidRPr="002956F1" w14:paraId="42E44EB4" w14:textId="77777777" w:rsidTr="007B7F7E">
        <w:tc>
          <w:tcPr>
            <w:tcW w:w="5245" w:type="dxa"/>
            <w:tcBorders>
              <w:top w:val="single" w:sz="4" w:space="0" w:color="000000"/>
              <w:left w:val="single" w:sz="4" w:space="0" w:color="000000"/>
              <w:bottom w:val="single" w:sz="4" w:space="0" w:color="000000"/>
            </w:tcBorders>
            <w:shd w:val="clear" w:color="auto" w:fill="auto"/>
          </w:tcPr>
          <w:p w14:paraId="018DF3A1" w14:textId="77777777" w:rsidR="000F3FCE" w:rsidRPr="002956F1" w:rsidRDefault="000F3FCE" w:rsidP="003607E2">
            <w:pPr>
              <w:pStyle w:val="normalwithoutspacing"/>
            </w:pPr>
            <w:r w:rsidRPr="002956F1">
              <w:t>Διεύθυνση του προφίλ αγοραστή στο διαδίκτυο (URL)</w:t>
            </w:r>
          </w:p>
        </w:tc>
        <w:tc>
          <w:tcPr>
            <w:tcW w:w="3856" w:type="dxa"/>
            <w:tcBorders>
              <w:top w:val="single" w:sz="4" w:space="0" w:color="000000"/>
              <w:left w:val="single" w:sz="4" w:space="0" w:color="000000"/>
              <w:bottom w:val="single" w:sz="4" w:space="0" w:color="000000"/>
              <w:right w:val="single" w:sz="4" w:space="0" w:color="000000"/>
            </w:tcBorders>
            <w:shd w:val="clear" w:color="auto" w:fill="auto"/>
          </w:tcPr>
          <w:p w14:paraId="3DC82947" w14:textId="77777777" w:rsidR="000F3FCE" w:rsidRPr="002956F1" w:rsidRDefault="007F32FE">
            <w:pPr>
              <w:pStyle w:val="normalwithoutspacing"/>
              <w:snapToGrid w:val="0"/>
            </w:pPr>
            <w:r w:rsidRPr="002956F1">
              <w:t>www.cti.gr</w:t>
            </w:r>
          </w:p>
        </w:tc>
      </w:tr>
    </w:tbl>
    <w:p w14:paraId="4BAC2063" w14:textId="77777777" w:rsidR="003929DA" w:rsidRPr="002956F1" w:rsidRDefault="003929DA">
      <w:pPr>
        <w:pStyle w:val="normalwithoutspacing"/>
      </w:pPr>
    </w:p>
    <w:p w14:paraId="25635D5E" w14:textId="77777777" w:rsidR="003929DA" w:rsidRPr="002956F1" w:rsidRDefault="003929DA">
      <w:pPr>
        <w:pStyle w:val="normalwithoutspacing"/>
      </w:pPr>
      <w:r w:rsidRPr="002956F1">
        <w:rPr>
          <w:b/>
        </w:rPr>
        <w:t xml:space="preserve">Είδος Αναθέτουσας Αρχής </w:t>
      </w:r>
    </w:p>
    <w:p w14:paraId="7001AC19" w14:textId="51E9F07C" w:rsidR="00F47306" w:rsidRPr="002956F1" w:rsidRDefault="00F47306">
      <w:pPr>
        <w:pStyle w:val="normalwithoutspacing"/>
      </w:pPr>
      <w:r w:rsidRPr="002956F1">
        <w:t>Η Αναθέτουσα Αρχή είναι Νομικό Πρόσωπο Ιδιωτικού Δικαίου μη κερδοσκοπικού χαρακτήρα που υπάγεται στην εποπτεία του Υπουργού Παιδείας</w:t>
      </w:r>
      <w:r w:rsidR="00B8184A">
        <w:t xml:space="preserve">, </w:t>
      </w:r>
      <w:r w:rsidRPr="002956F1">
        <w:t>Θρησκευμάτων</w:t>
      </w:r>
      <w:r w:rsidR="00B8184A">
        <w:t xml:space="preserve"> και Αθλητισμού (Υ.ΠΑΙ.Θ.Α)</w:t>
      </w:r>
      <w:r w:rsidRPr="002956F1">
        <w:t>, αποτελεί μη κεντρική αναθέτουσα αρχή  και ανήκει στην Γενική Κυβέρνηση, υποτομέας Κεντρικής Κυβέρνησης, ως ΝΠΙΔ εποπτευόμενο από την Κεντρική Διοίκηση (Υπουργείο) και ενταγμένο στο Μητρώο Φορέων Γενικής Κυβέρνησης της Ελληνικής Στατιστικής Αρχής</w:t>
      </w:r>
      <w:r w:rsidR="007F32FE" w:rsidRPr="002956F1">
        <w:t>.</w:t>
      </w:r>
    </w:p>
    <w:p w14:paraId="0B3429D4" w14:textId="77777777" w:rsidR="003929DA" w:rsidRPr="002956F1" w:rsidRDefault="003929DA">
      <w:pPr>
        <w:pStyle w:val="normalwithoutspacing"/>
        <w:rPr>
          <w:b/>
        </w:rPr>
      </w:pPr>
      <w:r w:rsidRPr="002956F1">
        <w:rPr>
          <w:rFonts w:eastAsia="Calibri"/>
        </w:rPr>
        <w:t xml:space="preserve">  </w:t>
      </w:r>
    </w:p>
    <w:p w14:paraId="6B356F79" w14:textId="77777777" w:rsidR="003929DA" w:rsidRPr="002956F1" w:rsidRDefault="003929DA">
      <w:pPr>
        <w:pStyle w:val="normalwithoutspacing"/>
      </w:pPr>
      <w:r w:rsidRPr="002956F1">
        <w:rPr>
          <w:b/>
        </w:rPr>
        <w:t>Κύρια δραστηριότητα Α.Α.</w:t>
      </w:r>
    </w:p>
    <w:p w14:paraId="7C025D67" w14:textId="77777777" w:rsidR="003929DA" w:rsidRPr="002956F1" w:rsidRDefault="003929DA">
      <w:pPr>
        <w:pStyle w:val="normalwithoutspacing"/>
      </w:pPr>
    </w:p>
    <w:p w14:paraId="01C640B7" w14:textId="77777777" w:rsidR="00F47306" w:rsidRPr="002956F1" w:rsidRDefault="00F47306" w:rsidP="00F47306">
      <w:pPr>
        <w:pStyle w:val="normalwithoutspacing"/>
      </w:pPr>
      <w:r w:rsidRPr="002956F1">
        <w:t xml:space="preserve">Η κύρια δραστηριότητα της Αναθέτουσας Αρχής είναι «Υπηρεσίες Έρευνας στην Πληροφορική». </w:t>
      </w:r>
    </w:p>
    <w:p w14:paraId="2DAD6F8B" w14:textId="34E6AC62" w:rsidR="00F47306" w:rsidRPr="002956F1" w:rsidRDefault="00F47306" w:rsidP="00F47306">
      <w:pPr>
        <w:pStyle w:val="normalwithoutspacing"/>
      </w:pPr>
      <w:r w:rsidRPr="002956F1">
        <w:t>Συγκεκριμένα, η έρευνα και η αποτελεσματική αξιοποίηση των Τεχνολογιών της Πληροφορίας και των Επικοινωνιών (Τ.Π.Ε.) στον τομέα της εκπαίδευσης, με έμφαση στην ανάπτυξη και εφαρμογή των συμβατικών και ψηφιακών μέσων στην εκπαίδευση και τη δια βίου μάθηση, η έκδοση έντυπου και ηλεκτρονικού εκπαιδευτικού υλικού, η διοίκηση και διαχείριση του Πανελλήνιου Σχολικού Δικτύου, καθώς και η υποστήριξη της οργάνωσης και λειτουργίας των ηλεκτρονικών υποδομών του Υπουργείου Παιδείας</w:t>
      </w:r>
      <w:r w:rsidR="00A95E48">
        <w:t>,</w:t>
      </w:r>
      <w:r w:rsidRPr="002956F1">
        <w:t xml:space="preserve"> Θρησκευμάτων </w:t>
      </w:r>
      <w:r w:rsidR="00A95E48">
        <w:t xml:space="preserve">και Αθλητισμού </w:t>
      </w:r>
      <w:r w:rsidRPr="002956F1">
        <w:t>και όλων των εκπαιδευτικών μονάδων.</w:t>
      </w:r>
    </w:p>
    <w:p w14:paraId="719CF0C7" w14:textId="77777777" w:rsidR="00F47306" w:rsidRPr="002956F1" w:rsidRDefault="00F47306" w:rsidP="00F47306">
      <w:pPr>
        <w:pStyle w:val="normalwithoutspacing"/>
      </w:pPr>
    </w:p>
    <w:p w14:paraId="2CCDE580" w14:textId="1F36B959" w:rsidR="003929DA" w:rsidRPr="002956F1" w:rsidRDefault="003929DA">
      <w:pPr>
        <w:pStyle w:val="normalwithoutspacing"/>
      </w:pPr>
      <w:r w:rsidRPr="002956F1">
        <w:t xml:space="preserve">Εφαρμοστέο εθνικό δίκαιο  είναι το </w:t>
      </w:r>
      <w:r w:rsidR="00F47306" w:rsidRPr="002956F1">
        <w:t>Ελληνικό</w:t>
      </w:r>
      <w:r w:rsidR="006B429D" w:rsidRPr="002956F1">
        <w:t>.</w:t>
      </w:r>
      <w:r w:rsidR="006B429D" w:rsidRPr="002956F1" w:rsidDel="006B429D">
        <w:t xml:space="preserve"> </w:t>
      </w:r>
      <w:r w:rsidRPr="002956F1">
        <w:t xml:space="preserve"> </w:t>
      </w:r>
    </w:p>
    <w:p w14:paraId="71EA25DB" w14:textId="77777777" w:rsidR="003929DA" w:rsidRPr="002956F1" w:rsidRDefault="003929DA">
      <w:pPr>
        <w:pStyle w:val="normalwithoutspacing"/>
      </w:pPr>
    </w:p>
    <w:p w14:paraId="3EBB31E7" w14:textId="77777777" w:rsidR="003929DA" w:rsidRPr="002956F1" w:rsidRDefault="003929DA">
      <w:pPr>
        <w:pStyle w:val="normalwithoutspacing"/>
        <w:rPr>
          <w:kern w:val="1"/>
        </w:rPr>
      </w:pPr>
      <w:r w:rsidRPr="002956F1">
        <w:rPr>
          <w:b/>
        </w:rPr>
        <w:t xml:space="preserve">Στοιχεία Επικοινωνίας </w:t>
      </w:r>
    </w:p>
    <w:p w14:paraId="2E7641C3" w14:textId="77777777" w:rsidR="003929DA" w:rsidRPr="002956F1" w:rsidRDefault="003929DA">
      <w:pPr>
        <w:pStyle w:val="normalwithoutspacing"/>
        <w:ind w:left="567" w:hanging="567"/>
      </w:pPr>
      <w:r w:rsidRPr="002956F1">
        <w:rPr>
          <w:kern w:val="1"/>
        </w:rPr>
        <w:t>α)</w:t>
      </w:r>
      <w:r w:rsidRPr="002956F1">
        <w:rPr>
          <w:kern w:val="1"/>
        </w:rPr>
        <w:tab/>
        <w:t xml:space="preserve">Τα έγγραφα της σύμβασης είναι διαθέσιμα για ελεύθερη, πλήρη, άμεση &amp; δωρεάν ηλεκτρονική πρόσβαση μέσω της </w:t>
      </w:r>
      <w:r w:rsidR="00996A20" w:rsidRPr="002956F1">
        <w:rPr>
          <w:kern w:val="1"/>
        </w:rPr>
        <w:t>Δ</w:t>
      </w:r>
      <w:r w:rsidRPr="002956F1">
        <w:rPr>
          <w:kern w:val="1"/>
        </w:rPr>
        <w:t xml:space="preserve">ιαδικτυακής </w:t>
      </w:r>
      <w:r w:rsidR="00996A20" w:rsidRPr="002956F1">
        <w:rPr>
          <w:kern w:val="1"/>
        </w:rPr>
        <w:t>Π</w:t>
      </w:r>
      <w:r w:rsidRPr="002956F1">
        <w:rPr>
          <w:kern w:val="1"/>
        </w:rPr>
        <w:t xml:space="preserve">ύλης </w:t>
      </w:r>
      <w:r w:rsidR="00996A20" w:rsidRPr="002956F1">
        <w:rPr>
          <w:kern w:val="1"/>
        </w:rPr>
        <w:t>(</w:t>
      </w:r>
      <w:hyperlink r:id="rId13" w:history="1">
        <w:r w:rsidR="001229FC" w:rsidRPr="002956F1">
          <w:rPr>
            <w:rStyle w:val="Hyperlink"/>
            <w:kern w:val="1"/>
          </w:rPr>
          <w:t>www.promitheus.gov.gr</w:t>
        </w:r>
      </w:hyperlink>
      <w:r w:rsidR="001229FC" w:rsidRPr="002956F1">
        <w:rPr>
          <w:kern w:val="1"/>
        </w:rPr>
        <w:t xml:space="preserve">) </w:t>
      </w:r>
      <w:r w:rsidRPr="002956F1">
        <w:rPr>
          <w:kern w:val="1"/>
        </w:rPr>
        <w:t xml:space="preserve"> του </w:t>
      </w:r>
      <w:r w:rsidR="00996A20" w:rsidRPr="002956F1">
        <w:rPr>
          <w:kern w:val="1"/>
        </w:rPr>
        <w:t xml:space="preserve">ΟΠΣ </w:t>
      </w:r>
      <w:r w:rsidRPr="002956F1">
        <w:rPr>
          <w:kern w:val="1"/>
        </w:rPr>
        <w:t>ΕΣΗΔΗΣ.</w:t>
      </w:r>
    </w:p>
    <w:p w14:paraId="09C59D53" w14:textId="77777777" w:rsidR="003929DA" w:rsidRPr="002956F1" w:rsidRDefault="003929DA">
      <w:pPr>
        <w:pStyle w:val="normalwithoutspacing"/>
        <w:ind w:left="567" w:hanging="567"/>
      </w:pPr>
      <w:r w:rsidRPr="002956F1">
        <w:t>β)</w:t>
      </w:r>
      <w:r w:rsidRPr="002956F1">
        <w:tab/>
        <w:t xml:space="preserve">Κάθε είδους επικοινωνία και ανταλλαγή πληροφοριών πραγματοποιείται μέσω </w:t>
      </w:r>
      <w:r w:rsidR="00996A20" w:rsidRPr="002956F1">
        <w:t>του ΕΣΗΔΗΣ</w:t>
      </w:r>
      <w:r w:rsidR="00AE1044" w:rsidRPr="002956F1">
        <w:t xml:space="preserve"> Προμήθειες και Υπηρεσίες (εφεξής ΕΣΗΔΗΣ)</w:t>
      </w:r>
      <w:r w:rsidR="00996A20" w:rsidRPr="002956F1">
        <w:t>, το οποίο είναι προσβάσιμο από τη</w:t>
      </w:r>
      <w:r w:rsidRPr="002956F1">
        <w:t xml:space="preserve"> </w:t>
      </w:r>
      <w:r w:rsidR="00996A20" w:rsidRPr="002956F1">
        <w:t>Δ</w:t>
      </w:r>
      <w:r w:rsidRPr="002956F1">
        <w:t xml:space="preserve">ιαδικτυακή </w:t>
      </w:r>
      <w:r w:rsidR="00494CB1" w:rsidRPr="002956F1">
        <w:t>Π</w:t>
      </w:r>
      <w:r w:rsidRPr="002956F1">
        <w:t xml:space="preserve">ύλη </w:t>
      </w:r>
      <w:r w:rsidR="00494CB1" w:rsidRPr="002956F1">
        <w:t>(</w:t>
      </w:r>
      <w:hyperlink r:id="rId14" w:history="1">
        <w:r w:rsidR="001229FC" w:rsidRPr="002956F1">
          <w:rPr>
            <w:rStyle w:val="Hyperlink"/>
          </w:rPr>
          <w:t>www.promitheus.gov.gr</w:t>
        </w:r>
      </w:hyperlink>
      <w:r w:rsidR="00494CB1" w:rsidRPr="002956F1">
        <w:t>)</w:t>
      </w:r>
      <w:r w:rsidRPr="002956F1">
        <w:t xml:space="preserve"> του </w:t>
      </w:r>
      <w:r w:rsidR="00996A20" w:rsidRPr="002956F1">
        <w:t xml:space="preserve">ΟΠΣ </w:t>
      </w:r>
      <w:r w:rsidR="00494CB1" w:rsidRPr="002956F1">
        <w:t>ΕΣΗΔΗΣ.</w:t>
      </w:r>
    </w:p>
    <w:p w14:paraId="7D313790" w14:textId="1D271BFA" w:rsidR="003929DA" w:rsidRPr="002956F1" w:rsidRDefault="003929DA" w:rsidP="00407484">
      <w:pPr>
        <w:pStyle w:val="normalwithoutspacing"/>
        <w:ind w:left="567" w:hanging="567"/>
        <w:rPr>
          <w:i/>
          <w:iCs/>
          <w:color w:val="5B9BD5"/>
          <w:kern w:val="1"/>
        </w:rPr>
      </w:pPr>
      <w:r w:rsidRPr="002956F1">
        <w:lastRenderedPageBreak/>
        <w:t>γ)</w:t>
      </w:r>
      <w:r w:rsidR="006F597B" w:rsidRPr="002956F1">
        <w:tab/>
      </w:r>
      <w:r w:rsidRPr="002956F1">
        <w:t>Περαιτέρω πληροφορίες είναι διαθέσιμες από</w:t>
      </w:r>
      <w:r w:rsidR="003607E2" w:rsidRPr="002956F1">
        <w:rPr>
          <w:kern w:val="1"/>
        </w:rPr>
        <w:t xml:space="preserve"> τη </w:t>
      </w:r>
      <w:r w:rsidRPr="002956F1">
        <w:rPr>
          <w:kern w:val="1"/>
        </w:rPr>
        <w:t xml:space="preserve">διεύθυνση </w:t>
      </w:r>
      <w:hyperlink r:id="rId15" w:history="1">
        <w:r w:rsidR="00F47306" w:rsidRPr="002956F1">
          <w:rPr>
            <w:rStyle w:val="Hyperlink"/>
            <w:kern w:val="1"/>
          </w:rPr>
          <w:t>http://www.cti.gr/el/news-el/tenders-el</w:t>
        </w:r>
      </w:hyperlink>
      <w:r w:rsidR="00C460B1" w:rsidRPr="002956F1">
        <w:rPr>
          <w:kern w:val="1"/>
        </w:rPr>
        <w:t xml:space="preserve"> </w:t>
      </w:r>
    </w:p>
    <w:p w14:paraId="642D9B47" w14:textId="77777777" w:rsidR="003929DA" w:rsidRPr="002956F1" w:rsidRDefault="003929DA" w:rsidP="00C738A7">
      <w:pPr>
        <w:pStyle w:val="Heading2"/>
      </w:pPr>
      <w:r w:rsidRPr="002956F1">
        <w:tab/>
      </w:r>
      <w:bookmarkStart w:id="8" w:name="_Toc147152271"/>
      <w:r w:rsidRPr="002956F1">
        <w:t>Στοιχεία Διαδικασίας-Χρηματοδότηση</w:t>
      </w:r>
      <w:bookmarkEnd w:id="8"/>
    </w:p>
    <w:p w14:paraId="44AAD852" w14:textId="77777777" w:rsidR="003929DA" w:rsidRPr="002956F1" w:rsidRDefault="003929DA">
      <w:pPr>
        <w:rPr>
          <w:lang w:val="el-GR"/>
        </w:rPr>
      </w:pPr>
      <w:r w:rsidRPr="002956F1">
        <w:rPr>
          <w:b/>
          <w:lang w:val="el-GR"/>
        </w:rPr>
        <w:t xml:space="preserve">Είδος διαδικασίας </w:t>
      </w:r>
    </w:p>
    <w:p w14:paraId="6939A059" w14:textId="7A3AB04C" w:rsidR="003929DA" w:rsidRPr="002956F1" w:rsidRDefault="003929DA">
      <w:pPr>
        <w:pStyle w:val="normalwithoutspacing"/>
        <w:rPr>
          <w:lang w:eastAsia="el-GR"/>
        </w:rPr>
      </w:pPr>
      <w:r w:rsidRPr="002956F1">
        <w:t>Ο διαγωνισμός θα διεξαχθεί με την ανοικτή διαδικασία του άρθρου 27 του ν. 4412/16</w:t>
      </w:r>
      <w:r w:rsidR="00D402E7" w:rsidRPr="002956F1">
        <w:t>, όπως ισχύει</w:t>
      </w:r>
      <w:r w:rsidRPr="002956F1">
        <w:t xml:space="preserve">. </w:t>
      </w:r>
    </w:p>
    <w:p w14:paraId="62C95903" w14:textId="77777777" w:rsidR="003929DA" w:rsidRPr="002956F1" w:rsidRDefault="003929DA">
      <w:pPr>
        <w:pStyle w:val="normalwithoutspacing"/>
      </w:pPr>
    </w:p>
    <w:p w14:paraId="6168AA65" w14:textId="77777777" w:rsidR="003929DA" w:rsidRPr="002956F1" w:rsidRDefault="003929DA">
      <w:pPr>
        <w:pStyle w:val="normalwithoutspacing"/>
      </w:pPr>
      <w:r w:rsidRPr="002956F1">
        <w:rPr>
          <w:b/>
        </w:rPr>
        <w:t>Χρηματοδότηση της σύμβασης</w:t>
      </w:r>
    </w:p>
    <w:p w14:paraId="64973262" w14:textId="55656D90" w:rsidR="004D62A2" w:rsidRDefault="004D62A2" w:rsidP="00011606">
      <w:pPr>
        <w:pStyle w:val="normalwithoutspacing"/>
      </w:pPr>
      <w:r w:rsidRPr="004D62A2">
        <w:t xml:space="preserve">Φορέας χρηματοδότησης της παρούσας σύμβασης είναι το Υπουργείο </w:t>
      </w:r>
      <w:r w:rsidR="00B8184A" w:rsidRPr="00011606">
        <w:t>Παιδείας</w:t>
      </w:r>
      <w:r w:rsidR="00B8184A">
        <w:t>, Θρησκευμάτων και Αθλητισμού</w:t>
      </w:r>
      <w:r w:rsidR="00B8184A" w:rsidRPr="00011606">
        <w:t xml:space="preserve"> </w:t>
      </w:r>
      <w:r w:rsidR="00B8184A">
        <w:t>(Υ.ΠΑΙ.Θ.Α)</w:t>
      </w:r>
      <w:r w:rsidRPr="004D62A2">
        <w:t>.</w:t>
      </w:r>
    </w:p>
    <w:p w14:paraId="2C4DE050" w14:textId="29435587" w:rsidR="004D62A2" w:rsidRDefault="004D62A2" w:rsidP="00011606">
      <w:pPr>
        <w:pStyle w:val="normalwithoutspacing"/>
      </w:pPr>
      <w:r w:rsidRPr="004D62A2">
        <w:t xml:space="preserve">Για την παρούσα διαδικασία έχει εκδοθεί η απόφαση με αρ. πρωτ.  </w:t>
      </w:r>
      <w:r w:rsidR="004C0AFC">
        <w:t xml:space="preserve">ΠΘ136723 </w:t>
      </w:r>
      <w:r w:rsidRPr="004D62A2">
        <w:t xml:space="preserve">(ΑΔΑΜ </w:t>
      </w:r>
      <w:r w:rsidR="004C0AFC" w:rsidRPr="004C0AFC">
        <w:t>23REQ013470510</w:t>
      </w:r>
      <w:r w:rsidRPr="004D62A2">
        <w:t xml:space="preserve">, ΑΔΑ </w:t>
      </w:r>
      <w:r w:rsidR="004C0AFC" w:rsidRPr="004C0AFC">
        <w:t>6ΧΔΓ46941Δ-1ΦΚ</w:t>
      </w:r>
      <w:r w:rsidRPr="004D62A2">
        <w:t>) για την ανάληψη υποχρέωσης/έγκριση δέσμευσης πίστωσης για το οικονομικό έτος 202</w:t>
      </w:r>
      <w:r w:rsidR="004C0AFC">
        <w:t>4</w:t>
      </w:r>
      <w:r w:rsidRPr="004D62A2">
        <w:t xml:space="preserve"> και έλαβε α/α</w:t>
      </w:r>
      <w:r>
        <w:t xml:space="preserve"> </w:t>
      </w:r>
      <w:r w:rsidRPr="004D62A2">
        <w:t>ΑΥ-</w:t>
      </w:r>
      <w:r w:rsidR="00426EF4" w:rsidRPr="00426EF4">
        <w:t>014084</w:t>
      </w:r>
      <w:r w:rsidRPr="004D62A2">
        <w:t xml:space="preserve"> καταχώρησης στο μητρώο δεσμεύσεων/Βιβλίο εγκρίσεων &amp; Εντολών Πληρωμής του Φορέα.</w:t>
      </w:r>
    </w:p>
    <w:p w14:paraId="19DA29C5" w14:textId="0BD54947" w:rsidR="004D62A2" w:rsidRDefault="004D62A2" w:rsidP="00011606">
      <w:pPr>
        <w:pStyle w:val="normalwithoutspacing"/>
      </w:pPr>
      <w:r w:rsidRPr="004D62A2">
        <w:t xml:space="preserve">Η σύμβαση περιλαμβάνεται στο Υποέργο Νο </w:t>
      </w:r>
      <w:r>
        <w:t>10</w:t>
      </w:r>
      <w:r w:rsidRPr="004D62A2">
        <w:t xml:space="preserve"> «Προμήθεια εξοπλισμού ΤΠΕ για την αναβάθμιση των κεντρικών υποδομών του Πανελλήνιου Σχολικού Δικτύου» της Πράξης «Επέκταση και Εξέλιξη του Πανελλήνιου Σχολικού Δικτύου (2023-2025)»</w:t>
      </w:r>
      <w:r w:rsidR="00B8184A">
        <w:t xml:space="preserve">, </w:t>
      </w:r>
      <w:r w:rsidRPr="004D62A2">
        <w:t xml:space="preserve">η οποία έχει ενταχθεί στο </w:t>
      </w:r>
      <w:r w:rsidR="005339C6">
        <w:t xml:space="preserve">Εθνικό </w:t>
      </w:r>
      <w:r w:rsidRPr="004D62A2">
        <w:t xml:space="preserve">Πρόγραμμα </w:t>
      </w:r>
      <w:r>
        <w:t>Ανάπτυξης (ΕΠΑ)</w:t>
      </w:r>
      <w:r w:rsidR="00B8184A">
        <w:t xml:space="preserve">, </w:t>
      </w:r>
      <w:r>
        <w:t>Τομεακό Πρόγραμμα Ανάπτυξης 2021-2025 του Υ.ΠΑΙ.Θ.Α</w:t>
      </w:r>
      <w:r w:rsidR="00BC5D80">
        <w:t>,</w:t>
      </w:r>
      <w:r w:rsidRPr="004D62A2">
        <w:t xml:space="preserve"> με βάση την Απόφαση Ένταξης με αρ. πρωτ</w:t>
      </w:r>
      <w:r w:rsidR="00B65C22" w:rsidRPr="00CF1675">
        <w:t>.</w:t>
      </w:r>
      <w:r w:rsidR="00BC5D80">
        <w:t xml:space="preserve"> </w:t>
      </w:r>
      <w:r w:rsidR="00BC5D80" w:rsidRPr="00BC5D80">
        <w:t>81299/Β9/Φ34/368/20.07.2023 (ΑΔΑ ΨΖΞΧ46ΜΤΛΗ-1ΒΛ)</w:t>
      </w:r>
      <w:r w:rsidRPr="004D62A2">
        <w:t xml:space="preserve"> του </w:t>
      </w:r>
      <w:r w:rsidR="00BC5D80">
        <w:t>Υ.ΠΑΙ.Θ.Α</w:t>
      </w:r>
      <w:r w:rsidRPr="004D62A2">
        <w:t xml:space="preserve"> και έχει λάβει κωδικό MIS </w:t>
      </w:r>
      <w:r>
        <w:t>5201458</w:t>
      </w:r>
      <w:r w:rsidRPr="004D62A2">
        <w:t>.</w:t>
      </w:r>
    </w:p>
    <w:p w14:paraId="1EA17321" w14:textId="1AC6E595" w:rsidR="00B8184A" w:rsidRDefault="00B8184A" w:rsidP="00B8184A">
      <w:pPr>
        <w:pStyle w:val="normalwithoutspacing"/>
      </w:pPr>
      <w:r w:rsidRPr="00011606">
        <w:t xml:space="preserve">Η σύμβαση χρηματοδοτείται </w:t>
      </w:r>
      <w:r w:rsidRPr="00B8184A">
        <w:t xml:space="preserve">από εθνικούς πόρους μέσω του </w:t>
      </w:r>
      <w:r>
        <w:t xml:space="preserve">Τομεακού Προγράμματος Ανάπτυξης του </w:t>
      </w:r>
      <w:r w:rsidRPr="00011606">
        <w:t>Υπουργείου Παιδείας</w:t>
      </w:r>
      <w:r>
        <w:t>, Θρησκευμάτων και Αθλητισμού</w:t>
      </w:r>
      <w:r w:rsidRPr="00011606">
        <w:t xml:space="preserve"> </w:t>
      </w:r>
      <w:r>
        <w:t xml:space="preserve">(Υ.ΠΑΙ.Θ.Α) </w:t>
      </w:r>
      <w:r w:rsidR="00BC5D80">
        <w:t xml:space="preserve">2021-2025 </w:t>
      </w:r>
      <w:r w:rsidRPr="00011606">
        <w:t xml:space="preserve">και ειδικότερα στο πλαίσιο υλοποίησης </w:t>
      </w:r>
      <w:r>
        <w:t xml:space="preserve">της Πράξης </w:t>
      </w:r>
      <w:r w:rsidRPr="00011606">
        <w:t>«</w:t>
      </w:r>
      <w:r w:rsidRPr="000513AA">
        <w:t>Επέκταση και Εξέλιξη του Πανελλήνιου Σχολικού Δικτύου (2023-2025)</w:t>
      </w:r>
      <w:r w:rsidRPr="00011606">
        <w:t>»</w:t>
      </w:r>
    </w:p>
    <w:p w14:paraId="31A654B3" w14:textId="4C8960F8" w:rsidR="00AE4565" w:rsidRPr="002956F1" w:rsidRDefault="004D62A2" w:rsidP="00011606">
      <w:pPr>
        <w:pStyle w:val="normalwithoutspacing"/>
      </w:pPr>
      <w:r w:rsidRPr="00011606">
        <w:t xml:space="preserve">Επισημαίνεται ότι η πληρωμή του </w:t>
      </w:r>
      <w:r w:rsidR="00B65C22">
        <w:rPr>
          <w:lang w:val="en-US"/>
        </w:rPr>
        <w:t>A</w:t>
      </w:r>
      <w:r w:rsidR="00B65C22" w:rsidRPr="00011606">
        <w:t xml:space="preserve">ναδόχου </w:t>
      </w:r>
      <w:r w:rsidRPr="00011606">
        <w:t>ακολουθεί την ροή δημοσίων χρηματοδοτήσεων του Υ</w:t>
      </w:r>
      <w:r>
        <w:t>.</w:t>
      </w:r>
      <w:r w:rsidRPr="00011606">
        <w:t>ΠΑΙ</w:t>
      </w:r>
      <w:r>
        <w:t>.</w:t>
      </w:r>
      <w:r w:rsidRPr="00011606">
        <w:t>Θ</w:t>
      </w:r>
      <w:r>
        <w:t>.Α</w:t>
      </w:r>
      <w:r w:rsidRPr="00011606">
        <w:t xml:space="preserve"> για τ</w:t>
      </w:r>
      <w:r>
        <w:t>ην πράξη</w:t>
      </w:r>
      <w:r w:rsidRPr="00011606">
        <w:t xml:space="preserve"> «</w:t>
      </w:r>
      <w:r w:rsidRPr="000513AA">
        <w:t>Επέκταση και Εξέλιξη του Πανελλήνιου Σχολικού Δικτύου (2023-2025)</w:t>
      </w:r>
      <w:r w:rsidRPr="00011606">
        <w:t xml:space="preserve">» με </w:t>
      </w:r>
      <w:r>
        <w:t xml:space="preserve">Κωδ. </w:t>
      </w:r>
      <w:r w:rsidRPr="000513AA">
        <w:t>Π</w:t>
      </w:r>
      <w:r>
        <w:t>ράξης</w:t>
      </w:r>
      <w:r w:rsidRPr="000513AA">
        <w:t>/MIS (ΟΠΣ) : 5201458</w:t>
      </w:r>
      <w:r w:rsidR="00B8184A">
        <w:t xml:space="preserve"> και ενάριθμο 2023ΝΑ34600101.</w:t>
      </w:r>
      <w:r w:rsidR="008F1187">
        <w:t xml:space="preserve"> </w:t>
      </w:r>
      <w:r w:rsidR="00011606" w:rsidRPr="00011606">
        <w:t>Το Ι.Τ.Υ.Ε. δεν ευθύνεται για το χρόνο ολοκλήρωσης των διαδικασιών που συνδέονται με τη δημόσια χρηματοδότηση της καταβολής της αμοιβής του αναδόχου.</w:t>
      </w:r>
    </w:p>
    <w:p w14:paraId="550C2EC4" w14:textId="77777777" w:rsidR="003929DA" w:rsidRPr="002956F1" w:rsidRDefault="003929DA" w:rsidP="00C738A7">
      <w:pPr>
        <w:pStyle w:val="Heading2"/>
      </w:pPr>
      <w:bookmarkStart w:id="9" w:name="_Toc77951770"/>
      <w:bookmarkStart w:id="10" w:name="_Toc77952014"/>
      <w:bookmarkStart w:id="11" w:name="_Toc78210609"/>
      <w:bookmarkStart w:id="12" w:name="_Toc78273297"/>
      <w:bookmarkStart w:id="13" w:name="_Toc147152272"/>
      <w:bookmarkEnd w:id="9"/>
      <w:bookmarkEnd w:id="10"/>
      <w:bookmarkEnd w:id="11"/>
      <w:bookmarkEnd w:id="12"/>
      <w:r w:rsidRPr="002956F1">
        <w:t>Συνοπτική Περιγραφή φυσικού και οικονομικού αντικειμένου της σύμβασης</w:t>
      </w:r>
      <w:bookmarkEnd w:id="13"/>
      <w:r w:rsidRPr="002956F1">
        <w:t xml:space="preserve"> </w:t>
      </w:r>
    </w:p>
    <w:p w14:paraId="2E4C171B" w14:textId="5A1C24B1" w:rsidR="009D72B2" w:rsidRPr="002956F1" w:rsidRDefault="003929DA" w:rsidP="00E060BE">
      <w:pPr>
        <w:rPr>
          <w:lang w:val="el-GR"/>
        </w:rPr>
      </w:pPr>
      <w:r w:rsidRPr="002956F1">
        <w:rPr>
          <w:lang w:val="el-GR"/>
        </w:rPr>
        <w:t xml:space="preserve">Αντικείμενο της σύμβασης είναι </w:t>
      </w:r>
      <w:r w:rsidR="00EF6898" w:rsidRPr="002956F1">
        <w:rPr>
          <w:lang w:val="el-GR"/>
        </w:rPr>
        <w:t xml:space="preserve">η προμήθεια </w:t>
      </w:r>
      <w:r w:rsidR="00FE7DE5" w:rsidRPr="002956F1">
        <w:rPr>
          <w:lang w:val="el-GR"/>
        </w:rPr>
        <w:t xml:space="preserve">εξοπλισμού </w:t>
      </w:r>
      <w:r w:rsidR="00E060BE" w:rsidRPr="002956F1">
        <w:rPr>
          <w:lang w:val="el-GR"/>
        </w:rPr>
        <w:t xml:space="preserve">για </w:t>
      </w:r>
      <w:r w:rsidR="007C4667">
        <w:rPr>
          <w:lang w:val="el-GR"/>
        </w:rPr>
        <w:t>την επέκταση και υποστήριξη</w:t>
      </w:r>
      <w:r w:rsidR="00E060BE" w:rsidRPr="002956F1">
        <w:rPr>
          <w:lang w:val="el-GR"/>
        </w:rPr>
        <w:t xml:space="preserve"> των υποδομών</w:t>
      </w:r>
      <w:r w:rsidR="007C4667">
        <w:rPr>
          <w:lang w:val="el-GR"/>
        </w:rPr>
        <w:t xml:space="preserve"> υλικού και λογισμικού</w:t>
      </w:r>
      <w:r w:rsidR="00E060BE" w:rsidRPr="002956F1">
        <w:rPr>
          <w:lang w:val="el-GR"/>
        </w:rPr>
        <w:t xml:space="preserve"> του Πανελλήνιου Σχολικού Δικτύου (ΠΣΔ)</w:t>
      </w:r>
      <w:r w:rsidR="00787620" w:rsidRPr="002956F1">
        <w:rPr>
          <w:lang w:val="el-GR"/>
        </w:rPr>
        <w:t xml:space="preserve">. </w:t>
      </w:r>
      <w:r w:rsidR="009D72B2" w:rsidRPr="002956F1">
        <w:rPr>
          <w:lang w:val="el-GR"/>
        </w:rPr>
        <w:t>Πιο συγκεκριμένα προβλέπεται :</w:t>
      </w:r>
    </w:p>
    <w:p w14:paraId="5C79EBC0" w14:textId="69EA3C67" w:rsidR="00C96547" w:rsidRDefault="000B16BA" w:rsidP="00C96547">
      <w:pPr>
        <w:pStyle w:val="ListParagraph"/>
        <w:numPr>
          <w:ilvl w:val="0"/>
          <w:numId w:val="15"/>
        </w:numPr>
        <w:rPr>
          <w:rFonts w:ascii="Calibri" w:hAnsi="Calibri" w:cs="Calibri"/>
          <w:szCs w:val="24"/>
          <w:lang w:eastAsia="ar-SA"/>
        </w:rPr>
      </w:pPr>
      <w:r w:rsidRPr="000E6D2D">
        <w:rPr>
          <w:rFonts w:ascii="Calibri" w:hAnsi="Calibri" w:cs="Calibri"/>
          <w:szCs w:val="24"/>
          <w:lang w:eastAsia="ar-SA"/>
        </w:rPr>
        <w:t>Επέκταση αποθηκευτικής ικανότητας συστήματος IBM FS7300</w:t>
      </w:r>
    </w:p>
    <w:p w14:paraId="0B373428" w14:textId="6E75CC31" w:rsidR="000B16BA" w:rsidRPr="000E6D2D" w:rsidRDefault="000B16BA" w:rsidP="00C96547">
      <w:pPr>
        <w:pStyle w:val="ListParagraph"/>
        <w:numPr>
          <w:ilvl w:val="0"/>
          <w:numId w:val="15"/>
        </w:numPr>
        <w:rPr>
          <w:rFonts w:ascii="Calibri" w:hAnsi="Calibri" w:cs="Calibri"/>
          <w:szCs w:val="24"/>
          <w:lang w:eastAsia="ar-SA"/>
        </w:rPr>
      </w:pPr>
      <w:r w:rsidRPr="000E6D2D">
        <w:rPr>
          <w:rFonts w:ascii="Calibri" w:hAnsi="Calibri" w:cs="Calibri"/>
          <w:szCs w:val="24"/>
          <w:lang w:eastAsia="ar-SA"/>
        </w:rPr>
        <w:t>Επέκταση αποθηκευτικής ικανότητας συστήματος ΙΒΜ Storwize V7000</w:t>
      </w:r>
    </w:p>
    <w:p w14:paraId="1C69D046" w14:textId="322756D4"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αποθηκευτικών μέσων Βιβλιοθηκών Ταινιών</w:t>
      </w:r>
    </w:p>
    <w:p w14:paraId="58693C3D" w14:textId="2D2119DF" w:rsidR="00E060BE" w:rsidRPr="000B16BA" w:rsidRDefault="000E6D2D" w:rsidP="000B16BA">
      <w:pPr>
        <w:pStyle w:val="ListParagraph"/>
        <w:numPr>
          <w:ilvl w:val="0"/>
          <w:numId w:val="15"/>
        </w:numPr>
        <w:rPr>
          <w:rFonts w:ascii="Calibri" w:hAnsi="Calibri" w:cs="Calibri"/>
          <w:szCs w:val="24"/>
          <w:lang w:eastAsia="ar-SA"/>
        </w:rPr>
      </w:pPr>
      <w:r>
        <w:rPr>
          <w:rFonts w:ascii="Calibri" w:hAnsi="Calibri" w:cs="Calibri"/>
          <w:szCs w:val="24"/>
          <w:lang w:eastAsia="ar-SA"/>
        </w:rPr>
        <w:t xml:space="preserve">Προμήθεια </w:t>
      </w:r>
      <w:r w:rsidR="000B16BA" w:rsidRPr="000B16BA">
        <w:rPr>
          <w:rFonts w:ascii="Calibri" w:hAnsi="Calibri" w:cs="Calibri"/>
          <w:szCs w:val="24"/>
          <w:lang w:eastAsia="ar-SA"/>
        </w:rPr>
        <w:t>Μεταγωγ</w:t>
      </w:r>
      <w:r>
        <w:rPr>
          <w:rFonts w:ascii="Calibri" w:hAnsi="Calibri" w:cs="Calibri"/>
          <w:szCs w:val="24"/>
          <w:lang w:eastAsia="ar-SA"/>
        </w:rPr>
        <w:t>έων</w:t>
      </w:r>
      <w:r w:rsidR="000B16BA" w:rsidRPr="000B16BA">
        <w:rPr>
          <w:rFonts w:ascii="Calibri" w:hAnsi="Calibri" w:cs="Calibri"/>
          <w:szCs w:val="24"/>
          <w:lang w:eastAsia="ar-SA"/>
        </w:rPr>
        <w:t xml:space="preserve"> Μητροπολιτικών Δικτύων </w:t>
      </w:r>
      <w:r w:rsidR="00C96547">
        <w:rPr>
          <w:rFonts w:ascii="Calibri" w:hAnsi="Calibri" w:cs="Calibri"/>
          <w:szCs w:val="24"/>
          <w:lang w:eastAsia="ar-SA"/>
        </w:rPr>
        <w:t>Οπτικών Ινών (</w:t>
      </w:r>
      <w:r w:rsidR="000B16BA" w:rsidRPr="000B16BA">
        <w:rPr>
          <w:rFonts w:ascii="Calibri" w:hAnsi="Calibri" w:cs="Calibri"/>
          <w:szCs w:val="24"/>
          <w:lang w:eastAsia="ar-SA"/>
        </w:rPr>
        <w:t>MAN Switches</w:t>
      </w:r>
      <w:r w:rsidR="00C96547">
        <w:rPr>
          <w:rFonts w:ascii="Calibri" w:hAnsi="Calibri" w:cs="Calibri"/>
          <w:szCs w:val="24"/>
          <w:lang w:eastAsia="ar-SA"/>
        </w:rPr>
        <w:t>)</w:t>
      </w:r>
    </w:p>
    <w:p w14:paraId="6D35CCAB" w14:textId="0941AC16" w:rsidR="00CE33B2"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εγγύησης-υποστήριξης δικτυακού εξοπλισμού</w:t>
      </w:r>
      <w:r w:rsidR="00F8505D">
        <w:rPr>
          <w:rFonts w:ascii="Calibri" w:hAnsi="Calibri" w:cs="Calibri"/>
          <w:szCs w:val="24"/>
          <w:lang w:eastAsia="ar-SA"/>
        </w:rPr>
        <w:t xml:space="preserve"> (</w:t>
      </w:r>
      <w:r w:rsidR="00F8505D">
        <w:rPr>
          <w:rFonts w:ascii="Calibri" w:hAnsi="Calibri" w:cs="Calibri"/>
          <w:szCs w:val="24"/>
          <w:lang w:val="en-US" w:eastAsia="ar-SA"/>
        </w:rPr>
        <w:t>Cisco</w:t>
      </w:r>
      <w:r w:rsidR="00F8505D" w:rsidRPr="00F8505D">
        <w:rPr>
          <w:rFonts w:ascii="Calibri" w:hAnsi="Calibri" w:cs="Calibri"/>
          <w:szCs w:val="24"/>
          <w:lang w:eastAsia="ar-SA"/>
        </w:rPr>
        <w:t xml:space="preserve"> C6807-XL</w:t>
      </w:r>
      <w:r w:rsidR="00CE2550" w:rsidRPr="00CE2550">
        <w:rPr>
          <w:rFonts w:ascii="Calibri" w:hAnsi="Calibri" w:cs="Calibri"/>
          <w:szCs w:val="24"/>
          <w:lang w:eastAsia="ar-SA"/>
        </w:rPr>
        <w:t xml:space="preserve"> </w:t>
      </w:r>
      <w:r w:rsidR="00F8505D" w:rsidRPr="00F8505D">
        <w:rPr>
          <w:rFonts w:ascii="Calibri" w:hAnsi="Calibri" w:cs="Calibri"/>
          <w:szCs w:val="24"/>
          <w:lang w:eastAsia="ar-SA"/>
        </w:rPr>
        <w:t xml:space="preserve">/ </w:t>
      </w:r>
      <w:bookmarkStart w:id="14" w:name="_Hlk146099338"/>
      <w:r w:rsidR="00CE2550" w:rsidRPr="00CE2550">
        <w:rPr>
          <w:rFonts w:ascii="Calibri" w:hAnsi="Calibri" w:cs="Calibri"/>
          <w:szCs w:val="24"/>
          <w:lang w:eastAsia="ar-SA"/>
        </w:rPr>
        <w:t>WS-C3650-24TD</w:t>
      </w:r>
      <w:bookmarkEnd w:id="14"/>
      <w:r w:rsidR="00F8505D" w:rsidRPr="00F8505D">
        <w:rPr>
          <w:rFonts w:ascii="Calibri" w:hAnsi="Calibri" w:cs="Calibri"/>
          <w:szCs w:val="24"/>
          <w:lang w:eastAsia="ar-SA"/>
        </w:rPr>
        <w:t>)</w:t>
      </w:r>
    </w:p>
    <w:p w14:paraId="50DF5734" w14:textId="7A0681F9" w:rsidR="000B16BA" w:rsidRPr="000B16BA" w:rsidRDefault="000B16BA" w:rsidP="00CE2550">
      <w:pPr>
        <w:pStyle w:val="ListParagraph"/>
        <w:numPr>
          <w:ilvl w:val="0"/>
          <w:numId w:val="15"/>
        </w:numPr>
        <w:ind w:left="709"/>
        <w:rPr>
          <w:rFonts w:ascii="Calibri" w:hAnsi="Calibri" w:cs="Calibri"/>
          <w:szCs w:val="24"/>
          <w:lang w:eastAsia="ar-SA"/>
        </w:rPr>
      </w:pPr>
      <w:r w:rsidRPr="000B16BA">
        <w:rPr>
          <w:rFonts w:ascii="Calibri" w:hAnsi="Calibri" w:cs="Calibri"/>
          <w:szCs w:val="24"/>
          <w:lang w:eastAsia="ar-SA"/>
        </w:rPr>
        <w:t xml:space="preserve">Ανανέωση αδειών χρήσης </w:t>
      </w:r>
      <w:r w:rsidR="00C96547">
        <w:rPr>
          <w:rFonts w:ascii="Calibri" w:hAnsi="Calibri" w:cs="Calibri"/>
          <w:szCs w:val="24"/>
          <w:lang w:eastAsia="ar-SA"/>
        </w:rPr>
        <w:t>Λ</w:t>
      </w:r>
      <w:r w:rsidRPr="000B16BA">
        <w:rPr>
          <w:rFonts w:ascii="Calibri" w:hAnsi="Calibri" w:cs="Calibri"/>
          <w:szCs w:val="24"/>
          <w:lang w:eastAsia="ar-SA"/>
        </w:rPr>
        <w:t>ογισμικ</w:t>
      </w:r>
      <w:r w:rsidR="00C96547">
        <w:rPr>
          <w:rFonts w:ascii="Calibri" w:hAnsi="Calibri" w:cs="Calibri"/>
          <w:szCs w:val="24"/>
          <w:lang w:eastAsia="ar-SA"/>
        </w:rPr>
        <w:t>ού</w:t>
      </w:r>
      <w:r w:rsidRPr="000B16BA">
        <w:rPr>
          <w:rFonts w:ascii="Calibri" w:hAnsi="Calibri" w:cs="Calibri"/>
          <w:szCs w:val="24"/>
          <w:lang w:eastAsia="ar-SA"/>
        </w:rPr>
        <w:t xml:space="preserve"> </w:t>
      </w:r>
      <w:r w:rsidR="00C96547">
        <w:rPr>
          <w:rFonts w:ascii="Calibri" w:hAnsi="Calibri" w:cs="Calibri"/>
          <w:szCs w:val="24"/>
          <w:lang w:eastAsia="ar-SA"/>
        </w:rPr>
        <w:t>Π</w:t>
      </w:r>
      <w:r w:rsidRPr="000B16BA">
        <w:rPr>
          <w:rFonts w:ascii="Calibri" w:hAnsi="Calibri" w:cs="Calibri"/>
          <w:szCs w:val="24"/>
          <w:lang w:eastAsia="ar-SA"/>
        </w:rPr>
        <w:t xml:space="preserve">αρακολούθησης </w:t>
      </w:r>
      <w:r w:rsidR="00C96547">
        <w:rPr>
          <w:rFonts w:ascii="Calibri" w:hAnsi="Calibri" w:cs="Calibri"/>
          <w:szCs w:val="24"/>
          <w:lang w:eastAsia="ar-SA"/>
        </w:rPr>
        <w:t>Δ</w:t>
      </w:r>
      <w:r w:rsidRPr="000B16BA">
        <w:rPr>
          <w:rFonts w:ascii="Calibri" w:hAnsi="Calibri" w:cs="Calibri"/>
          <w:szCs w:val="24"/>
          <w:lang w:eastAsia="ar-SA"/>
        </w:rPr>
        <w:t>ικτύου</w:t>
      </w:r>
      <w:r w:rsidR="00C96547">
        <w:rPr>
          <w:rFonts w:ascii="Calibri" w:hAnsi="Calibri" w:cs="Calibri"/>
          <w:szCs w:val="24"/>
          <w:lang w:eastAsia="ar-SA"/>
        </w:rPr>
        <w:t xml:space="preserve"> (</w:t>
      </w:r>
      <w:r w:rsidR="00C96547">
        <w:rPr>
          <w:rFonts w:ascii="Calibri" w:hAnsi="Calibri" w:cs="Calibri"/>
          <w:szCs w:val="24"/>
          <w:lang w:val="en-US" w:eastAsia="ar-SA"/>
        </w:rPr>
        <w:t>Solarwind</w:t>
      </w:r>
      <w:r w:rsidR="00CE2550">
        <w:rPr>
          <w:rFonts w:ascii="Calibri" w:hAnsi="Calibri" w:cs="Calibri"/>
          <w:szCs w:val="24"/>
          <w:lang w:val="en-US" w:eastAsia="ar-SA"/>
        </w:rPr>
        <w:t>s</w:t>
      </w:r>
      <w:r w:rsidR="00C96547" w:rsidRPr="00C96547">
        <w:rPr>
          <w:rFonts w:ascii="Calibri" w:hAnsi="Calibri" w:cs="Calibri"/>
          <w:szCs w:val="24"/>
          <w:lang w:eastAsia="ar-SA"/>
        </w:rPr>
        <w:t>)</w:t>
      </w:r>
    </w:p>
    <w:p w14:paraId="6C1275B2" w14:textId="38275AD4"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εγγύησης-υποστήριξης για σύστημα αποθήκευσης Dell SC 5020f</w:t>
      </w:r>
    </w:p>
    <w:p w14:paraId="48BADC88" w14:textId="210179A0" w:rsidR="00CE33B2"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εγγύησης-υποστήριξης για SAN Switches SAN48B-5</w:t>
      </w:r>
    </w:p>
    <w:p w14:paraId="6F51EBB3" w14:textId="5A5A9D42" w:rsidR="00CE33B2"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εγγύησης-υποστήριξης για Datacenter Switches Lenovo G8264</w:t>
      </w:r>
    </w:p>
    <w:p w14:paraId="375EDFF5" w14:textId="70F8BCB9"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Επέκταση Λογισμικού Εικονοποίσης (Virtualization)</w:t>
      </w:r>
      <w:r w:rsidR="00CE2550" w:rsidRPr="00CE2550">
        <w:rPr>
          <w:rFonts w:ascii="Calibri" w:hAnsi="Calibri" w:cs="Calibri"/>
          <w:szCs w:val="24"/>
          <w:lang w:eastAsia="ar-SA"/>
        </w:rPr>
        <w:t xml:space="preserve"> (</w:t>
      </w:r>
      <w:r w:rsidR="00CE2550" w:rsidRPr="00CE2550">
        <w:rPr>
          <w:rFonts w:ascii="Calibri" w:hAnsi="Calibri" w:cs="Calibri"/>
          <w:szCs w:val="24"/>
          <w:lang w:val="en-US" w:eastAsia="ar-SA"/>
        </w:rPr>
        <w:t>VMware</w:t>
      </w:r>
      <w:r w:rsidR="00CE2550" w:rsidRPr="00CE2550">
        <w:rPr>
          <w:rFonts w:ascii="Calibri" w:hAnsi="Calibri" w:cs="Calibri"/>
          <w:szCs w:val="24"/>
          <w:lang w:eastAsia="ar-SA"/>
        </w:rPr>
        <w:t>)</w:t>
      </w:r>
    </w:p>
    <w:p w14:paraId="6817592B" w14:textId="0BA9E396"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Ανανέωση Αδειών Λογισμικού Διαχείρισης Πακέτων Φιλοξενίας Εφαρμογών Web</w:t>
      </w:r>
      <w:r w:rsidR="00CE2550" w:rsidRPr="00CE2550">
        <w:rPr>
          <w:rFonts w:ascii="Calibri" w:hAnsi="Calibri" w:cs="Calibri"/>
          <w:szCs w:val="24"/>
          <w:lang w:eastAsia="ar-SA"/>
        </w:rPr>
        <w:t xml:space="preserve"> (</w:t>
      </w:r>
      <w:r w:rsidR="00CE2550">
        <w:rPr>
          <w:rFonts w:ascii="Calibri" w:hAnsi="Calibri" w:cs="Calibri"/>
          <w:szCs w:val="24"/>
          <w:lang w:val="en-US" w:eastAsia="ar-SA"/>
        </w:rPr>
        <w:t>Plesk</w:t>
      </w:r>
      <w:r w:rsidR="00CE2550" w:rsidRPr="00CE2550">
        <w:rPr>
          <w:rFonts w:ascii="Calibri" w:hAnsi="Calibri" w:cs="Calibri"/>
          <w:szCs w:val="24"/>
          <w:lang w:eastAsia="ar-SA"/>
        </w:rPr>
        <w:t>)</w:t>
      </w:r>
    </w:p>
    <w:p w14:paraId="1352EFC6" w14:textId="62DD3679"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Ανανέωση Αδειών Λογισμικού κατασκευής ιστοσελίδων (Website Builder)</w:t>
      </w:r>
      <w:r w:rsidR="00CE2550" w:rsidRPr="00CE2550">
        <w:rPr>
          <w:rFonts w:ascii="Calibri" w:hAnsi="Calibri" w:cs="Calibri"/>
          <w:szCs w:val="24"/>
          <w:lang w:eastAsia="ar-SA"/>
        </w:rPr>
        <w:t xml:space="preserve"> (</w:t>
      </w:r>
      <w:r w:rsidR="00A50C1D">
        <w:rPr>
          <w:rFonts w:ascii="Calibri" w:hAnsi="Calibri" w:cs="Calibri"/>
          <w:szCs w:val="24"/>
          <w:lang w:val="en-US" w:eastAsia="ar-SA"/>
        </w:rPr>
        <w:t>S</w:t>
      </w:r>
      <w:r w:rsidR="00CE2550">
        <w:rPr>
          <w:rFonts w:ascii="Calibri" w:hAnsi="Calibri" w:cs="Calibri"/>
          <w:szCs w:val="24"/>
          <w:lang w:val="en-US" w:eastAsia="ar-SA"/>
        </w:rPr>
        <w:t>ite</w:t>
      </w:r>
      <w:r w:rsidR="00CE2550" w:rsidRPr="00CE2550">
        <w:rPr>
          <w:rFonts w:ascii="Calibri" w:hAnsi="Calibri" w:cs="Calibri"/>
          <w:szCs w:val="24"/>
          <w:lang w:eastAsia="ar-SA"/>
        </w:rPr>
        <w:t>.</w:t>
      </w:r>
      <w:r w:rsidR="00A50C1D">
        <w:rPr>
          <w:rFonts w:ascii="Calibri" w:hAnsi="Calibri" w:cs="Calibri"/>
          <w:szCs w:val="24"/>
          <w:lang w:val="en-US" w:eastAsia="ar-SA"/>
        </w:rPr>
        <w:t>p</w:t>
      </w:r>
      <w:r w:rsidR="00CE2550">
        <w:rPr>
          <w:rFonts w:ascii="Calibri" w:hAnsi="Calibri" w:cs="Calibri"/>
          <w:szCs w:val="24"/>
          <w:lang w:val="en-US" w:eastAsia="ar-SA"/>
        </w:rPr>
        <w:t>ro</w:t>
      </w:r>
      <w:r w:rsidR="00CE2550" w:rsidRPr="00CE2550">
        <w:rPr>
          <w:rFonts w:ascii="Calibri" w:hAnsi="Calibri" w:cs="Calibri"/>
          <w:szCs w:val="24"/>
          <w:lang w:eastAsia="ar-SA"/>
        </w:rPr>
        <w:t>)</w:t>
      </w:r>
    </w:p>
    <w:p w14:paraId="6B98D129" w14:textId="08F8FC6A" w:rsidR="000B16BA" w:rsidRPr="000B16BA" w:rsidRDefault="000B16BA" w:rsidP="000B16BA">
      <w:pPr>
        <w:pStyle w:val="ListParagraph"/>
        <w:numPr>
          <w:ilvl w:val="0"/>
          <w:numId w:val="15"/>
        </w:numPr>
        <w:rPr>
          <w:rFonts w:ascii="Calibri" w:hAnsi="Calibri" w:cs="Calibri"/>
          <w:szCs w:val="24"/>
          <w:lang w:eastAsia="ar-SA"/>
        </w:rPr>
      </w:pPr>
      <w:r w:rsidRPr="000B16BA">
        <w:rPr>
          <w:rFonts w:ascii="Calibri" w:hAnsi="Calibri" w:cs="Calibri"/>
          <w:szCs w:val="24"/>
          <w:lang w:eastAsia="ar-SA"/>
        </w:rPr>
        <w:t>Ανανέωση  υποστήριξης λογισμικού Microsoft</w:t>
      </w:r>
      <w:r w:rsidR="002A2346" w:rsidRPr="002A2346">
        <w:rPr>
          <w:rFonts w:ascii="Calibri" w:hAnsi="Calibri" w:cs="Calibri"/>
          <w:szCs w:val="24"/>
          <w:lang w:eastAsia="ar-SA"/>
        </w:rPr>
        <w:t xml:space="preserve"> (</w:t>
      </w:r>
      <w:r w:rsidR="002A2346" w:rsidRPr="002A2346">
        <w:rPr>
          <w:rFonts w:ascii="Calibri" w:hAnsi="Calibri" w:cs="Calibri"/>
          <w:szCs w:val="24"/>
          <w:lang w:val="en-US" w:eastAsia="ar-SA"/>
        </w:rPr>
        <w:t>Windows</w:t>
      </w:r>
      <w:r w:rsidR="002A2346" w:rsidRPr="002A2346">
        <w:rPr>
          <w:rFonts w:ascii="Calibri" w:hAnsi="Calibri" w:cs="Calibri"/>
          <w:szCs w:val="24"/>
          <w:lang w:eastAsia="ar-SA"/>
        </w:rPr>
        <w:t xml:space="preserve"> </w:t>
      </w:r>
      <w:r w:rsidR="002A2346" w:rsidRPr="002A2346">
        <w:rPr>
          <w:rFonts w:ascii="Calibri" w:hAnsi="Calibri" w:cs="Calibri"/>
          <w:szCs w:val="24"/>
          <w:lang w:val="en-US" w:eastAsia="ar-SA"/>
        </w:rPr>
        <w:t>Server</w:t>
      </w:r>
      <w:r w:rsidR="002A2346" w:rsidRPr="002A2346">
        <w:rPr>
          <w:rFonts w:ascii="Calibri" w:hAnsi="Calibri" w:cs="Calibri"/>
          <w:szCs w:val="24"/>
          <w:lang w:eastAsia="ar-SA"/>
        </w:rPr>
        <w:t xml:space="preserve"> / </w:t>
      </w:r>
      <w:r w:rsidR="002A2346" w:rsidRPr="002A2346">
        <w:rPr>
          <w:rFonts w:ascii="Calibri" w:hAnsi="Calibri" w:cs="Calibri"/>
          <w:szCs w:val="24"/>
          <w:lang w:val="en-US" w:eastAsia="ar-SA"/>
        </w:rPr>
        <w:t>MS</w:t>
      </w:r>
      <w:r w:rsidR="002A2346" w:rsidRPr="002A2346">
        <w:rPr>
          <w:rFonts w:ascii="Calibri" w:hAnsi="Calibri" w:cs="Calibri"/>
          <w:szCs w:val="24"/>
          <w:lang w:eastAsia="ar-SA"/>
        </w:rPr>
        <w:t xml:space="preserve"> </w:t>
      </w:r>
      <w:r w:rsidR="002A2346" w:rsidRPr="002A2346">
        <w:rPr>
          <w:rFonts w:ascii="Calibri" w:hAnsi="Calibri" w:cs="Calibri"/>
          <w:szCs w:val="24"/>
          <w:lang w:val="en-US" w:eastAsia="ar-SA"/>
        </w:rPr>
        <w:t>SQL</w:t>
      </w:r>
      <w:r w:rsidR="002A2346" w:rsidRPr="002A2346">
        <w:rPr>
          <w:rFonts w:ascii="Calibri" w:hAnsi="Calibri" w:cs="Calibri"/>
          <w:szCs w:val="24"/>
          <w:lang w:eastAsia="ar-SA"/>
        </w:rPr>
        <w:t xml:space="preserve"> </w:t>
      </w:r>
      <w:r w:rsidR="002A2346" w:rsidRPr="002A2346">
        <w:rPr>
          <w:rFonts w:ascii="Calibri" w:hAnsi="Calibri" w:cs="Calibri"/>
          <w:szCs w:val="24"/>
          <w:lang w:val="en-US" w:eastAsia="ar-SA"/>
        </w:rPr>
        <w:t>Server</w:t>
      </w:r>
      <w:r w:rsidR="002A2346" w:rsidRPr="002A2346">
        <w:rPr>
          <w:rFonts w:ascii="Calibri" w:hAnsi="Calibri" w:cs="Calibri"/>
          <w:szCs w:val="24"/>
          <w:lang w:eastAsia="ar-SA"/>
        </w:rPr>
        <w:t>)</w:t>
      </w:r>
    </w:p>
    <w:p w14:paraId="74EC7E2C" w14:textId="2FCBC66E" w:rsidR="000B16BA" w:rsidRPr="00F8505D" w:rsidRDefault="002A2346" w:rsidP="000B16BA">
      <w:pPr>
        <w:pStyle w:val="ListParagraph"/>
        <w:numPr>
          <w:ilvl w:val="0"/>
          <w:numId w:val="15"/>
        </w:numPr>
        <w:rPr>
          <w:rFonts w:ascii="Calibri" w:hAnsi="Calibri" w:cs="Calibri"/>
          <w:szCs w:val="24"/>
          <w:lang w:eastAsia="ar-SA"/>
        </w:rPr>
      </w:pPr>
      <w:r w:rsidRPr="002A2346">
        <w:rPr>
          <w:rFonts w:ascii="Calibri" w:hAnsi="Calibri" w:cs="Calibri"/>
          <w:szCs w:val="24"/>
          <w:lang w:eastAsia="ar-SA"/>
        </w:rPr>
        <w:t>Λογισμικ</w:t>
      </w:r>
      <w:r w:rsidR="00D63230">
        <w:rPr>
          <w:rFonts w:ascii="Calibri" w:hAnsi="Calibri" w:cs="Calibri"/>
          <w:szCs w:val="24"/>
          <w:lang w:eastAsia="ar-SA"/>
        </w:rPr>
        <w:t>ό</w:t>
      </w:r>
      <w:r w:rsidRPr="002A2346">
        <w:rPr>
          <w:rFonts w:ascii="Calibri" w:hAnsi="Calibri" w:cs="Calibri"/>
          <w:szCs w:val="24"/>
          <w:lang w:eastAsia="ar-SA"/>
        </w:rPr>
        <w:t xml:space="preserve"> Υπηρεσίας Video και ζωντανών μεταδόσεων </w:t>
      </w:r>
      <w:r w:rsidR="000B16BA" w:rsidRPr="00F8505D">
        <w:rPr>
          <w:rFonts w:ascii="Calibri" w:hAnsi="Calibri" w:cs="Calibri"/>
          <w:szCs w:val="24"/>
          <w:lang w:eastAsia="ar-SA"/>
        </w:rPr>
        <w:t>(Streaming Server)</w:t>
      </w:r>
      <w:r w:rsidR="00CE2550">
        <w:rPr>
          <w:rFonts w:ascii="Calibri" w:hAnsi="Calibri" w:cs="Calibri"/>
          <w:szCs w:val="24"/>
          <w:lang w:eastAsia="ar-SA"/>
        </w:rPr>
        <w:t xml:space="preserve"> (</w:t>
      </w:r>
      <w:r w:rsidRPr="002A2346">
        <w:rPr>
          <w:rFonts w:ascii="Calibri" w:hAnsi="Calibri" w:cs="Calibri"/>
          <w:szCs w:val="24"/>
          <w:lang w:eastAsia="ar-SA"/>
        </w:rPr>
        <w:t>Wowza</w:t>
      </w:r>
      <w:r w:rsidR="00CE2550">
        <w:rPr>
          <w:rFonts w:ascii="Calibri" w:hAnsi="Calibri" w:cs="Calibri"/>
          <w:szCs w:val="24"/>
          <w:lang w:eastAsia="ar-SA"/>
        </w:rPr>
        <w:t>)</w:t>
      </w:r>
    </w:p>
    <w:p w14:paraId="44915D3D" w14:textId="77777777" w:rsidR="000B16BA" w:rsidRPr="00CE33B2" w:rsidRDefault="000B16BA" w:rsidP="000B16BA">
      <w:pPr>
        <w:ind w:left="720"/>
        <w:rPr>
          <w:highlight w:val="yellow"/>
          <w:lang w:val="el-GR"/>
        </w:rPr>
      </w:pPr>
    </w:p>
    <w:p w14:paraId="76CED061" w14:textId="49CAEF09" w:rsidR="00396DE4" w:rsidRPr="002956F1" w:rsidRDefault="00396DE4">
      <w:pPr>
        <w:pStyle w:val="BodyText"/>
        <w:spacing w:after="120"/>
        <w:rPr>
          <w:lang w:val="el-GR"/>
        </w:rPr>
      </w:pPr>
      <w:r w:rsidRPr="002956F1">
        <w:rPr>
          <w:lang w:val="el-GR"/>
        </w:rPr>
        <w:lastRenderedPageBreak/>
        <w:t xml:space="preserve">Για τα </w:t>
      </w:r>
      <w:r w:rsidR="008F1187">
        <w:rPr>
          <w:lang w:val="el-GR"/>
        </w:rPr>
        <w:t xml:space="preserve">παραπάνω </w:t>
      </w:r>
      <w:r w:rsidRPr="002956F1">
        <w:rPr>
          <w:lang w:val="el-GR"/>
        </w:rPr>
        <w:t xml:space="preserve">είδη </w:t>
      </w:r>
      <w:r w:rsidR="008F1187">
        <w:rPr>
          <w:lang w:val="el-GR"/>
        </w:rPr>
        <w:t xml:space="preserve">με </w:t>
      </w:r>
      <w:r w:rsidR="002A2346">
        <w:rPr>
          <w:lang w:val="el-GR"/>
        </w:rPr>
        <w:t>α/α 1</w:t>
      </w:r>
      <w:r w:rsidR="008F1187">
        <w:rPr>
          <w:lang w:val="el-GR"/>
        </w:rPr>
        <w:t xml:space="preserve"> και </w:t>
      </w:r>
      <w:r w:rsidR="002A2346">
        <w:rPr>
          <w:lang w:val="el-GR"/>
        </w:rPr>
        <w:t>2</w:t>
      </w:r>
      <w:r w:rsidR="008F1187">
        <w:rPr>
          <w:lang w:val="el-GR"/>
        </w:rPr>
        <w:t>,</w:t>
      </w:r>
      <w:r w:rsidR="002A2346">
        <w:rPr>
          <w:lang w:val="el-GR"/>
        </w:rPr>
        <w:t xml:space="preserve"> </w:t>
      </w:r>
      <w:r w:rsidR="00C96547">
        <w:rPr>
          <w:lang w:val="el-GR"/>
        </w:rPr>
        <w:t>που αφορούν την επέκταση της αποθηκευτικής υποδομής</w:t>
      </w:r>
      <w:r w:rsidR="008F1187">
        <w:rPr>
          <w:lang w:val="el-GR"/>
        </w:rPr>
        <w:t>,</w:t>
      </w:r>
      <w:r w:rsidR="00C96547">
        <w:rPr>
          <w:lang w:val="el-GR"/>
        </w:rPr>
        <w:t xml:space="preserve"> </w:t>
      </w:r>
      <w:r w:rsidRPr="002956F1">
        <w:rPr>
          <w:lang w:val="el-GR"/>
        </w:rPr>
        <w:t xml:space="preserve">απαιτούνται εργασίες τοποθέτησης/εγκατάστασης στο </w:t>
      </w:r>
      <w:r w:rsidR="0024565D" w:rsidRPr="002956F1">
        <w:rPr>
          <w:lang w:val="el-GR"/>
        </w:rPr>
        <w:t>Κέντρο Δεδομένων του Πανελλήνιου Σχολικού Δικτύου (Αθήνα, ΟΤΕ Κωλέττη)</w:t>
      </w:r>
      <w:r w:rsidR="008F1187">
        <w:rPr>
          <w:lang w:val="el-GR"/>
        </w:rPr>
        <w:t xml:space="preserve"> </w:t>
      </w:r>
      <w:r w:rsidR="008F1187" w:rsidRPr="008F1187">
        <w:rPr>
          <w:lang w:val="el-GR"/>
        </w:rPr>
        <w:t>που θα γίνουν από τον Ανάδοχο</w:t>
      </w:r>
      <w:r w:rsidR="00BC5D80">
        <w:rPr>
          <w:lang w:val="el-GR"/>
        </w:rPr>
        <w:t>,</w:t>
      </w:r>
      <w:r w:rsidR="00C96547">
        <w:rPr>
          <w:lang w:val="el-GR"/>
        </w:rPr>
        <w:t xml:space="preserve"> </w:t>
      </w:r>
      <w:r w:rsidR="008F1187">
        <w:rPr>
          <w:lang w:val="el-GR"/>
        </w:rPr>
        <w:t xml:space="preserve">ενώ </w:t>
      </w:r>
      <w:r w:rsidR="00C96547">
        <w:rPr>
          <w:lang w:val="el-GR"/>
        </w:rPr>
        <w:t xml:space="preserve">για τα λοιπά </w:t>
      </w:r>
      <w:r w:rsidR="00BC5D80">
        <w:rPr>
          <w:lang w:val="el-GR"/>
        </w:rPr>
        <w:t xml:space="preserve">είδη </w:t>
      </w:r>
      <w:r w:rsidR="002A2346">
        <w:rPr>
          <w:lang w:val="el-GR"/>
        </w:rPr>
        <w:t xml:space="preserve">(α/α 3-14) </w:t>
      </w:r>
      <w:r w:rsidR="00BC5D80">
        <w:rPr>
          <w:lang w:val="el-GR"/>
        </w:rPr>
        <w:t xml:space="preserve">η </w:t>
      </w:r>
      <w:r w:rsidR="00BC5D80" w:rsidRPr="00BC5D80">
        <w:rPr>
          <w:lang w:val="el-GR"/>
        </w:rPr>
        <w:t>παράδοση θα γίνει στην έδρα του ΙΤΥΕ (Κτίριο «Δ. Μαρίτσας», οδός Ν. Καζαντζάκη, Πανεπιστημιούπολη Πατρών, 26 504 Πάτρα)</w:t>
      </w:r>
      <w:r w:rsidR="008F1187">
        <w:rPr>
          <w:lang w:val="el-GR"/>
        </w:rPr>
        <w:t>.</w:t>
      </w:r>
    </w:p>
    <w:p w14:paraId="36C9299A" w14:textId="0C215BE3" w:rsidR="00FE7DE5" w:rsidRPr="002956F1" w:rsidRDefault="003929DA">
      <w:pPr>
        <w:pStyle w:val="BodyText"/>
        <w:spacing w:after="120"/>
        <w:rPr>
          <w:lang w:val="el-GR"/>
        </w:rPr>
      </w:pPr>
      <w:r w:rsidRPr="002956F1">
        <w:rPr>
          <w:lang w:val="el-GR"/>
        </w:rPr>
        <w:t>Τα προς προμήθεια είδη κατατάσσονται στους ακόλουθους κωδικούς του Κοινού Λεξιλογίου δημοσίων συμβάσεων (</w:t>
      </w:r>
      <w:r w:rsidRPr="002956F1">
        <w:t>CPV</w:t>
      </w:r>
      <w:r w:rsidRPr="002956F1">
        <w:rPr>
          <w:lang w:val="el-GR"/>
        </w:rPr>
        <w:t xml:space="preserve">) : </w:t>
      </w:r>
    </w:p>
    <w:p w14:paraId="081B1B9C" w14:textId="77777777" w:rsidR="000B16BA" w:rsidRPr="000B16BA" w:rsidRDefault="000B16BA" w:rsidP="000B16BA">
      <w:pPr>
        <w:rPr>
          <w:b/>
          <w:lang w:val="el-GR"/>
        </w:rPr>
      </w:pPr>
      <w:bookmarkStart w:id="15" w:name="_Hlk131605543"/>
      <w:r w:rsidRPr="000B16BA">
        <w:rPr>
          <w:b/>
          <w:lang w:val="el-GR"/>
        </w:rPr>
        <w:t>30233100-2</w:t>
      </w:r>
      <w:r w:rsidRPr="000B16BA">
        <w:rPr>
          <w:b/>
          <w:lang w:val="el-GR"/>
        </w:rPr>
        <w:tab/>
        <w:t>Μονάδες αποθήκευσης δεδομένων (Storage Units)</w:t>
      </w:r>
    </w:p>
    <w:p w14:paraId="12FEE3E6" w14:textId="77777777" w:rsidR="000B16BA" w:rsidRPr="000B16BA" w:rsidRDefault="000B16BA" w:rsidP="000B16BA">
      <w:pPr>
        <w:rPr>
          <w:b/>
          <w:lang w:val="el-GR"/>
        </w:rPr>
      </w:pPr>
      <w:r w:rsidRPr="000B16BA">
        <w:rPr>
          <w:b/>
          <w:lang w:val="el-GR"/>
        </w:rPr>
        <w:t>32420000-3</w:t>
      </w:r>
      <w:r w:rsidRPr="000B16BA">
        <w:rPr>
          <w:b/>
          <w:lang w:val="el-GR"/>
        </w:rPr>
        <w:tab/>
        <w:t>Εξοπλισμός δικτύου (Μεταγωγείς Δικτύου -Multigigabit Ethernet)</w:t>
      </w:r>
    </w:p>
    <w:p w14:paraId="5779B92F" w14:textId="79D8748F" w:rsidR="000B16BA" w:rsidRPr="000B16BA" w:rsidRDefault="000B16BA" w:rsidP="000B16BA">
      <w:pPr>
        <w:rPr>
          <w:b/>
          <w:lang w:val="el-GR"/>
        </w:rPr>
      </w:pPr>
      <w:r w:rsidRPr="000B16BA">
        <w:rPr>
          <w:b/>
          <w:lang w:val="el-GR"/>
        </w:rPr>
        <w:t xml:space="preserve">50330000-7 </w:t>
      </w:r>
      <w:r>
        <w:rPr>
          <w:b/>
          <w:lang w:val="el-GR"/>
        </w:rPr>
        <w:tab/>
      </w:r>
      <w:r w:rsidRPr="000B16BA">
        <w:rPr>
          <w:b/>
          <w:lang w:val="el-GR"/>
        </w:rPr>
        <w:t>Υπηρεσίες συντήρησης εξοπλισμού τηλεπικοινωνίας</w:t>
      </w:r>
    </w:p>
    <w:p w14:paraId="73C2169D" w14:textId="7FFC8410" w:rsidR="000B16BA" w:rsidRPr="000B16BA" w:rsidRDefault="000B16BA" w:rsidP="000B16BA">
      <w:pPr>
        <w:rPr>
          <w:b/>
          <w:lang w:val="el-GR"/>
        </w:rPr>
      </w:pPr>
      <w:r w:rsidRPr="000B16BA">
        <w:rPr>
          <w:b/>
          <w:lang w:val="el-GR"/>
        </w:rPr>
        <w:t xml:space="preserve">72253200-5 </w:t>
      </w:r>
      <w:r>
        <w:rPr>
          <w:b/>
          <w:lang w:val="el-GR"/>
        </w:rPr>
        <w:tab/>
      </w:r>
      <w:r w:rsidRPr="000B16BA">
        <w:rPr>
          <w:b/>
          <w:lang w:val="el-GR"/>
        </w:rPr>
        <w:t>Υπηρεσίες υποστήριξης συστημάτων πληροφορικής</w:t>
      </w:r>
    </w:p>
    <w:p w14:paraId="68F5ADB3" w14:textId="15634C3B" w:rsidR="00FE7DE5" w:rsidRPr="002956F1" w:rsidRDefault="000B16BA" w:rsidP="000B16BA">
      <w:pPr>
        <w:rPr>
          <w:b/>
          <w:lang w:val="el-GR"/>
        </w:rPr>
      </w:pPr>
      <w:r w:rsidRPr="000B16BA">
        <w:rPr>
          <w:b/>
          <w:lang w:val="el-GR"/>
        </w:rPr>
        <w:t>72261000-2</w:t>
      </w:r>
      <w:r>
        <w:rPr>
          <w:b/>
          <w:lang w:val="el-GR"/>
        </w:rPr>
        <w:tab/>
      </w:r>
      <w:r w:rsidRPr="000B16BA">
        <w:rPr>
          <w:b/>
          <w:lang w:val="el-GR"/>
        </w:rPr>
        <w:t xml:space="preserve"> Υπηρεσίες υποστήριξης λογισμικού</w:t>
      </w:r>
    </w:p>
    <w:bookmarkEnd w:id="15"/>
    <w:p w14:paraId="3D3853B8" w14:textId="15324C5A" w:rsidR="003929DA" w:rsidRPr="002956F1" w:rsidRDefault="003929DA">
      <w:pPr>
        <w:pStyle w:val="normalwithoutspacing"/>
      </w:pPr>
    </w:p>
    <w:p w14:paraId="66950897" w14:textId="14E5A0A4" w:rsidR="006B429D" w:rsidRPr="002956F1" w:rsidRDefault="006B429D" w:rsidP="00952459">
      <w:pPr>
        <w:pStyle w:val="normalwithoutspacing"/>
        <w:spacing w:after="240"/>
      </w:pPr>
      <w:r w:rsidRPr="002956F1">
        <w:t>Αναλυτική περιγραφή του φυσικού και οικονομικού αντικειμένου της σύμβασης δίδεται στο ΠΑΡΑΡΤΗΜΑ Ι – ΑΝΑΛΥΤΙΚΗ ΠΕΡΙΓΡΑΦΗ ΦΥΣΙΚΟΥ ΑΝΤΙΚΕΙΜΕΝΟΥ ΤΗΣ ΣΥΜΒΑΣΗΣ της παρούσας διακήρυξης.</w:t>
      </w:r>
    </w:p>
    <w:p w14:paraId="34F0988E" w14:textId="17A3DE23" w:rsidR="003929DA" w:rsidRPr="000B16BA" w:rsidRDefault="003929DA">
      <w:pPr>
        <w:pStyle w:val="normalwithoutspacing"/>
      </w:pPr>
      <w:r w:rsidRPr="000B16BA">
        <w:t xml:space="preserve">Η </w:t>
      </w:r>
      <w:r w:rsidR="00FC6CEB" w:rsidRPr="000B16BA">
        <w:t xml:space="preserve">συνολική </w:t>
      </w:r>
      <w:r w:rsidRPr="000B16BA">
        <w:t>εκτιμώμενη αξία της σύμβασης ανέρχεται στο ποσό των</w:t>
      </w:r>
      <w:r w:rsidR="00426EF4" w:rsidRPr="00426EF4">
        <w:t xml:space="preserve"> </w:t>
      </w:r>
      <w:r w:rsidR="00375A9B" w:rsidRPr="00375A9B">
        <w:t>275.750,00</w:t>
      </w:r>
      <w:r w:rsidR="00426EF4" w:rsidRPr="00426EF4">
        <w:t xml:space="preserve"> </w:t>
      </w:r>
      <w:r w:rsidRPr="000B16BA">
        <w:t xml:space="preserve">€ </w:t>
      </w:r>
      <w:r w:rsidR="00182FE8" w:rsidRPr="000B16BA">
        <w:t xml:space="preserve">μη </w:t>
      </w:r>
      <w:r w:rsidRPr="000B16BA">
        <w:t xml:space="preserve">συμπεριλαμβανομένου ΦΠΑ </w:t>
      </w:r>
      <w:r w:rsidR="005811BD" w:rsidRPr="000B16BA">
        <w:t>24</w:t>
      </w:r>
      <w:r w:rsidRPr="000B16BA">
        <w:t xml:space="preserve">% (εκτιμώμενη αξία </w:t>
      </w:r>
      <w:r w:rsidR="00182FE8" w:rsidRPr="000B16BA">
        <w:t xml:space="preserve">συμπεριλαμβανομένου </w:t>
      </w:r>
      <w:r w:rsidRPr="000B16BA">
        <w:t>ΦΠΑ: €</w:t>
      </w:r>
      <w:r w:rsidR="00426EF4" w:rsidRPr="00426EF4">
        <w:t xml:space="preserve"> </w:t>
      </w:r>
      <w:r w:rsidR="00375A9B" w:rsidRPr="00375A9B">
        <w:t>341.930,00</w:t>
      </w:r>
      <w:r w:rsidR="0031698B" w:rsidRPr="000B16BA">
        <w:t>)</w:t>
      </w:r>
      <w:r w:rsidR="008F1187">
        <w:t>.</w:t>
      </w:r>
      <w:r w:rsidRPr="000B16BA">
        <w:t xml:space="preserve"> </w:t>
      </w:r>
    </w:p>
    <w:p w14:paraId="1E32972C" w14:textId="5633579C" w:rsidR="00AA386F" w:rsidRPr="002956F1" w:rsidRDefault="00AA386F" w:rsidP="00AA386F">
      <w:pPr>
        <w:pStyle w:val="BodyText"/>
        <w:rPr>
          <w:lang w:val="el-GR"/>
        </w:rPr>
      </w:pPr>
      <w:r w:rsidRPr="000B16BA">
        <w:rPr>
          <w:lang w:val="el-GR"/>
        </w:rPr>
        <w:t xml:space="preserve">Η παράδοση των ειδών θα ολοκληρωθεί εντός </w:t>
      </w:r>
      <w:r w:rsidR="000B16BA" w:rsidRPr="000B16BA">
        <w:rPr>
          <w:lang w:val="el-GR"/>
        </w:rPr>
        <w:t>δύο</w:t>
      </w:r>
      <w:r w:rsidR="00FC6CEB" w:rsidRPr="000B16BA">
        <w:rPr>
          <w:lang w:val="el-GR"/>
        </w:rPr>
        <w:t xml:space="preserve"> </w:t>
      </w:r>
      <w:r w:rsidRPr="000B16BA">
        <w:rPr>
          <w:lang w:val="el-GR"/>
        </w:rPr>
        <w:t>(</w:t>
      </w:r>
      <w:r w:rsidR="000B16BA" w:rsidRPr="000B16BA">
        <w:rPr>
          <w:lang w:val="el-GR"/>
        </w:rPr>
        <w:t>2</w:t>
      </w:r>
      <w:r w:rsidRPr="000B16BA">
        <w:rPr>
          <w:lang w:val="el-GR"/>
        </w:rPr>
        <w:t>) μηνών από την υπογραφή της σχετικής σύμβασης.</w:t>
      </w:r>
    </w:p>
    <w:p w14:paraId="3E722EEF" w14:textId="593DFD5E" w:rsidR="003929DA" w:rsidRPr="002956F1" w:rsidRDefault="003929DA">
      <w:pPr>
        <w:pStyle w:val="normalwithoutspacing"/>
        <w:rPr>
          <w:i/>
          <w:color w:val="5B9BD5"/>
        </w:rPr>
      </w:pPr>
      <w:r w:rsidRPr="002956F1">
        <w:t xml:space="preserve">Η σύμβαση θα ανατεθεί με το κριτήριο της πλέον συμφέρουσας από οικονομική άποψη προσφοράς, βάσει </w:t>
      </w:r>
      <w:r w:rsidR="00AF0FB7" w:rsidRPr="002956F1">
        <w:t>τιμής</w:t>
      </w:r>
      <w:r w:rsidR="00962968">
        <w:t xml:space="preserve"> (χαμηλότερη τιμή).</w:t>
      </w:r>
    </w:p>
    <w:p w14:paraId="3D7F6E60" w14:textId="77777777" w:rsidR="003929DA" w:rsidRPr="002956F1" w:rsidRDefault="003929DA">
      <w:pPr>
        <w:pStyle w:val="normalwithoutspacing"/>
      </w:pPr>
    </w:p>
    <w:p w14:paraId="5CBA33C3" w14:textId="77777777" w:rsidR="003929DA" w:rsidRPr="002956F1" w:rsidRDefault="003929DA" w:rsidP="00C738A7">
      <w:pPr>
        <w:pStyle w:val="Heading2"/>
      </w:pPr>
      <w:r w:rsidRPr="002956F1">
        <w:tab/>
      </w:r>
      <w:bookmarkStart w:id="16" w:name="_Toc147152273"/>
      <w:r w:rsidRPr="002956F1">
        <w:t>Θεσμικό πλαίσιο</w:t>
      </w:r>
      <w:bookmarkEnd w:id="16"/>
      <w:r w:rsidRPr="002956F1">
        <w:t xml:space="preserve"> </w:t>
      </w:r>
    </w:p>
    <w:p w14:paraId="6E60A657" w14:textId="77777777" w:rsidR="00DE2F44" w:rsidRPr="002956F1" w:rsidRDefault="00DE2F44" w:rsidP="00DE2F44">
      <w:pPr>
        <w:rPr>
          <w:lang w:val="el-GR"/>
        </w:rPr>
      </w:pPr>
      <w:r w:rsidRPr="002956F1">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0CDA4408" w14:textId="143CCB9B" w:rsidR="00DE2F44" w:rsidRPr="002956F1" w:rsidRDefault="00DE2F44" w:rsidP="00962968">
      <w:pPr>
        <w:numPr>
          <w:ilvl w:val="0"/>
          <w:numId w:val="7"/>
        </w:numPr>
        <w:ind w:left="426" w:hanging="284"/>
        <w:rPr>
          <w:lang w:val="el-GR"/>
        </w:rPr>
      </w:pPr>
      <w:r w:rsidRPr="002956F1">
        <w:rPr>
          <w:lang w:val="el-GR"/>
        </w:rPr>
        <w:t>του ν. 4412/2016 (Α’ 147) “Δημόσιες Συμβάσεις Έργων, Προμηθειών και Υπηρεσιών (προσαρμογή στις Οδηγίες 2014/24/ ΕΕ και 2014/25/ΕΕ)</w:t>
      </w:r>
      <w:r w:rsidR="007F32FE" w:rsidRPr="002956F1">
        <w:rPr>
          <w:lang w:val="el-GR"/>
        </w:rPr>
        <w:t xml:space="preserve"> (ΦΕΚ 147/Α/08-08-2016), όπως τροποποιήθηκε και ισχύει</w:t>
      </w:r>
      <w:r w:rsidR="00092ECD" w:rsidRPr="002956F1">
        <w:rPr>
          <w:lang w:val="el-GR"/>
        </w:rPr>
        <w:t>, δυνάμει των διατάξεων του Ν. 4782/2021 (ΦΕΚ 36/Β/09-03-2021)</w:t>
      </w:r>
      <w:r w:rsidR="00AB5229">
        <w:rPr>
          <w:lang w:val="el-GR"/>
        </w:rPr>
        <w:t>,</w:t>
      </w:r>
    </w:p>
    <w:p w14:paraId="2C709417" w14:textId="63EA3D8E" w:rsidR="00DE2F44" w:rsidRPr="002956F1" w:rsidRDefault="00DE2F44" w:rsidP="00962968">
      <w:pPr>
        <w:numPr>
          <w:ilvl w:val="0"/>
          <w:numId w:val="7"/>
        </w:numPr>
        <w:ind w:left="426" w:hanging="284"/>
        <w:rPr>
          <w:lang w:val="el-GR"/>
        </w:rPr>
      </w:pPr>
      <w:r w:rsidRPr="002956F1">
        <w:rPr>
          <w:lang w:val="el-GR"/>
        </w:rPr>
        <w:t>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w:t>
      </w:r>
      <w:r w:rsidR="00AB5229">
        <w:rPr>
          <w:lang w:val="el-GR"/>
        </w:rPr>
        <w:t>,</w:t>
      </w:r>
      <w:r w:rsidRPr="002956F1">
        <w:rPr>
          <w:lang w:val="el-GR"/>
        </w:rPr>
        <w:t xml:space="preserve"> </w:t>
      </w:r>
    </w:p>
    <w:p w14:paraId="75EDFE22" w14:textId="1F0A1D3E" w:rsidR="00DE2F44" w:rsidRPr="002956F1" w:rsidRDefault="00962968" w:rsidP="00962968">
      <w:pPr>
        <w:numPr>
          <w:ilvl w:val="0"/>
          <w:numId w:val="7"/>
        </w:numPr>
        <w:ind w:left="426" w:hanging="284"/>
        <w:rPr>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r w:rsidRPr="00932106">
        <w:rPr>
          <w:szCs w:val="22"/>
          <w:lang w:val="el-GR"/>
        </w:rPr>
        <w:t>όπως έχει τροποποιηθεί και ισχύει καθώς και της ΚΥΑ Π1/2380/18.12.2012 (ΦΕΚ Β’ 3400) με θέμα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και της Υ.Α 57654/22.05.2017 (ΦΕΚ Β’ 1781) με θέμα «Ρύθμιση των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00DE2F44" w:rsidRPr="002956F1">
        <w:rPr>
          <w:lang w:val="el-GR"/>
        </w:rPr>
        <w:t xml:space="preserve">, </w:t>
      </w:r>
    </w:p>
    <w:p w14:paraId="271B837C" w14:textId="617CC8E3" w:rsidR="006B429D" w:rsidRPr="002956F1" w:rsidRDefault="006B429D" w:rsidP="00962968">
      <w:pPr>
        <w:numPr>
          <w:ilvl w:val="0"/>
          <w:numId w:val="7"/>
        </w:numPr>
        <w:ind w:left="426" w:hanging="284"/>
        <w:rPr>
          <w:lang w:val="el-GR"/>
        </w:rPr>
      </w:pPr>
      <w:r w:rsidRPr="002956F1">
        <w:rPr>
          <w:lang w:val="el-GR"/>
        </w:rPr>
        <w:t>του ν. 4912/2022 (Α’ 59) «Ενιαία Αρχή Δημοσίων Συμβάσεων και άλλες διατάξεις του Υπουργείου Δικαιοσύνης»,</w:t>
      </w:r>
    </w:p>
    <w:p w14:paraId="463B5F01" w14:textId="77777777" w:rsidR="003C7A40" w:rsidRPr="002956F1" w:rsidRDefault="003C7A40" w:rsidP="00962968">
      <w:pPr>
        <w:numPr>
          <w:ilvl w:val="0"/>
          <w:numId w:val="7"/>
        </w:numPr>
        <w:ind w:left="426" w:hanging="284"/>
        <w:rPr>
          <w:lang w:val="el-GR"/>
        </w:rPr>
      </w:pPr>
      <w:r w:rsidRPr="002956F1">
        <w:rPr>
          <w:lang w:val="el-GR"/>
        </w:rPr>
        <w:t xml:space="preserve">του ν. 3548/2007 (Α’ 68) «Καταχώριση δημοσιεύσεων των φορέων του Δημοσίου στο νομαρχιακό και τοπικό Τύπο και άλλες διατάξεις»,  </w:t>
      </w:r>
    </w:p>
    <w:p w14:paraId="6EB87E8E" w14:textId="0A26BA81" w:rsidR="00471A32" w:rsidRPr="002956F1" w:rsidRDefault="00471A32" w:rsidP="00962968">
      <w:pPr>
        <w:numPr>
          <w:ilvl w:val="0"/>
          <w:numId w:val="7"/>
        </w:numPr>
        <w:ind w:left="426" w:hanging="284"/>
        <w:rPr>
          <w:lang w:val="el-GR"/>
        </w:rPr>
      </w:pPr>
      <w:r w:rsidRPr="002956F1">
        <w:rPr>
          <w:lang w:val="el-GR"/>
        </w:rPr>
        <w:lastRenderedPageBreak/>
        <w:t xml:space="preserve">του ν. 4601/2019 (Α’ 44) </w:t>
      </w:r>
      <w:r w:rsidR="001C1814" w:rsidRPr="002956F1">
        <w:rPr>
          <w:i/>
          <w:lang w:val="el-GR"/>
        </w:rPr>
        <w:t>«</w:t>
      </w:r>
      <w:r w:rsidRPr="002956F1">
        <w:rPr>
          <w:lang w:val="el-GR"/>
        </w:rPr>
        <w:t>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r w:rsidR="001C1814" w:rsidRPr="002956F1">
        <w:rPr>
          <w:i/>
          <w:lang w:val="el-GR"/>
        </w:rPr>
        <w:t>»</w:t>
      </w:r>
      <w:r w:rsidR="00AB5229" w:rsidRPr="00AB5229">
        <w:rPr>
          <w:lang w:val="el-GR"/>
        </w:rPr>
        <w:t>,</w:t>
      </w:r>
    </w:p>
    <w:p w14:paraId="36DBFB95" w14:textId="77777777" w:rsidR="009C31D5" w:rsidRPr="002956F1" w:rsidRDefault="00DE2F44" w:rsidP="00962968">
      <w:pPr>
        <w:numPr>
          <w:ilvl w:val="0"/>
          <w:numId w:val="7"/>
        </w:numPr>
        <w:ind w:left="426" w:hanging="284"/>
        <w:rPr>
          <w:lang w:val="el-GR"/>
        </w:rPr>
      </w:pPr>
      <w:r w:rsidRPr="002956F1">
        <w:rPr>
          <w:lang w:val="el-GR"/>
        </w:rPr>
        <w:t xml:space="preserve">του π.δ. 39/2017 (Α’ 64) </w:t>
      </w:r>
      <w:r w:rsidRPr="002956F1">
        <w:rPr>
          <w:i/>
          <w:lang w:val="el-GR"/>
        </w:rPr>
        <w:t>«</w:t>
      </w:r>
      <w:r w:rsidRPr="002956F1">
        <w:rPr>
          <w:lang w:val="el-GR"/>
        </w:rPr>
        <w:t>Κανονισμός εξέτασης προδικαστικών προσφυγών ενώπιων της Α.Ε.Π.Π.</w:t>
      </w:r>
      <w:r w:rsidR="001C1814" w:rsidRPr="002956F1">
        <w:rPr>
          <w:lang w:val="el-GR"/>
        </w:rPr>
        <w:t>»</w:t>
      </w:r>
    </w:p>
    <w:p w14:paraId="6DA8FF0B" w14:textId="2C83B4F1" w:rsidR="009460DF" w:rsidRPr="002956F1" w:rsidRDefault="009460DF" w:rsidP="00962968">
      <w:pPr>
        <w:numPr>
          <w:ilvl w:val="0"/>
          <w:numId w:val="7"/>
        </w:numPr>
        <w:ind w:left="426" w:hanging="284"/>
        <w:rPr>
          <w:lang w:val="el-GR"/>
        </w:rPr>
      </w:pPr>
      <w:r w:rsidRPr="002956F1">
        <w:rPr>
          <w:lang w:val="el-GR"/>
        </w:rPr>
        <w:t>της υπ΄αριθμ.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AB5229">
        <w:rPr>
          <w:lang w:val="el-GR"/>
        </w:rPr>
        <w:t>,</w:t>
      </w:r>
    </w:p>
    <w:p w14:paraId="6C241C9E" w14:textId="14997C85" w:rsidR="00C62F9B" w:rsidRPr="002956F1" w:rsidRDefault="00C62F9B" w:rsidP="00962968">
      <w:pPr>
        <w:numPr>
          <w:ilvl w:val="0"/>
          <w:numId w:val="7"/>
        </w:numPr>
        <w:ind w:left="426" w:hanging="284"/>
        <w:rPr>
          <w:lang w:val="el-GR"/>
        </w:rPr>
      </w:pPr>
      <w:r w:rsidRPr="002956F1">
        <w:rPr>
          <w:lang w:val="el-GR"/>
        </w:rPr>
        <w:t>της υπ' αριθμ. 76928/09.07.2021 Κοινής Απόφασης των Υπουργών Ανάπτυξης και Επενδύσεων  και Επικρατείας με θέμα : “Ρύθμιση ειδικότερων θεμάτων λειτουργίας και διαχείρισης του Κεντρικού Ηλεκτρονικού Μητρώου Δημοσίω</w:t>
      </w:r>
      <w:r w:rsidR="00AB5229">
        <w:rPr>
          <w:lang w:val="el-GR"/>
        </w:rPr>
        <w:t>ν Συμβάσεων (ΚΗΜΔΗΣ)” (Β’ 3075),</w:t>
      </w:r>
    </w:p>
    <w:p w14:paraId="074D2F47" w14:textId="148238BB" w:rsidR="009C31D5" w:rsidRPr="002956F1" w:rsidRDefault="009460DF" w:rsidP="00962968">
      <w:pPr>
        <w:numPr>
          <w:ilvl w:val="0"/>
          <w:numId w:val="7"/>
        </w:numPr>
        <w:ind w:left="426" w:hanging="284"/>
        <w:rPr>
          <w:lang w:val="el-GR"/>
        </w:rPr>
      </w:pPr>
      <w:r w:rsidRPr="002956F1">
        <w:rPr>
          <w:lang w:val="el-GR"/>
        </w:rPr>
        <w:t xml:space="preserve"> </w:t>
      </w:r>
      <w:r w:rsidR="009C31D5" w:rsidRPr="002956F1">
        <w:rPr>
          <w:lang w:val="el-GR"/>
        </w:rPr>
        <w:t>της</w:t>
      </w:r>
      <w:r w:rsidR="00DE2F44" w:rsidRPr="002956F1">
        <w:rPr>
          <w:lang w:val="el-GR"/>
        </w:rPr>
        <w:t xml:space="preserve"> αριθμ. Κ.Υ.Α. οικ. 60967 ΕΞ 2020 (B’ 2425/18.06.2020) «Ηλεκτρονική Τιμολόγηση στο πλαίσιο των Δημόσιων Συμβάσεων δυνάμει του ν. 4601/2019» (Α΄44)</w:t>
      </w:r>
      <w:r w:rsidR="00AB5229">
        <w:rPr>
          <w:lang w:val="el-GR"/>
        </w:rPr>
        <w:t>,</w:t>
      </w:r>
    </w:p>
    <w:p w14:paraId="371B6806" w14:textId="217A765A" w:rsidR="00DE2F44" w:rsidRPr="002956F1" w:rsidRDefault="00182A81" w:rsidP="00962968">
      <w:pPr>
        <w:numPr>
          <w:ilvl w:val="0"/>
          <w:numId w:val="7"/>
        </w:numPr>
        <w:ind w:left="426" w:hanging="284"/>
        <w:rPr>
          <w:lang w:val="el-GR"/>
        </w:rPr>
      </w:pPr>
      <w:r w:rsidRPr="002956F1">
        <w:rPr>
          <w:lang w:val="el-GR"/>
        </w:rPr>
        <w:t>τη</w:t>
      </w:r>
      <w:r w:rsidR="009C31D5" w:rsidRPr="002956F1">
        <w:rPr>
          <w:lang w:val="el-GR"/>
        </w:rPr>
        <w:t>ς</w:t>
      </w:r>
      <w:r w:rsidR="00D67487" w:rsidRPr="002956F1">
        <w:rPr>
          <w:lang w:val="el-GR"/>
        </w:rPr>
        <w:t xml:space="preserve"> αριθμ. 63446/2021 Κ.Υ.Α. </w:t>
      </w:r>
      <w:r w:rsidR="00DE2F44" w:rsidRPr="002956F1">
        <w:rPr>
          <w:lang w:val="el-GR"/>
        </w:rPr>
        <w:t xml:space="preserve">(B’ </w:t>
      </w:r>
      <w:r w:rsidR="00D67487" w:rsidRPr="002956F1">
        <w:rPr>
          <w:lang w:val="el-GR"/>
        </w:rPr>
        <w:t>2338</w:t>
      </w:r>
      <w:r w:rsidR="00DE2F44" w:rsidRPr="002956F1">
        <w:rPr>
          <w:lang w:val="el-GR"/>
        </w:rPr>
        <w:t>/</w:t>
      </w:r>
      <w:r w:rsidR="00D67487" w:rsidRPr="002956F1">
        <w:rPr>
          <w:lang w:val="el-GR"/>
        </w:rPr>
        <w:t>02</w:t>
      </w:r>
      <w:r w:rsidR="00DE2F44" w:rsidRPr="002956F1">
        <w:rPr>
          <w:lang w:val="el-GR"/>
        </w:rPr>
        <w:t>.06.2020) «Καθορισμός Εθνικού Μορφότυπου ηλεκτρονικού τιμολογίου στο πλαίσιο των Δημοσίων Συμβάσεων»</w:t>
      </w:r>
      <w:r w:rsidR="00AB5229">
        <w:rPr>
          <w:lang w:val="el-GR"/>
        </w:rPr>
        <w:t>,</w:t>
      </w:r>
    </w:p>
    <w:p w14:paraId="31726E9F" w14:textId="0E672B72" w:rsidR="00BA3A40" w:rsidRPr="002956F1" w:rsidRDefault="00BA3A40" w:rsidP="00962968">
      <w:pPr>
        <w:numPr>
          <w:ilvl w:val="0"/>
          <w:numId w:val="7"/>
        </w:numPr>
        <w:ind w:left="426" w:hanging="284"/>
        <w:rPr>
          <w:lang w:val="el-GR"/>
        </w:rPr>
      </w:pPr>
      <w:r w:rsidRPr="002956F1">
        <w:rPr>
          <w:lang w:val="el-GR"/>
        </w:rPr>
        <w:t>του ν. 3419/2005 (Α’ 297)</w:t>
      </w:r>
      <w:r w:rsidR="00C330D2" w:rsidRPr="002956F1">
        <w:rPr>
          <w:lang w:val="el-GR"/>
        </w:rPr>
        <w:t xml:space="preserve"> </w:t>
      </w:r>
      <w:r w:rsidR="001C1814" w:rsidRPr="002956F1">
        <w:rPr>
          <w:lang w:val="el-GR"/>
        </w:rPr>
        <w:t>«</w:t>
      </w:r>
      <w:r w:rsidRPr="002956F1">
        <w:rPr>
          <w:lang w:val="el-GR"/>
        </w:rPr>
        <w:t>Γενικό Εμπορικό Μητρώο (Γ.Ε.ΜΗ.) και εκσυγχρονισμός της Επιμελητηριακής Νομοθεσίας</w:t>
      </w:r>
      <w:r w:rsidR="001C1814" w:rsidRPr="002956F1">
        <w:rPr>
          <w:lang w:val="el-GR"/>
        </w:rPr>
        <w:t>»</w:t>
      </w:r>
      <w:r w:rsidR="00AB5229">
        <w:rPr>
          <w:lang w:val="el-GR"/>
        </w:rPr>
        <w:t>,</w:t>
      </w:r>
    </w:p>
    <w:p w14:paraId="0E0A8555" w14:textId="10383C08" w:rsidR="001C1814" w:rsidRPr="00F26CCA" w:rsidRDefault="00F26CCA" w:rsidP="00962968">
      <w:pPr>
        <w:numPr>
          <w:ilvl w:val="0"/>
          <w:numId w:val="7"/>
        </w:numPr>
        <w:ind w:left="426" w:hanging="284"/>
        <w:rPr>
          <w:lang w:val="el-GR"/>
        </w:rPr>
      </w:pPr>
      <w:r w:rsidRPr="00F26CCA">
        <w:rPr>
          <w:lang w:val="el-GR"/>
        </w:rPr>
        <w:t xml:space="preserve">της παραγράφου 11 του άρθρου 473 και του Κεφαλαίου ΚΖ’, πλην εκείνων που αφορούν στη σύσταση, οργάνωση, λειτουργία και διοίκηση των Ε.Λ.Κ.Ε., τη συγκρότηση της Επιτροπής Ερευνών, καθώς και του άρθρου 257, του </w:t>
      </w:r>
      <w:r>
        <w:rPr>
          <w:lang w:val="el-GR"/>
        </w:rPr>
        <w:t>ν</w:t>
      </w:r>
      <w:r w:rsidRPr="00F26CCA">
        <w:rPr>
          <w:lang w:val="el-GR"/>
        </w:rPr>
        <w:t>.  4957/2022 «Νέοι Ορίζοντες στα Ανώτατα Εκπαιδευτικά Ιδρύματα: Ενίσχυση της ποιότητας, της λειτουργικότητας και της σύνδεσης των Α.Ε.Ι. με την κοινωνία και λοιπές διατάξεις» (ΦΕΚ Α' 141/21.07.2022)</w:t>
      </w:r>
      <w:r w:rsidR="00AB5229">
        <w:rPr>
          <w:lang w:val="el-GR"/>
        </w:rPr>
        <w:t>,</w:t>
      </w:r>
    </w:p>
    <w:p w14:paraId="44A9D0DD" w14:textId="5D7A012D" w:rsidR="003C7A40" w:rsidRPr="002956F1" w:rsidRDefault="003C7A40" w:rsidP="00962968">
      <w:pPr>
        <w:numPr>
          <w:ilvl w:val="0"/>
          <w:numId w:val="7"/>
        </w:numPr>
        <w:ind w:left="426" w:hanging="284"/>
        <w:rPr>
          <w:lang w:val="el-GR"/>
        </w:rPr>
      </w:pPr>
      <w:r w:rsidRPr="002956F1">
        <w:rPr>
          <w:lang w:val="el-GR"/>
        </w:rPr>
        <w:t xml:space="preserve">του π.δ. 80/2016 (Α’ 145) </w:t>
      </w:r>
      <w:r w:rsidR="001C1814" w:rsidRPr="002956F1">
        <w:rPr>
          <w:lang w:val="el-GR"/>
        </w:rPr>
        <w:t>«</w:t>
      </w:r>
      <w:r w:rsidRPr="002956F1">
        <w:rPr>
          <w:lang w:val="el-GR"/>
        </w:rPr>
        <w:t>Ανάληψη υποχρεώσεων από τους Διατάκτες</w:t>
      </w:r>
      <w:r w:rsidR="001C1814" w:rsidRPr="002956F1">
        <w:rPr>
          <w:lang w:val="el-GR"/>
        </w:rPr>
        <w:t>»</w:t>
      </w:r>
      <w:r w:rsidR="00AB5229">
        <w:rPr>
          <w:lang w:val="el-GR"/>
        </w:rPr>
        <w:t>,</w:t>
      </w:r>
    </w:p>
    <w:p w14:paraId="41BE96F6" w14:textId="77777777" w:rsidR="003C7A40" w:rsidRPr="002956F1" w:rsidRDefault="00DE2F44" w:rsidP="00962968">
      <w:pPr>
        <w:numPr>
          <w:ilvl w:val="0"/>
          <w:numId w:val="7"/>
        </w:numPr>
        <w:ind w:left="426" w:hanging="284"/>
        <w:rPr>
          <w:lang w:val="el-GR"/>
        </w:rPr>
      </w:pPr>
      <w:r w:rsidRPr="002956F1">
        <w:rPr>
          <w:szCs w:val="22"/>
          <w:lang w:val="el-GR"/>
        </w:rPr>
        <w:t xml:space="preserve">του  ν. </w:t>
      </w:r>
      <w:r w:rsidRPr="002956F1">
        <w:rPr>
          <w:lang w:val="el-GR"/>
        </w:rPr>
        <w:t>4727</w:t>
      </w:r>
      <w:r w:rsidRPr="002956F1">
        <w:rPr>
          <w:szCs w:val="22"/>
          <w:lang w:val="el-GR"/>
        </w:rPr>
        <w:t xml:space="preserve">/2020 (Α’ 184) </w:t>
      </w:r>
      <w:r w:rsidRPr="002956F1">
        <w:rPr>
          <w:lang w:val="el-GR"/>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003C7A40" w:rsidRPr="002956F1">
        <w:rPr>
          <w:lang w:val="el-GR"/>
        </w:rPr>
        <w:t xml:space="preserve"> </w:t>
      </w:r>
    </w:p>
    <w:p w14:paraId="47B22BB1" w14:textId="77777777" w:rsidR="003C7A40" w:rsidRPr="002956F1" w:rsidRDefault="003C7A40" w:rsidP="00962968">
      <w:pPr>
        <w:numPr>
          <w:ilvl w:val="0"/>
          <w:numId w:val="7"/>
        </w:numPr>
        <w:ind w:left="426" w:hanging="284"/>
        <w:rPr>
          <w:szCs w:val="22"/>
          <w:lang w:val="el-GR"/>
        </w:rPr>
      </w:pPr>
      <w:r w:rsidRPr="002956F1">
        <w:rPr>
          <w:szCs w:val="22"/>
          <w:lang w:val="el-GR"/>
        </w:rPr>
        <w:t xml:space="preserve">του π.δ 28/2015 (Α’ 34) </w:t>
      </w:r>
      <w:r w:rsidR="001C1814" w:rsidRPr="002956F1">
        <w:rPr>
          <w:szCs w:val="22"/>
          <w:lang w:val="el-GR"/>
        </w:rPr>
        <w:t>«</w:t>
      </w:r>
      <w:r w:rsidRPr="002956F1">
        <w:rPr>
          <w:szCs w:val="22"/>
          <w:lang w:val="el-GR"/>
        </w:rPr>
        <w:t>Κωδικοποίηση διατάξεων για την πρόσβαση σε δημόσια έγγραφα και στοιχεία</w:t>
      </w:r>
      <w:r w:rsidR="001C1814" w:rsidRPr="002956F1">
        <w:rPr>
          <w:szCs w:val="22"/>
          <w:lang w:val="el-GR"/>
        </w:rPr>
        <w:t>»</w:t>
      </w:r>
      <w:r w:rsidR="0031698B" w:rsidRPr="002956F1">
        <w:rPr>
          <w:szCs w:val="22"/>
          <w:lang w:val="el-GR"/>
        </w:rPr>
        <w:t>,</w:t>
      </w:r>
      <w:r w:rsidRPr="002956F1">
        <w:rPr>
          <w:szCs w:val="22"/>
          <w:lang w:val="el-GR"/>
        </w:rPr>
        <w:t xml:space="preserve"> </w:t>
      </w:r>
    </w:p>
    <w:p w14:paraId="1942F45A" w14:textId="1A197A6C" w:rsidR="00DE2F44" w:rsidRPr="002956F1" w:rsidRDefault="00DE2F44" w:rsidP="00962968">
      <w:pPr>
        <w:numPr>
          <w:ilvl w:val="0"/>
          <w:numId w:val="7"/>
        </w:numPr>
        <w:ind w:left="426" w:hanging="284"/>
        <w:rPr>
          <w:szCs w:val="22"/>
          <w:lang w:val="el-GR"/>
        </w:rPr>
      </w:pPr>
      <w:r w:rsidRPr="002956F1">
        <w:rPr>
          <w:szCs w:val="22"/>
          <w:lang w:val="el-GR"/>
        </w:rPr>
        <w:t xml:space="preserve">του ν. </w:t>
      </w:r>
      <w:r w:rsidRPr="002956F1">
        <w:rPr>
          <w:lang w:val="el-GR"/>
        </w:rPr>
        <w:t>2859</w:t>
      </w:r>
      <w:r w:rsidRPr="002956F1">
        <w:rPr>
          <w:szCs w:val="22"/>
          <w:lang w:val="el-GR"/>
        </w:rPr>
        <w:t>/2000 (Α’ 248) «Κύρωση Κώδικα Φόρου Προστιθέμενης Αξίας»</w:t>
      </w:r>
      <w:r w:rsidR="0031698B" w:rsidRPr="002956F1">
        <w:rPr>
          <w:szCs w:val="22"/>
          <w:lang w:val="el-GR"/>
        </w:rPr>
        <w:t>,</w:t>
      </w:r>
      <w:r w:rsidRPr="002956F1">
        <w:rPr>
          <w:szCs w:val="22"/>
          <w:lang w:val="el-GR"/>
        </w:rPr>
        <w:t xml:space="preserve"> </w:t>
      </w:r>
      <w:r w:rsidR="007F32FE" w:rsidRPr="002956F1">
        <w:rPr>
          <w:szCs w:val="22"/>
          <w:lang w:val="el-GR"/>
        </w:rPr>
        <w:t>όπως τροποποιήθηκε και ισχύει</w:t>
      </w:r>
      <w:r w:rsidRPr="002956F1">
        <w:rPr>
          <w:szCs w:val="22"/>
          <w:lang w:val="el-GR"/>
        </w:rPr>
        <w:t>,</w:t>
      </w:r>
    </w:p>
    <w:p w14:paraId="38A4EC60" w14:textId="1B48148A" w:rsidR="007F32FE" w:rsidRPr="002956F1" w:rsidRDefault="001B0022" w:rsidP="00962968">
      <w:pPr>
        <w:numPr>
          <w:ilvl w:val="0"/>
          <w:numId w:val="7"/>
        </w:numPr>
        <w:ind w:left="426" w:hanging="284"/>
        <w:rPr>
          <w:szCs w:val="22"/>
          <w:lang w:val="el-GR"/>
        </w:rPr>
      </w:pPr>
      <w:r w:rsidRPr="002956F1">
        <w:rPr>
          <w:szCs w:val="22"/>
          <w:lang w:val="el-GR"/>
        </w:rPr>
        <w:t>των άρθρων 4 έως 7 και 12</w:t>
      </w:r>
      <w:r w:rsidR="00FC00C6">
        <w:rPr>
          <w:szCs w:val="22"/>
          <w:lang w:val="el-GR"/>
        </w:rPr>
        <w:t xml:space="preserve"> </w:t>
      </w:r>
      <w:r w:rsidRPr="002956F1">
        <w:rPr>
          <w:szCs w:val="22"/>
          <w:lang w:val="el-GR"/>
        </w:rPr>
        <w:t xml:space="preserve">του </w:t>
      </w:r>
      <w:r w:rsidR="007F32FE" w:rsidRPr="002956F1">
        <w:rPr>
          <w:szCs w:val="22"/>
          <w:lang w:val="el-GR"/>
        </w:rPr>
        <w:t>Ν. 2690/1999 “Κύρωση του Κώδικα Διοικητικής Διαδικασίας και άλλες διατάξεις” (ΦΕΚ 45/Α/09-03-1999), κατά το μέρος που εφαρμόζ</w:t>
      </w:r>
      <w:r w:rsidRPr="002956F1">
        <w:rPr>
          <w:szCs w:val="22"/>
          <w:lang w:val="el-GR"/>
        </w:rPr>
        <w:t>ον</w:t>
      </w:r>
      <w:r w:rsidR="007F32FE" w:rsidRPr="002956F1">
        <w:rPr>
          <w:szCs w:val="22"/>
          <w:lang w:val="el-GR"/>
        </w:rPr>
        <w:t>ται σε νομικά πρόσωπα ιδιωτικού δικαίου του δημόσιου τομέα</w:t>
      </w:r>
      <w:r w:rsidR="00AB5229">
        <w:rPr>
          <w:szCs w:val="22"/>
          <w:lang w:val="el-GR"/>
        </w:rPr>
        <w:t>,</w:t>
      </w:r>
    </w:p>
    <w:p w14:paraId="2A0CE3E3" w14:textId="77777777" w:rsidR="005054D1" w:rsidRPr="002956F1" w:rsidRDefault="005054D1" w:rsidP="00962968">
      <w:pPr>
        <w:numPr>
          <w:ilvl w:val="0"/>
          <w:numId w:val="7"/>
        </w:numPr>
        <w:ind w:left="426" w:hanging="284"/>
        <w:rPr>
          <w:szCs w:val="22"/>
          <w:lang w:val="el-GR"/>
        </w:rPr>
      </w:pPr>
      <w:r w:rsidRPr="002956F1">
        <w:rPr>
          <w:szCs w:val="22"/>
          <w:lang w:val="el-GR"/>
        </w:rPr>
        <w:t xml:space="preserve">του </w:t>
      </w:r>
      <w:r w:rsidRPr="002956F1">
        <w:rPr>
          <w:lang w:val="el-GR"/>
        </w:rPr>
        <w:t>Κανονισμού</w:t>
      </w:r>
      <w:r w:rsidRPr="002956F1">
        <w:rPr>
          <w:szCs w:val="22"/>
          <w:lang w:val="el-GR"/>
        </w:rPr>
        <w:t xml:space="preserve">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14:paraId="4B8F3A1B" w14:textId="77777777" w:rsidR="00DE2F44" w:rsidRPr="002956F1" w:rsidRDefault="00AD7834" w:rsidP="00962968">
      <w:pPr>
        <w:numPr>
          <w:ilvl w:val="0"/>
          <w:numId w:val="7"/>
        </w:numPr>
        <w:ind w:left="426" w:hanging="284"/>
        <w:rPr>
          <w:szCs w:val="22"/>
          <w:lang w:val="el-GR"/>
        </w:rPr>
      </w:pPr>
      <w:r w:rsidRPr="002956F1">
        <w:rPr>
          <w:szCs w:val="22"/>
          <w:lang w:val="el-GR"/>
        </w:rPr>
        <w:t xml:space="preserve">του ν. </w:t>
      </w:r>
      <w:r w:rsidRPr="002956F1">
        <w:rPr>
          <w:lang w:val="el-GR"/>
        </w:rPr>
        <w:t>4624</w:t>
      </w:r>
      <w:r w:rsidRPr="002956F1">
        <w:rPr>
          <w:szCs w:val="22"/>
          <w:lang w:val="el-GR"/>
        </w:rPr>
        <w:t>/2019 (Α’ 137) «</w:t>
      </w:r>
      <w:r w:rsidR="00DE2F44" w:rsidRPr="002956F1">
        <w:rPr>
          <w:szCs w:val="22"/>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Pr="002956F1">
        <w:rPr>
          <w:szCs w:val="22"/>
          <w:lang w:val="el-GR"/>
        </w:rPr>
        <w:t>»</w:t>
      </w:r>
      <w:r w:rsidR="00DE2F44" w:rsidRPr="002956F1">
        <w:rPr>
          <w:szCs w:val="22"/>
          <w:lang w:val="el-GR"/>
        </w:rPr>
        <w:t>,</w:t>
      </w:r>
    </w:p>
    <w:p w14:paraId="50B4F1F4" w14:textId="6B13468B" w:rsidR="00DE2F44" w:rsidRPr="002956F1" w:rsidRDefault="00DE2F44" w:rsidP="00962968">
      <w:pPr>
        <w:numPr>
          <w:ilvl w:val="0"/>
          <w:numId w:val="7"/>
        </w:numPr>
        <w:ind w:left="426" w:hanging="284"/>
        <w:rPr>
          <w:szCs w:val="22"/>
          <w:lang w:val="el-GR"/>
        </w:rPr>
      </w:pPr>
      <w:r w:rsidRPr="002956F1">
        <w:rPr>
          <w:szCs w:val="22"/>
          <w:lang w:val="el-GR"/>
        </w:rPr>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r w:rsidR="00AB5229">
        <w:rPr>
          <w:szCs w:val="22"/>
          <w:lang w:val="el-GR"/>
        </w:rPr>
        <w:t>,</w:t>
      </w:r>
    </w:p>
    <w:p w14:paraId="48B2F6CE" w14:textId="77777777" w:rsidR="00FE7DE5" w:rsidRPr="002956F1" w:rsidRDefault="00FE7DE5" w:rsidP="00962968">
      <w:pPr>
        <w:numPr>
          <w:ilvl w:val="0"/>
          <w:numId w:val="7"/>
        </w:numPr>
        <w:ind w:left="426" w:hanging="284"/>
        <w:rPr>
          <w:szCs w:val="22"/>
          <w:lang w:val="el-GR"/>
        </w:rPr>
      </w:pPr>
      <w:r w:rsidRPr="002956F1">
        <w:rPr>
          <w:szCs w:val="22"/>
          <w:lang w:val="el-GR"/>
        </w:rPr>
        <w:t>τoυ ν. 3966/2011 (ΦΕΚ A’ 118) «Θεσμικό πλαίσιο των Πρότυπων Πειρ/κών Σχολείων, Ίδρυση Ινστιτούτου Εκπαιδευτικής Πολιτικής, Οργάνωση του Ινστιτούτου Τεχνολογίας Υπολογιστών και Εκδόσεων «ΔΙΟΦΑΝΤΟΣ» και λοιπές διατάξεις», όπως τροποποιήθηκε και ισχύει,</w:t>
      </w:r>
    </w:p>
    <w:p w14:paraId="14B31C86" w14:textId="3748BF3C" w:rsidR="00FE7DE5" w:rsidRPr="002956F1" w:rsidRDefault="00FE7DE5" w:rsidP="00962968">
      <w:pPr>
        <w:numPr>
          <w:ilvl w:val="0"/>
          <w:numId w:val="7"/>
        </w:numPr>
        <w:ind w:left="426" w:hanging="284"/>
        <w:rPr>
          <w:szCs w:val="22"/>
          <w:lang w:val="el-GR"/>
        </w:rPr>
      </w:pPr>
      <w:r w:rsidRPr="002956F1">
        <w:rPr>
          <w:szCs w:val="22"/>
          <w:lang w:val="el-GR"/>
        </w:rPr>
        <w:t>της αρ</w:t>
      </w:r>
      <w:r w:rsidR="00EE0E7E" w:rsidRPr="002956F1">
        <w:rPr>
          <w:szCs w:val="22"/>
          <w:lang w:val="el-GR"/>
        </w:rPr>
        <w:t>ιθμ</w:t>
      </w:r>
      <w:r w:rsidRPr="002956F1">
        <w:rPr>
          <w:szCs w:val="22"/>
          <w:lang w:val="el-GR"/>
        </w:rPr>
        <w:t>. 30446/Γ4/16.03.2021 [ΦΕΚ Υ.Ο.Δ.Δ. 204/16.03.2021] Απόφασης της Υπουργού Παιδείας &amp; Θρησκευμάτων «Συγκρότηση του Διοικητικού Συμβουλίου του Ινστιτούτου Τεχνολογίας Υπολογιστών και Εκδόσεων «ΔΙΟΦΑΝΤΟΣ» (Ι.Τ.Υ.Ε.) και ορισμός των μελών του»,</w:t>
      </w:r>
    </w:p>
    <w:p w14:paraId="3659F26F" w14:textId="79A7DF1F" w:rsidR="00FE7DE5" w:rsidRPr="002956F1" w:rsidRDefault="00FE7DE5" w:rsidP="00962968">
      <w:pPr>
        <w:numPr>
          <w:ilvl w:val="0"/>
          <w:numId w:val="7"/>
        </w:numPr>
        <w:ind w:left="426" w:hanging="284"/>
        <w:rPr>
          <w:szCs w:val="22"/>
          <w:lang w:val="el-GR"/>
        </w:rPr>
      </w:pPr>
      <w:r w:rsidRPr="002956F1">
        <w:rPr>
          <w:szCs w:val="22"/>
          <w:lang w:val="el-GR"/>
        </w:rPr>
        <w:t xml:space="preserve">της </w:t>
      </w:r>
      <w:r w:rsidR="00FC00C6">
        <w:rPr>
          <w:szCs w:val="22"/>
          <w:lang w:val="el-GR"/>
        </w:rPr>
        <w:t xml:space="preserve">με </w:t>
      </w:r>
      <w:r w:rsidRPr="002956F1">
        <w:rPr>
          <w:szCs w:val="22"/>
          <w:lang w:val="el-GR"/>
        </w:rPr>
        <w:t>αρ</w:t>
      </w:r>
      <w:r w:rsidR="00EE0E7E" w:rsidRPr="002956F1">
        <w:rPr>
          <w:szCs w:val="22"/>
          <w:lang w:val="el-GR"/>
        </w:rPr>
        <w:t>ιθμ</w:t>
      </w:r>
      <w:r w:rsidRPr="002956F1">
        <w:rPr>
          <w:szCs w:val="22"/>
          <w:lang w:val="el-GR"/>
        </w:rPr>
        <w:t>. 1/2021/22.03.2021 Απόφασης του ΔΣ του ΙΤΥΕ «ΔΙΟΦΑΝΤΟΣ» περί «Παροχής εξουσιοδοτήσεων από το ΔΣ»,</w:t>
      </w:r>
    </w:p>
    <w:p w14:paraId="11DA0AE3" w14:textId="402F999F" w:rsidR="00A13F54" w:rsidRDefault="00CA1C8C" w:rsidP="00962968">
      <w:pPr>
        <w:numPr>
          <w:ilvl w:val="0"/>
          <w:numId w:val="7"/>
        </w:numPr>
        <w:ind w:left="426" w:hanging="284"/>
        <w:rPr>
          <w:szCs w:val="22"/>
          <w:lang w:val="el-GR"/>
        </w:rPr>
      </w:pPr>
      <w:r w:rsidRPr="002956F1">
        <w:rPr>
          <w:szCs w:val="22"/>
          <w:lang w:val="el-GR"/>
        </w:rPr>
        <w:t xml:space="preserve">της </w:t>
      </w:r>
      <w:r w:rsidR="00FC00C6" w:rsidRPr="009459B6">
        <w:rPr>
          <w:lang w:val="el-GR"/>
        </w:rPr>
        <w:t>με αρ. πρωτ</w:t>
      </w:r>
      <w:r w:rsidR="00A13F54">
        <w:rPr>
          <w:szCs w:val="22"/>
          <w:lang w:val="el-GR"/>
        </w:rPr>
        <w:t>.</w:t>
      </w:r>
      <w:r w:rsidRPr="002956F1">
        <w:rPr>
          <w:szCs w:val="22"/>
          <w:lang w:val="el-GR"/>
        </w:rPr>
        <w:t xml:space="preserve"> </w:t>
      </w:r>
      <w:r w:rsidR="00A13F54" w:rsidRPr="00A13F54">
        <w:rPr>
          <w:szCs w:val="22"/>
          <w:lang w:val="el-GR"/>
        </w:rPr>
        <w:t>81299/Β9/Φ34/368/20.07.2023 (ΑΔΑ ΨΖΞΧ46ΜΤΛΗ-1ΒΛ) Απόφαση</w:t>
      </w:r>
      <w:r w:rsidR="00FC00C6">
        <w:rPr>
          <w:szCs w:val="22"/>
          <w:lang w:val="el-GR"/>
        </w:rPr>
        <w:t>ς</w:t>
      </w:r>
      <w:r w:rsidR="00A13F54" w:rsidRPr="00A13F54">
        <w:rPr>
          <w:szCs w:val="22"/>
          <w:lang w:val="el-GR"/>
        </w:rPr>
        <w:t xml:space="preserve"> Ένταξης της Πράξης με τίτλο «Επέκταση και εξέλιξη του Πανελλήνιου Σχολικού Δικτύου (2023-2025)» και MIS 5201458 στο ΤΟΜΕΑΚΟ ΠΡΟΓΡΑΜΜΑ ΑΝΑΠΤΥΞΗΣ ΥΠΟΥΡΓΕΙΟΥ ΠΑΙΔΕΙΑΣ</w:t>
      </w:r>
      <w:r w:rsidR="00A13F54">
        <w:rPr>
          <w:szCs w:val="22"/>
          <w:lang w:val="el-GR"/>
        </w:rPr>
        <w:t xml:space="preserve">, </w:t>
      </w:r>
      <w:r w:rsidR="00A13F54" w:rsidRPr="00A13F54">
        <w:rPr>
          <w:szCs w:val="22"/>
          <w:lang w:val="el-GR"/>
        </w:rPr>
        <w:t>ΘΡΗΣΚΕΥΜΑΤΩΝ</w:t>
      </w:r>
      <w:r w:rsidR="00A13F54">
        <w:rPr>
          <w:szCs w:val="22"/>
          <w:lang w:val="el-GR"/>
        </w:rPr>
        <w:t xml:space="preserve"> ΚΑΙ ΑΘΛΗΤΙΣΜΟΥ</w:t>
      </w:r>
    </w:p>
    <w:p w14:paraId="455F42E9" w14:textId="65B53252" w:rsidR="00AB5229" w:rsidRPr="00AB5229" w:rsidRDefault="00FC00C6" w:rsidP="00962968">
      <w:pPr>
        <w:numPr>
          <w:ilvl w:val="0"/>
          <w:numId w:val="7"/>
        </w:numPr>
        <w:ind w:left="426" w:hanging="284"/>
        <w:rPr>
          <w:szCs w:val="22"/>
          <w:lang w:val="el-GR" w:eastAsia="el-GR"/>
        </w:rPr>
      </w:pPr>
      <w:bookmarkStart w:id="17" w:name="_Hlk127714179"/>
      <w:r>
        <w:rPr>
          <w:rFonts w:asciiTheme="minorHAnsi" w:hAnsiTheme="minorHAnsi" w:cstheme="minorHAnsi"/>
          <w:szCs w:val="22"/>
          <w:lang w:val="el-GR"/>
        </w:rPr>
        <w:t>τ</w:t>
      </w:r>
      <w:r w:rsidR="00AB5229" w:rsidRPr="00494089">
        <w:rPr>
          <w:rFonts w:asciiTheme="minorHAnsi" w:hAnsiTheme="minorHAnsi" w:cstheme="minorHAnsi"/>
          <w:szCs w:val="22"/>
          <w:lang w:val="el-GR"/>
        </w:rPr>
        <w:t>η</w:t>
      </w:r>
      <w:r>
        <w:rPr>
          <w:rFonts w:asciiTheme="minorHAnsi" w:hAnsiTheme="minorHAnsi" w:cstheme="minorHAnsi"/>
          <w:szCs w:val="22"/>
          <w:lang w:val="el-GR"/>
        </w:rPr>
        <w:t>ς</w:t>
      </w:r>
      <w:r w:rsidR="00AB5229" w:rsidRPr="00494089">
        <w:rPr>
          <w:rFonts w:asciiTheme="minorHAnsi" w:hAnsiTheme="minorHAnsi" w:cstheme="minorHAnsi"/>
          <w:szCs w:val="22"/>
          <w:lang w:val="el-GR"/>
        </w:rPr>
        <w:t xml:space="preserve"> με αρ. </w:t>
      </w:r>
      <w:r w:rsidR="00AB5229" w:rsidRPr="00494089">
        <w:rPr>
          <w:szCs w:val="22"/>
          <w:lang w:val="el-GR" w:eastAsia="el-GR"/>
        </w:rPr>
        <w:t>πρωτ</w:t>
      </w:r>
      <w:r w:rsidR="00AB5229" w:rsidRPr="00494089">
        <w:rPr>
          <w:rFonts w:asciiTheme="minorHAnsi" w:hAnsiTheme="minorHAnsi" w:cstheme="minorHAnsi"/>
          <w:szCs w:val="22"/>
          <w:lang w:val="el-GR"/>
        </w:rPr>
        <w:t xml:space="preserve">. </w:t>
      </w:r>
      <w:r w:rsidR="00AB5229" w:rsidRPr="00AB5229">
        <w:rPr>
          <w:szCs w:val="22"/>
          <w:lang w:val="el-GR"/>
        </w:rPr>
        <w:t>21757</w:t>
      </w:r>
      <w:r w:rsidR="00AB5229" w:rsidRPr="00494089">
        <w:rPr>
          <w:rFonts w:asciiTheme="minorHAnsi" w:hAnsiTheme="minorHAnsi" w:cstheme="minorHAnsi"/>
          <w:szCs w:val="22"/>
          <w:lang w:val="el-GR"/>
        </w:rPr>
        <w:t xml:space="preserve"> ΕΞ 202</w:t>
      </w:r>
      <w:r w:rsidR="00AB5229">
        <w:rPr>
          <w:rFonts w:asciiTheme="minorHAnsi" w:hAnsiTheme="minorHAnsi" w:cstheme="minorHAnsi"/>
          <w:szCs w:val="22"/>
          <w:lang w:val="el-GR"/>
        </w:rPr>
        <w:t>3</w:t>
      </w:r>
      <w:r w:rsidR="00AB5229" w:rsidRPr="00494089">
        <w:rPr>
          <w:rFonts w:asciiTheme="minorHAnsi" w:hAnsiTheme="minorHAnsi" w:cstheme="minorHAnsi"/>
          <w:szCs w:val="22"/>
          <w:lang w:val="el-GR"/>
        </w:rPr>
        <w:t>/</w:t>
      </w:r>
      <w:r w:rsidR="00AB5229">
        <w:rPr>
          <w:rFonts w:asciiTheme="minorHAnsi" w:hAnsiTheme="minorHAnsi" w:cstheme="minorHAnsi"/>
          <w:szCs w:val="22"/>
          <w:lang w:val="el-GR"/>
        </w:rPr>
        <w:t>03.05.2023</w:t>
      </w:r>
      <w:r w:rsidR="00AB5229" w:rsidRPr="00494089">
        <w:rPr>
          <w:rFonts w:asciiTheme="minorHAnsi" w:hAnsiTheme="minorHAnsi" w:cstheme="minorHAnsi"/>
          <w:szCs w:val="22"/>
          <w:lang w:val="el-GR"/>
        </w:rPr>
        <w:t xml:space="preserve"> (ΑΔΑ: ΕΥΔ146ΜΤΛΠ-Ψ76) απόφαση</w:t>
      </w:r>
      <w:r>
        <w:rPr>
          <w:rFonts w:asciiTheme="minorHAnsi" w:hAnsiTheme="minorHAnsi" w:cstheme="minorHAnsi"/>
          <w:szCs w:val="22"/>
          <w:lang w:val="el-GR"/>
        </w:rPr>
        <w:t>ς</w:t>
      </w:r>
      <w:r w:rsidR="00AB5229" w:rsidRPr="00494089">
        <w:rPr>
          <w:rFonts w:asciiTheme="minorHAnsi" w:hAnsiTheme="minorHAnsi" w:cstheme="minorHAnsi"/>
          <w:szCs w:val="22"/>
          <w:lang w:val="el-GR"/>
        </w:rPr>
        <w:t xml:space="preserve"> </w:t>
      </w:r>
      <w:r w:rsidR="00AB5229" w:rsidRPr="00494089">
        <w:rPr>
          <w:rFonts w:asciiTheme="minorHAnsi" w:hAnsiTheme="minorHAnsi" w:cstheme="minorHAnsi"/>
          <w:szCs w:val="22"/>
          <w:lang w:val="el-GR" w:eastAsia="el-GR"/>
        </w:rPr>
        <w:t xml:space="preserve">του Υπουργού </w:t>
      </w:r>
      <w:r w:rsidR="00AB5229" w:rsidRPr="00494089">
        <w:rPr>
          <w:rFonts w:asciiTheme="minorHAnsi" w:hAnsiTheme="minorHAnsi" w:cstheme="minorHAnsi"/>
          <w:szCs w:val="22"/>
          <w:lang w:val="el-GR"/>
        </w:rPr>
        <w:t>Επικρατείας</w:t>
      </w:r>
      <w:r w:rsidR="00AB5229" w:rsidRPr="00494089">
        <w:rPr>
          <w:rFonts w:asciiTheme="minorHAnsi" w:hAnsiTheme="minorHAnsi" w:cstheme="minorHAnsi"/>
          <w:szCs w:val="22"/>
          <w:lang w:val="el-GR" w:eastAsia="el-GR"/>
        </w:rPr>
        <w:t xml:space="preserve">, για την έγκριση του αιτήματος εξαίρεσης του ΙΝΣΤΙΤΟΥΤΟΥ ΤΕΧΝΟΛΟΓΙΑΣ ΥΠΟΛΟΓΙΣΤΩΝ ΚΑΙ ΕΚΔΟΣΕΩΝ </w:t>
      </w:r>
      <w:r w:rsidR="00B8184A">
        <w:rPr>
          <w:rFonts w:asciiTheme="minorHAnsi" w:hAnsiTheme="minorHAnsi" w:cstheme="minorHAnsi"/>
          <w:szCs w:val="22"/>
          <w:lang w:val="el-GR" w:eastAsia="el-GR"/>
        </w:rPr>
        <w:t>«</w:t>
      </w:r>
      <w:r w:rsidR="00AB5229" w:rsidRPr="00494089">
        <w:rPr>
          <w:rFonts w:asciiTheme="minorHAnsi" w:hAnsiTheme="minorHAnsi" w:cstheme="minorHAnsi"/>
          <w:szCs w:val="22"/>
          <w:lang w:val="el-GR" w:eastAsia="el-GR"/>
        </w:rPr>
        <w:t>ΔΙΟΦΑΝΤΟΣ</w:t>
      </w:r>
      <w:r w:rsidR="00B8184A">
        <w:rPr>
          <w:rFonts w:asciiTheme="minorHAnsi" w:hAnsiTheme="minorHAnsi" w:cstheme="minorHAnsi"/>
          <w:szCs w:val="22"/>
          <w:lang w:val="el-GR" w:eastAsia="el-GR"/>
        </w:rPr>
        <w:t>»</w:t>
      </w:r>
      <w:r w:rsidR="00AB5229" w:rsidRPr="00494089">
        <w:rPr>
          <w:rFonts w:asciiTheme="minorHAnsi" w:hAnsiTheme="minorHAnsi" w:cstheme="minorHAnsi"/>
          <w:szCs w:val="22"/>
          <w:lang w:val="el-GR" w:eastAsia="el-GR"/>
        </w:rPr>
        <w:t xml:space="preserve"> για την προμήθεια εξοπλισμού και λογισμικού σύμφωνα με τον ν.4727/2020</w:t>
      </w:r>
      <w:r w:rsidR="00AB5229">
        <w:rPr>
          <w:rFonts w:asciiTheme="minorHAnsi" w:hAnsiTheme="minorHAnsi" w:cstheme="minorHAnsi"/>
          <w:szCs w:val="22"/>
          <w:lang w:val="el-GR" w:eastAsia="el-GR"/>
        </w:rPr>
        <w:t xml:space="preserve"> </w:t>
      </w:r>
      <w:r w:rsidR="00AB5229" w:rsidRPr="00494089">
        <w:rPr>
          <w:rFonts w:asciiTheme="minorHAnsi" w:hAnsiTheme="minorHAnsi" w:cstheme="minorHAnsi"/>
          <w:szCs w:val="22"/>
          <w:lang w:val="el-GR" w:eastAsia="el-GR"/>
        </w:rPr>
        <w:t>(ΦΕΚ Α΄ 184)</w:t>
      </w:r>
      <w:bookmarkEnd w:id="17"/>
      <w:r w:rsidR="00AB5229">
        <w:rPr>
          <w:rFonts w:asciiTheme="minorHAnsi" w:hAnsiTheme="minorHAnsi" w:cstheme="minorHAnsi"/>
          <w:szCs w:val="22"/>
          <w:lang w:val="el-GR" w:eastAsia="el-GR"/>
        </w:rPr>
        <w:t>,</w:t>
      </w:r>
    </w:p>
    <w:p w14:paraId="7DCB0BB7" w14:textId="14409485" w:rsidR="00FE7DE5" w:rsidRPr="00FC00C6" w:rsidRDefault="00CA1C8C" w:rsidP="00FC00C6">
      <w:pPr>
        <w:numPr>
          <w:ilvl w:val="0"/>
          <w:numId w:val="7"/>
        </w:numPr>
        <w:ind w:left="426" w:hanging="284"/>
        <w:rPr>
          <w:szCs w:val="22"/>
          <w:lang w:val="el-GR"/>
        </w:rPr>
      </w:pPr>
      <w:r w:rsidRPr="00FC00C6">
        <w:rPr>
          <w:szCs w:val="22"/>
          <w:lang w:val="el-GR"/>
        </w:rPr>
        <w:t>του υπ΄ αρ</w:t>
      </w:r>
      <w:r w:rsidR="00EE0E7E" w:rsidRPr="00FC00C6">
        <w:rPr>
          <w:szCs w:val="22"/>
          <w:lang w:val="el-GR"/>
        </w:rPr>
        <w:t>ιθμ.</w:t>
      </w:r>
      <w:r w:rsidRPr="00FC00C6">
        <w:rPr>
          <w:szCs w:val="22"/>
          <w:lang w:val="el-GR"/>
        </w:rPr>
        <w:t xml:space="preserve"> </w:t>
      </w:r>
      <w:r w:rsidR="004C0AFC">
        <w:rPr>
          <w:szCs w:val="22"/>
          <w:lang w:val="el-GR" w:eastAsia="el-GR"/>
        </w:rPr>
        <w:t>3776/28</w:t>
      </w:r>
      <w:r w:rsidR="00D132B0" w:rsidRPr="00FC00C6">
        <w:rPr>
          <w:szCs w:val="22"/>
          <w:lang w:val="el-GR" w:eastAsia="el-GR"/>
        </w:rPr>
        <w:t>.</w:t>
      </w:r>
      <w:r w:rsidR="00A13F54" w:rsidRPr="00FC00C6">
        <w:rPr>
          <w:szCs w:val="22"/>
          <w:lang w:val="el-GR" w:eastAsia="el-GR"/>
        </w:rPr>
        <w:t>09</w:t>
      </w:r>
      <w:r w:rsidR="00D132B0" w:rsidRPr="00FC00C6">
        <w:rPr>
          <w:szCs w:val="22"/>
          <w:lang w:val="el-GR" w:eastAsia="el-GR"/>
        </w:rPr>
        <w:t xml:space="preserve">.2023 </w:t>
      </w:r>
      <w:r w:rsidRPr="00FC00C6">
        <w:rPr>
          <w:szCs w:val="22"/>
          <w:lang w:val="el-GR"/>
        </w:rPr>
        <w:t xml:space="preserve"> αποσπάσματος πρακτικού της </w:t>
      </w:r>
      <w:r w:rsidR="004C0AFC">
        <w:rPr>
          <w:szCs w:val="22"/>
          <w:lang w:val="el-GR"/>
        </w:rPr>
        <w:t>63</w:t>
      </w:r>
      <w:r w:rsidRPr="00FC00C6">
        <w:rPr>
          <w:szCs w:val="22"/>
          <w:lang w:val="el-GR"/>
        </w:rPr>
        <w:t>ης/20</w:t>
      </w:r>
      <w:r w:rsidR="00D132B0" w:rsidRPr="00FC00C6">
        <w:rPr>
          <w:szCs w:val="22"/>
          <w:lang w:val="el-GR"/>
        </w:rPr>
        <w:t xml:space="preserve">23 </w:t>
      </w:r>
      <w:r w:rsidRPr="00FC00C6">
        <w:rPr>
          <w:szCs w:val="22"/>
          <w:lang w:val="el-GR"/>
        </w:rPr>
        <w:t xml:space="preserve">συνεδρίασης Δ.Σ. του Ινστιτούτου Τεχνολογίας Υπολογιστών και Εκδόσεων «Διόφαντος» (Θέμα </w:t>
      </w:r>
      <w:r w:rsidR="004C0AFC">
        <w:rPr>
          <w:szCs w:val="22"/>
          <w:lang w:val="el-GR"/>
        </w:rPr>
        <w:t>8</w:t>
      </w:r>
      <w:r w:rsidRPr="00FC00C6">
        <w:rPr>
          <w:szCs w:val="22"/>
          <w:lang w:val="el-GR"/>
        </w:rPr>
        <w:t>ο), σχετικά με τη διενέργεια Διαγωνισμού για την «</w:t>
      </w:r>
      <w:r w:rsidR="00FC00C6" w:rsidRPr="00FC00C6">
        <w:rPr>
          <w:rFonts w:asciiTheme="minorHAnsi" w:hAnsiTheme="minorHAnsi" w:cstheme="minorHAnsi"/>
          <w:szCs w:val="22"/>
          <w:lang w:val="el-GR"/>
        </w:rPr>
        <w:t>Προμήθεια εξοπλισμού ΤΠΕ για την αναβάθμιση των κεντρικών υποδομών του Πανελλήνιου Σχολικού Δικτύου»</w:t>
      </w:r>
      <w:r w:rsidR="00FC00C6">
        <w:rPr>
          <w:rFonts w:asciiTheme="minorHAnsi" w:hAnsiTheme="minorHAnsi" w:cstheme="minorHAnsi"/>
          <w:szCs w:val="22"/>
          <w:lang w:val="el-GR"/>
        </w:rPr>
        <w:t xml:space="preserve">  - </w:t>
      </w:r>
      <w:r w:rsidR="00FC00C6" w:rsidRPr="00FC00C6">
        <w:rPr>
          <w:rFonts w:asciiTheme="minorHAnsi" w:hAnsiTheme="minorHAnsi" w:cstheme="minorHAnsi"/>
          <w:szCs w:val="22"/>
          <w:lang w:val="el-GR"/>
        </w:rPr>
        <w:t xml:space="preserve"> </w:t>
      </w:r>
      <w:r w:rsidR="00FC00C6">
        <w:rPr>
          <w:rFonts w:asciiTheme="minorHAnsi" w:hAnsiTheme="minorHAnsi" w:cstheme="minorHAnsi"/>
          <w:szCs w:val="22"/>
          <w:lang w:val="el-GR"/>
        </w:rPr>
        <w:t>«</w:t>
      </w:r>
      <w:r w:rsidR="00FC00C6" w:rsidRPr="00FC00C6">
        <w:rPr>
          <w:rFonts w:asciiTheme="minorHAnsi" w:hAnsiTheme="minorHAnsi" w:cstheme="minorHAnsi"/>
          <w:szCs w:val="22"/>
          <w:lang w:val="el-GR"/>
        </w:rPr>
        <w:t>Επέκταση και υποστήριξη υποδομών του Πανελληνίου Σχολικού Δικτύου (ΠΣΔ)</w:t>
      </w:r>
      <w:r w:rsidRPr="00FC00C6">
        <w:rPr>
          <w:szCs w:val="22"/>
          <w:lang w:val="el-GR"/>
        </w:rPr>
        <w:t>»</w:t>
      </w:r>
      <w:r w:rsidR="00426EF4" w:rsidRPr="00426EF4">
        <w:rPr>
          <w:szCs w:val="22"/>
          <w:lang w:val="el-GR"/>
        </w:rPr>
        <w:t xml:space="preserve">, </w:t>
      </w:r>
      <w:r w:rsidRPr="00FC00C6">
        <w:rPr>
          <w:szCs w:val="22"/>
          <w:lang w:val="el-GR"/>
        </w:rPr>
        <w:t xml:space="preserve">στο πλαίσιο </w:t>
      </w:r>
      <w:r w:rsidR="00E04557" w:rsidRPr="00FC00C6">
        <w:rPr>
          <w:szCs w:val="22"/>
          <w:lang w:val="el-GR"/>
        </w:rPr>
        <w:t>της πράξης</w:t>
      </w:r>
      <w:r w:rsidRPr="00FC00C6">
        <w:rPr>
          <w:szCs w:val="22"/>
          <w:lang w:val="el-GR"/>
        </w:rPr>
        <w:t xml:space="preserve"> «</w:t>
      </w:r>
      <w:r w:rsidR="00FC00C6" w:rsidRPr="00FC00C6">
        <w:rPr>
          <w:szCs w:val="22"/>
          <w:lang w:val="el-GR"/>
        </w:rPr>
        <w:t>Επέκταση και Εξέλιξη του Πανελλήνιου Σχολικού Δικτύου (2023-2025)</w:t>
      </w:r>
      <w:r w:rsidRPr="00FC00C6">
        <w:rPr>
          <w:szCs w:val="22"/>
          <w:lang w:val="el-GR"/>
        </w:rPr>
        <w:t xml:space="preserve">», </w:t>
      </w:r>
    </w:p>
    <w:p w14:paraId="718D61F0" w14:textId="270C2F96" w:rsidR="00FE7DE5" w:rsidRPr="002956F1" w:rsidRDefault="00FE7DE5" w:rsidP="00962968">
      <w:pPr>
        <w:numPr>
          <w:ilvl w:val="0"/>
          <w:numId w:val="7"/>
        </w:numPr>
        <w:ind w:left="426" w:hanging="284"/>
        <w:rPr>
          <w:szCs w:val="22"/>
          <w:lang w:val="el-GR"/>
        </w:rPr>
      </w:pPr>
      <w:bookmarkStart w:id="18" w:name="_Toc522795246"/>
      <w:bookmarkStart w:id="19" w:name="_Toc522795574"/>
      <w:bookmarkStart w:id="20" w:name="_Toc522802132"/>
      <w:bookmarkStart w:id="21" w:name="_Toc522802269"/>
      <w:bookmarkStart w:id="22" w:name="_Toc522804089"/>
      <w:bookmarkStart w:id="23" w:name="_Toc522804877"/>
      <w:bookmarkStart w:id="24" w:name="_Toc522805014"/>
      <w:bookmarkStart w:id="25" w:name="_Toc522805151"/>
      <w:bookmarkStart w:id="26" w:name="_Toc522806065"/>
      <w:bookmarkStart w:id="27" w:name="_Toc522901316"/>
      <w:bookmarkStart w:id="28" w:name="_Toc522901467"/>
      <w:bookmarkStart w:id="29" w:name="_Toc522901952"/>
      <w:bookmarkEnd w:id="18"/>
      <w:bookmarkEnd w:id="19"/>
      <w:bookmarkEnd w:id="20"/>
      <w:bookmarkEnd w:id="21"/>
      <w:bookmarkEnd w:id="22"/>
      <w:bookmarkEnd w:id="23"/>
      <w:bookmarkEnd w:id="24"/>
      <w:bookmarkEnd w:id="25"/>
      <w:bookmarkEnd w:id="26"/>
      <w:bookmarkEnd w:id="27"/>
      <w:bookmarkEnd w:id="28"/>
      <w:bookmarkEnd w:id="29"/>
      <w:r w:rsidRPr="002956F1">
        <w:rPr>
          <w:szCs w:val="22"/>
          <w:lang w:val="el-GR"/>
        </w:rPr>
        <w:t>της υπ’ αρ</w:t>
      </w:r>
      <w:r w:rsidR="00EE0E7E" w:rsidRPr="002956F1">
        <w:rPr>
          <w:szCs w:val="22"/>
          <w:lang w:val="el-GR"/>
        </w:rPr>
        <w:t>.</w:t>
      </w:r>
      <w:r w:rsidRPr="002956F1">
        <w:rPr>
          <w:szCs w:val="22"/>
          <w:lang w:val="el-GR"/>
        </w:rPr>
        <w:t xml:space="preserve"> </w:t>
      </w:r>
      <w:r w:rsidR="003A6455">
        <w:rPr>
          <w:szCs w:val="22"/>
          <w:lang w:val="el-GR" w:eastAsia="el-GR"/>
        </w:rPr>
        <w:t xml:space="preserve">πρωτ. </w:t>
      </w:r>
      <w:r w:rsidR="004C0AFC" w:rsidRPr="004C0AFC">
        <w:rPr>
          <w:lang w:val="el-GR"/>
        </w:rPr>
        <w:t>ΠΘ136723</w:t>
      </w:r>
      <w:r w:rsidR="003A6455" w:rsidRPr="0024331C">
        <w:rPr>
          <w:szCs w:val="22"/>
          <w:lang w:val="el-GR" w:eastAsia="el-GR"/>
        </w:rPr>
        <w:t>/ΑΥ-</w:t>
      </w:r>
      <w:r w:rsidR="004C0AFC">
        <w:rPr>
          <w:szCs w:val="22"/>
          <w:lang w:val="el-GR" w:eastAsia="el-GR"/>
        </w:rPr>
        <w:t>014084</w:t>
      </w:r>
      <w:r w:rsidR="003A6455" w:rsidRPr="0024331C">
        <w:rPr>
          <w:szCs w:val="22"/>
          <w:lang w:val="el-GR" w:eastAsia="el-GR"/>
        </w:rPr>
        <w:t xml:space="preserve"> (ΑΔΑ: </w:t>
      </w:r>
      <w:r w:rsidR="004C0AFC" w:rsidRPr="004C0AFC">
        <w:rPr>
          <w:lang w:val="el-GR"/>
        </w:rPr>
        <w:t>6ΧΔΓ46941Δ-1ΦΚ</w:t>
      </w:r>
      <w:r w:rsidR="003A6455" w:rsidRPr="0024331C">
        <w:rPr>
          <w:szCs w:val="22"/>
          <w:lang w:val="el-GR" w:eastAsia="el-GR"/>
        </w:rPr>
        <w:t xml:space="preserve">) Απόφαση Ανάληψης Υποχρέωσης με ΑΔΑΜ Έγκρισης </w:t>
      </w:r>
      <w:r w:rsidR="003A6455" w:rsidRPr="00574CAB">
        <w:rPr>
          <w:szCs w:val="22"/>
          <w:lang w:val="el-GR" w:eastAsia="el-GR"/>
        </w:rPr>
        <w:t>23REQ</w:t>
      </w:r>
      <w:r w:rsidR="004C0AFC" w:rsidRPr="004C0AFC">
        <w:rPr>
          <w:lang w:val="el-GR"/>
        </w:rPr>
        <w:t>013470510</w:t>
      </w:r>
      <w:r w:rsidR="003A6455">
        <w:rPr>
          <w:szCs w:val="22"/>
          <w:lang w:val="el-GR" w:eastAsia="el-GR"/>
        </w:rPr>
        <w:t>/2023</w:t>
      </w:r>
      <w:r w:rsidR="004C0AFC">
        <w:rPr>
          <w:szCs w:val="22"/>
          <w:lang w:val="el-GR" w:eastAsia="el-GR"/>
        </w:rPr>
        <w:t>.09.26</w:t>
      </w:r>
      <w:r w:rsidR="00AB5229">
        <w:rPr>
          <w:szCs w:val="22"/>
          <w:lang w:val="el-GR" w:eastAsia="el-GR"/>
        </w:rPr>
        <w:t>,</w:t>
      </w:r>
      <w:r w:rsidR="004C0AFC">
        <w:rPr>
          <w:szCs w:val="22"/>
          <w:lang w:val="el-GR" w:eastAsia="el-GR"/>
        </w:rPr>
        <w:t xml:space="preserve"> </w:t>
      </w:r>
    </w:p>
    <w:p w14:paraId="29306670" w14:textId="77777777" w:rsidR="003929DA" w:rsidRPr="002956F1" w:rsidRDefault="003929DA" w:rsidP="00C738A7">
      <w:pPr>
        <w:pStyle w:val="Heading2"/>
        <w:rPr>
          <w:lang w:eastAsia="el-GR"/>
        </w:rPr>
      </w:pPr>
      <w:bookmarkStart w:id="30" w:name="_Toc77607405"/>
      <w:bookmarkStart w:id="31" w:name="_Toc77679382"/>
      <w:bookmarkStart w:id="32" w:name="_Toc77680319"/>
      <w:bookmarkStart w:id="33" w:name="_Toc77680786"/>
      <w:bookmarkStart w:id="34" w:name="_Toc77681171"/>
      <w:bookmarkStart w:id="35" w:name="_Toc77951773"/>
      <w:bookmarkStart w:id="36" w:name="_Toc77952017"/>
      <w:bookmarkStart w:id="37" w:name="_Toc78210612"/>
      <w:bookmarkStart w:id="38" w:name="_Toc78273300"/>
      <w:bookmarkEnd w:id="30"/>
      <w:bookmarkEnd w:id="31"/>
      <w:bookmarkEnd w:id="32"/>
      <w:bookmarkEnd w:id="33"/>
      <w:bookmarkEnd w:id="34"/>
      <w:bookmarkEnd w:id="35"/>
      <w:bookmarkEnd w:id="36"/>
      <w:bookmarkEnd w:id="37"/>
      <w:bookmarkEnd w:id="38"/>
      <w:r w:rsidRPr="002956F1">
        <w:tab/>
      </w:r>
      <w:bookmarkStart w:id="39" w:name="_Toc147152274"/>
      <w:r w:rsidRPr="002956F1">
        <w:t>Προθεσμία παραλαβής προσφορών</w:t>
      </w:r>
      <w:bookmarkEnd w:id="39"/>
      <w:r w:rsidRPr="002956F1">
        <w:t xml:space="preserve"> </w:t>
      </w:r>
    </w:p>
    <w:p w14:paraId="40D69D6C" w14:textId="5BF31E31" w:rsidR="00FE7DE5" w:rsidRPr="00CF1675" w:rsidRDefault="00FE7DE5" w:rsidP="00FE7DE5">
      <w:pPr>
        <w:rPr>
          <w:lang w:val="el-GR" w:eastAsia="el-GR"/>
        </w:rPr>
      </w:pPr>
      <w:r w:rsidRPr="002956F1">
        <w:rPr>
          <w:lang w:val="el-GR" w:eastAsia="el-GR"/>
        </w:rPr>
        <w:t xml:space="preserve">Ο διαγωνισμός θα διεξαχθεί με την ανοικτή διαδικασία του άρθρου 27 του Ν.4412/2016, ύστερα από προθεσμία </w:t>
      </w:r>
      <w:r w:rsidR="001B0022" w:rsidRPr="002956F1">
        <w:rPr>
          <w:lang w:val="el-GR" w:eastAsia="el-GR"/>
        </w:rPr>
        <w:t xml:space="preserve">τουλάχιστον </w:t>
      </w:r>
      <w:r w:rsidRPr="002956F1">
        <w:rPr>
          <w:lang w:val="el-GR" w:eastAsia="el-GR"/>
        </w:rPr>
        <w:t xml:space="preserve">τριάντα (30) ημερών από την ημερομηνία ηλεκτρονικής αποστολής της Διακήρυξης στην Υπηρεσία Εκδόσεων της Ευρωπαϊκής Ένωσης, σύμφωνα με τα οριζόμενα στο άρθρο </w:t>
      </w:r>
      <w:r w:rsidRPr="00CF1675">
        <w:rPr>
          <w:lang w:val="el-GR" w:eastAsia="el-GR"/>
        </w:rPr>
        <w:t xml:space="preserve">27 παρ. </w:t>
      </w:r>
      <w:r w:rsidR="00FD1744" w:rsidRPr="00CF1675">
        <w:rPr>
          <w:lang w:val="el-GR" w:eastAsia="el-GR"/>
        </w:rPr>
        <w:t>4</w:t>
      </w:r>
      <w:r w:rsidRPr="00CF1675">
        <w:rPr>
          <w:lang w:val="el-GR" w:eastAsia="el-GR"/>
        </w:rPr>
        <w:t xml:space="preserve"> του N.4412/2016.</w:t>
      </w:r>
    </w:p>
    <w:p w14:paraId="0461FDB2" w14:textId="107A6AD4" w:rsidR="003929DA" w:rsidRPr="00CF1675" w:rsidRDefault="003929DA">
      <w:pPr>
        <w:rPr>
          <w:lang w:val="el-GR" w:eastAsia="el-GR"/>
        </w:rPr>
      </w:pPr>
      <w:r w:rsidRPr="00CF1675">
        <w:rPr>
          <w:lang w:val="el-GR" w:eastAsia="el-GR"/>
        </w:rPr>
        <w:t xml:space="preserve">Η καταληκτική ημερομηνία παραλαβής των προσφορών είναι η </w:t>
      </w:r>
      <w:r w:rsidR="004C0AFC">
        <w:rPr>
          <w:b/>
          <w:lang w:val="el-GR" w:eastAsia="el-GR"/>
        </w:rPr>
        <w:t>01/11</w:t>
      </w:r>
      <w:r w:rsidR="003A6455" w:rsidRPr="00CF1675">
        <w:rPr>
          <w:b/>
          <w:lang w:val="el-GR" w:eastAsia="el-GR"/>
        </w:rPr>
        <w:t>/2023</w:t>
      </w:r>
      <w:r w:rsidR="00D51ED0" w:rsidRPr="00CF1675">
        <w:rPr>
          <w:b/>
          <w:lang w:val="el-GR" w:eastAsia="el-GR"/>
        </w:rPr>
        <w:t xml:space="preserve"> </w:t>
      </w:r>
      <w:r w:rsidRPr="00CF1675">
        <w:rPr>
          <w:b/>
          <w:lang w:val="el-GR" w:eastAsia="el-GR"/>
        </w:rPr>
        <w:t xml:space="preserve">και ώρα </w:t>
      </w:r>
      <w:r w:rsidR="003A6455" w:rsidRPr="00CF1675">
        <w:rPr>
          <w:b/>
          <w:lang w:val="el-GR" w:eastAsia="el-GR"/>
        </w:rPr>
        <w:t>13:00</w:t>
      </w:r>
      <w:r w:rsidR="007B7F7E" w:rsidRPr="00CF1675">
        <w:rPr>
          <w:lang w:val="el-GR" w:eastAsia="el-GR"/>
        </w:rPr>
        <w:t>.</w:t>
      </w:r>
    </w:p>
    <w:p w14:paraId="3E4E57C0" w14:textId="77777777" w:rsidR="00FE7DE5" w:rsidRPr="00CF1675" w:rsidRDefault="00FE7DE5" w:rsidP="00FE7DE5">
      <w:pPr>
        <w:rPr>
          <w:lang w:val="el-GR" w:eastAsia="el-GR"/>
        </w:rPr>
      </w:pPr>
      <w:r w:rsidRPr="00CF1675">
        <w:rPr>
          <w:lang w:val="el-GR" w:eastAsia="el-GR"/>
        </w:rPr>
        <w:t>Μετά την παρέλευση της καταληκτικής ημερομηνίας και ώρας υποβολής προσφορών, δεν υπάρχει η δυνατότητα υποβολής προσφοράς στο Σύστημα.</w:t>
      </w:r>
    </w:p>
    <w:p w14:paraId="52CA36D1" w14:textId="73A711CC" w:rsidR="003929DA" w:rsidRPr="00CF1675" w:rsidRDefault="003929DA">
      <w:pPr>
        <w:rPr>
          <w:lang w:val="el-GR" w:eastAsia="el-GR"/>
        </w:rPr>
      </w:pPr>
      <w:r w:rsidRPr="00CF1675">
        <w:rPr>
          <w:lang w:val="el-GR" w:eastAsia="el-GR"/>
        </w:rPr>
        <w:t xml:space="preserve">Η διαδικασία θα διενεργηθεί με χρήση </w:t>
      </w:r>
      <w:r w:rsidR="004D680D" w:rsidRPr="00CF1675">
        <w:rPr>
          <w:lang w:val="el-GR" w:eastAsia="el-GR"/>
        </w:rPr>
        <w:t xml:space="preserve">του </w:t>
      </w:r>
      <w:r w:rsidR="002913F6" w:rsidRPr="00CF1675">
        <w:rPr>
          <w:lang w:val="el-GR" w:eastAsia="el-GR"/>
        </w:rPr>
        <w:t>Εθνικού Συστήματος Ηλεκτρονικών Δημόσιων Συμβάσεων (</w:t>
      </w:r>
      <w:r w:rsidR="004D680D" w:rsidRPr="00CF1675">
        <w:rPr>
          <w:lang w:val="el-GR" w:eastAsia="el-GR"/>
        </w:rPr>
        <w:t>ΕΣΗΔΗΣ</w:t>
      </w:r>
      <w:r w:rsidR="002913F6" w:rsidRPr="00CF1675">
        <w:rPr>
          <w:lang w:val="el-GR" w:eastAsia="el-GR"/>
        </w:rPr>
        <w:t>)</w:t>
      </w:r>
      <w:r w:rsidR="004D680D" w:rsidRPr="00CF1675">
        <w:rPr>
          <w:lang w:val="el-GR" w:eastAsia="el-GR"/>
        </w:rPr>
        <w:t xml:space="preserve"> </w:t>
      </w:r>
      <w:r w:rsidR="002913F6" w:rsidRPr="00CF1675">
        <w:rPr>
          <w:lang w:val="el-GR" w:eastAsia="el-GR"/>
        </w:rPr>
        <w:t xml:space="preserve">Προμήθειες και Υπηρεσίες του </w:t>
      </w:r>
      <w:r w:rsidRPr="00CF1675">
        <w:rPr>
          <w:lang w:val="el-GR" w:eastAsia="el-GR"/>
        </w:rPr>
        <w:t xml:space="preserve"> </w:t>
      </w:r>
      <w:r w:rsidR="002913F6" w:rsidRPr="00CF1675">
        <w:rPr>
          <w:lang w:val="el-GR" w:eastAsia="el-GR"/>
        </w:rPr>
        <w:t xml:space="preserve">ΟΠΣ ΕΣΗΔΗΣ </w:t>
      </w:r>
      <w:r w:rsidR="004D680D" w:rsidRPr="00CF1675">
        <w:rPr>
          <w:lang w:val="el-GR" w:eastAsia="el-GR"/>
        </w:rPr>
        <w:t>(</w:t>
      </w:r>
      <w:r w:rsidRPr="00CF1675">
        <w:rPr>
          <w:lang w:val="el-GR" w:eastAsia="el-GR"/>
        </w:rPr>
        <w:t xml:space="preserve">Διαδικτυακή </w:t>
      </w:r>
      <w:r w:rsidR="004D680D" w:rsidRPr="00CF1675">
        <w:rPr>
          <w:lang w:val="el-GR" w:eastAsia="el-GR"/>
        </w:rPr>
        <w:t>Π</w:t>
      </w:r>
      <w:r w:rsidRPr="00CF1675">
        <w:rPr>
          <w:lang w:val="el-GR" w:eastAsia="el-GR"/>
        </w:rPr>
        <w:t xml:space="preserve">ύλη </w:t>
      </w:r>
      <w:hyperlink r:id="rId16" w:history="1">
        <w:r w:rsidR="00AD7834" w:rsidRPr="00CF1675">
          <w:rPr>
            <w:rStyle w:val="Hyperlink"/>
            <w:lang w:val="el-GR" w:eastAsia="el-GR"/>
          </w:rPr>
          <w:t>www.promitheus.gov.gr</w:t>
        </w:r>
      </w:hyperlink>
      <w:r w:rsidR="004D680D" w:rsidRPr="00CF1675">
        <w:rPr>
          <w:lang w:val="el-GR" w:eastAsia="el-GR"/>
        </w:rPr>
        <w:t>)</w:t>
      </w:r>
      <w:r w:rsidR="00AD7834" w:rsidRPr="00CF1675">
        <w:rPr>
          <w:lang w:val="el-GR" w:eastAsia="el-GR"/>
        </w:rPr>
        <w:t xml:space="preserve"> </w:t>
      </w:r>
    </w:p>
    <w:p w14:paraId="32A5E0D8" w14:textId="77777777" w:rsidR="003929DA" w:rsidRPr="00CF1675" w:rsidRDefault="003929DA" w:rsidP="00C738A7">
      <w:pPr>
        <w:pStyle w:val="Heading2"/>
      </w:pPr>
      <w:r w:rsidRPr="00CF1675">
        <w:tab/>
      </w:r>
      <w:bookmarkStart w:id="40" w:name="_Toc147152275"/>
      <w:r w:rsidRPr="00CF1675">
        <w:t>Δημοσιότητα</w:t>
      </w:r>
      <w:bookmarkEnd w:id="40"/>
    </w:p>
    <w:p w14:paraId="20AF8E0B" w14:textId="77777777" w:rsidR="003929DA" w:rsidRPr="00CF1675" w:rsidRDefault="003929DA" w:rsidP="00AE4565">
      <w:pPr>
        <w:tabs>
          <w:tab w:val="left" w:pos="709"/>
        </w:tabs>
        <w:rPr>
          <w:lang w:val="el-GR"/>
        </w:rPr>
      </w:pPr>
      <w:r w:rsidRPr="00CF1675">
        <w:rPr>
          <w:b/>
          <w:lang w:val="el-GR"/>
        </w:rPr>
        <w:t>Α.</w:t>
      </w:r>
      <w:r w:rsidR="005811BD" w:rsidRPr="00CF1675">
        <w:rPr>
          <w:b/>
          <w:lang w:val="el-GR"/>
        </w:rPr>
        <w:t xml:space="preserve"> </w:t>
      </w:r>
      <w:r w:rsidRPr="00CF1675">
        <w:rPr>
          <w:b/>
          <w:lang w:val="el-GR"/>
        </w:rPr>
        <w:t xml:space="preserve">Δημοσίευση στην Επίσημη Εφημερίδα της Ευρωπαϊκής Ένωσης </w:t>
      </w:r>
    </w:p>
    <w:p w14:paraId="09E91218" w14:textId="24C62D7A" w:rsidR="003929DA" w:rsidRDefault="003929DA">
      <w:pPr>
        <w:rPr>
          <w:lang w:val="el-GR"/>
        </w:rPr>
      </w:pPr>
      <w:r w:rsidRPr="00CF1675">
        <w:rPr>
          <w:lang w:val="el-GR"/>
        </w:rPr>
        <w:t>Προκήρυξη</w:t>
      </w:r>
      <w:r w:rsidR="00CD7643" w:rsidRPr="00CF1675">
        <w:rPr>
          <w:lang w:val="el-GR"/>
        </w:rPr>
        <w:t xml:space="preserve"> </w:t>
      </w:r>
      <w:r w:rsidRPr="00CF1675">
        <w:rPr>
          <w:lang w:val="el-GR"/>
        </w:rPr>
        <w:t xml:space="preserve">της παρούσας </w:t>
      </w:r>
      <w:r w:rsidR="00C62F9B" w:rsidRPr="00CF1675">
        <w:rPr>
          <w:lang w:val="el-GR"/>
        </w:rPr>
        <w:t xml:space="preserve">αναλυτικής Διακήρυξης </w:t>
      </w:r>
      <w:r w:rsidRPr="00CF1675">
        <w:rPr>
          <w:lang w:val="el-GR"/>
        </w:rPr>
        <w:t xml:space="preserve">απεστάλη με ηλεκτρονικά μέσα για δημοσίευση στις </w:t>
      </w:r>
      <w:r w:rsidR="004C0AFC">
        <w:rPr>
          <w:lang w:val="el-GR"/>
        </w:rPr>
        <w:t>02/10</w:t>
      </w:r>
      <w:r w:rsidR="003A6455" w:rsidRPr="00CF1675">
        <w:rPr>
          <w:lang w:val="el-GR"/>
        </w:rPr>
        <w:t xml:space="preserve">/2023 </w:t>
      </w:r>
      <w:r w:rsidRPr="00CF1675">
        <w:rPr>
          <w:lang w:val="el-GR"/>
        </w:rPr>
        <w:t xml:space="preserve">στην Υπηρεσία Εκδόσεων της Ευρωπαϊκής Ένωσης. </w:t>
      </w:r>
    </w:p>
    <w:p w14:paraId="61CB6235" w14:textId="77777777" w:rsidR="004C0AFC" w:rsidRPr="00CF1675" w:rsidRDefault="004C0AFC">
      <w:pPr>
        <w:rPr>
          <w:lang w:val="el-GR"/>
        </w:rPr>
      </w:pPr>
    </w:p>
    <w:p w14:paraId="4D67CAE1" w14:textId="77777777" w:rsidR="003929DA" w:rsidRPr="00CF1675" w:rsidRDefault="003929DA">
      <w:pPr>
        <w:rPr>
          <w:lang w:val="el-GR"/>
        </w:rPr>
      </w:pPr>
      <w:r w:rsidRPr="00CF1675">
        <w:rPr>
          <w:b/>
          <w:lang w:val="el-GR"/>
        </w:rPr>
        <w:lastRenderedPageBreak/>
        <w:t>Β.</w:t>
      </w:r>
      <w:r w:rsidR="00AE4565" w:rsidRPr="00CF1675">
        <w:rPr>
          <w:b/>
          <w:lang w:val="el-GR"/>
        </w:rPr>
        <w:t xml:space="preserve"> </w:t>
      </w:r>
      <w:r w:rsidR="005811BD" w:rsidRPr="00CF1675">
        <w:rPr>
          <w:b/>
          <w:lang w:val="el-GR"/>
        </w:rPr>
        <w:t xml:space="preserve"> </w:t>
      </w:r>
      <w:r w:rsidRPr="00CF1675">
        <w:rPr>
          <w:b/>
          <w:lang w:val="el-GR"/>
        </w:rPr>
        <w:t xml:space="preserve">Δημοσίευση σε εθνικό επίπεδο </w:t>
      </w:r>
    </w:p>
    <w:p w14:paraId="21DF015E" w14:textId="3875A54D" w:rsidR="003929DA" w:rsidRPr="00CF1675" w:rsidRDefault="003929DA">
      <w:pPr>
        <w:rPr>
          <w:lang w:val="el-GR"/>
        </w:rPr>
      </w:pPr>
      <w:r w:rsidRPr="00CF1675">
        <w:rPr>
          <w:lang w:val="el-GR"/>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14:paraId="6D39CB0F" w14:textId="6ACF503E" w:rsidR="00B8184A" w:rsidRPr="003819CE" w:rsidRDefault="006B3C5C" w:rsidP="00B8184A">
      <w:pPr>
        <w:rPr>
          <w:lang w:val="el-GR"/>
        </w:rPr>
      </w:pPr>
      <w:r w:rsidRPr="00CF1675">
        <w:rPr>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w:t>
      </w:r>
      <w:r w:rsidR="003214D9" w:rsidRPr="00CF1675">
        <w:rPr>
          <w:lang w:val="el-GR"/>
        </w:rPr>
        <w:t>Συστημικ</w:t>
      </w:r>
      <w:r w:rsidR="00B8184A" w:rsidRPr="00CF1675">
        <w:rPr>
          <w:lang w:val="el-GR"/>
        </w:rPr>
        <w:t>ό</w:t>
      </w:r>
      <w:r w:rsidR="003214D9" w:rsidRPr="00CF1675">
        <w:rPr>
          <w:lang w:val="el-GR"/>
        </w:rPr>
        <w:t xml:space="preserve"> </w:t>
      </w:r>
      <w:r w:rsidR="00B8184A" w:rsidRPr="00CF1675">
        <w:rPr>
          <w:lang w:val="el-GR"/>
        </w:rPr>
        <w:t xml:space="preserve">αύξοντα αριθμό: </w:t>
      </w:r>
      <w:r w:rsidR="004C0AFC" w:rsidRPr="003819CE">
        <w:rPr>
          <w:rFonts w:asciiTheme="minorHAnsi" w:hAnsiTheme="minorHAnsi" w:cstheme="minorHAnsi"/>
          <w:b/>
          <w:szCs w:val="22"/>
          <w:lang w:val="el-GR"/>
        </w:rPr>
        <w:t>237263</w:t>
      </w:r>
      <w:r w:rsidR="003819CE">
        <w:rPr>
          <w:rFonts w:asciiTheme="minorHAnsi" w:hAnsiTheme="minorHAnsi" w:cstheme="minorHAnsi"/>
          <w:b/>
          <w:szCs w:val="22"/>
          <w:lang w:val="el-GR"/>
        </w:rPr>
        <w:t>.</w:t>
      </w:r>
    </w:p>
    <w:p w14:paraId="03442EA5" w14:textId="475144F2" w:rsidR="00F50CA4" w:rsidRPr="00CF1675" w:rsidRDefault="006B3C5C">
      <w:pPr>
        <w:rPr>
          <w:lang w:val="el-GR"/>
        </w:rPr>
      </w:pPr>
      <w:r w:rsidRPr="00CF1675">
        <w:rPr>
          <w:lang w:val="el-GR"/>
        </w:rPr>
        <w:t>και αναρτήθηκαν στη Διαδικτυακή Πύλη (</w:t>
      </w:r>
      <w:hyperlink r:id="rId17" w:history="1">
        <w:r w:rsidR="00CB5D91" w:rsidRPr="00CF1675">
          <w:rPr>
            <w:rStyle w:val="Hyperlink"/>
            <w:lang w:val="el-GR"/>
          </w:rPr>
          <w:t>www.promitheus.gov.gr</w:t>
        </w:r>
      </w:hyperlink>
      <w:r w:rsidRPr="00CF1675">
        <w:rPr>
          <w:lang w:val="el-GR"/>
        </w:rPr>
        <w:t>) του ΟΠΣ ΕΣΗΔΗΣ</w:t>
      </w:r>
      <w:r w:rsidR="005A0EC7" w:rsidRPr="00CF1675">
        <w:rPr>
          <w:lang w:val="el-GR"/>
        </w:rPr>
        <w:t>.</w:t>
      </w:r>
      <w:r w:rsidR="004D680D" w:rsidRPr="00CF1675">
        <w:rPr>
          <w:lang w:val="el-GR"/>
        </w:rPr>
        <w:t xml:space="preserve"> </w:t>
      </w:r>
    </w:p>
    <w:p w14:paraId="69BE2BF5" w14:textId="77777777" w:rsidR="003929DA" w:rsidRPr="00CF1675" w:rsidRDefault="00077DFF">
      <w:pPr>
        <w:rPr>
          <w:lang w:val="el-GR"/>
        </w:rPr>
      </w:pPr>
      <w:r w:rsidRPr="00CF1675">
        <w:rPr>
          <w:lang w:val="el-GR"/>
        </w:rPr>
        <w:t>Περίληψη</w:t>
      </w:r>
      <w:r w:rsidR="003929DA" w:rsidRPr="00CF1675">
        <w:rPr>
          <w:lang w:val="el-GR"/>
        </w:rPr>
        <w:t xml:space="preserve"> της παρούσας Διακήρυξης δημοσ</w:t>
      </w:r>
      <w:r w:rsidR="00C93713" w:rsidRPr="00CF1675">
        <w:rPr>
          <w:lang w:val="el-GR"/>
        </w:rPr>
        <w:t>ιεύεται και στον Ελληνικό Τύπο</w:t>
      </w:r>
      <w:r w:rsidR="003929DA" w:rsidRPr="00CF1675">
        <w:rPr>
          <w:lang w:val="el-GR"/>
        </w:rPr>
        <w:t xml:space="preserve">, σύμφωνα με το άρθρο 66 του Ν. 4412/2016 : </w:t>
      </w:r>
    </w:p>
    <w:p w14:paraId="064E9A26" w14:textId="01E7635F" w:rsidR="00FC00C6" w:rsidRPr="00CF1675" w:rsidRDefault="00D67CB4" w:rsidP="00AE18AE">
      <w:pPr>
        <w:numPr>
          <w:ilvl w:val="0"/>
          <w:numId w:val="84"/>
        </w:numPr>
        <w:rPr>
          <w:lang w:val="el-GR"/>
        </w:rPr>
      </w:pPr>
      <w:r w:rsidRPr="00CF1675">
        <w:rPr>
          <w:lang w:val="el-GR"/>
        </w:rPr>
        <w:t xml:space="preserve">Εφημερίδα </w:t>
      </w:r>
      <w:r w:rsidR="003819CE">
        <w:rPr>
          <w:lang w:val="el-GR"/>
        </w:rPr>
        <w:t>ΑΧΑΙΚΗ ΠΟΛΙΤΕΙΑ</w:t>
      </w:r>
      <w:r w:rsidR="00FC00C6" w:rsidRPr="00CF1675">
        <w:rPr>
          <w:lang w:val="el-GR"/>
        </w:rPr>
        <w:t xml:space="preserve">, αποστολή προς δημοσίευση στις </w:t>
      </w:r>
      <w:r w:rsidR="003819CE">
        <w:rPr>
          <w:lang w:val="el-GR"/>
        </w:rPr>
        <w:t>02/10</w:t>
      </w:r>
      <w:r w:rsidR="00FC00C6" w:rsidRPr="00CF1675">
        <w:rPr>
          <w:lang w:val="el-GR"/>
        </w:rPr>
        <w:t>/2023</w:t>
      </w:r>
    </w:p>
    <w:p w14:paraId="70D9D275" w14:textId="4520F466" w:rsidR="00FC00C6" w:rsidRPr="00CF1675" w:rsidRDefault="00D67CB4" w:rsidP="00AE18AE">
      <w:pPr>
        <w:numPr>
          <w:ilvl w:val="0"/>
          <w:numId w:val="84"/>
        </w:numPr>
        <w:rPr>
          <w:lang w:val="el-GR"/>
        </w:rPr>
      </w:pPr>
      <w:r w:rsidRPr="00CF1675">
        <w:rPr>
          <w:lang w:val="el-GR"/>
        </w:rPr>
        <w:t xml:space="preserve">Εφημερίδα </w:t>
      </w:r>
      <w:r w:rsidR="003819CE">
        <w:rPr>
          <w:lang w:val="el-GR"/>
        </w:rPr>
        <w:t>ΓΝΩΜΗ</w:t>
      </w:r>
      <w:r w:rsidR="00FC00C6" w:rsidRPr="00CF1675">
        <w:rPr>
          <w:lang w:val="el-GR"/>
        </w:rPr>
        <w:t xml:space="preserve">, αποστολή προς δημοσίευση στις </w:t>
      </w:r>
      <w:r w:rsidR="003819CE">
        <w:rPr>
          <w:lang w:val="el-GR"/>
        </w:rPr>
        <w:t>02/10</w:t>
      </w:r>
      <w:r w:rsidR="00FC00C6" w:rsidRPr="00CF1675">
        <w:rPr>
          <w:lang w:val="el-GR"/>
        </w:rPr>
        <w:t>/2023</w:t>
      </w:r>
    </w:p>
    <w:p w14:paraId="232EB41B" w14:textId="0FA2BA82" w:rsidR="003929DA" w:rsidRPr="00CF1675" w:rsidRDefault="004D680D" w:rsidP="00FC00C6">
      <w:pPr>
        <w:rPr>
          <w:lang w:val="el-GR"/>
        </w:rPr>
      </w:pPr>
      <w:r w:rsidRPr="00CF1675">
        <w:rPr>
          <w:lang w:val="el-GR"/>
        </w:rPr>
        <w:t>Π</w:t>
      </w:r>
      <w:r w:rsidR="003929DA" w:rsidRPr="00CF1675">
        <w:rPr>
          <w:lang w:val="el-GR"/>
        </w:rPr>
        <w:t xml:space="preserve">ερίληψη της παρούσας Διακήρυξης </w:t>
      </w:r>
      <w:r w:rsidR="003929DA" w:rsidRPr="00CF1675">
        <w:rPr>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18" w:history="1">
        <w:r w:rsidR="003929DA" w:rsidRPr="00CF1675">
          <w:rPr>
            <w:rStyle w:val="Hyperlink"/>
            <w:color w:val="000000"/>
            <w:szCs w:val="22"/>
            <w:lang w:val="el-GR" w:eastAsia="el-GR"/>
          </w:rPr>
          <w:t>http://et.diavgeia.gov.gr/</w:t>
        </w:r>
      </w:hyperlink>
      <w:r w:rsidR="003929DA" w:rsidRPr="00CF1675">
        <w:rPr>
          <w:lang w:val="el-GR" w:eastAsia="el-GR"/>
        </w:rPr>
        <w:t xml:space="preserve"> (ΠΡΟΓΡΑΜΜΑ ΔΙΑΥΓΕΙΑ)</w:t>
      </w:r>
      <w:r w:rsidR="00D16BE7" w:rsidRPr="00CF1675">
        <w:rPr>
          <w:lang w:val="el-GR" w:eastAsia="el-GR"/>
        </w:rPr>
        <w:t>.</w:t>
      </w:r>
      <w:r w:rsidR="000F3AC7" w:rsidRPr="00CF1675">
        <w:rPr>
          <w:rStyle w:val="WW-0"/>
          <w:lang w:val="el-GR" w:eastAsia="el-GR"/>
        </w:rPr>
        <w:t xml:space="preserve"> </w:t>
      </w:r>
      <w:hyperlink r:id="rId19" w:history="1">
        <w:r w:rsidR="00B845B0" w:rsidRPr="00CF1675">
          <w:rPr>
            <w:rStyle w:val="Hyperlink"/>
          </w:rPr>
          <w:t>http</w:t>
        </w:r>
        <w:r w:rsidR="00B845B0" w:rsidRPr="00CF1675">
          <w:rPr>
            <w:rStyle w:val="Hyperlink"/>
            <w:lang w:val="el-GR"/>
          </w:rPr>
          <w:t>://</w:t>
        </w:r>
        <w:r w:rsidR="00B845B0" w:rsidRPr="00CF1675">
          <w:rPr>
            <w:rStyle w:val="Hyperlink"/>
          </w:rPr>
          <w:t>et</w:t>
        </w:r>
        <w:r w:rsidR="00B845B0" w:rsidRPr="00CF1675">
          <w:rPr>
            <w:rStyle w:val="Hyperlink"/>
            <w:lang w:val="el-GR"/>
          </w:rPr>
          <w:t>.</w:t>
        </w:r>
        <w:r w:rsidR="00B845B0" w:rsidRPr="00CF1675">
          <w:rPr>
            <w:rStyle w:val="Hyperlink"/>
          </w:rPr>
          <w:t>diavgeia</w:t>
        </w:r>
        <w:r w:rsidR="00B845B0" w:rsidRPr="00CF1675">
          <w:rPr>
            <w:rStyle w:val="Hyperlink"/>
            <w:lang w:val="el-GR"/>
          </w:rPr>
          <w:t>.</w:t>
        </w:r>
        <w:r w:rsidR="00B845B0" w:rsidRPr="00CF1675">
          <w:rPr>
            <w:rStyle w:val="Hyperlink"/>
          </w:rPr>
          <w:t>gov</w:t>
        </w:r>
        <w:r w:rsidR="00B845B0" w:rsidRPr="00CF1675">
          <w:rPr>
            <w:rStyle w:val="Hyperlink"/>
            <w:lang w:val="el-GR"/>
          </w:rPr>
          <w:t>.</w:t>
        </w:r>
        <w:r w:rsidR="00B845B0" w:rsidRPr="00CF1675">
          <w:rPr>
            <w:rStyle w:val="Hyperlink"/>
          </w:rPr>
          <w:t>gr</w:t>
        </w:r>
        <w:r w:rsidR="00B845B0" w:rsidRPr="00CF1675">
          <w:rPr>
            <w:rStyle w:val="Hyperlink"/>
            <w:lang w:val="el-GR"/>
          </w:rPr>
          <w:t>/</w:t>
        </w:r>
      </w:hyperlink>
      <w:r w:rsidR="003929DA" w:rsidRPr="00CF1675">
        <w:rPr>
          <w:lang w:val="el-GR" w:eastAsia="el-GR"/>
        </w:rPr>
        <w:t xml:space="preserve"> </w:t>
      </w:r>
    </w:p>
    <w:p w14:paraId="51C02A8D" w14:textId="757F2293" w:rsidR="003929DA" w:rsidRPr="007B7F7E" w:rsidRDefault="003929DA" w:rsidP="009704CC">
      <w:pPr>
        <w:spacing w:before="120"/>
        <w:rPr>
          <w:lang w:val="el-GR"/>
        </w:rPr>
      </w:pPr>
      <w:r w:rsidRPr="00CF1675">
        <w:rPr>
          <w:lang w:val="el-GR"/>
        </w:rPr>
        <w:t>Η Διακήρυξη θα καταχωρηθεί στο διαδίκτυο, στην ιστοσελίδα της αναθέτουσας αρχής, στη διεύθυνση (</w:t>
      </w:r>
      <w:r w:rsidRPr="00CF1675">
        <w:t>URL</w:t>
      </w:r>
      <w:r w:rsidRPr="00CF1675">
        <w:rPr>
          <w:lang w:val="el-GR"/>
        </w:rPr>
        <w:t xml:space="preserve">):   </w:t>
      </w:r>
      <w:r w:rsidRPr="00CF1675">
        <w:t>www</w:t>
      </w:r>
      <w:r w:rsidR="00FE7DE5" w:rsidRPr="00CF1675">
        <w:rPr>
          <w:lang w:val="el-GR"/>
        </w:rPr>
        <w:t>.</w:t>
      </w:r>
      <w:r w:rsidR="00FE7DE5" w:rsidRPr="00CF1675">
        <w:rPr>
          <w:lang w:val="en-US"/>
        </w:rPr>
        <w:t>cti</w:t>
      </w:r>
      <w:r w:rsidR="00FE7DE5" w:rsidRPr="00CF1675">
        <w:rPr>
          <w:lang w:val="el-GR"/>
        </w:rPr>
        <w:t>.</w:t>
      </w:r>
      <w:r w:rsidR="00FE7DE5" w:rsidRPr="00CF1675">
        <w:rPr>
          <w:lang w:val="en-US"/>
        </w:rPr>
        <w:t>gr</w:t>
      </w:r>
      <w:r w:rsidRPr="00CF1675">
        <w:rPr>
          <w:lang w:val="el-GR"/>
        </w:rPr>
        <w:t xml:space="preserve">  στη διαδρομή: </w:t>
      </w:r>
      <w:r w:rsidR="00FE7DE5" w:rsidRPr="00CF1675">
        <w:rPr>
          <w:lang w:val="el-GR"/>
        </w:rPr>
        <w:t xml:space="preserve">NEA </w:t>
      </w:r>
      <w:r w:rsidR="00FE7DE5" w:rsidRPr="00CF1675">
        <w:rPr>
          <w:rFonts w:ascii="Arial" w:hAnsi="Arial" w:cs="Arial"/>
          <w:lang w:val="el-GR"/>
        </w:rPr>
        <w:t>►</w:t>
      </w:r>
      <w:r w:rsidR="00FE7DE5" w:rsidRPr="00CF1675">
        <w:rPr>
          <w:lang w:val="el-GR"/>
        </w:rPr>
        <w:t xml:space="preserve"> Προμήθειες - Διαγωνισμοί (http://www.cti.gr/tenders)</w:t>
      </w:r>
      <w:r w:rsidRPr="00CF1675">
        <w:rPr>
          <w:lang w:val="el-GR"/>
        </w:rPr>
        <w:t xml:space="preserve">, στις </w:t>
      </w:r>
      <w:r w:rsidR="003819CE">
        <w:rPr>
          <w:lang w:val="el-GR"/>
        </w:rPr>
        <w:t>02/10</w:t>
      </w:r>
      <w:r w:rsidR="003A6455" w:rsidRPr="00CF1675">
        <w:rPr>
          <w:lang w:val="el-GR"/>
        </w:rPr>
        <w:t>/2023.</w:t>
      </w:r>
      <w:r w:rsidR="003A6455" w:rsidRPr="007B7F7E">
        <w:rPr>
          <w:lang w:val="el-GR"/>
        </w:rPr>
        <w:t xml:space="preserve"> </w:t>
      </w:r>
    </w:p>
    <w:p w14:paraId="542D4CA5" w14:textId="77777777" w:rsidR="003929DA" w:rsidRPr="002956F1" w:rsidRDefault="003929DA" w:rsidP="009704CC">
      <w:pPr>
        <w:spacing w:before="240"/>
        <w:rPr>
          <w:rFonts w:eastAsia="ArialMT"/>
          <w:lang w:val="el-GR"/>
        </w:rPr>
      </w:pPr>
      <w:r w:rsidRPr="007B7F7E">
        <w:rPr>
          <w:b/>
          <w:lang w:val="el-GR" w:eastAsia="el-GR"/>
        </w:rPr>
        <w:t>Γ.</w:t>
      </w:r>
      <w:r w:rsidR="005811BD" w:rsidRPr="007B7F7E">
        <w:rPr>
          <w:b/>
          <w:lang w:val="el-GR" w:eastAsia="el-GR"/>
        </w:rPr>
        <w:t xml:space="preserve"> </w:t>
      </w:r>
      <w:r w:rsidRPr="007B7F7E">
        <w:rPr>
          <w:b/>
          <w:lang w:val="el-GR" w:eastAsia="el-GR"/>
        </w:rPr>
        <w:t>Έξοδα δημοσιεύσεων</w:t>
      </w:r>
    </w:p>
    <w:p w14:paraId="68E24595" w14:textId="77777777" w:rsidR="003929DA" w:rsidRPr="002956F1" w:rsidRDefault="003929DA">
      <w:pPr>
        <w:rPr>
          <w:i/>
          <w:iCs/>
          <w:kern w:val="1"/>
          <w:lang w:val="el-GR"/>
        </w:rPr>
      </w:pPr>
      <w:r w:rsidRPr="002956F1">
        <w:rPr>
          <w:rFonts w:eastAsia="ArialMT"/>
          <w:lang w:val="el-GR"/>
        </w:rPr>
        <w:t xml:space="preserve">Η δαπάνη των δημοσιεύσεων </w:t>
      </w:r>
      <w:r w:rsidRPr="002956F1">
        <w:rPr>
          <w:lang w:val="el-GR"/>
        </w:rPr>
        <w:t xml:space="preserve">στον Ελληνικό Τύπο </w:t>
      </w:r>
      <w:r w:rsidRPr="002956F1">
        <w:rPr>
          <w:rFonts w:eastAsia="ArialMT"/>
          <w:lang w:val="el-GR"/>
        </w:rPr>
        <w:t>βαρύνει</w:t>
      </w:r>
      <w:r w:rsidR="00FE7DE5" w:rsidRPr="002956F1">
        <w:rPr>
          <w:lang w:val="el-GR"/>
        </w:rPr>
        <w:t xml:space="preserve"> </w:t>
      </w:r>
      <w:r w:rsidR="00FE7DE5" w:rsidRPr="002956F1">
        <w:rPr>
          <w:rFonts w:eastAsia="ArialMT"/>
          <w:lang w:val="el-GR"/>
        </w:rPr>
        <w:t>την Αναθέτουσα Αρχή.</w:t>
      </w:r>
    </w:p>
    <w:p w14:paraId="4B9457B2" w14:textId="77777777" w:rsidR="003929DA" w:rsidRPr="002956F1" w:rsidRDefault="003929DA" w:rsidP="00C738A7">
      <w:pPr>
        <w:pStyle w:val="Heading2"/>
      </w:pPr>
      <w:bookmarkStart w:id="41" w:name="_Toc147152276"/>
      <w:r w:rsidRPr="002956F1">
        <w:t>Αρχές εφαρμοζόμενες στη διαδικασία σύναψης</w:t>
      </w:r>
      <w:bookmarkEnd w:id="41"/>
      <w:r w:rsidRPr="002956F1">
        <w:t xml:space="preserve"> </w:t>
      </w:r>
    </w:p>
    <w:p w14:paraId="14F51717" w14:textId="77777777" w:rsidR="003929DA" w:rsidRPr="002956F1" w:rsidRDefault="003929DA">
      <w:pPr>
        <w:rPr>
          <w:lang w:val="el-GR"/>
        </w:rPr>
      </w:pPr>
      <w:r w:rsidRPr="002956F1">
        <w:rPr>
          <w:lang w:val="el-GR"/>
        </w:rPr>
        <w:t>Οι οικονομικοί φορείς δεσμεύονται ότι:</w:t>
      </w:r>
    </w:p>
    <w:p w14:paraId="19839584" w14:textId="77777777" w:rsidR="003929DA" w:rsidRPr="002956F1" w:rsidRDefault="003929DA">
      <w:pPr>
        <w:rPr>
          <w:lang w:val="el-GR"/>
        </w:rPr>
      </w:pPr>
      <w:r w:rsidRPr="002956F1">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510A3" w:rsidRPr="002956F1">
        <w:rPr>
          <w:lang w:val="el-GR"/>
        </w:rPr>
        <w:t>τους,</w:t>
      </w:r>
      <w:r w:rsidRPr="002956F1">
        <w:rPr>
          <w:lang w:val="el-GR"/>
        </w:rPr>
        <w:t xml:space="preserve"> </w:t>
      </w:r>
    </w:p>
    <w:p w14:paraId="680B995B" w14:textId="77777777" w:rsidR="003929DA" w:rsidRPr="002956F1" w:rsidRDefault="003929DA">
      <w:pPr>
        <w:rPr>
          <w:lang w:val="el-GR"/>
        </w:rPr>
      </w:pPr>
      <w:r w:rsidRPr="002956F1">
        <w:rPr>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r w:rsidR="002510A3" w:rsidRPr="002956F1">
        <w:rPr>
          <w:lang w:val="el-GR"/>
        </w:rPr>
        <w:t>,</w:t>
      </w:r>
    </w:p>
    <w:p w14:paraId="20071EF0" w14:textId="27305346" w:rsidR="003929DA" w:rsidRDefault="003929DA">
      <w:pPr>
        <w:rPr>
          <w:lang w:val="el-GR"/>
        </w:rPr>
      </w:pPr>
      <w:r w:rsidRPr="002956F1">
        <w:rPr>
          <w:lang w:val="el-GR"/>
        </w:rPr>
        <w:t>γ) λαμβάνουν τα κατάλληλα μέτρα για να διαφυλάξουν την εμπιστευτικότητα των πληροφοριών που έχουν χαρακτηρισθεί ως τέτοιες.</w:t>
      </w:r>
    </w:p>
    <w:p w14:paraId="1DCE2E33" w14:textId="77777777" w:rsidR="00CF56C4" w:rsidRPr="009F00F2" w:rsidRDefault="00CF56C4" w:rsidP="00CF56C4">
      <w:pPr>
        <w:rPr>
          <w:lang w:val="el-GR"/>
        </w:rPr>
      </w:pPr>
      <w:r w:rsidRPr="009F00F2">
        <w:rPr>
          <w:lang w:val="el-GR"/>
        </w:rPr>
        <w:t xml:space="preserve">Η Αναθέτουσα Αρχή λαμβάνει τα κατάλληλα μέτρα, σύμφωνα με το άρθρο 24 του ν. 4412/16 για: α) την αποτελεσματική πρόληψη, β) τον εντοπισμό και γ) την επανόρθωση συγκρούσεων συμφερόντων που προκύπτουν κατά τη διεξαγωγή διαδικασιών σύναψης σύμβασης, συμπεριλαμβανομένου του σχεδιασμού και της προετοιμασίας της διαδικασίας, καθώς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Σε περίπτωση που τα πρόσωπα που αναφέρονται στις περιπτώσεις α’ και β’ της παρ. 3 του άρ. 24 του ν. 4412/2016 γνωστοποιήσουν εγγράφως στην αναθέτουσα αρχή τυχόν σύγκρουση συμφερόντων των ιδίων ή των συγγενικών τους προσώπων, η αναθέτουσα αρχή αποφαίνεται αιτιολογημένα επί της συνδρομής ή μη κατάστασης  σύγκρουσης συμφερόντων. Αν η αναθέτουσα αρχή αποφανθεί ότι συντρέχει κατάσταση σύγκρουσης συμφερόντων, ενημερώνει αμέσως την Ενιαία Αρχή Δημοσίων Συμβάσεων και λαμβάνει αμελλητί τα κατάλληλα </w:t>
      </w:r>
      <w:r w:rsidRPr="009F00F2">
        <w:rPr>
          <w:lang w:val="el-GR"/>
        </w:rPr>
        <w:lastRenderedPageBreak/>
        <w:t>μέτρα, προς διασφάλιση της ίσης μεταχείρισης των διαγωνιζομένων και προς αποφυγή στρεβλώσεων του ανταγωνισμού, στα οποία μπορεί να συμπεριλαμβάνεται 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w:t>
      </w:r>
    </w:p>
    <w:p w14:paraId="09CF193F" w14:textId="77777777" w:rsidR="00CF56C4" w:rsidRPr="009F00F2" w:rsidRDefault="00CF56C4" w:rsidP="00CF56C4">
      <w:pPr>
        <w:rPr>
          <w:lang w:val="el-GR"/>
        </w:rPr>
      </w:pPr>
      <w:r w:rsidRPr="009F00F2">
        <w:rPr>
          <w:lang w:val="el-GR"/>
        </w:rPr>
        <w:t>Εάν μια σύγκρουση συμφερόντων είναι αδύνατον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του ν. 4412/2016.</w:t>
      </w:r>
    </w:p>
    <w:p w14:paraId="69083AA2" w14:textId="77777777" w:rsidR="00CF56C4" w:rsidRPr="000C4284" w:rsidRDefault="00CF56C4" w:rsidP="00CF56C4">
      <w:pPr>
        <w:rPr>
          <w:lang w:val="el-GR"/>
        </w:rPr>
      </w:pPr>
      <w:r w:rsidRPr="009F00F2">
        <w:rPr>
          <w:lang w:val="el-GR"/>
        </w:rPr>
        <w:t>Η αναθέτουσα αρχή συντάσσει και αποστέλλει στην Αρχή γραπτή έκθεση, η οποία περιλαμβάνει τις περιπτώσεις σύγκρουσης συμφερόντων που εντοπίστηκαν, καθώς και όλα τα επακόλουθα μέτρα που ελήφθησαν, σύμφωνα με το άρ. 24 του ν. 4412/2016 κατά τα ειδικότερα προβλεπόμενα στο άρθρο 341 του ν. 4412/2016.</w:t>
      </w:r>
    </w:p>
    <w:p w14:paraId="03F77DD3" w14:textId="77777777" w:rsidR="00CF56C4" w:rsidRPr="002956F1" w:rsidRDefault="00CF56C4">
      <w:pPr>
        <w:rPr>
          <w:lang w:val="el-GR"/>
        </w:rPr>
      </w:pPr>
    </w:p>
    <w:p w14:paraId="4C3A9FB9" w14:textId="77777777" w:rsidR="003929DA" w:rsidRPr="002956F1" w:rsidRDefault="003929DA" w:rsidP="00A912E8">
      <w:pPr>
        <w:pStyle w:val="Heading1"/>
        <w:numPr>
          <w:ilvl w:val="0"/>
          <w:numId w:val="2"/>
        </w:numPr>
        <w:tabs>
          <w:tab w:val="left" w:pos="567"/>
        </w:tabs>
        <w:ind w:left="567" w:hanging="567"/>
        <w:rPr>
          <w:lang w:val="el-GR"/>
        </w:rPr>
      </w:pPr>
      <w:bookmarkStart w:id="42" w:name="_Toc147152277"/>
      <w:r w:rsidRPr="002956F1">
        <w:rPr>
          <w:rFonts w:ascii="Calibri" w:hAnsi="Calibri" w:cs="Calibri"/>
          <w:lang w:val="el-GR"/>
        </w:rPr>
        <w:lastRenderedPageBreak/>
        <w:t>ΓΕΝΙΚΟΙ ΚΑΙ ΕΙΔΙΚΟΙ ΟΡΟΙ ΣΥΜΜΕΤΟΧΗΣ</w:t>
      </w:r>
      <w:bookmarkEnd w:id="42"/>
    </w:p>
    <w:p w14:paraId="000E6170" w14:textId="77777777" w:rsidR="003929DA" w:rsidRPr="002956F1" w:rsidRDefault="003929DA" w:rsidP="00A912E8">
      <w:pPr>
        <w:pStyle w:val="Heading3"/>
      </w:pPr>
      <w:bookmarkStart w:id="43" w:name="_Toc147152278"/>
      <w:r w:rsidRPr="002956F1">
        <w:t>Γενικές Πληροφορίες</w:t>
      </w:r>
      <w:bookmarkEnd w:id="43"/>
    </w:p>
    <w:p w14:paraId="42BCC860" w14:textId="11626D88" w:rsidR="003929DA" w:rsidRPr="002956F1" w:rsidRDefault="003929DA" w:rsidP="00A912E8">
      <w:pPr>
        <w:pStyle w:val="Heading3"/>
      </w:pPr>
      <w:bookmarkStart w:id="44" w:name="_Toc147152279"/>
      <w:r w:rsidRPr="002956F1">
        <w:t>Έγγραφα της σύμβασης</w:t>
      </w:r>
      <w:bookmarkEnd w:id="44"/>
    </w:p>
    <w:p w14:paraId="5F5FD7AD" w14:textId="77777777" w:rsidR="003929DA" w:rsidRPr="00CF1675" w:rsidRDefault="003929DA">
      <w:pPr>
        <w:rPr>
          <w:lang w:val="el-GR"/>
        </w:rPr>
      </w:pPr>
      <w:r w:rsidRPr="00CF1675">
        <w:rPr>
          <w:lang w:val="el-GR"/>
        </w:rPr>
        <w:t>Τα έγγραφα της παρούσας διαδικασίας σύναψης,  είναι τα ακόλουθα:</w:t>
      </w:r>
    </w:p>
    <w:p w14:paraId="7AE1F64A" w14:textId="42CBFC7C" w:rsidR="00FE7DE5" w:rsidRPr="00CF1675" w:rsidRDefault="00FE7DE5" w:rsidP="00A912E8">
      <w:pPr>
        <w:numPr>
          <w:ilvl w:val="0"/>
          <w:numId w:val="6"/>
        </w:numPr>
        <w:ind w:left="567" w:hanging="425"/>
        <w:rPr>
          <w:lang w:val="el-GR"/>
        </w:rPr>
      </w:pPr>
      <w:r w:rsidRPr="00CF1675">
        <w:rPr>
          <w:lang w:val="el-GR"/>
        </w:rPr>
        <w:t xml:space="preserve">η με αρ. </w:t>
      </w:r>
      <w:r w:rsidR="003A6455" w:rsidRPr="00CF1675">
        <w:rPr>
          <w:lang w:val="el-GR"/>
        </w:rPr>
        <w:t>Π</w:t>
      </w:r>
      <w:r w:rsidR="003819CE">
        <w:rPr>
          <w:lang w:val="el-GR"/>
        </w:rPr>
        <w:t>712/02.10.</w:t>
      </w:r>
      <w:r w:rsidR="007B7F7E" w:rsidRPr="00CF1675">
        <w:rPr>
          <w:lang w:val="el-GR"/>
        </w:rPr>
        <w:t xml:space="preserve">2023 </w:t>
      </w:r>
      <w:r w:rsidRPr="00CF1675">
        <w:rPr>
          <w:lang w:val="el-GR"/>
        </w:rPr>
        <w:t>Προκήρυξη της Σύμβασης, όπως αυτή έχει δημοσιευτεί στην Επίσημη Εφημερίδα της Ευρωπαϊκής Ένωσης</w:t>
      </w:r>
    </w:p>
    <w:p w14:paraId="49B26B0B" w14:textId="04BB3BF3" w:rsidR="00D6713A" w:rsidRPr="00CF1675" w:rsidRDefault="003929DA" w:rsidP="00A912E8">
      <w:pPr>
        <w:numPr>
          <w:ilvl w:val="0"/>
          <w:numId w:val="6"/>
        </w:numPr>
        <w:ind w:left="567" w:hanging="425"/>
        <w:rPr>
          <w:lang w:val="el-GR"/>
        </w:rPr>
      </w:pPr>
      <w:r w:rsidRPr="00CF1675">
        <w:rPr>
          <w:lang w:val="el-GR"/>
        </w:rPr>
        <w:t xml:space="preserve">το  Ευρωπαϊκό Ενιαίο Έγγραφο Σύμβασης [ΕΕΕΣ] </w:t>
      </w:r>
    </w:p>
    <w:p w14:paraId="5CC17011" w14:textId="30CD1FF6" w:rsidR="00B63FC9" w:rsidRPr="00CF1675" w:rsidRDefault="0074788C" w:rsidP="00A912E8">
      <w:pPr>
        <w:numPr>
          <w:ilvl w:val="0"/>
          <w:numId w:val="6"/>
        </w:numPr>
        <w:ind w:left="567" w:hanging="425"/>
        <w:rPr>
          <w:lang w:val="el-GR"/>
        </w:rPr>
      </w:pPr>
      <w:r w:rsidRPr="00CF1675">
        <w:rPr>
          <w:lang w:val="el-GR"/>
        </w:rPr>
        <w:t xml:space="preserve">η </w:t>
      </w:r>
      <w:r w:rsidR="003929DA" w:rsidRPr="00CF1675">
        <w:rPr>
          <w:lang w:val="el-GR"/>
        </w:rPr>
        <w:t xml:space="preserve">παρούσα </w:t>
      </w:r>
      <w:r w:rsidR="00C62F9B" w:rsidRPr="00CF1675">
        <w:rPr>
          <w:lang w:val="el-GR"/>
        </w:rPr>
        <w:t>Δ</w:t>
      </w:r>
      <w:r w:rsidR="003929DA" w:rsidRPr="00CF1675">
        <w:rPr>
          <w:lang w:val="el-GR"/>
        </w:rPr>
        <w:t xml:space="preserve">ιακήρυξη </w:t>
      </w:r>
      <w:r w:rsidR="003929DA" w:rsidRPr="00CF1675">
        <w:rPr>
          <w:kern w:val="1"/>
          <w:lang w:val="el-GR"/>
        </w:rPr>
        <w:t>και τα παραρτήματά</w:t>
      </w:r>
      <w:r w:rsidR="003929DA" w:rsidRPr="00CF1675">
        <w:rPr>
          <w:color w:val="5B9BD5"/>
          <w:kern w:val="1"/>
          <w:lang w:val="el-GR"/>
        </w:rPr>
        <w:t xml:space="preserve"> </w:t>
      </w:r>
      <w:r w:rsidR="003929DA" w:rsidRPr="00CF1675">
        <w:rPr>
          <w:lang w:val="el-GR"/>
        </w:rPr>
        <w:t>της</w:t>
      </w:r>
    </w:p>
    <w:p w14:paraId="03F52BAC" w14:textId="77777777" w:rsidR="00CB75BD" w:rsidRPr="00CF1675" w:rsidRDefault="003929DA" w:rsidP="00A912E8">
      <w:pPr>
        <w:numPr>
          <w:ilvl w:val="0"/>
          <w:numId w:val="6"/>
        </w:numPr>
        <w:ind w:left="567" w:hanging="425"/>
        <w:rPr>
          <w:lang w:val="el-GR"/>
        </w:rPr>
      </w:pPr>
      <w:r w:rsidRPr="00CF1675">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F9923BF" w14:textId="77777777" w:rsidR="003929DA" w:rsidRPr="002956F1" w:rsidRDefault="003929DA" w:rsidP="00A912E8">
      <w:pPr>
        <w:numPr>
          <w:ilvl w:val="0"/>
          <w:numId w:val="6"/>
        </w:numPr>
        <w:ind w:left="567" w:hanging="425"/>
        <w:rPr>
          <w:lang w:val="el-GR"/>
        </w:rPr>
      </w:pPr>
      <w:bookmarkStart w:id="45" w:name="_Hlk146006914"/>
      <w:r w:rsidRPr="002956F1">
        <w:rPr>
          <w:lang w:val="el-GR"/>
        </w:rPr>
        <w:t xml:space="preserve">το σχέδιο της σύμβασης με τα Παραρτήματά </w:t>
      </w:r>
      <w:r w:rsidR="00A24EF3" w:rsidRPr="002956F1">
        <w:rPr>
          <w:lang w:val="el-GR"/>
        </w:rPr>
        <w:t>της</w:t>
      </w:r>
      <w:bookmarkEnd w:id="45"/>
      <w:r w:rsidR="00A24EF3" w:rsidRPr="002956F1">
        <w:rPr>
          <w:lang w:val="el-GR"/>
        </w:rPr>
        <w:t>.</w:t>
      </w:r>
    </w:p>
    <w:p w14:paraId="60FD546A" w14:textId="6D5EC3EE" w:rsidR="003929DA" w:rsidRPr="002956F1" w:rsidRDefault="003929DA" w:rsidP="00A912E8">
      <w:pPr>
        <w:pStyle w:val="Heading3"/>
      </w:pPr>
      <w:bookmarkStart w:id="46" w:name="_Toc147152280"/>
      <w:r w:rsidRPr="002956F1">
        <w:t>Επικοινωνία - Πρόσβαση στα έγγραφα της Σύμβασης</w:t>
      </w:r>
      <w:bookmarkEnd w:id="46"/>
    </w:p>
    <w:p w14:paraId="719C546D" w14:textId="3A999B6B" w:rsidR="003929DA" w:rsidRPr="002956F1" w:rsidRDefault="003929DA">
      <w:pPr>
        <w:rPr>
          <w:i/>
          <w:color w:val="5B9BD5"/>
          <w:lang w:val="el-GR"/>
        </w:rPr>
      </w:pPr>
      <w:r w:rsidRPr="002956F1">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w:t>
      </w:r>
      <w:r w:rsidR="00352042" w:rsidRPr="002956F1">
        <w:rPr>
          <w:lang w:val="el-GR"/>
        </w:rPr>
        <w:t>Π</w:t>
      </w:r>
      <w:r w:rsidRPr="002956F1">
        <w:rPr>
          <w:lang w:val="el-GR"/>
        </w:rPr>
        <w:t xml:space="preserve">ύλης </w:t>
      </w:r>
      <w:r w:rsidR="00352042" w:rsidRPr="002956F1">
        <w:rPr>
          <w:lang w:val="el-GR"/>
        </w:rPr>
        <w:t>(</w:t>
      </w:r>
      <w:hyperlink r:id="rId20" w:history="1">
        <w:r w:rsidR="00CB5D91" w:rsidRPr="002956F1">
          <w:rPr>
            <w:rStyle w:val="Hyperlink"/>
            <w:lang w:val="el-GR"/>
          </w:rPr>
          <w:t>www.promitheus.gov.gr</w:t>
        </w:r>
      </w:hyperlink>
      <w:r w:rsidR="00352042" w:rsidRPr="002956F1">
        <w:rPr>
          <w:lang w:val="el-GR"/>
        </w:rPr>
        <w:t>)</w:t>
      </w:r>
      <w:r w:rsidRPr="002956F1">
        <w:rPr>
          <w:lang w:val="el-GR"/>
        </w:rPr>
        <w:t>.</w:t>
      </w:r>
    </w:p>
    <w:p w14:paraId="155FC559" w14:textId="77777777" w:rsidR="003929DA" w:rsidRPr="002956F1" w:rsidRDefault="003929DA">
      <w:pPr>
        <w:rPr>
          <w:lang w:val="el-GR"/>
        </w:rPr>
      </w:pPr>
    </w:p>
    <w:p w14:paraId="1622A29A" w14:textId="07624F63" w:rsidR="003929DA" w:rsidRPr="002956F1" w:rsidRDefault="003929DA" w:rsidP="00A912E8">
      <w:pPr>
        <w:pStyle w:val="Heading3"/>
      </w:pPr>
      <w:bookmarkStart w:id="47" w:name="_Toc147152281"/>
      <w:r w:rsidRPr="002956F1">
        <w:t>Παροχή Διευκρινίσεων</w:t>
      </w:r>
      <w:bookmarkEnd w:id="47"/>
    </w:p>
    <w:p w14:paraId="6343AEB2" w14:textId="77777777" w:rsidR="00D243F0" w:rsidRDefault="003929DA" w:rsidP="003009E7">
      <w:pPr>
        <w:pStyle w:val="Standard"/>
        <w:spacing w:line="276" w:lineRule="auto"/>
        <w:jc w:val="both"/>
        <w:rPr>
          <w:rFonts w:ascii="Calibri" w:eastAsia="Times New Roman" w:hAnsi="Calibri" w:cs="Calibri"/>
          <w:kern w:val="0"/>
          <w:sz w:val="22"/>
          <w:lang w:eastAsia="ar-SA" w:bidi="ar-SA"/>
        </w:rPr>
      </w:pPr>
      <w:r w:rsidRPr="002956F1">
        <w:rPr>
          <w:rFonts w:ascii="Calibri" w:eastAsia="Times New Roman" w:hAnsi="Calibri" w:cs="Calibri"/>
          <w:kern w:val="0"/>
          <w:sz w:val="22"/>
          <w:lang w:eastAsia="ar-SA" w:bidi="ar-SA"/>
        </w:rPr>
        <w:t xml:space="preserve">Τα σχετικά αιτήματα παροχής διευκρινίσεων υποβάλλονται ηλεκτρονικά, το αργότερο </w:t>
      </w:r>
      <w:r w:rsidR="00D51ED0" w:rsidRPr="002956F1">
        <w:rPr>
          <w:rFonts w:ascii="Calibri" w:eastAsia="Times New Roman" w:hAnsi="Calibri" w:cs="Calibri"/>
          <w:b/>
          <w:kern w:val="0"/>
          <w:sz w:val="22"/>
          <w:lang w:eastAsia="ar-SA" w:bidi="ar-SA"/>
        </w:rPr>
        <w:t xml:space="preserve">δέκα </w:t>
      </w:r>
      <w:r w:rsidR="00FE7DE5" w:rsidRPr="002956F1">
        <w:rPr>
          <w:rFonts w:ascii="Calibri" w:eastAsia="Times New Roman" w:hAnsi="Calibri" w:cs="Calibri"/>
          <w:b/>
          <w:kern w:val="0"/>
          <w:sz w:val="22"/>
          <w:lang w:eastAsia="ar-SA" w:bidi="ar-SA"/>
        </w:rPr>
        <w:t>(</w:t>
      </w:r>
      <w:r w:rsidR="00D51ED0" w:rsidRPr="002956F1">
        <w:rPr>
          <w:rFonts w:ascii="Calibri" w:eastAsia="Times New Roman" w:hAnsi="Calibri" w:cs="Calibri"/>
          <w:b/>
          <w:kern w:val="0"/>
          <w:sz w:val="22"/>
          <w:lang w:eastAsia="ar-SA" w:bidi="ar-SA"/>
        </w:rPr>
        <w:t>10</w:t>
      </w:r>
      <w:r w:rsidR="00FE7DE5" w:rsidRPr="002956F1">
        <w:rPr>
          <w:rFonts w:ascii="Calibri" w:eastAsia="Times New Roman" w:hAnsi="Calibri" w:cs="Calibri"/>
          <w:b/>
          <w:kern w:val="0"/>
          <w:sz w:val="22"/>
          <w:lang w:eastAsia="ar-SA" w:bidi="ar-SA"/>
        </w:rPr>
        <w:t>)</w:t>
      </w:r>
      <w:r w:rsidR="00FE7DE5" w:rsidRPr="002956F1">
        <w:rPr>
          <w:rFonts w:ascii="Calibri" w:eastAsia="Times New Roman" w:hAnsi="Calibri" w:cs="Calibri"/>
          <w:kern w:val="0"/>
          <w:sz w:val="22"/>
          <w:lang w:eastAsia="ar-SA" w:bidi="ar-SA"/>
        </w:rPr>
        <w:t xml:space="preserve"> </w:t>
      </w:r>
      <w:r w:rsidRPr="002956F1">
        <w:rPr>
          <w:rFonts w:ascii="Calibri" w:eastAsia="Times New Roman" w:hAnsi="Calibri" w:cs="Calibri"/>
          <w:kern w:val="0"/>
          <w:sz w:val="22"/>
          <w:lang w:eastAsia="ar-SA" w:bidi="ar-SA"/>
        </w:rPr>
        <w:t xml:space="preserve">ημέρες πριν την καταληκτική ημερομηνία υποβολής προσφορών και απαντώνται </w:t>
      </w:r>
      <w:r w:rsidR="00A55BF0" w:rsidRPr="002956F1">
        <w:rPr>
          <w:rFonts w:ascii="Calibri" w:eastAsia="Times New Roman" w:hAnsi="Calibri" w:cs="Calibri"/>
          <w:kern w:val="0"/>
          <w:sz w:val="22"/>
          <w:lang w:eastAsia="ar-SA" w:bidi="ar-SA"/>
        </w:rPr>
        <w:t>αντίστοιχα</w:t>
      </w:r>
      <w:r w:rsidRPr="002956F1">
        <w:rPr>
          <w:rFonts w:ascii="Calibri" w:eastAsia="Times New Roman" w:hAnsi="Calibri" w:cs="Calibri"/>
          <w:kern w:val="0"/>
          <w:sz w:val="22"/>
          <w:lang w:eastAsia="ar-SA" w:bidi="ar-SA"/>
        </w:rPr>
        <w:t xml:space="preserve">, στο πλαίσιο της παρούσας, στη σχετική ηλεκτρονική διαδικασία σύναψης δημόσιας σύμβασης στην πλατφόρμα του ΕΣΗΔΗΣ, η οποία είναι προσβάσιμη μέσω της </w:t>
      </w:r>
      <w:r w:rsidR="00352042" w:rsidRPr="002956F1">
        <w:rPr>
          <w:rFonts w:ascii="Calibri" w:eastAsia="Times New Roman" w:hAnsi="Calibri" w:cs="Calibri"/>
          <w:kern w:val="0"/>
          <w:sz w:val="22"/>
          <w:lang w:eastAsia="ar-SA" w:bidi="ar-SA"/>
        </w:rPr>
        <w:t>Δ</w:t>
      </w:r>
      <w:r w:rsidRPr="002956F1">
        <w:rPr>
          <w:rFonts w:ascii="Calibri" w:eastAsia="Times New Roman" w:hAnsi="Calibri" w:cs="Calibri"/>
          <w:kern w:val="0"/>
          <w:sz w:val="22"/>
          <w:lang w:eastAsia="ar-SA" w:bidi="ar-SA"/>
        </w:rPr>
        <w:t xml:space="preserve">ιαδικτυακής </w:t>
      </w:r>
      <w:r w:rsidR="00352042" w:rsidRPr="002956F1">
        <w:rPr>
          <w:rFonts w:ascii="Calibri" w:eastAsia="Times New Roman" w:hAnsi="Calibri" w:cs="Calibri"/>
          <w:kern w:val="0"/>
          <w:sz w:val="22"/>
          <w:lang w:eastAsia="ar-SA" w:bidi="ar-SA"/>
        </w:rPr>
        <w:t>Π</w:t>
      </w:r>
      <w:r w:rsidRPr="002956F1">
        <w:rPr>
          <w:rFonts w:ascii="Calibri" w:eastAsia="Times New Roman" w:hAnsi="Calibri" w:cs="Calibri"/>
          <w:kern w:val="0"/>
          <w:sz w:val="22"/>
          <w:lang w:eastAsia="ar-SA" w:bidi="ar-SA"/>
        </w:rPr>
        <w:t xml:space="preserve">ύλης </w:t>
      </w:r>
      <w:r w:rsidR="00352042" w:rsidRPr="002956F1">
        <w:rPr>
          <w:rFonts w:ascii="Calibri" w:eastAsia="Times New Roman" w:hAnsi="Calibri" w:cs="Calibri"/>
          <w:kern w:val="0"/>
          <w:sz w:val="22"/>
          <w:lang w:eastAsia="ar-SA" w:bidi="ar-SA"/>
        </w:rPr>
        <w:t>(</w:t>
      </w:r>
      <w:hyperlink r:id="rId21" w:history="1">
        <w:r w:rsidRPr="002956F1">
          <w:rPr>
            <w:rFonts w:ascii="Calibri" w:eastAsia="Times New Roman" w:hAnsi="Calibri" w:cs="Calibri"/>
            <w:kern w:val="0"/>
            <w:sz w:val="22"/>
            <w:lang w:eastAsia="ar-SA" w:bidi="ar-SA"/>
          </w:rPr>
          <w:t>www.promitheus.gov.gr</w:t>
        </w:r>
      </w:hyperlink>
      <w:r w:rsidR="00352042" w:rsidRPr="002956F1">
        <w:rPr>
          <w:rFonts w:ascii="Calibri" w:eastAsia="Times New Roman" w:hAnsi="Calibri" w:cs="Calibri"/>
          <w:kern w:val="0"/>
          <w:sz w:val="22"/>
          <w:lang w:eastAsia="ar-SA" w:bidi="ar-SA"/>
        </w:rPr>
        <w:t>)</w:t>
      </w:r>
      <w:r w:rsidRPr="002956F1">
        <w:rPr>
          <w:rFonts w:ascii="Calibri" w:eastAsia="Times New Roman" w:hAnsi="Calibri" w:cs="Calibri"/>
          <w:kern w:val="0"/>
          <w:sz w:val="22"/>
          <w:lang w:eastAsia="ar-SA" w:bidi="ar-SA"/>
        </w:rPr>
        <w:t>.</w:t>
      </w:r>
    </w:p>
    <w:p w14:paraId="1091CBAF" w14:textId="77777777" w:rsidR="00D243F0" w:rsidRDefault="003929DA" w:rsidP="003009E7">
      <w:pPr>
        <w:pStyle w:val="Standard"/>
        <w:spacing w:line="276" w:lineRule="auto"/>
        <w:jc w:val="both"/>
      </w:pPr>
      <w:r w:rsidRPr="002956F1">
        <w:rPr>
          <w:rFonts w:ascii="Calibri" w:eastAsia="Times New Roman" w:hAnsi="Calibri" w:cs="Calibri"/>
          <w:kern w:val="0"/>
          <w:sz w:val="22"/>
          <w:lang w:eastAsia="ar-SA" w:bidi="ar-SA"/>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w:t>
      </w:r>
      <w:r w:rsidRPr="002956F1">
        <w:t xml:space="preserve"> </w:t>
      </w:r>
      <w:r w:rsidRPr="002956F1">
        <w:rPr>
          <w:rFonts w:ascii="Calibri" w:eastAsia="Times New Roman" w:hAnsi="Calibri" w:cs="Calibri"/>
          <w:kern w:val="0"/>
          <w:sz w:val="22"/>
          <w:lang w:eastAsia="ar-SA" w:bidi="ar-SA"/>
        </w:rPr>
        <w:t>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w:t>
      </w:r>
      <w:r w:rsidRPr="002956F1">
        <w:t>.</w:t>
      </w:r>
    </w:p>
    <w:p w14:paraId="49C4BB6C" w14:textId="3691C07A" w:rsidR="00DE2CF4" w:rsidRPr="002956F1" w:rsidRDefault="003929DA" w:rsidP="003009E7">
      <w:pPr>
        <w:pStyle w:val="Standard"/>
        <w:spacing w:line="276" w:lineRule="auto"/>
        <w:jc w:val="both"/>
        <w:rPr>
          <w:rFonts w:ascii="Calibri" w:eastAsia="Times New Roman" w:hAnsi="Calibri" w:cs="Calibri"/>
          <w:kern w:val="0"/>
          <w:sz w:val="22"/>
          <w:lang w:eastAsia="ar-SA" w:bidi="ar-SA"/>
        </w:rPr>
      </w:pPr>
      <w:r w:rsidRPr="002956F1">
        <w:t xml:space="preserve"> </w:t>
      </w:r>
      <w:r w:rsidRPr="002956F1">
        <w:rPr>
          <w:rFonts w:ascii="Calibri" w:eastAsia="Times New Roman" w:hAnsi="Calibri" w:cs="Calibri"/>
          <w:kern w:val="0"/>
          <w:sz w:val="22"/>
          <w:lang w:eastAsia="ar-SA" w:bidi="ar-SA"/>
        </w:rPr>
        <w:t xml:space="preserve">Αιτήματα παροχής διευκρινήσεων που </w:t>
      </w:r>
      <w:r w:rsidR="00AD7834" w:rsidRPr="002956F1">
        <w:rPr>
          <w:rFonts w:ascii="Calibri" w:eastAsia="Times New Roman" w:hAnsi="Calibri" w:cs="Calibri"/>
          <w:kern w:val="0"/>
          <w:sz w:val="22"/>
          <w:lang w:eastAsia="ar-SA" w:bidi="ar-SA"/>
        </w:rPr>
        <w:t xml:space="preserve">είτε </w:t>
      </w:r>
      <w:r w:rsidRPr="002956F1">
        <w:rPr>
          <w:rFonts w:ascii="Calibri" w:eastAsia="Times New Roman" w:hAnsi="Calibri" w:cs="Calibri"/>
          <w:kern w:val="0"/>
          <w:sz w:val="22"/>
          <w:lang w:eastAsia="ar-SA" w:bidi="ar-SA"/>
        </w:rPr>
        <w:t>υποβάλλονται με άλλο τρόπο είτε το ηλεκτρονικό αρχείο που τα συνοδεύει δεν είναι ηλεκτρονικά υπογεγραμμένο, δεν εξετάζονται.</w:t>
      </w:r>
    </w:p>
    <w:p w14:paraId="1B56F108" w14:textId="77777777" w:rsidR="003929DA" w:rsidRPr="002956F1" w:rsidRDefault="003929DA" w:rsidP="00AD7834">
      <w:pPr>
        <w:pStyle w:val="Standard"/>
        <w:spacing w:line="276" w:lineRule="auto"/>
        <w:rPr>
          <w:b/>
          <w:bCs/>
          <w:i/>
          <w:iCs/>
          <w:color w:val="5B9BD5"/>
        </w:rPr>
      </w:pPr>
      <w:r w:rsidRPr="002956F1">
        <w:t xml:space="preserve"> </w:t>
      </w:r>
    </w:p>
    <w:p w14:paraId="71698EBA" w14:textId="77777777" w:rsidR="003929DA" w:rsidRPr="002956F1" w:rsidRDefault="003929DA">
      <w:pPr>
        <w:rPr>
          <w:lang w:val="el-GR"/>
        </w:rPr>
      </w:pPr>
      <w:r w:rsidRPr="002956F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9957911" w14:textId="77777777" w:rsidR="003929DA" w:rsidRPr="002956F1" w:rsidRDefault="003929DA">
      <w:pPr>
        <w:rPr>
          <w:lang w:val="el-GR"/>
        </w:rPr>
      </w:pPr>
      <w:r w:rsidRPr="002956F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956F1">
        <w:rPr>
          <w:b/>
          <w:lang w:val="el-GR"/>
        </w:rPr>
        <w:t>έξι (6) ημέρες</w:t>
      </w:r>
      <w:r w:rsidRPr="002956F1">
        <w:rPr>
          <w:lang w:val="el-GR"/>
        </w:rPr>
        <w:t xml:space="preserve"> πριν από την προθεσμία που ορίζεται για την παραλαβή των προσφορών, </w:t>
      </w:r>
    </w:p>
    <w:p w14:paraId="765278FC" w14:textId="77777777" w:rsidR="003929DA" w:rsidRPr="002956F1" w:rsidRDefault="003929DA" w:rsidP="00DE2CF4">
      <w:pPr>
        <w:rPr>
          <w:lang w:val="el-GR"/>
        </w:rPr>
      </w:pPr>
      <w:r w:rsidRPr="002956F1">
        <w:rPr>
          <w:lang w:val="el-GR"/>
        </w:rPr>
        <w:t>β) όταν τα έγγραφα της σύμβασης υφίστανται σημαντικές αλλαγές</w:t>
      </w:r>
    </w:p>
    <w:p w14:paraId="54F84678" w14:textId="77777777" w:rsidR="003929DA" w:rsidRPr="002956F1" w:rsidRDefault="003929DA">
      <w:pPr>
        <w:rPr>
          <w:lang w:val="el-GR"/>
        </w:rPr>
      </w:pPr>
      <w:r w:rsidRPr="002956F1">
        <w:rPr>
          <w:lang w:val="el-GR"/>
        </w:rPr>
        <w:t>Η διάρκεια της παράτασης θα είναι ανάλογη με τη σπουδαιότητα των πληροφοριών ή των αλλαγών.</w:t>
      </w:r>
    </w:p>
    <w:p w14:paraId="53B44B39" w14:textId="77777777" w:rsidR="00FE71B4" w:rsidRPr="002956F1" w:rsidRDefault="003929DA">
      <w:pPr>
        <w:rPr>
          <w:i/>
          <w:iCs/>
          <w:color w:val="5B9BD5"/>
          <w:lang w:val="el-GR"/>
        </w:rPr>
      </w:pPr>
      <w:r w:rsidRPr="002956F1">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4608D2" w:rsidRPr="002956F1">
        <w:rPr>
          <w:lang w:val="el-GR"/>
        </w:rPr>
        <w:t>η</w:t>
      </w:r>
      <w:r w:rsidRPr="002956F1">
        <w:rPr>
          <w:lang w:val="el-GR"/>
        </w:rPr>
        <w:t xml:space="preserve"> παράταση </w:t>
      </w:r>
      <w:r w:rsidR="00FE71B4" w:rsidRPr="002956F1">
        <w:rPr>
          <w:lang w:val="el-GR"/>
        </w:rPr>
        <w:t xml:space="preserve">της προθεσμίας </w:t>
      </w:r>
      <w:r w:rsidR="004608D2" w:rsidRPr="002956F1">
        <w:rPr>
          <w:lang w:val="el-GR"/>
        </w:rPr>
        <w:t>εναπόκειται στη διακριτική ευχέρεια της αναθέτουσας αρχής</w:t>
      </w:r>
      <w:r w:rsidRPr="002956F1">
        <w:rPr>
          <w:color w:val="0070C0"/>
          <w:lang w:val="el-GR"/>
        </w:rPr>
        <w:t>.</w:t>
      </w:r>
      <w:r w:rsidR="00FE71B4" w:rsidRPr="002956F1">
        <w:rPr>
          <w:i/>
          <w:iCs/>
          <w:color w:val="5B9BD5"/>
          <w:lang w:val="el-GR"/>
        </w:rPr>
        <w:t xml:space="preserve"> </w:t>
      </w:r>
    </w:p>
    <w:p w14:paraId="46B6BD8C" w14:textId="77777777" w:rsidR="003929DA" w:rsidRPr="002956F1" w:rsidRDefault="00FE71B4">
      <w:pPr>
        <w:rPr>
          <w:lang w:val="el-GR"/>
        </w:rPr>
      </w:pPr>
      <w:r w:rsidRPr="002956F1">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31698B" w:rsidRPr="002956F1">
        <w:rPr>
          <w:lang w:val="el-GR"/>
        </w:rPr>
        <w:t xml:space="preserve"> </w:t>
      </w:r>
      <w:r w:rsidRPr="002956F1">
        <w:rPr>
          <w:lang w:val="el-GR"/>
        </w:rPr>
        <w:t>δημοσιεύεται στην ΕΕΕΕ (με το τυποποιημένο έντυπο «Διορθωτικό») και στο ΚΗΜΔΗΣ.</w:t>
      </w:r>
    </w:p>
    <w:p w14:paraId="6B9276A7" w14:textId="77777777" w:rsidR="00FE71B4" w:rsidRPr="002956F1" w:rsidRDefault="00FE71B4">
      <w:pPr>
        <w:rPr>
          <w:lang w:val="el-GR"/>
        </w:rPr>
      </w:pPr>
    </w:p>
    <w:p w14:paraId="6CDED9DA" w14:textId="51903890" w:rsidR="003929DA" w:rsidRPr="002956F1" w:rsidRDefault="003929DA" w:rsidP="00A912E8">
      <w:pPr>
        <w:pStyle w:val="Heading3"/>
      </w:pPr>
      <w:bookmarkStart w:id="48" w:name="_Toc147152282"/>
      <w:r w:rsidRPr="002956F1">
        <w:t>Γλώσσα</w:t>
      </w:r>
      <w:bookmarkEnd w:id="48"/>
    </w:p>
    <w:p w14:paraId="3C5883B2" w14:textId="77777777" w:rsidR="003929DA" w:rsidRPr="002956F1" w:rsidRDefault="003929DA">
      <w:pPr>
        <w:rPr>
          <w:lang w:val="el-GR"/>
        </w:rPr>
      </w:pPr>
      <w:r w:rsidRPr="002956F1">
        <w:rPr>
          <w:lang w:val="el-GR"/>
        </w:rPr>
        <w:t>Τα έγγραφα της σύμβασης έχουν συνταχθεί στην ελληνική γλώσσα</w:t>
      </w:r>
    </w:p>
    <w:p w14:paraId="2AC1151D" w14:textId="77777777" w:rsidR="003929DA" w:rsidRPr="002956F1" w:rsidRDefault="003929DA">
      <w:pPr>
        <w:rPr>
          <w:color w:val="000000"/>
          <w:lang w:val="el-GR"/>
        </w:rPr>
      </w:pPr>
      <w:r w:rsidRPr="002956F1">
        <w:rPr>
          <w:lang w:val="el-GR"/>
        </w:rPr>
        <w:t>Τυχόν προδικαστικές προσφυγές υποβάλλονται στην ελληνική γλώσσα.</w:t>
      </w:r>
    </w:p>
    <w:p w14:paraId="4C53BE05" w14:textId="77777777" w:rsidR="00AD7834" w:rsidRPr="002956F1" w:rsidRDefault="003929DA">
      <w:pPr>
        <w:rPr>
          <w:color w:val="000000"/>
          <w:lang w:val="el-GR"/>
        </w:rPr>
      </w:pPr>
      <w:r w:rsidRPr="002956F1">
        <w:rPr>
          <w:color w:val="000000"/>
          <w:lang w:val="el-GR"/>
        </w:rPr>
        <w:t xml:space="preserve">Οι </w:t>
      </w:r>
      <w:r w:rsidRPr="002956F1">
        <w:rPr>
          <w:b/>
          <w:color w:val="000000"/>
          <w:u w:val="single"/>
          <w:lang w:val="el-GR"/>
        </w:rPr>
        <w:t>προσφορές</w:t>
      </w:r>
      <w:r w:rsidR="00581874" w:rsidRPr="002956F1">
        <w:rPr>
          <w:b/>
          <w:color w:val="000000"/>
          <w:u w:val="single"/>
          <w:lang w:val="el-GR"/>
        </w:rPr>
        <w:t>,</w:t>
      </w:r>
      <w:r w:rsidRPr="002956F1">
        <w:rPr>
          <w:color w:val="000000"/>
          <w:lang w:val="el-GR"/>
        </w:rPr>
        <w:t xml:space="preserve"> τα  στοιχεία που περιλαμβάνονται σε αυτές, </w:t>
      </w:r>
      <w:r w:rsidR="0074788C" w:rsidRPr="002956F1">
        <w:rPr>
          <w:color w:val="000000"/>
          <w:lang w:val="el-GR"/>
        </w:rPr>
        <w:t xml:space="preserve">καθώς και τα αποδεικτικά έγγραφα </w:t>
      </w:r>
      <w:r w:rsidR="001E243F" w:rsidRPr="002956F1">
        <w:rPr>
          <w:color w:val="000000"/>
          <w:lang w:val="el-GR"/>
        </w:rPr>
        <w:t>σχετικά με</w:t>
      </w:r>
      <w:r w:rsidR="0074788C" w:rsidRPr="002956F1">
        <w:rPr>
          <w:color w:val="000000"/>
          <w:lang w:val="el-GR"/>
        </w:rPr>
        <w:t xml:space="preserve"> τη μη ύπαρξη λόγου αποκλεισμού και την πλήρωση των κριτηρίων ποιοτικής επιλογής </w:t>
      </w:r>
      <w:r w:rsidRPr="002956F1">
        <w:rPr>
          <w:color w:val="000000"/>
          <w:lang w:val="el-GR"/>
        </w:rPr>
        <w:t xml:space="preserve">συντάσσονται στην ελληνική γλώσσα ή συνοδεύονται από επίσημη μετάφρασή τους στην ελληνική γλώσσα. </w:t>
      </w:r>
    </w:p>
    <w:p w14:paraId="43ADA068" w14:textId="77777777" w:rsidR="00AD7834" w:rsidRPr="002956F1" w:rsidRDefault="003929DA">
      <w:pPr>
        <w:rPr>
          <w:color w:val="000000"/>
          <w:lang w:val="el-GR"/>
        </w:rPr>
      </w:pPr>
      <w:r w:rsidRPr="002956F1">
        <w:rPr>
          <w:color w:val="000000"/>
          <w:lang w:val="el-GR"/>
        </w:rPr>
        <w:t xml:space="preserve">Τα αλλοδαπά </w:t>
      </w:r>
      <w:r w:rsidR="008C11C4" w:rsidRPr="002956F1">
        <w:rPr>
          <w:color w:val="000000"/>
          <w:lang w:val="el-GR"/>
        </w:rPr>
        <w:t xml:space="preserve">δημόσια και </w:t>
      </w:r>
      <w:r w:rsidRPr="002956F1">
        <w:rPr>
          <w:color w:val="000000"/>
          <w:lang w:val="el-GR"/>
        </w:rPr>
        <w:t xml:space="preserve">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6EF8068" w14:textId="77777777" w:rsidR="003929DA" w:rsidRPr="002956F1" w:rsidRDefault="003929DA">
      <w:pPr>
        <w:rPr>
          <w:color w:val="000000"/>
          <w:lang w:val="el-GR"/>
        </w:rPr>
      </w:pPr>
      <w:r w:rsidRPr="002956F1">
        <w:rPr>
          <w:iCs/>
          <w:color w:val="000000"/>
          <w:lang w:val="el-GR"/>
        </w:rPr>
        <w:t>Ενημερωτικά και τεχνικά φυλλάδια και άλλα έντυπα,</w:t>
      </w:r>
      <w:r w:rsidR="006A601E" w:rsidRPr="002956F1">
        <w:rPr>
          <w:iCs/>
          <w:color w:val="000000"/>
          <w:lang w:val="el-GR"/>
        </w:rPr>
        <w:t xml:space="preserve"> </w:t>
      </w:r>
      <w:r w:rsidRPr="002956F1">
        <w:rPr>
          <w:iCs/>
          <w:color w:val="000000"/>
          <w:lang w:val="el-GR"/>
        </w:rPr>
        <w:t>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μπορούν να υποβάλλονται σε άλλη γλώσσα, χωρίς να συνοδεύονται από μετάφραση στην ελληνική</w:t>
      </w:r>
      <w:r w:rsidRPr="002956F1">
        <w:rPr>
          <w:i/>
          <w:iCs/>
          <w:color w:val="000000"/>
          <w:lang w:val="el-GR"/>
        </w:rPr>
        <w:t>.</w:t>
      </w:r>
      <w:r w:rsidRPr="002956F1">
        <w:rPr>
          <w:rStyle w:val="FootnoteReference2"/>
          <w:color w:val="000000"/>
          <w:lang w:val="el-GR"/>
        </w:rPr>
        <w:t xml:space="preserve">. </w:t>
      </w:r>
    </w:p>
    <w:p w14:paraId="5D1E12AF" w14:textId="77777777" w:rsidR="00700DD6" w:rsidRPr="002956F1" w:rsidRDefault="00700DD6" w:rsidP="00700DD6">
      <w:pPr>
        <w:rPr>
          <w:i/>
          <w:iCs/>
          <w:color w:val="5B9BD5"/>
          <w:lang w:val="el-GR"/>
        </w:rPr>
      </w:pPr>
      <w:r w:rsidRPr="002956F1">
        <w:rPr>
          <w:color w:val="000000"/>
          <w:lang w:val="el-GR"/>
        </w:rPr>
        <w:t>Κατά παρέκκλιση των ως άνω παρ</w:t>
      </w:r>
      <w:r w:rsidR="00817D5B" w:rsidRPr="002956F1">
        <w:rPr>
          <w:color w:val="000000"/>
          <w:lang w:val="el-GR"/>
        </w:rPr>
        <w:t>αγράφων</w:t>
      </w:r>
      <w:r w:rsidRPr="002956F1">
        <w:rPr>
          <w:color w:val="000000"/>
          <w:lang w:val="el-GR"/>
        </w:rPr>
        <w:t>, γίνεται δεκτή η υποβολή ενός ή περισσότερων στοιχείων των προσφορών</w:t>
      </w:r>
      <w:r w:rsidR="00817D5B" w:rsidRPr="002956F1">
        <w:rPr>
          <w:color w:val="000000"/>
          <w:lang w:val="el-GR"/>
        </w:rPr>
        <w:t xml:space="preserve"> και</w:t>
      </w:r>
      <w:r w:rsidRPr="002956F1">
        <w:rPr>
          <w:color w:val="000000"/>
          <w:lang w:val="el-GR"/>
        </w:rPr>
        <w:t xml:space="preserve"> των δικαιολογητικών κατακύρωσης, στην </w:t>
      </w:r>
      <w:r w:rsidR="00FE7DE5" w:rsidRPr="002956F1">
        <w:rPr>
          <w:color w:val="000000"/>
          <w:lang w:val="el-GR"/>
        </w:rPr>
        <w:t xml:space="preserve">αγγλική </w:t>
      </w:r>
      <w:r w:rsidRPr="002956F1">
        <w:rPr>
          <w:color w:val="000000"/>
          <w:lang w:val="el-GR"/>
        </w:rPr>
        <w:t>γλώσσα χωρίς να απαιτείται επικύρωσή τους, στο μέτρο που τα ανωτέρω έγγραφα είναι καταχωρισμένα σε επίσημους ιστότοπους φορέων πιστοποίησης, στους οποίους υπάρχει ελεύθερη πρόσβαση μέσω διαδικτύου και εφόσον ο οικονομικός φορέας παραπέμπει σε αυτούς, προκειμένου η επαλήθευση της ισχύος τους να είναι ευχερής για την αναθέτουσα αρχή</w:t>
      </w:r>
      <w:r w:rsidRPr="002956F1">
        <w:rPr>
          <w:rFonts w:ascii="Cambria" w:hAnsi="Cambria" w:cs="Cambria"/>
          <w:szCs w:val="22"/>
          <w:lang w:val="el-GR" w:eastAsia="zh-CN"/>
        </w:rPr>
        <w:t xml:space="preserve">  </w:t>
      </w:r>
    </w:p>
    <w:p w14:paraId="65BFBBFB" w14:textId="77777777" w:rsidR="003929DA" w:rsidRPr="002956F1" w:rsidRDefault="003929DA">
      <w:pPr>
        <w:rPr>
          <w:color w:val="000000"/>
          <w:lang w:val="el-GR"/>
        </w:rPr>
      </w:pPr>
      <w:r w:rsidRPr="002956F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79B886B" w14:textId="6FF127D2" w:rsidR="003929DA" w:rsidRPr="002956F1" w:rsidRDefault="003929DA" w:rsidP="00A912E8">
      <w:pPr>
        <w:pStyle w:val="Heading3"/>
        <w:rPr>
          <w:color w:val="000000"/>
        </w:rPr>
      </w:pPr>
      <w:bookmarkStart w:id="49" w:name="_Toc147152283"/>
      <w:r w:rsidRPr="002956F1">
        <w:t>Εγγυήσεις</w:t>
      </w:r>
      <w:bookmarkEnd w:id="49"/>
    </w:p>
    <w:p w14:paraId="74CD2A7D" w14:textId="5E88BF0D" w:rsidR="003929DA" w:rsidRPr="002956F1" w:rsidRDefault="003929DA">
      <w:pPr>
        <w:rPr>
          <w:color w:val="000000"/>
          <w:lang w:val="el-GR"/>
        </w:rPr>
      </w:pPr>
      <w:r w:rsidRPr="002956F1">
        <w:rPr>
          <w:color w:val="000000"/>
          <w:lang w:val="el-GR"/>
        </w:rPr>
        <w:t>Οι εγγυητικές επιστολές των παραγράφων 2.2.2 και 4.1</w:t>
      </w:r>
      <w:r w:rsidR="005816DE" w:rsidRPr="002956F1">
        <w:rPr>
          <w:color w:val="000000"/>
          <w:lang w:val="el-GR"/>
        </w:rPr>
        <w:t xml:space="preserve"> </w:t>
      </w:r>
      <w:r w:rsidRPr="002956F1">
        <w:rPr>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w:t>
      </w:r>
      <w:r w:rsidRPr="002956F1">
        <w:rPr>
          <w:lang w:val="el-GR"/>
        </w:rPr>
        <w:t>,</w:t>
      </w:r>
      <w:r w:rsidRPr="002956F1">
        <w:rPr>
          <w:color w:val="000000"/>
          <w:lang w:val="el-GR"/>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7DE3F165" w14:textId="77777777" w:rsidR="003929DA" w:rsidRPr="002956F1" w:rsidRDefault="003929DA">
      <w:pPr>
        <w:rPr>
          <w:color w:val="000000"/>
          <w:lang w:val="el-GR"/>
        </w:rPr>
      </w:pPr>
      <w:r w:rsidRPr="002956F1">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CB0B6CA" w14:textId="77777777" w:rsidR="003929DA" w:rsidRPr="002956F1" w:rsidRDefault="003929DA">
      <w:pPr>
        <w:rPr>
          <w:color w:val="5B9BD5"/>
          <w:lang w:val="el-GR"/>
        </w:rPr>
      </w:pPr>
      <w:r w:rsidRPr="002956F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w:t>
      </w:r>
      <w:r w:rsidRPr="002956F1">
        <w:rPr>
          <w:color w:val="000000"/>
          <w:lang w:val="el-GR"/>
        </w:rPr>
        <w:lastRenderedPageBreak/>
        <w:t xml:space="preserve">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2612A0B" w14:textId="77777777" w:rsidR="003929DA" w:rsidRPr="002956F1" w:rsidRDefault="003929DA">
      <w:pPr>
        <w:rPr>
          <w:color w:val="000000"/>
          <w:lang w:val="el-GR"/>
        </w:rPr>
      </w:pPr>
      <w:r w:rsidRPr="002956F1">
        <w:rPr>
          <w:color w:val="000000"/>
          <w:lang w:val="el-GR"/>
        </w:rPr>
        <w:t xml:space="preserve">Η περ. αα’ του προηγούμενου εδαφίου </w:t>
      </w:r>
      <w:r w:rsidR="00413AB8" w:rsidRPr="002956F1">
        <w:rPr>
          <w:color w:val="000000"/>
          <w:lang w:val="el-GR"/>
        </w:rPr>
        <w:t>ζ΄</w:t>
      </w:r>
      <w:r w:rsidR="00C823DC" w:rsidRPr="002956F1">
        <w:rPr>
          <w:color w:val="000000"/>
          <w:lang w:val="el-GR"/>
        </w:rPr>
        <w:t xml:space="preserve"> </w:t>
      </w:r>
      <w:r w:rsidRPr="002956F1">
        <w:rPr>
          <w:color w:val="000000"/>
          <w:lang w:val="el-GR"/>
        </w:rPr>
        <w:t>δεν εφαρμόζεται για τις εγγυήσεις που παρέχονται με γραμμάτιο του Ταμείου Παρακαταθηκών και Δανείων.</w:t>
      </w:r>
    </w:p>
    <w:p w14:paraId="3496A67D" w14:textId="6D39BD50" w:rsidR="00FE7DE5" w:rsidRPr="002956F1" w:rsidRDefault="00FE7DE5" w:rsidP="00CC76C4">
      <w:pPr>
        <w:spacing w:after="0"/>
        <w:rPr>
          <w:color w:val="000000"/>
          <w:lang w:val="el-GR"/>
        </w:rPr>
      </w:pPr>
      <w:r w:rsidRPr="002956F1">
        <w:rPr>
          <w:color w:val="000000"/>
          <w:lang w:val="el-GR"/>
        </w:rPr>
        <w:t xml:space="preserve">Το περιεχόμενο των ανωτέρω εγγυητικών επιστολών πρέπει να είναι σύμφωνο ως προς τους ουσιώδεις όρους με </w:t>
      </w:r>
      <w:r w:rsidR="001466F5" w:rsidRPr="002956F1">
        <w:rPr>
          <w:color w:val="000000"/>
          <w:lang w:val="el-GR"/>
        </w:rPr>
        <w:t xml:space="preserve">τα υποδείγματα </w:t>
      </w:r>
      <w:r w:rsidRPr="002956F1">
        <w:rPr>
          <w:color w:val="000000"/>
          <w:lang w:val="el-GR"/>
        </w:rPr>
        <w:t xml:space="preserve">που παρατίθεται στο </w:t>
      </w:r>
      <w:r w:rsidR="00E84E4E" w:rsidRPr="002956F1">
        <w:rPr>
          <w:color w:val="000000"/>
          <w:lang w:val="el-GR"/>
        </w:rPr>
        <w:fldChar w:fldCharType="begin"/>
      </w:r>
      <w:r w:rsidR="00E84E4E" w:rsidRPr="002956F1">
        <w:rPr>
          <w:color w:val="000000"/>
          <w:lang w:val="el-GR"/>
        </w:rPr>
        <w:instrText xml:space="preserve"> REF _Ref77599722 \h </w:instrText>
      </w:r>
      <w:r w:rsidR="002956F1">
        <w:rPr>
          <w:color w:val="000000"/>
          <w:lang w:val="el-GR"/>
        </w:rPr>
        <w:instrText xml:space="preserve"> \* MERGEFORMAT </w:instrText>
      </w:r>
      <w:r w:rsidR="00E84E4E" w:rsidRPr="002956F1">
        <w:rPr>
          <w:color w:val="000000"/>
          <w:lang w:val="el-GR"/>
        </w:rPr>
      </w:r>
      <w:r w:rsidR="00E84E4E" w:rsidRPr="002956F1">
        <w:rPr>
          <w:color w:val="000000"/>
          <w:lang w:val="el-GR"/>
        </w:rPr>
        <w:fldChar w:fldCharType="separate"/>
      </w:r>
      <w:r w:rsidR="00E90F30" w:rsidRPr="002956F1">
        <w:rPr>
          <w:lang w:val="el-GR"/>
        </w:rPr>
        <w:t xml:space="preserve">ΠΑΡΑΡΤΗΜΑ </w:t>
      </w:r>
      <w:r w:rsidR="00E90F30" w:rsidRPr="002956F1">
        <w:t>V</w:t>
      </w:r>
      <w:r w:rsidR="00E90F30" w:rsidRPr="002956F1">
        <w:rPr>
          <w:lang w:val="el-GR"/>
        </w:rPr>
        <w:t xml:space="preserve"> – ΥΠΟΔΕΙΓΜΑΤΑ ΕΓΓΥΗΤΙΚΩΝ ΕΠΙΣΤΟΛΩΝ</w:t>
      </w:r>
      <w:r w:rsidR="00E84E4E" w:rsidRPr="002956F1">
        <w:rPr>
          <w:color w:val="000000"/>
          <w:lang w:val="el-GR"/>
        </w:rPr>
        <w:fldChar w:fldCharType="end"/>
      </w:r>
    </w:p>
    <w:p w14:paraId="127DCF9F" w14:textId="23E38F28" w:rsidR="00FE7DE5" w:rsidRPr="002956F1" w:rsidRDefault="00FE7DE5" w:rsidP="00CC76C4">
      <w:pPr>
        <w:spacing w:after="0"/>
        <w:rPr>
          <w:color w:val="000000"/>
          <w:lang w:val="el-GR"/>
        </w:rPr>
      </w:pPr>
    </w:p>
    <w:p w14:paraId="6BF7A587" w14:textId="5ABE368E" w:rsidR="001466F5" w:rsidRPr="002956F1" w:rsidRDefault="001466F5" w:rsidP="00CC76C4">
      <w:pPr>
        <w:spacing w:after="0"/>
        <w:rPr>
          <w:color w:val="000000"/>
          <w:lang w:val="el-GR"/>
        </w:rPr>
      </w:pPr>
      <w:r w:rsidRPr="002956F1">
        <w:rPr>
          <w:color w:val="000000"/>
          <w:lang w:val="el-GR"/>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48CB337F" w14:textId="77777777" w:rsidR="001466F5" w:rsidRPr="002956F1" w:rsidRDefault="001466F5" w:rsidP="00CC76C4">
      <w:pPr>
        <w:spacing w:after="0"/>
        <w:rPr>
          <w:color w:val="000000"/>
          <w:lang w:val="el-GR"/>
        </w:rPr>
      </w:pPr>
    </w:p>
    <w:p w14:paraId="7F92C1CD" w14:textId="77777777" w:rsidR="003929DA" w:rsidRPr="002956F1" w:rsidRDefault="003929DA" w:rsidP="00CC76C4">
      <w:pPr>
        <w:spacing w:after="0"/>
        <w:rPr>
          <w:color w:val="000000"/>
          <w:lang w:val="el-GR"/>
        </w:rPr>
      </w:pPr>
      <w:r w:rsidRPr="002956F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C21DAC5" w14:textId="31803E48" w:rsidR="00FD78BF" w:rsidRPr="002956F1" w:rsidRDefault="00FD78BF" w:rsidP="00A912E8">
      <w:pPr>
        <w:pStyle w:val="Heading3"/>
      </w:pPr>
      <w:bookmarkStart w:id="50" w:name="_Toc147152284"/>
      <w:r w:rsidRPr="002956F1">
        <w:t>Προστασία Προσωπικών Δεδομένων</w:t>
      </w:r>
      <w:bookmarkEnd w:id="50"/>
    </w:p>
    <w:p w14:paraId="79D296CC" w14:textId="77777777" w:rsidR="00FD78BF" w:rsidRPr="002956F1" w:rsidRDefault="00FD78BF" w:rsidP="00FD78BF">
      <w:pPr>
        <w:rPr>
          <w:color w:val="000000"/>
          <w:lang w:val="el-GR"/>
        </w:rPr>
      </w:pPr>
      <w:r w:rsidRPr="002956F1">
        <w:rPr>
          <w:color w:val="000000"/>
          <w:lang w:val="el-GR"/>
        </w:rPr>
        <w:t xml:space="preserve">Η </w:t>
      </w:r>
      <w:r w:rsidR="002510A3" w:rsidRPr="002956F1">
        <w:rPr>
          <w:color w:val="000000"/>
          <w:lang w:val="el-GR"/>
        </w:rPr>
        <w:t>α</w:t>
      </w:r>
      <w:r w:rsidRPr="002956F1">
        <w:rPr>
          <w:color w:val="000000"/>
          <w:lang w:val="el-GR"/>
        </w:rPr>
        <w:t xml:space="preserve">ναθέτουσα </w:t>
      </w:r>
      <w:r w:rsidR="002510A3" w:rsidRPr="002956F1">
        <w:rPr>
          <w:color w:val="000000"/>
          <w:lang w:val="el-GR"/>
        </w:rPr>
        <w:t>α</w:t>
      </w:r>
      <w:r w:rsidRPr="002956F1">
        <w:rPr>
          <w:color w:val="000000"/>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1EF00B25" w14:textId="77777777" w:rsidR="003929DA" w:rsidRPr="002956F1" w:rsidRDefault="003929DA" w:rsidP="00C513BF">
      <w:pPr>
        <w:rPr>
          <w:lang w:val="el-GR"/>
        </w:rPr>
      </w:pPr>
    </w:p>
    <w:p w14:paraId="79E847CE" w14:textId="77777777" w:rsidR="003929DA" w:rsidRPr="002956F1" w:rsidRDefault="003929DA" w:rsidP="00C738A7">
      <w:pPr>
        <w:pStyle w:val="Heading2"/>
      </w:pPr>
      <w:bookmarkStart w:id="51" w:name="_Toc147152285"/>
      <w:r w:rsidRPr="002956F1">
        <w:t>Δικαίωμα Συμμετοχής - Κριτήρια Ποιοτικής Επιλογής</w:t>
      </w:r>
      <w:bookmarkEnd w:id="51"/>
    </w:p>
    <w:p w14:paraId="5F17A0F8" w14:textId="563F0387" w:rsidR="003929DA" w:rsidRPr="002956F1" w:rsidRDefault="003929DA" w:rsidP="00A912E8">
      <w:pPr>
        <w:pStyle w:val="Heading3"/>
      </w:pPr>
      <w:bookmarkStart w:id="52" w:name="_Toc147152286"/>
      <w:r w:rsidRPr="002956F1">
        <w:t>Δικαίωμα συμμετοχής</w:t>
      </w:r>
      <w:bookmarkEnd w:id="52"/>
      <w:r w:rsidRPr="002956F1">
        <w:t xml:space="preserve"> </w:t>
      </w:r>
    </w:p>
    <w:p w14:paraId="2887431B" w14:textId="77777777" w:rsidR="003929DA" w:rsidRPr="002956F1" w:rsidRDefault="003929DA">
      <w:pPr>
        <w:rPr>
          <w:lang w:val="el-GR"/>
        </w:rPr>
      </w:pPr>
      <w:r w:rsidRPr="002956F1">
        <w:rPr>
          <w:rFonts w:ascii="Arial" w:hAnsi="Arial" w:cs="Times New Roman"/>
          <w:b/>
          <w:bCs/>
          <w:szCs w:val="26"/>
          <w:lang w:val="el-GR"/>
        </w:rPr>
        <w:t>1</w:t>
      </w:r>
      <w:r w:rsidRPr="002956F1">
        <w:rPr>
          <w:b/>
          <w:bCs/>
          <w:lang w:val="el-GR"/>
        </w:rPr>
        <w:t>.</w:t>
      </w:r>
      <w:r w:rsidR="00146373" w:rsidRPr="002956F1">
        <w:rPr>
          <w:b/>
          <w:bCs/>
          <w:lang w:val="el-GR"/>
        </w:rPr>
        <w:t xml:space="preserve"> </w:t>
      </w:r>
      <w:r w:rsidRPr="002956F1">
        <w:rPr>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82623B2" w14:textId="77777777" w:rsidR="003929DA" w:rsidRPr="002956F1" w:rsidRDefault="003929DA">
      <w:pPr>
        <w:rPr>
          <w:lang w:val="el-GR"/>
        </w:rPr>
      </w:pPr>
      <w:r w:rsidRPr="002956F1">
        <w:rPr>
          <w:lang w:val="el-GR"/>
        </w:rPr>
        <w:t>α) κράτος-μέλος της Ένωσης,</w:t>
      </w:r>
    </w:p>
    <w:p w14:paraId="1A34490B" w14:textId="77777777" w:rsidR="003929DA" w:rsidRPr="002956F1" w:rsidRDefault="003929DA">
      <w:pPr>
        <w:rPr>
          <w:lang w:val="el-GR"/>
        </w:rPr>
      </w:pPr>
      <w:r w:rsidRPr="002956F1">
        <w:rPr>
          <w:lang w:val="el-GR"/>
        </w:rPr>
        <w:t>β) κράτος-μέλος του Ευρωπαϊκού Οικονομικού Χώρου (Ε.Ο.Χ.),</w:t>
      </w:r>
    </w:p>
    <w:p w14:paraId="62E2FB9E" w14:textId="77777777" w:rsidR="003929DA" w:rsidRPr="002956F1" w:rsidRDefault="003929DA">
      <w:pPr>
        <w:rPr>
          <w:lang w:val="el-GR"/>
        </w:rPr>
      </w:pPr>
      <w:r w:rsidRPr="002956F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626CCA" w:rsidRPr="002956F1">
        <w:rPr>
          <w:lang w:val="el-GR"/>
        </w:rPr>
        <w:t>,</w:t>
      </w:r>
      <w:r w:rsidRPr="002956F1">
        <w:rPr>
          <w:lang w:val="el-GR"/>
        </w:rPr>
        <w:t xml:space="preserve"> </w:t>
      </w:r>
      <w:r w:rsidR="00626CCA" w:rsidRPr="002956F1">
        <w:rPr>
          <w:lang w:val="el-GR" w:eastAsia="zh-CN"/>
        </w:rPr>
        <w:t xml:space="preserve">5, 6 και 7 </w:t>
      </w:r>
      <w:r w:rsidRPr="002956F1">
        <w:rPr>
          <w:lang w:val="el-GR"/>
        </w:rPr>
        <w:t xml:space="preserve">και τις γενικές σημειώσεις του σχετικού με την Ένωση Προσαρτήματος </w:t>
      </w:r>
      <w:r w:rsidRPr="002956F1">
        <w:t>I</w:t>
      </w:r>
      <w:r w:rsidRPr="002956F1">
        <w:rPr>
          <w:lang w:val="el-GR"/>
        </w:rPr>
        <w:t xml:space="preserve"> της ως άνω Συμφωνίας, καθώς και </w:t>
      </w:r>
    </w:p>
    <w:p w14:paraId="38DBC752" w14:textId="77777777" w:rsidR="003929DA" w:rsidRPr="002956F1" w:rsidRDefault="003929DA">
      <w:pPr>
        <w:rPr>
          <w:lang w:val="el-GR"/>
        </w:rPr>
      </w:pPr>
      <w:r w:rsidRPr="002956F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27A7658" w14:textId="77777777" w:rsidR="00303AE1" w:rsidRPr="002956F1" w:rsidRDefault="00303AE1">
      <w:pPr>
        <w:rPr>
          <w:lang w:val="el-GR"/>
        </w:rPr>
      </w:pPr>
      <w:r w:rsidRPr="002956F1">
        <w:rPr>
          <w:lang w:val="el-GR"/>
        </w:rPr>
        <w:t>Στο βαθμό που καλύπτονται από τα Παραρτήματα 1, 2, 4 και 5</w:t>
      </w:r>
      <w:r w:rsidR="0031698B" w:rsidRPr="002956F1">
        <w:rPr>
          <w:lang w:val="el-GR"/>
        </w:rPr>
        <w:t>, 6 και 7</w:t>
      </w:r>
      <w:r w:rsidRPr="002956F1">
        <w:rPr>
          <w:lang w:val="el-GR"/>
        </w:rPr>
        <w:t xml:space="preserve">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w:t>
      </w:r>
      <w:r w:rsidRPr="002956F1">
        <w:rPr>
          <w:lang w:val="el-GR"/>
        </w:rPr>
        <w:lastRenderedPageBreak/>
        <w:t>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F1AFAD8" w14:textId="77777777" w:rsidR="003929DA" w:rsidRPr="002956F1" w:rsidRDefault="003B5CF0" w:rsidP="00680FA7">
      <w:pPr>
        <w:pStyle w:val="aa"/>
        <w:rPr>
          <w:lang w:val="el-GR"/>
        </w:rPr>
      </w:pPr>
      <w:r w:rsidRPr="002956F1">
        <w:rPr>
          <w:b/>
          <w:szCs w:val="22"/>
          <w:lang w:val="el-GR"/>
        </w:rPr>
        <w:t>2.</w:t>
      </w:r>
      <w:r w:rsidR="0031698B" w:rsidRPr="002956F1">
        <w:rPr>
          <w:b/>
          <w:szCs w:val="22"/>
          <w:lang w:val="el-GR"/>
        </w:rPr>
        <w:t xml:space="preserve"> </w:t>
      </w:r>
      <w:r w:rsidRPr="002956F1">
        <w:rPr>
          <w:szCs w:val="22"/>
          <w:lang w:val="el-GR"/>
        </w:rPr>
        <w:t>Οικονομικός φορέας συμμετέχει είτε μεμονωμένα είτε ως μέλος ένωσης</w:t>
      </w:r>
      <w:r w:rsidR="00CB5BB8" w:rsidRPr="002956F1">
        <w:rPr>
          <w:rFonts w:ascii="Cambria" w:hAnsi="Cambria"/>
          <w:szCs w:val="22"/>
          <w:lang w:val="el-GR"/>
        </w:rPr>
        <w:t xml:space="preserve">. </w:t>
      </w:r>
      <w:r w:rsidR="003929DA" w:rsidRPr="002956F1">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80FA7" w:rsidRPr="002956F1">
        <w:rPr>
          <w:lang w:val="el-GR"/>
        </w:rPr>
        <w:t xml:space="preserve"> Η αναθέτουσα αρχή</w:t>
      </w:r>
      <w:r w:rsidR="006B4E4A" w:rsidRPr="002956F1">
        <w:rPr>
          <w:lang w:val="el-GR"/>
        </w:rPr>
        <w:t xml:space="preserve"> </w:t>
      </w:r>
      <w:r w:rsidR="003929DA" w:rsidRPr="002956F1">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65239E" w:rsidRPr="002956F1">
        <w:rPr>
          <w:lang w:val="el-GR"/>
        </w:rPr>
        <w:t>.</w:t>
      </w:r>
    </w:p>
    <w:p w14:paraId="1915E106" w14:textId="727FC1DB" w:rsidR="003929DA" w:rsidRPr="002956F1" w:rsidRDefault="003929DA" w:rsidP="00680FA7">
      <w:pPr>
        <w:pStyle w:val="aa"/>
        <w:rPr>
          <w:lang w:val="el-GR"/>
        </w:rPr>
      </w:pPr>
      <w:r w:rsidRPr="002956F1">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w:t>
      </w:r>
      <w:r w:rsidR="00381355" w:rsidRPr="002956F1">
        <w:rPr>
          <w:lang w:val="el-GR"/>
        </w:rPr>
        <w:t>ν.</w:t>
      </w:r>
    </w:p>
    <w:p w14:paraId="776671A0" w14:textId="77777777" w:rsidR="003929DA" w:rsidRPr="002956F1" w:rsidRDefault="003929DA" w:rsidP="00806D95">
      <w:pPr>
        <w:pStyle w:val="aa"/>
        <w:rPr>
          <w:lang w:val="el-GR"/>
        </w:rPr>
      </w:pPr>
    </w:p>
    <w:p w14:paraId="30220E26" w14:textId="584B953D" w:rsidR="003929DA" w:rsidRPr="002956F1" w:rsidRDefault="003929DA" w:rsidP="00A912E8">
      <w:pPr>
        <w:pStyle w:val="Heading3"/>
      </w:pPr>
      <w:bookmarkStart w:id="53" w:name="_Toc147152287"/>
      <w:r w:rsidRPr="002956F1">
        <w:t>Εγγύηση συμμετοχής</w:t>
      </w:r>
      <w:bookmarkEnd w:id="53"/>
    </w:p>
    <w:p w14:paraId="39564EF3" w14:textId="42492AE1" w:rsidR="00D51ED0" w:rsidRPr="002956F1" w:rsidRDefault="003929DA" w:rsidP="00D51ED0">
      <w:pPr>
        <w:rPr>
          <w:szCs w:val="22"/>
          <w:lang w:val="el-GR"/>
        </w:rPr>
      </w:pPr>
      <w:r w:rsidRPr="002956F1">
        <w:rPr>
          <w:b/>
          <w:bCs/>
          <w:lang w:val="el-GR"/>
        </w:rPr>
        <w:t xml:space="preserve">2.2.2.1. </w:t>
      </w:r>
      <w:bookmarkStart w:id="54" w:name="_Hlk131604061"/>
      <w:r w:rsidR="00D51ED0" w:rsidRPr="002956F1">
        <w:rPr>
          <w:lang w:val="el-GR"/>
        </w:rPr>
        <w:t xml:space="preserve">Για την έγκυρη συμμετοχή τους στον Διαγωνισμό οι συμμετέχοντες οικονομικοί φορείς (προσφέροντες) πρέπει να υποβάλουν </w:t>
      </w:r>
      <w:r w:rsidR="00396DE4" w:rsidRPr="002956F1">
        <w:rPr>
          <w:lang w:val="el-GR"/>
        </w:rPr>
        <w:t>εγγύηση συμμετοχής</w:t>
      </w:r>
      <w:r w:rsidR="00D51ED0" w:rsidRPr="002956F1">
        <w:rPr>
          <w:lang w:val="el-GR"/>
        </w:rPr>
        <w:t xml:space="preserve">, ποσού 2% της </w:t>
      </w:r>
      <w:r w:rsidR="005522D6" w:rsidRPr="002956F1">
        <w:rPr>
          <w:lang w:val="el-GR"/>
        </w:rPr>
        <w:t>προυπολογιζόμενης</w:t>
      </w:r>
      <w:r w:rsidR="00D51ED0" w:rsidRPr="002956F1">
        <w:rPr>
          <w:lang w:val="el-GR"/>
        </w:rPr>
        <w:t xml:space="preserve"> </w:t>
      </w:r>
      <w:r w:rsidR="00D51ED0" w:rsidRPr="002956F1">
        <w:rPr>
          <w:szCs w:val="22"/>
          <w:lang w:val="el-GR"/>
        </w:rPr>
        <w:t>δαπάνης, εκτός ΦΠΑ</w:t>
      </w:r>
      <w:r w:rsidR="00C71B91" w:rsidRPr="002956F1">
        <w:rPr>
          <w:szCs w:val="22"/>
          <w:lang w:val="el-GR"/>
        </w:rPr>
        <w:t>,</w:t>
      </w:r>
      <w:r w:rsidR="00D51ED0" w:rsidRPr="002956F1">
        <w:rPr>
          <w:szCs w:val="22"/>
          <w:lang w:val="el-GR"/>
        </w:rPr>
        <w:t xml:space="preserve"> ήτοι ποσό </w:t>
      </w:r>
      <w:r w:rsidR="000E6D2D" w:rsidRPr="000E6D2D">
        <w:rPr>
          <w:szCs w:val="22"/>
          <w:lang w:val="el-GR"/>
        </w:rPr>
        <w:t xml:space="preserve">πέντε χιλιάδων </w:t>
      </w:r>
      <w:r w:rsidR="005851BE">
        <w:rPr>
          <w:szCs w:val="22"/>
          <w:lang w:val="el-GR"/>
        </w:rPr>
        <w:t xml:space="preserve">πεντακοσίων δεκαπέντε </w:t>
      </w:r>
      <w:r w:rsidR="005522D6" w:rsidRPr="000E6D2D">
        <w:rPr>
          <w:szCs w:val="22"/>
          <w:lang w:val="el-GR"/>
        </w:rPr>
        <w:t xml:space="preserve">ευρώ και </w:t>
      </w:r>
      <w:r w:rsidR="000E6D2D" w:rsidRPr="000E6D2D">
        <w:rPr>
          <w:szCs w:val="22"/>
          <w:lang w:val="el-GR"/>
        </w:rPr>
        <w:t>μηδέν</w:t>
      </w:r>
      <w:r w:rsidR="005522D6" w:rsidRPr="000E6D2D">
        <w:rPr>
          <w:szCs w:val="22"/>
          <w:lang w:val="el-GR"/>
        </w:rPr>
        <w:t xml:space="preserve"> λεπτ</w:t>
      </w:r>
      <w:r w:rsidR="0025709E" w:rsidRPr="000E6D2D">
        <w:rPr>
          <w:szCs w:val="22"/>
          <w:lang w:val="el-GR"/>
        </w:rPr>
        <w:t>ών</w:t>
      </w:r>
      <w:r w:rsidR="00D51ED0" w:rsidRPr="002956F1">
        <w:rPr>
          <w:szCs w:val="22"/>
          <w:lang w:val="el-GR"/>
        </w:rPr>
        <w:t xml:space="preserve"> </w:t>
      </w:r>
      <w:r w:rsidR="001466F5" w:rsidRPr="002956F1">
        <w:rPr>
          <w:szCs w:val="22"/>
          <w:lang w:val="el-GR"/>
        </w:rPr>
        <w:t>(</w:t>
      </w:r>
      <w:r w:rsidR="000E6D2D">
        <w:rPr>
          <w:szCs w:val="22"/>
          <w:lang w:val="el-GR"/>
        </w:rPr>
        <w:t>5.</w:t>
      </w:r>
      <w:r w:rsidR="005851BE">
        <w:rPr>
          <w:szCs w:val="22"/>
          <w:lang w:val="el-GR"/>
        </w:rPr>
        <w:t>515</w:t>
      </w:r>
      <w:r w:rsidR="000E6D2D">
        <w:rPr>
          <w:szCs w:val="22"/>
          <w:lang w:val="el-GR"/>
        </w:rPr>
        <w:t>,00</w:t>
      </w:r>
      <w:r w:rsidR="005522D6">
        <w:rPr>
          <w:szCs w:val="22"/>
          <w:lang w:val="el-GR"/>
        </w:rPr>
        <w:t xml:space="preserve"> €</w:t>
      </w:r>
      <w:r w:rsidR="001466F5" w:rsidRPr="002956F1">
        <w:rPr>
          <w:szCs w:val="22"/>
          <w:lang w:val="el-GR"/>
        </w:rPr>
        <w:t>)</w:t>
      </w:r>
      <w:r w:rsidR="00D51ED0" w:rsidRPr="002956F1">
        <w:rPr>
          <w:szCs w:val="22"/>
          <w:lang w:val="el-GR"/>
        </w:rPr>
        <w:t>.</w:t>
      </w:r>
    </w:p>
    <w:bookmarkEnd w:id="54"/>
    <w:p w14:paraId="0EAEB59F" w14:textId="4E93D861" w:rsidR="003929DA" w:rsidRPr="002956F1" w:rsidRDefault="003929DA">
      <w:pPr>
        <w:rPr>
          <w:bCs/>
          <w:lang w:val="el-GR"/>
        </w:rPr>
      </w:pPr>
      <w:r w:rsidRPr="002956F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00C71B91" w:rsidRPr="002956F1">
        <w:rPr>
          <w:lang w:val="el-GR"/>
        </w:rPr>
        <w:t>, οι οποίοι και αναφέρονται στο σώμα της επιστολής.</w:t>
      </w:r>
      <w:r w:rsidRPr="002956F1">
        <w:rPr>
          <w:lang w:val="el-GR"/>
        </w:rPr>
        <w:t>.</w:t>
      </w:r>
    </w:p>
    <w:p w14:paraId="5F7A5679" w14:textId="10EC3364" w:rsidR="003929DA" w:rsidRPr="002956F1" w:rsidRDefault="003929DA">
      <w:pPr>
        <w:rPr>
          <w:bCs/>
          <w:lang w:val="el-GR"/>
        </w:rPr>
      </w:pPr>
      <w:r w:rsidRPr="00CF1675">
        <w:rPr>
          <w:bCs/>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003819CE">
        <w:rPr>
          <w:bCs/>
          <w:lang w:val="el-GR"/>
        </w:rPr>
        <w:t>01/05</w:t>
      </w:r>
      <w:r w:rsidR="00AB5229" w:rsidRPr="00CF1675">
        <w:rPr>
          <w:bCs/>
          <w:lang w:val="el-GR"/>
        </w:rPr>
        <w:t>/2024</w:t>
      </w:r>
      <w:r w:rsidRPr="00CF1675">
        <w:rPr>
          <w:bCs/>
          <w:lang w:val="el-GR"/>
        </w:rPr>
        <w:t>, άλλως η προσφορά απορρίπτεται. Η αναθέτουσα αρχή μπορεί, πριν από τη λήξη της προσφοράς, να ζητά από το</w:t>
      </w:r>
      <w:r w:rsidR="00CB5BB8" w:rsidRPr="00CF1675">
        <w:rPr>
          <w:bCs/>
          <w:lang w:val="el-GR"/>
        </w:rPr>
        <w:t>υς</w:t>
      </w:r>
      <w:r w:rsidRPr="00CF1675">
        <w:rPr>
          <w:bCs/>
          <w:lang w:val="el-GR"/>
        </w:rPr>
        <w:t xml:space="preserve"> προσφέροντ</w:t>
      </w:r>
      <w:r w:rsidR="00CB5BB8" w:rsidRPr="00CF1675">
        <w:rPr>
          <w:bCs/>
          <w:lang w:val="el-GR"/>
        </w:rPr>
        <w:t>ες</w:t>
      </w:r>
      <w:r w:rsidRPr="00CF1675">
        <w:rPr>
          <w:bCs/>
          <w:lang w:val="el-GR"/>
        </w:rPr>
        <w:t xml:space="preserve"> να παρατείν</w:t>
      </w:r>
      <w:r w:rsidR="00CB5BB8" w:rsidRPr="00CF1675">
        <w:rPr>
          <w:bCs/>
          <w:lang w:val="el-GR"/>
        </w:rPr>
        <w:t>ουν</w:t>
      </w:r>
      <w:r w:rsidRPr="00CF1675">
        <w:rPr>
          <w:bCs/>
          <w:lang w:val="el-GR"/>
        </w:rPr>
        <w:t>, πριν τη λήξη τους, τη διάρκεια ισχύος της προσφοράς και της εγγύησης</w:t>
      </w:r>
      <w:r w:rsidRPr="002956F1">
        <w:rPr>
          <w:bCs/>
          <w:lang w:val="el-GR"/>
        </w:rPr>
        <w:t xml:space="preserve"> συμμετοχής.</w:t>
      </w:r>
    </w:p>
    <w:p w14:paraId="73544542" w14:textId="77777777" w:rsidR="00216ECA" w:rsidRPr="002956F1" w:rsidRDefault="007303AB">
      <w:pPr>
        <w:rPr>
          <w:bCs/>
          <w:lang w:val="el-GR"/>
        </w:rPr>
      </w:pPr>
      <w:r w:rsidRPr="002956F1">
        <w:rPr>
          <w:bCs/>
          <w:lang w:val="el-GR"/>
        </w:rPr>
        <w:t>Ο</w:t>
      </w:r>
      <w:r w:rsidR="003929DA" w:rsidRPr="002956F1">
        <w:rPr>
          <w:bCs/>
          <w:lang w:val="el-GR"/>
        </w:rPr>
        <w:t xml:space="preserve">ι πρωτότυπες εγγυήσεις συμμετοχής, πλην των εγγυήσεων που εκδίδονται ηλεκτρονικά, προσκομίζονται, </w:t>
      </w:r>
      <w:r w:rsidR="006B4E4A" w:rsidRPr="002956F1">
        <w:rPr>
          <w:bCs/>
          <w:lang w:val="el-GR"/>
        </w:rPr>
        <w:t xml:space="preserve">σε κλειστό φάκελο </w:t>
      </w:r>
      <w:r w:rsidR="003929DA" w:rsidRPr="002956F1">
        <w:rPr>
          <w:bCs/>
          <w:lang w:val="el-GR"/>
        </w:rPr>
        <w:t>με ευθύνη του οικονομικού φορέα, το αργότερο πριν την ημερομηνία και ώρα αποσφράγισης των προσφορών που ορίζεται στ</w:t>
      </w:r>
      <w:r w:rsidR="00641E1B" w:rsidRPr="002956F1">
        <w:rPr>
          <w:bCs/>
          <w:lang w:val="el-GR"/>
        </w:rPr>
        <w:t xml:space="preserve">ην παρ. </w:t>
      </w:r>
      <w:r w:rsidR="00B126BF" w:rsidRPr="002956F1">
        <w:rPr>
          <w:bCs/>
          <w:lang w:val="el-GR"/>
        </w:rPr>
        <w:t xml:space="preserve">3.1 </w:t>
      </w:r>
      <w:r w:rsidR="003929DA" w:rsidRPr="002956F1">
        <w:rPr>
          <w:bCs/>
          <w:lang w:val="el-GR"/>
        </w:rPr>
        <w:t xml:space="preserve">της </w:t>
      </w:r>
      <w:r w:rsidR="00641E1B" w:rsidRPr="002956F1">
        <w:rPr>
          <w:bCs/>
          <w:lang w:val="el-GR"/>
        </w:rPr>
        <w:t>παρούσας</w:t>
      </w:r>
      <w:r w:rsidR="003929DA" w:rsidRPr="002956F1">
        <w:rPr>
          <w:bCs/>
          <w:lang w:val="el-GR"/>
        </w:rPr>
        <w:t xml:space="preserve">, άλλως η προσφορά απορρίπτεται ως απαράδεκτη, μετά από γνώμη </w:t>
      </w:r>
      <w:r w:rsidR="00216ECA" w:rsidRPr="002956F1">
        <w:rPr>
          <w:bCs/>
          <w:lang w:val="el-GR"/>
        </w:rPr>
        <w:t>της Επιτροπής Διαγωνισμού.</w:t>
      </w:r>
      <w:r w:rsidR="003929DA" w:rsidRPr="002956F1">
        <w:rPr>
          <w:bCs/>
          <w:lang w:val="el-GR"/>
        </w:rPr>
        <w:t xml:space="preserve"> </w:t>
      </w:r>
    </w:p>
    <w:p w14:paraId="02F1E500" w14:textId="4CBAF5F8" w:rsidR="003929DA" w:rsidRPr="002956F1" w:rsidRDefault="003929DA">
      <w:pPr>
        <w:rPr>
          <w:bCs/>
          <w:lang w:val="el-GR"/>
        </w:rPr>
      </w:pPr>
      <w:r w:rsidRPr="002956F1">
        <w:rPr>
          <w:b/>
          <w:bCs/>
          <w:lang w:val="el-GR"/>
        </w:rPr>
        <w:t>2.2.2.2.</w:t>
      </w:r>
      <w:r w:rsidRPr="002956F1">
        <w:rPr>
          <w:b/>
          <w:lang w:val="el-GR"/>
        </w:rPr>
        <w:t xml:space="preserve"> </w:t>
      </w:r>
      <w:r w:rsidRPr="002956F1">
        <w:rPr>
          <w:lang w:val="el-GR"/>
        </w:rPr>
        <w:t xml:space="preserve">Η εγγύηση συμμετοχής επιστρέφεται στον ανάδοχο με την προσκόμιση της εγγύησης καλής </w:t>
      </w:r>
      <w:r w:rsidRPr="002956F1">
        <w:rPr>
          <w:bCs/>
          <w:lang w:val="el-GR"/>
        </w:rPr>
        <w:t xml:space="preserve">εκτέλεσης. </w:t>
      </w:r>
    </w:p>
    <w:p w14:paraId="14EAD365" w14:textId="77777777" w:rsidR="003929DA" w:rsidRPr="002956F1" w:rsidRDefault="003929DA">
      <w:pPr>
        <w:rPr>
          <w:b/>
          <w:lang w:val="el-GR"/>
        </w:rPr>
      </w:pPr>
      <w:r w:rsidRPr="002956F1">
        <w:rPr>
          <w:bCs/>
          <w:lang w:val="el-GR"/>
        </w:rPr>
        <w:t>Η εγγύηση συμμετοχής επιστρέφεται στους λοιπούς προσφέροντες, σύμφωνα με τα ειδικότερα οριζόμενα στ</w:t>
      </w:r>
      <w:r w:rsidR="00C011D2" w:rsidRPr="002956F1">
        <w:rPr>
          <w:bCs/>
          <w:lang w:val="el-GR"/>
        </w:rPr>
        <w:t>ην παρ. 3 του</w:t>
      </w:r>
      <w:r w:rsidRPr="002956F1">
        <w:rPr>
          <w:bCs/>
          <w:lang w:val="el-GR"/>
        </w:rPr>
        <w:t xml:space="preserve"> άρθρο</w:t>
      </w:r>
      <w:r w:rsidR="00C011D2" w:rsidRPr="002956F1">
        <w:rPr>
          <w:bCs/>
          <w:lang w:val="el-GR"/>
        </w:rPr>
        <w:t>υ</w:t>
      </w:r>
      <w:r w:rsidRPr="002956F1">
        <w:rPr>
          <w:bCs/>
          <w:lang w:val="el-GR"/>
        </w:rPr>
        <w:t xml:space="preserve"> 72 του ν. 4412/2016.</w:t>
      </w:r>
    </w:p>
    <w:p w14:paraId="0FBC8B7C" w14:textId="77777777" w:rsidR="003929DA" w:rsidRPr="002956F1" w:rsidRDefault="003929DA" w:rsidP="00F061C6">
      <w:pPr>
        <w:rPr>
          <w:lang w:val="el-GR"/>
        </w:rPr>
      </w:pPr>
      <w:r w:rsidRPr="002956F1">
        <w:rPr>
          <w:b/>
          <w:lang w:val="el-GR"/>
        </w:rPr>
        <w:t>2.2.2.3.</w:t>
      </w:r>
      <w:r w:rsidRPr="002956F1">
        <w:rPr>
          <w:lang w:val="el-GR"/>
        </w:rPr>
        <w:t xml:space="preserve"> Η εγγύηση συμμετοχής καταπίπτει</w:t>
      </w:r>
      <w:r w:rsidR="00C011D2" w:rsidRPr="002956F1">
        <w:rPr>
          <w:lang w:val="el-GR"/>
        </w:rPr>
        <w:t xml:space="preserve"> εάν</w:t>
      </w:r>
      <w:r w:rsidR="007B2DB5" w:rsidRPr="002956F1">
        <w:rPr>
          <w:lang w:val="el-GR"/>
        </w:rPr>
        <w:t xml:space="preserve"> ο προσφέρων</w:t>
      </w:r>
      <w:r w:rsidR="00C011D2" w:rsidRPr="002956F1">
        <w:rPr>
          <w:lang w:val="el-GR"/>
        </w:rPr>
        <w:t xml:space="preserve">: α) </w:t>
      </w:r>
      <w:r w:rsidRPr="002956F1">
        <w:rPr>
          <w:lang w:val="el-GR"/>
        </w:rPr>
        <w:t xml:space="preserve">αποσύρει την προσφορά του κατά τη διάρκεια ισχύος αυτής, </w:t>
      </w:r>
      <w:r w:rsidR="00C011D2" w:rsidRPr="002956F1">
        <w:rPr>
          <w:lang w:val="el-GR"/>
        </w:rPr>
        <w:t xml:space="preserve">β) </w:t>
      </w:r>
      <w:r w:rsidRPr="002956F1">
        <w:rPr>
          <w:lang w:val="el-GR"/>
        </w:rPr>
        <w:t>παρέχει</w:t>
      </w:r>
      <w:r w:rsidR="00CB5BB8" w:rsidRPr="002956F1">
        <w:rPr>
          <w:lang w:val="el-GR"/>
        </w:rPr>
        <w:t>, εν γνώσει του,</w:t>
      </w:r>
      <w:r w:rsidRPr="002956F1">
        <w:rPr>
          <w:lang w:val="el-GR"/>
        </w:rPr>
        <w:t xml:space="preserve"> ψευδή στοιχεία ή πληροφορίες που αναφέρονται </w:t>
      </w:r>
      <w:r w:rsidR="009B07C0" w:rsidRPr="002956F1">
        <w:rPr>
          <w:lang w:val="el-GR"/>
        </w:rPr>
        <w:t xml:space="preserve">στις παραγράφους </w:t>
      </w:r>
      <w:r w:rsidRPr="002956F1">
        <w:rPr>
          <w:lang w:val="el-GR"/>
        </w:rPr>
        <w:t xml:space="preserve">2.2.3 έως 2.2.8, </w:t>
      </w:r>
      <w:r w:rsidR="00C011D2" w:rsidRPr="002956F1">
        <w:rPr>
          <w:lang w:val="el-GR"/>
        </w:rPr>
        <w:t xml:space="preserve">γ) </w:t>
      </w:r>
      <w:r w:rsidRPr="002956F1">
        <w:rPr>
          <w:lang w:val="el-GR"/>
        </w:rPr>
        <w:t>δεν προσκομίσει εγκαίρως τα προβλεπόμενα από την παρούσα δικαιολογητικά</w:t>
      </w:r>
      <w:r w:rsidR="00A43D21" w:rsidRPr="002956F1">
        <w:rPr>
          <w:lang w:val="el-GR"/>
        </w:rPr>
        <w:t xml:space="preserve"> (</w:t>
      </w:r>
      <w:r w:rsidR="00B743CE" w:rsidRPr="002956F1">
        <w:rPr>
          <w:lang w:val="el-GR"/>
        </w:rPr>
        <w:t>παράγραφοι</w:t>
      </w:r>
      <w:r w:rsidR="00A43D21" w:rsidRPr="002956F1">
        <w:rPr>
          <w:lang w:val="el-GR"/>
        </w:rPr>
        <w:t xml:space="preserve"> 2.2.9 και 3.2)</w:t>
      </w:r>
      <w:r w:rsidRPr="002956F1">
        <w:rPr>
          <w:lang w:val="el-GR"/>
        </w:rPr>
        <w:t xml:space="preserve">, </w:t>
      </w:r>
      <w:r w:rsidR="00C011D2" w:rsidRPr="002956F1">
        <w:rPr>
          <w:lang w:val="el-GR"/>
        </w:rPr>
        <w:t xml:space="preserve">δ) </w:t>
      </w:r>
      <w:r w:rsidRPr="002956F1">
        <w:rPr>
          <w:lang w:val="el-GR"/>
        </w:rPr>
        <w:t xml:space="preserve">δεν προσέλθει εγκαίρως για υπογραφή </w:t>
      </w:r>
      <w:r w:rsidR="00C011D2" w:rsidRPr="002956F1">
        <w:rPr>
          <w:lang w:val="el-GR"/>
        </w:rPr>
        <w:t>του συμφωνητικού</w:t>
      </w:r>
      <w:r w:rsidRPr="002956F1">
        <w:rPr>
          <w:lang w:val="el-GR"/>
        </w:rPr>
        <w:t>,</w:t>
      </w:r>
      <w:r w:rsidR="00C011D2" w:rsidRPr="002956F1">
        <w:rPr>
          <w:lang w:val="el-GR"/>
        </w:rPr>
        <w:t xml:space="preserve"> ε) υποβάλει</w:t>
      </w:r>
      <w:r w:rsidRPr="002956F1">
        <w:rPr>
          <w:lang w:val="el-GR"/>
        </w:rPr>
        <w:t xml:space="preserve"> μη κατάλληλη προσφορά</w:t>
      </w:r>
      <w:r w:rsidR="00C011D2" w:rsidRPr="002956F1">
        <w:rPr>
          <w:lang w:val="el-GR"/>
        </w:rPr>
        <w:t>,</w:t>
      </w:r>
      <w:r w:rsidRPr="002956F1">
        <w:rPr>
          <w:lang w:val="el-GR"/>
        </w:rPr>
        <w:t xml:space="preserve"> με την έννοια της περ. 46 της παρ. 1 του άρθρου 2</w:t>
      </w:r>
      <w:r w:rsidR="00C011D2" w:rsidRPr="002956F1">
        <w:rPr>
          <w:lang w:val="el-GR"/>
        </w:rPr>
        <w:t xml:space="preserve"> του ν. 4412/2016</w:t>
      </w:r>
      <w:r w:rsidRPr="002956F1">
        <w:rPr>
          <w:lang w:val="el-GR"/>
        </w:rPr>
        <w:t xml:space="preserve">, </w:t>
      </w:r>
      <w:r w:rsidR="00F061C6" w:rsidRPr="002956F1">
        <w:rPr>
          <w:lang w:val="el-GR"/>
        </w:rPr>
        <w:t>στ)</w:t>
      </w:r>
      <w:r w:rsidRPr="002956F1">
        <w:rPr>
          <w:lang w:val="el-GR"/>
        </w:rPr>
        <w:t xml:space="preserve"> </w:t>
      </w:r>
      <w:r w:rsidR="007B2DB5" w:rsidRPr="002956F1">
        <w:rPr>
          <w:lang w:val="el-GR"/>
        </w:rPr>
        <w:t xml:space="preserve">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w:t>
      </w:r>
      <w:r w:rsidRPr="002956F1">
        <w:rPr>
          <w:lang w:val="el-GR"/>
        </w:rPr>
        <w:t>στις περιπτώσεις των παρ. 3, 4 και 5 του άρθρου 103</w:t>
      </w:r>
      <w:r w:rsidR="009A5B96" w:rsidRPr="002956F1">
        <w:rPr>
          <w:lang w:val="el-GR"/>
        </w:rPr>
        <w:t xml:space="preserve"> του ν. 4412/2016</w:t>
      </w:r>
      <w:r w:rsidRPr="002956F1">
        <w:rPr>
          <w:lang w:val="el-GR"/>
        </w:rPr>
        <w:t>, περί πρόσκλησης για υποβολή δικαιολογητικών</w:t>
      </w:r>
      <w:r w:rsidR="007B2DB5" w:rsidRPr="002956F1">
        <w:rPr>
          <w:lang w:val="el-GR"/>
        </w:rPr>
        <w:t xml:space="preserve"> από τον προσωρινό ανάδοχο</w:t>
      </w:r>
      <w:r w:rsidR="00A43D21" w:rsidRPr="002956F1">
        <w:rPr>
          <w:lang w:val="el-GR"/>
        </w:rPr>
        <w:t xml:space="preserve">, </w:t>
      </w:r>
      <w:r w:rsidR="00F061C6" w:rsidRPr="002956F1">
        <w:rPr>
          <w:lang w:val="el-GR"/>
        </w:rPr>
        <w:t>αν, κατά τον έλεγχο των παραπάνω δικαιολογητικών</w:t>
      </w:r>
      <w:r w:rsidR="007B2DB5" w:rsidRPr="002956F1">
        <w:rPr>
          <w:lang w:val="el-GR"/>
        </w:rPr>
        <w:t>,</w:t>
      </w:r>
      <w:r w:rsidR="00A43D21" w:rsidRPr="002956F1">
        <w:rPr>
          <w:lang w:val="el-GR"/>
        </w:rPr>
        <w:t xml:space="preserve"> σύμφωνα με </w:t>
      </w:r>
      <w:r w:rsidR="009B07C0" w:rsidRPr="002956F1">
        <w:rPr>
          <w:lang w:val="el-GR"/>
        </w:rPr>
        <w:t xml:space="preserve">τις παραγράφους </w:t>
      </w:r>
      <w:r w:rsidR="00A43D21" w:rsidRPr="002956F1">
        <w:rPr>
          <w:lang w:val="el-GR"/>
        </w:rPr>
        <w:t>3.2 και 3.4 της παρούσας</w:t>
      </w:r>
      <w:r w:rsidR="00F061C6" w:rsidRPr="002956F1">
        <w:rPr>
          <w:lang w:val="el-GR"/>
        </w:rPr>
        <w:t>, διαπιστωθεί ότι τα στοιχεία που δηλώθηκαν στο ΕΕΕΣ είναι εκ προθέσεως απατηλά, ή ότι έχουν υποβληθεί πλαστά αποδεικτικά στοιχεία, ή αν</w:t>
      </w:r>
      <w:r w:rsidR="00216ECA" w:rsidRPr="002956F1">
        <w:rPr>
          <w:lang w:val="el-GR"/>
        </w:rPr>
        <w:t>,</w:t>
      </w:r>
      <w:r w:rsidR="00F061C6" w:rsidRPr="002956F1">
        <w:rPr>
          <w:lang w:val="el-GR"/>
        </w:rPr>
        <w:t xml:space="preserve"> από τα παραπάνω δικαιολογητικά που προσκομίσθηκαν νομίμως και εμπροθέσμως</w:t>
      </w:r>
      <w:r w:rsidR="00A43D21" w:rsidRPr="002956F1">
        <w:rPr>
          <w:lang w:val="el-GR"/>
        </w:rPr>
        <w:t>,</w:t>
      </w:r>
      <w:r w:rsidR="00F061C6" w:rsidRPr="002956F1">
        <w:rPr>
          <w:lang w:val="el-GR"/>
        </w:rPr>
        <w:t xml:space="preserve"> δεν αποδεικνύεται η μη συνδρομή των λόγων αποκλεισμού </w:t>
      </w:r>
      <w:r w:rsidR="00B743CE" w:rsidRPr="002956F1">
        <w:rPr>
          <w:lang w:val="el-GR"/>
        </w:rPr>
        <w:t>της παραγράφου</w:t>
      </w:r>
      <w:r w:rsidR="00A43D21" w:rsidRPr="002956F1">
        <w:rPr>
          <w:lang w:val="el-GR"/>
        </w:rPr>
        <w:t xml:space="preserve"> 2.2.3 </w:t>
      </w:r>
      <w:r w:rsidR="00F061C6" w:rsidRPr="002956F1">
        <w:rPr>
          <w:lang w:val="el-GR"/>
        </w:rPr>
        <w:t>ή η πλήρωση μιας ή περισσότερων από τις απαιτήσεις των κριτηρίων ποιοτικής επιλογής.</w:t>
      </w:r>
    </w:p>
    <w:p w14:paraId="5D4C0C0C" w14:textId="39A43716" w:rsidR="003929DA" w:rsidRPr="002956F1" w:rsidRDefault="003929DA" w:rsidP="00A912E8">
      <w:pPr>
        <w:pStyle w:val="Heading3"/>
      </w:pPr>
      <w:bookmarkStart w:id="55" w:name="_Toc147152288"/>
      <w:r w:rsidRPr="002956F1">
        <w:lastRenderedPageBreak/>
        <w:t>Λόγοι αποκλεισμού</w:t>
      </w:r>
      <w:bookmarkEnd w:id="55"/>
      <w:r w:rsidRPr="002956F1">
        <w:t xml:space="preserve"> </w:t>
      </w:r>
    </w:p>
    <w:p w14:paraId="4977189A" w14:textId="77777777" w:rsidR="003929DA" w:rsidRPr="002956F1" w:rsidRDefault="003929DA" w:rsidP="00B63FC9">
      <w:pPr>
        <w:spacing w:before="120"/>
        <w:rPr>
          <w:b/>
          <w:bCs/>
          <w:lang w:val="el-GR"/>
        </w:rPr>
      </w:pPr>
      <w:r w:rsidRPr="002956F1">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F7A987" w14:textId="77777777" w:rsidR="003929DA" w:rsidRPr="002956F1" w:rsidRDefault="003929DA">
      <w:pPr>
        <w:rPr>
          <w:lang w:val="el-GR"/>
        </w:rPr>
      </w:pPr>
      <w:r w:rsidRPr="002956F1">
        <w:rPr>
          <w:b/>
          <w:bCs/>
          <w:lang w:val="el-GR"/>
        </w:rPr>
        <w:t xml:space="preserve">2.2.3.1. </w:t>
      </w:r>
      <w:r w:rsidRPr="002956F1">
        <w:rPr>
          <w:lang w:val="el-GR"/>
        </w:rPr>
        <w:t xml:space="preserve"> Όταν υπάρχει σε βάρος του αμετάκλητη καταδικαστική απόφαση για ένα από τ</w:t>
      </w:r>
      <w:r w:rsidR="002E1623" w:rsidRPr="002956F1">
        <w:rPr>
          <w:lang w:val="el-GR"/>
        </w:rPr>
        <w:t>α</w:t>
      </w:r>
      <w:r w:rsidRPr="002956F1">
        <w:rPr>
          <w:lang w:val="el-GR"/>
        </w:rPr>
        <w:t xml:space="preserve"> ακόλουθ</w:t>
      </w:r>
      <w:r w:rsidR="002E1623" w:rsidRPr="002956F1">
        <w:rPr>
          <w:lang w:val="el-GR"/>
        </w:rPr>
        <w:t>α</w:t>
      </w:r>
      <w:r w:rsidRPr="002956F1">
        <w:rPr>
          <w:lang w:val="el-GR"/>
        </w:rPr>
        <w:t xml:space="preserve"> </w:t>
      </w:r>
      <w:r w:rsidR="002E1623" w:rsidRPr="002956F1">
        <w:rPr>
          <w:lang w:val="el-GR"/>
        </w:rPr>
        <w:t>εγκλήματα</w:t>
      </w:r>
      <w:r w:rsidRPr="002956F1">
        <w:rPr>
          <w:lang w:val="el-GR"/>
        </w:rPr>
        <w:t xml:space="preserve">: </w:t>
      </w:r>
    </w:p>
    <w:p w14:paraId="502F9B39" w14:textId="77777777" w:rsidR="003929DA" w:rsidRPr="002956F1" w:rsidRDefault="003929DA" w:rsidP="002E1623">
      <w:pPr>
        <w:rPr>
          <w:lang w:val="el-GR"/>
        </w:rPr>
      </w:pPr>
      <w:r w:rsidRPr="002956F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956F1">
        <w:t>L</w:t>
      </w:r>
      <w:r w:rsidRPr="002956F1">
        <w:rPr>
          <w:lang w:val="el-GR"/>
        </w:rPr>
        <w:t xml:space="preserve"> 300 της 11.11.2008 σ.42), </w:t>
      </w:r>
      <w:r w:rsidR="002E1623" w:rsidRPr="002956F1">
        <w:rPr>
          <w:lang w:val="el-GR"/>
        </w:rPr>
        <w:t>και τα εγκλήματα του άρθρου 187 του Ποινικού Κώδικα (εγκληματική οργάνωση),</w:t>
      </w:r>
    </w:p>
    <w:p w14:paraId="4D62CB39" w14:textId="77777777" w:rsidR="003929DA" w:rsidRPr="002956F1" w:rsidRDefault="003929DA" w:rsidP="002E1623">
      <w:pPr>
        <w:rPr>
          <w:lang w:val="el-GR"/>
        </w:rPr>
      </w:pPr>
      <w:r w:rsidRPr="002956F1">
        <w:rPr>
          <w:lang w:val="el-GR"/>
        </w:rPr>
        <w:t xml:space="preserve">β) </w:t>
      </w:r>
      <w:r w:rsidR="002E1623" w:rsidRPr="002956F1">
        <w:rPr>
          <w:lang w:val="el-GR"/>
        </w:rPr>
        <w:t xml:space="preserve">ενεργητική </w:t>
      </w:r>
      <w:r w:rsidRPr="002956F1">
        <w:rPr>
          <w:lang w:val="el-GR"/>
        </w:rPr>
        <w:t xml:space="preserve">δωροδοκία, όπως ορίζεται στο άρθρο 3 της σύμβασης περί της καταπολέμησης της </w:t>
      </w:r>
      <w:r w:rsidR="002E1623" w:rsidRPr="002956F1">
        <w:rPr>
          <w:lang w:val="el-GR"/>
        </w:rPr>
        <w:t xml:space="preserve">δωροδοκίας </w:t>
      </w:r>
      <w:r w:rsidRPr="002956F1">
        <w:rPr>
          <w:lang w:val="el-GR"/>
        </w:rPr>
        <w:t xml:space="preserve">στην οποία ενέχονται υπάλληλοι των Ευρωπαϊκών Κοινοτήτων ή των κρατών-μελών της Ένωσης (ΕΕ </w:t>
      </w:r>
      <w:r w:rsidRPr="002956F1">
        <w:t>C</w:t>
      </w:r>
      <w:r w:rsidRPr="002956F1">
        <w:rPr>
          <w:lang w:val="el-GR"/>
        </w:rPr>
        <w:t xml:space="preserve"> 195 της 25.6.1997, σ. 1) και στην παρ</w:t>
      </w:r>
      <w:r w:rsidR="002E1623" w:rsidRPr="002956F1">
        <w:rPr>
          <w:lang w:val="el-GR"/>
        </w:rPr>
        <w:t>.</w:t>
      </w:r>
      <w:r w:rsidRPr="002956F1">
        <w:rPr>
          <w:lang w:val="el-GR"/>
        </w:rPr>
        <w:t xml:space="preserve"> 1 του άρθρου 2 της απόφασης-πλαίσιο 2003/568/ΔΕΥ του Συμβουλίου της 22ας Ιουλίου 2003, για την καταπολέμηση της δωροδοκίας στον ιδιωτικό τομέα (ΕΕ </w:t>
      </w:r>
      <w:r w:rsidRPr="002956F1">
        <w:t>L</w:t>
      </w:r>
      <w:r w:rsidRPr="002956F1">
        <w:rPr>
          <w:lang w:val="el-GR"/>
        </w:rPr>
        <w:t xml:space="preserve"> 192 της 31.7.2003, σ. 54), καθώς και όπως ορίζεται στο εθνικό δίκαιο του οικονομικού φορέα, </w:t>
      </w:r>
      <w:r w:rsidR="002E1623" w:rsidRPr="002956F1">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621B2AAA" w14:textId="77777777" w:rsidR="002E1623" w:rsidRPr="002956F1" w:rsidRDefault="003929DA" w:rsidP="00BA044A">
      <w:pPr>
        <w:suppressAutoHyphens w:val="0"/>
        <w:autoSpaceDE w:val="0"/>
        <w:autoSpaceDN w:val="0"/>
        <w:adjustRightInd w:val="0"/>
        <w:rPr>
          <w:szCs w:val="22"/>
          <w:lang w:val="el-GR"/>
        </w:rPr>
      </w:pPr>
      <w:r w:rsidRPr="002956F1">
        <w:rPr>
          <w:lang w:val="el-GR"/>
        </w:rPr>
        <w:t>γ) απάτη</w:t>
      </w:r>
      <w:r w:rsidR="002E1623" w:rsidRPr="002956F1">
        <w:rPr>
          <w:lang w:val="el-GR"/>
        </w:rPr>
        <w:t xml:space="preserve"> εις βάρος των οικονομικών συμφερόντων της Ένωσης</w:t>
      </w:r>
      <w:r w:rsidRPr="002956F1">
        <w:rPr>
          <w:lang w:val="el-GR"/>
        </w:rPr>
        <w:t xml:space="preserve">, κατά την έννοια </w:t>
      </w:r>
      <w:r w:rsidR="002E1623" w:rsidRPr="002956F1">
        <w:rPr>
          <w:lang w:val="el-GR"/>
        </w:rPr>
        <w:t xml:space="preserve">των </w:t>
      </w:r>
      <w:r w:rsidRPr="002956F1">
        <w:rPr>
          <w:lang w:val="el-GR"/>
        </w:rPr>
        <w:t>άρθρ</w:t>
      </w:r>
      <w:r w:rsidR="002E1623" w:rsidRPr="002956F1">
        <w:rPr>
          <w:lang w:val="el-GR"/>
        </w:rPr>
        <w:t>ων</w:t>
      </w:r>
      <w:r w:rsidR="008751C4" w:rsidRPr="002956F1">
        <w:rPr>
          <w:lang w:val="el-GR"/>
        </w:rPr>
        <w:t xml:space="preserve"> </w:t>
      </w:r>
      <w:r w:rsidR="002E1623" w:rsidRPr="002956F1">
        <w:rPr>
          <w:lang w:val="el-GR"/>
        </w:rPr>
        <w:t>3 και 4 της Οδηγίας (ΕΕ) 2017/1371 του Ευρωπαϊκού Κοινοβουλίου και του Συμβουλίου της 5</w:t>
      </w:r>
      <w:r w:rsidR="002E1623" w:rsidRPr="002956F1">
        <w:rPr>
          <w:vertAlign w:val="superscript"/>
          <w:lang w:val="el-GR"/>
        </w:rPr>
        <w:t>ης</w:t>
      </w:r>
      <w:r w:rsidR="002E1623" w:rsidRPr="002956F1">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2E1623" w:rsidRPr="002956F1">
        <w:rPr>
          <w:lang w:val="en-US"/>
        </w:rPr>
        <w:t>L</w:t>
      </w:r>
      <w:r w:rsidR="002E1623" w:rsidRPr="002956F1">
        <w:rPr>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2E1623" w:rsidRPr="002956F1">
        <w:rPr>
          <w:szCs w:val="22"/>
          <w:lang w:val="el-GR"/>
        </w:rPr>
        <w:t>386Β (</w:t>
      </w:r>
      <w:r w:rsidR="002E1623" w:rsidRPr="002956F1">
        <w:rPr>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740973F" w14:textId="77777777" w:rsidR="003929DA" w:rsidRPr="002956F1" w:rsidRDefault="003929DA" w:rsidP="00461C8F">
      <w:pPr>
        <w:rPr>
          <w:lang w:val="el-GR"/>
        </w:rPr>
      </w:pPr>
      <w:r w:rsidRPr="002956F1">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2E1623" w:rsidRPr="002956F1">
        <w:rPr>
          <w:lang w:val="el-GR"/>
        </w:rPr>
        <w:t>3-4 και 5-12 της Οδηγίας (ΕΕ) 2017/541 του Ευρωπαϊκού Κοινοβουλίου και του Συμβουλίου της 15</w:t>
      </w:r>
      <w:r w:rsidR="002E1623" w:rsidRPr="002956F1">
        <w:rPr>
          <w:vertAlign w:val="superscript"/>
          <w:lang w:val="el-GR"/>
        </w:rPr>
        <w:t>ης</w:t>
      </w:r>
      <w:r w:rsidR="002E1623" w:rsidRPr="002956F1">
        <w:rPr>
          <w:lang w:val="el-GR"/>
        </w:rPr>
        <w:t xml:space="preserve"> Μαρτίου 2017 </w:t>
      </w:r>
      <w:r w:rsidRPr="002956F1">
        <w:rPr>
          <w:lang w:val="el-GR"/>
        </w:rPr>
        <w:t xml:space="preserve">για την καταπολέμηση της τρομοκρατίας </w:t>
      </w:r>
      <w:r w:rsidR="002E1623" w:rsidRPr="002956F1">
        <w:rPr>
          <w:lang w:val="el-GR"/>
        </w:rPr>
        <w:t xml:space="preserve">και την αντικατάσταση της απόφασης-πλαισίου 2002/475/ΔΕΥ του Συμβουλίου και για την τροποποίηση της απόφασης 2005/671/ΔΕΥ του Συμβουλίου </w:t>
      </w:r>
      <w:r w:rsidRPr="002956F1">
        <w:rPr>
          <w:lang w:val="el-GR"/>
        </w:rPr>
        <w:t xml:space="preserve">(ΕΕ </w:t>
      </w:r>
      <w:r w:rsidRPr="002956F1">
        <w:t>L</w:t>
      </w:r>
      <w:r w:rsidRPr="002956F1">
        <w:rPr>
          <w:lang w:val="el-GR"/>
        </w:rPr>
        <w:t xml:space="preserve"> </w:t>
      </w:r>
      <w:r w:rsidR="002E1623" w:rsidRPr="002956F1">
        <w:rPr>
          <w:lang w:val="el-GR"/>
        </w:rPr>
        <w:t xml:space="preserve">88/31.03.2017) </w:t>
      </w:r>
      <w:r w:rsidRPr="002956F1">
        <w:rPr>
          <w:lang w:val="el-GR"/>
        </w:rPr>
        <w:t xml:space="preserve">ή ηθική αυτουργία ή συνέργεια ή απόπειρα διάπραξης εγκλήματος, όπως ορίζονται στο άρθρο </w:t>
      </w:r>
      <w:r w:rsidR="002E1623" w:rsidRPr="002956F1">
        <w:rPr>
          <w:lang w:val="el-GR"/>
        </w:rPr>
        <w:t>1</w:t>
      </w:r>
      <w:r w:rsidRPr="002956F1">
        <w:rPr>
          <w:lang w:val="el-GR"/>
        </w:rPr>
        <w:t xml:space="preserve">4 αυτής, </w:t>
      </w:r>
      <w:r w:rsidR="002E1623" w:rsidRPr="002956F1">
        <w:rPr>
          <w:lang w:val="el-GR"/>
        </w:rPr>
        <w:t>και τα εγκλήματα των άρθρων 187Α και 187Β του Ποινικού Κώδικα, καθώς και τα εγκλήματα των άρθρων 32-35 του ν. 4689/2020 (Α’103),</w:t>
      </w:r>
    </w:p>
    <w:p w14:paraId="13F71D69" w14:textId="77777777" w:rsidR="0079162C" w:rsidRPr="002956F1" w:rsidRDefault="003929DA" w:rsidP="00405D54">
      <w:pPr>
        <w:rPr>
          <w:lang w:val="el-GR"/>
        </w:rPr>
      </w:pPr>
      <w:r w:rsidRPr="002956F1">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2E1623" w:rsidRPr="002956F1">
        <w:rPr>
          <w:lang w:val="el-GR"/>
        </w:rPr>
        <w:t xml:space="preserve">(ΕΕ) 2015/849 </w:t>
      </w:r>
      <w:r w:rsidRPr="002956F1">
        <w:rPr>
          <w:lang w:val="el-GR"/>
        </w:rPr>
        <w:t>του Ευρωπαϊκού Κοινοβουλίου και του Συμβουλίου της 2</w:t>
      </w:r>
      <w:r w:rsidR="002E1623" w:rsidRPr="002956F1">
        <w:rPr>
          <w:lang w:val="el-GR"/>
        </w:rPr>
        <w:t>0</w:t>
      </w:r>
      <w:r w:rsidRPr="002956F1">
        <w:rPr>
          <w:lang w:val="el-GR"/>
        </w:rPr>
        <w:t xml:space="preserve">ης </w:t>
      </w:r>
      <w:r w:rsidR="002E1623" w:rsidRPr="002956F1">
        <w:rPr>
          <w:lang w:val="el-GR"/>
        </w:rPr>
        <w:t>Μαΐου 2015</w:t>
      </w:r>
      <w:r w:rsidRPr="002956F1">
        <w:rPr>
          <w:lang w:val="el-GR"/>
        </w:rPr>
        <w:t xml:space="preserve">, σχετικά με την πρόληψη της χρησιμοποίησης του χρηματοπιστωτικού συστήματος για τη νομιμοποίηση εσόδων από παράνομες δραστηριότητες </w:t>
      </w:r>
      <w:r w:rsidR="002E1623" w:rsidRPr="002956F1">
        <w:rPr>
          <w:lang w:val="el-GR"/>
        </w:rPr>
        <w:t xml:space="preserve">ή για </w:t>
      </w:r>
      <w:r w:rsidRPr="002956F1">
        <w:rPr>
          <w:lang w:val="el-GR"/>
        </w:rPr>
        <w:t>τη χρηματοδότηση της τρομοκρατίας</w:t>
      </w:r>
      <w:r w:rsidR="002E1623" w:rsidRPr="002956F1">
        <w:rPr>
          <w:lang w:val="el-GR"/>
        </w:rPr>
        <w:t>,</w:t>
      </w:r>
      <w:r w:rsidRPr="002956F1">
        <w:rPr>
          <w:lang w:val="el-GR"/>
        </w:rPr>
        <w:t xml:space="preserve"> </w:t>
      </w:r>
      <w:r w:rsidR="002E1623" w:rsidRPr="002956F1">
        <w:rPr>
          <w:lang w:val="el-GR"/>
        </w:rPr>
        <w:t xml:space="preserve">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2956F1">
        <w:rPr>
          <w:lang w:val="el-GR"/>
        </w:rPr>
        <w:t xml:space="preserve">(ΕΕ </w:t>
      </w:r>
      <w:r w:rsidR="00405D54" w:rsidRPr="002956F1">
        <w:rPr>
          <w:lang w:val="en-US"/>
        </w:rPr>
        <w:t>L</w:t>
      </w:r>
      <w:r w:rsidR="00405D54" w:rsidRPr="002956F1">
        <w:rPr>
          <w:lang w:val="el-GR"/>
        </w:rPr>
        <w:t xml:space="preserve"> 141/05.06.2015) και τα εγκλήματα των άρθρων 2 και 39 του ν. 4557/2018 (Α’ 139),</w:t>
      </w:r>
      <w:r w:rsidR="008751C4" w:rsidRPr="002956F1">
        <w:rPr>
          <w:lang w:val="el-GR"/>
        </w:rPr>
        <w:t xml:space="preserve"> </w:t>
      </w:r>
    </w:p>
    <w:p w14:paraId="0A30109A" w14:textId="77777777" w:rsidR="008751C4" w:rsidRPr="002956F1" w:rsidRDefault="003929DA" w:rsidP="00405D54">
      <w:pPr>
        <w:rPr>
          <w:lang w:val="el-GR"/>
        </w:rPr>
      </w:pPr>
      <w:r w:rsidRPr="002956F1">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w:t>
      </w:r>
      <w:r w:rsidRPr="002956F1">
        <w:rPr>
          <w:lang w:val="el-GR"/>
        </w:rPr>
        <w:lastRenderedPageBreak/>
        <w:t xml:space="preserve">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2956F1">
        <w:t>L</w:t>
      </w:r>
      <w:r w:rsidRPr="002956F1">
        <w:rPr>
          <w:lang w:val="el-GR"/>
        </w:rPr>
        <w:t xml:space="preserve"> 101 της 15.4.2011, σ. 1), </w:t>
      </w:r>
      <w:r w:rsidR="00405D54" w:rsidRPr="002956F1">
        <w:rPr>
          <w:lang w:val="el-GR"/>
        </w:rPr>
        <w:t xml:space="preserve">και τα εγκλήματα του άρθρου 323Α του Ποινικού Κώδικα (εμπορία ανθρώπων). </w:t>
      </w:r>
    </w:p>
    <w:p w14:paraId="70F9940C" w14:textId="77777777" w:rsidR="00405D54" w:rsidRPr="002956F1" w:rsidRDefault="003929DA" w:rsidP="00405D54">
      <w:pPr>
        <w:rPr>
          <w:lang w:val="el-GR" w:eastAsia="zh-CN"/>
        </w:rPr>
      </w:pPr>
      <w:r w:rsidRPr="002956F1">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405D54" w:rsidRPr="002956F1">
        <w:rPr>
          <w:lang w:val="el-GR" w:eastAsia="zh-CN"/>
        </w:rPr>
        <w:t xml:space="preserve">Η υποχρέωση του προηγούμενου εδαφίου αφορά: </w:t>
      </w:r>
    </w:p>
    <w:p w14:paraId="31B181BA" w14:textId="77777777" w:rsidR="003929DA" w:rsidRPr="002956F1" w:rsidRDefault="00405D54" w:rsidP="00B63FC9">
      <w:pPr>
        <w:rPr>
          <w:lang w:val="el-GR"/>
        </w:rPr>
      </w:pPr>
      <w:r w:rsidRPr="002956F1">
        <w:rPr>
          <w:lang w:val="el-GR"/>
        </w:rPr>
        <w:t>-</w:t>
      </w:r>
      <w:r w:rsidR="00B63FC9" w:rsidRPr="002956F1">
        <w:rPr>
          <w:lang w:val="el-GR"/>
        </w:rPr>
        <w:t xml:space="preserve"> </w:t>
      </w:r>
      <w:r w:rsidRPr="002956F1">
        <w:rPr>
          <w:lang w:val="el-GR"/>
        </w:rPr>
        <w:t>σ</w:t>
      </w:r>
      <w:r w:rsidR="003929DA" w:rsidRPr="002956F1">
        <w:rPr>
          <w:lang w:val="el-GR"/>
        </w:rPr>
        <w:t>τις περιπτώσεις εταιρειών περιορισμένης ευθύνης (Ε.Π.Ε.)</w:t>
      </w:r>
      <w:r w:rsidRPr="002956F1">
        <w:rPr>
          <w:lang w:val="el-GR"/>
        </w:rPr>
        <w:t xml:space="preserve">, ιδιωτικών κεφαλαιουχικών εταιρειών (Ι.Κ.Ε.) </w:t>
      </w:r>
      <w:r w:rsidR="003929DA" w:rsidRPr="002956F1">
        <w:rPr>
          <w:lang w:val="el-GR"/>
        </w:rPr>
        <w:t>και προσωπικών εταιρειών (Ο.Ε. και Ε.Ε.) τους διαχειριστές.</w:t>
      </w:r>
    </w:p>
    <w:p w14:paraId="01CA8FAB" w14:textId="77777777" w:rsidR="00405D54" w:rsidRPr="002956F1" w:rsidRDefault="00405D54" w:rsidP="00B63FC9">
      <w:pPr>
        <w:suppressAutoHyphens w:val="0"/>
        <w:spacing w:after="160" w:line="252" w:lineRule="auto"/>
        <w:rPr>
          <w:lang w:val="el-GR"/>
        </w:rPr>
      </w:pPr>
      <w:r w:rsidRPr="002956F1">
        <w:rPr>
          <w:lang w:val="el-GR"/>
        </w:rPr>
        <w:t>-</w:t>
      </w:r>
      <w:r w:rsidR="00B63FC9" w:rsidRPr="002956F1">
        <w:rPr>
          <w:lang w:val="el-GR"/>
        </w:rPr>
        <w:t xml:space="preserve"> </w:t>
      </w:r>
      <w:r w:rsidRPr="002956F1">
        <w:rPr>
          <w:lang w:val="el-GR"/>
        </w:rPr>
        <w:t>σ</w:t>
      </w:r>
      <w:r w:rsidR="003929DA" w:rsidRPr="002956F1">
        <w:rPr>
          <w:lang w:val="el-GR"/>
        </w:rPr>
        <w:t xml:space="preserve">τις περιπτώσεις ανωνύμων εταιρειών (Α.Ε.), τον </w:t>
      </w:r>
      <w:r w:rsidRPr="002956F1">
        <w:rPr>
          <w:lang w:val="el-GR"/>
        </w:rPr>
        <w:t>δ</w:t>
      </w:r>
      <w:r w:rsidR="003929DA" w:rsidRPr="002956F1">
        <w:rPr>
          <w:lang w:val="el-GR"/>
        </w:rPr>
        <w:t>ιευθύνοντα Σύμβουλο, τα μέλη του Διοικητικού Συμβουλίου</w:t>
      </w:r>
      <w:r w:rsidRPr="002956F1">
        <w:rPr>
          <w:lang w:val="el-GR"/>
        </w:rPr>
        <w:t>,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2F65774" w14:textId="77777777" w:rsidR="003929DA" w:rsidRPr="002956F1" w:rsidRDefault="00405D54" w:rsidP="00B63FC9">
      <w:pPr>
        <w:suppressAutoHyphens w:val="0"/>
        <w:spacing w:after="160" w:line="252" w:lineRule="auto"/>
        <w:rPr>
          <w:lang w:val="el-GR"/>
        </w:rPr>
      </w:pPr>
      <w:r w:rsidRPr="002956F1">
        <w:rPr>
          <w:lang w:val="el-GR"/>
        </w:rPr>
        <w:t>-</w:t>
      </w:r>
      <w:r w:rsidR="00B63FC9" w:rsidRPr="002956F1">
        <w:rPr>
          <w:lang w:val="el-GR"/>
        </w:rPr>
        <w:t xml:space="preserve"> </w:t>
      </w:r>
      <w:r w:rsidRPr="002956F1">
        <w:rPr>
          <w:lang w:val="el-GR"/>
        </w:rPr>
        <w:t>σ</w:t>
      </w:r>
      <w:r w:rsidR="003929DA" w:rsidRPr="002956F1">
        <w:rPr>
          <w:lang w:val="el-GR"/>
        </w:rPr>
        <w:t>τις περιπτώσεις Συνεταιρισμών, τα μέλη του Διοικητικού Συμβουλίου.</w:t>
      </w:r>
    </w:p>
    <w:p w14:paraId="4F85F028" w14:textId="77777777" w:rsidR="003929DA" w:rsidRPr="002956F1" w:rsidRDefault="00405D54" w:rsidP="00B63FC9">
      <w:pPr>
        <w:suppressAutoHyphens w:val="0"/>
        <w:spacing w:after="160" w:line="252" w:lineRule="auto"/>
        <w:rPr>
          <w:b/>
          <w:lang w:val="el-GR"/>
        </w:rPr>
      </w:pPr>
      <w:r w:rsidRPr="002956F1">
        <w:rPr>
          <w:lang w:val="el-GR"/>
        </w:rPr>
        <w:t>-</w:t>
      </w:r>
      <w:r w:rsidR="00B63FC9" w:rsidRPr="002956F1">
        <w:rPr>
          <w:lang w:val="el-GR"/>
        </w:rPr>
        <w:t xml:space="preserve"> </w:t>
      </w:r>
      <w:r w:rsidRPr="002956F1">
        <w:rPr>
          <w:lang w:val="el-GR"/>
        </w:rPr>
        <w:t>σ</w:t>
      </w:r>
      <w:r w:rsidR="003929DA" w:rsidRPr="002956F1">
        <w:rPr>
          <w:lang w:val="el-GR"/>
        </w:rPr>
        <w:t>ε όλες τις υπόλοιπες περιπτώσεις νομικών προσώπων, το</w:t>
      </w:r>
      <w:r w:rsidR="0027167B" w:rsidRPr="002956F1">
        <w:rPr>
          <w:lang w:val="el-GR"/>
        </w:rPr>
        <w:t xml:space="preserve">ν κατά περίπτωση </w:t>
      </w:r>
      <w:r w:rsidR="003929DA" w:rsidRPr="002956F1">
        <w:rPr>
          <w:lang w:val="el-GR"/>
        </w:rPr>
        <w:t xml:space="preserve"> νόμιμο εκπρ</w:t>
      </w:r>
      <w:r w:rsidR="0027167B" w:rsidRPr="002956F1">
        <w:rPr>
          <w:lang w:val="el-GR"/>
        </w:rPr>
        <w:t>όσωπο</w:t>
      </w:r>
      <w:r w:rsidR="003929DA" w:rsidRPr="002956F1">
        <w:rPr>
          <w:lang w:val="el-GR"/>
        </w:rPr>
        <w:t>.</w:t>
      </w:r>
    </w:p>
    <w:p w14:paraId="605B1867" w14:textId="77777777" w:rsidR="003929DA" w:rsidRPr="002956F1" w:rsidRDefault="003929DA">
      <w:pPr>
        <w:suppressAutoHyphens w:val="0"/>
        <w:spacing w:after="160" w:line="252" w:lineRule="auto"/>
        <w:rPr>
          <w:b/>
          <w:bCs/>
          <w:lang w:val="el-GR"/>
        </w:rPr>
      </w:pPr>
      <w:r w:rsidRPr="002956F1">
        <w:rPr>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956F1">
        <w:rPr>
          <w:lang w:val="el-GR"/>
        </w:rPr>
        <w:t xml:space="preserve">. </w:t>
      </w:r>
    </w:p>
    <w:p w14:paraId="21C41A83" w14:textId="77777777" w:rsidR="003929DA" w:rsidRPr="002956F1" w:rsidRDefault="003929DA">
      <w:pPr>
        <w:rPr>
          <w:lang w:val="el-GR"/>
        </w:rPr>
      </w:pPr>
      <w:r w:rsidRPr="002956F1">
        <w:rPr>
          <w:b/>
          <w:bCs/>
          <w:lang w:val="el-GR"/>
        </w:rPr>
        <w:t>2.2.3.2.</w:t>
      </w:r>
      <w:r w:rsidRPr="002956F1">
        <w:rPr>
          <w:lang w:val="el-GR"/>
        </w:rPr>
        <w:t xml:space="preserve"> Στις ακόλουθες περιπτώσεις:</w:t>
      </w:r>
    </w:p>
    <w:p w14:paraId="7B39C710" w14:textId="77777777" w:rsidR="003929DA" w:rsidRPr="002956F1" w:rsidRDefault="003929DA">
      <w:pPr>
        <w:rPr>
          <w:lang w:val="el-GR"/>
        </w:rPr>
      </w:pPr>
      <w:r w:rsidRPr="002956F1">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296A8D8" w14:textId="77777777" w:rsidR="003929DA" w:rsidRPr="002956F1" w:rsidRDefault="003929DA">
      <w:pPr>
        <w:rPr>
          <w:lang w:val="el-GR"/>
        </w:rPr>
      </w:pPr>
      <w:r w:rsidRPr="002956F1">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8D86660" w14:textId="77777777" w:rsidR="0027167B" w:rsidRPr="002956F1" w:rsidRDefault="003929DA" w:rsidP="0027167B">
      <w:pPr>
        <w:suppressAutoHyphens w:val="0"/>
        <w:autoSpaceDE w:val="0"/>
        <w:autoSpaceDN w:val="0"/>
        <w:adjustRightInd w:val="0"/>
        <w:spacing w:after="0"/>
        <w:rPr>
          <w:szCs w:val="22"/>
          <w:lang w:val="el-GR" w:eastAsia="el-GR"/>
        </w:rPr>
      </w:pPr>
      <w:r w:rsidRPr="002956F1">
        <w:rPr>
          <w:lang w:val="el-GR"/>
        </w:rPr>
        <w:t xml:space="preserve">Αν ο οικονομικός φορέας είναι Έλληνας πολίτης ή έχει την εγκατάστασή του στην Ελλάδα, οι υποχρεώσεις του που αφορούν </w:t>
      </w:r>
      <w:r w:rsidR="0027167B" w:rsidRPr="002956F1">
        <w:rPr>
          <w:lang w:val="el-GR"/>
        </w:rPr>
        <w:t>σ</w:t>
      </w:r>
      <w:r w:rsidRPr="002956F1">
        <w:rPr>
          <w:lang w:val="el-GR"/>
        </w:rPr>
        <w:t>τις εισφορές κοινωνικής ασφάλισης καλύπτουν τόσο την κύρια όσο και την επικουρική ασφάλιση.</w:t>
      </w:r>
      <w:r w:rsidR="0027167B" w:rsidRPr="002956F1">
        <w:rPr>
          <w:szCs w:val="22"/>
          <w:lang w:val="el-GR" w:eastAsia="el-GR"/>
        </w:rPr>
        <w:t xml:space="preserve"> </w:t>
      </w:r>
    </w:p>
    <w:p w14:paraId="40DC26C0" w14:textId="77777777" w:rsidR="0027167B" w:rsidRPr="002956F1" w:rsidRDefault="0027167B" w:rsidP="0027167B">
      <w:pPr>
        <w:suppressAutoHyphens w:val="0"/>
        <w:autoSpaceDE w:val="0"/>
        <w:autoSpaceDN w:val="0"/>
        <w:adjustRightInd w:val="0"/>
        <w:spacing w:after="0"/>
        <w:rPr>
          <w:szCs w:val="22"/>
          <w:lang w:val="el-GR" w:eastAsia="el-GR"/>
        </w:rPr>
      </w:pPr>
      <w:r w:rsidRPr="002956F1">
        <w:rPr>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58C75E3A" w14:textId="77777777" w:rsidR="003929DA" w:rsidRPr="002956F1" w:rsidRDefault="003929DA">
      <w:pPr>
        <w:rPr>
          <w:lang w:val="el-GR"/>
        </w:rPr>
      </w:pPr>
    </w:p>
    <w:p w14:paraId="7376C609" w14:textId="77777777" w:rsidR="003929DA" w:rsidRPr="002956F1" w:rsidRDefault="003929DA">
      <w:pPr>
        <w:rPr>
          <w:lang w:val="el-GR"/>
        </w:rPr>
      </w:pPr>
      <w:r w:rsidRPr="002956F1">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27167B" w:rsidRPr="002956F1">
        <w:rPr>
          <w:lang w:val="el-GR"/>
        </w:rPr>
        <w:t xml:space="preserve"> στο μέτρο που τηρεί τους όρους του δεσμευτικού κανονισμού</w:t>
      </w:r>
      <w:r w:rsidRPr="002956F1">
        <w:rPr>
          <w:lang w:val="el-GR"/>
        </w:rPr>
        <w:t>.</w:t>
      </w:r>
    </w:p>
    <w:p w14:paraId="2E9847D9" w14:textId="77777777" w:rsidR="003929DA" w:rsidRPr="002956F1" w:rsidRDefault="003929DA">
      <w:pPr>
        <w:pStyle w:val="foothanging"/>
        <w:spacing w:after="120"/>
        <w:ind w:left="0" w:firstLine="0"/>
        <w:rPr>
          <w:b/>
          <w:bCs/>
          <w:lang w:val="el-GR"/>
        </w:rPr>
      </w:pPr>
    </w:p>
    <w:p w14:paraId="23091DFC" w14:textId="77777777" w:rsidR="003929DA" w:rsidRPr="002956F1" w:rsidRDefault="003929DA">
      <w:pPr>
        <w:rPr>
          <w:lang w:val="el-GR"/>
        </w:rPr>
      </w:pPr>
      <w:r w:rsidRPr="002956F1">
        <w:rPr>
          <w:b/>
          <w:bCs/>
          <w:lang w:val="el-GR"/>
        </w:rPr>
        <w:t>2.2.3.</w:t>
      </w:r>
      <w:r w:rsidR="00FE7DE5" w:rsidRPr="002956F1">
        <w:rPr>
          <w:b/>
          <w:bCs/>
          <w:lang w:val="el-GR"/>
        </w:rPr>
        <w:t>3</w:t>
      </w:r>
      <w:r w:rsidRPr="002956F1">
        <w:rPr>
          <w:b/>
          <w:bCs/>
          <w:lang w:val="el-GR"/>
        </w:rPr>
        <w:t>.</w:t>
      </w:r>
      <w:r w:rsidRPr="002956F1">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2FD01155" w14:textId="77777777" w:rsidR="003929DA" w:rsidRPr="002956F1" w:rsidRDefault="003929DA" w:rsidP="0027167B">
      <w:pPr>
        <w:rPr>
          <w:lang w:val="el-GR"/>
        </w:rPr>
      </w:pPr>
      <w:r w:rsidRPr="002956F1">
        <w:rPr>
          <w:lang w:val="el-GR"/>
        </w:rPr>
        <w:t xml:space="preserve">(α) εάν έχει αθετήσει τις υποχρεώσεις που προβλέπονται στην παρ. 2 του άρθρου 18 του ν. 4412/2016, </w:t>
      </w:r>
      <w:r w:rsidR="0027167B" w:rsidRPr="002956F1">
        <w:rPr>
          <w:lang w:val="el-GR"/>
        </w:rPr>
        <w:t>περί αρχών που εφαρμόζονται στις διαδικασίες σύναψης δημοσίων συμβάσεων,</w:t>
      </w:r>
    </w:p>
    <w:p w14:paraId="5C35B9FA" w14:textId="77777777" w:rsidR="003929DA" w:rsidRPr="002956F1" w:rsidRDefault="003929DA">
      <w:pPr>
        <w:rPr>
          <w:i/>
          <w:color w:val="5B9BD5"/>
          <w:lang w:val="el-GR"/>
        </w:rPr>
      </w:pPr>
      <w:r w:rsidRPr="002956F1">
        <w:rPr>
          <w:lang w:val="el-GR"/>
        </w:rPr>
        <w:t>(β) εάν τελεί υπό πτώχευση</w:t>
      </w:r>
      <w:r w:rsidRPr="002956F1">
        <w:rPr>
          <w:b/>
          <w:lang w:val="el-GR"/>
        </w:rPr>
        <w:t xml:space="preserve"> </w:t>
      </w:r>
      <w:r w:rsidRPr="002956F1">
        <w:rPr>
          <w:lang w:val="el-GR"/>
        </w:rPr>
        <w:t>ή έχει υπαχθεί σε διαδικασία ειδικής εκκαθάρισης</w:t>
      </w:r>
      <w:r w:rsidRPr="002956F1">
        <w:rPr>
          <w:b/>
          <w:lang w:val="el-GR"/>
        </w:rPr>
        <w:t xml:space="preserve"> </w:t>
      </w:r>
      <w:r w:rsidRPr="002956F1">
        <w:rPr>
          <w:lang w:val="el-GR"/>
        </w:rPr>
        <w:t>ή τελεί υπό αναγκαστική διαχείριση</w:t>
      </w:r>
      <w:r w:rsidRPr="002956F1">
        <w:rPr>
          <w:b/>
          <w:lang w:val="el-GR"/>
        </w:rPr>
        <w:t xml:space="preserve"> </w:t>
      </w:r>
      <w:r w:rsidRPr="002956F1">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27167B" w:rsidRPr="002956F1">
        <w:rPr>
          <w:lang w:val="el-GR"/>
        </w:rPr>
        <w:t xml:space="preserve">ή έχει υπαχθεί σε διαδικασία εξυγίανσης και δεν τηρεί τους όρους αυτής ή </w:t>
      </w:r>
      <w:r w:rsidRPr="002956F1">
        <w:rPr>
          <w:lang w:val="el-GR"/>
        </w:rPr>
        <w:t xml:space="preserve">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w:t>
      </w:r>
      <w:r w:rsidRPr="002956F1">
        <w:rPr>
          <w:lang w:val="el-GR"/>
        </w:rPr>
        <w:lastRenderedPageBreak/>
        <w:t>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175691" w:rsidRPr="002956F1">
        <w:rPr>
          <w:i/>
          <w:color w:val="5B9BD5"/>
          <w:lang w:val="el-GR"/>
        </w:rPr>
        <w:t>.</w:t>
      </w:r>
    </w:p>
    <w:p w14:paraId="142C8C55" w14:textId="77777777" w:rsidR="003929DA" w:rsidRPr="002956F1" w:rsidRDefault="003929DA" w:rsidP="00E14C02">
      <w:pPr>
        <w:rPr>
          <w:lang w:val="el-GR"/>
        </w:rPr>
      </w:pPr>
      <w:r w:rsidRPr="002956F1">
        <w:rPr>
          <w:lang w:val="el-GR"/>
        </w:rPr>
        <w:t xml:space="preserve">(γ) </w:t>
      </w:r>
      <w:r w:rsidR="00790D05" w:rsidRPr="002956F1">
        <w:rPr>
          <w:lang w:val="el-GR"/>
        </w:rPr>
        <w:t>εάν, με την επιφύλαξη της παραγράφου 3β του άρθρου 44 του ν. 3959/2011</w:t>
      </w:r>
      <w:r w:rsidR="00E14C02" w:rsidRPr="002956F1">
        <w:rPr>
          <w:lang w:val="el-GR"/>
        </w:rPr>
        <w:t xml:space="preserve"> περί ποινικών κυρώσεων και άλλων διοικητικών συνεπειών</w:t>
      </w:r>
      <w:r w:rsidR="00790D05" w:rsidRPr="002956F1">
        <w:rPr>
          <w:lang w:val="el-GR"/>
        </w:rPr>
        <w:t xml:space="preserve">, </w:t>
      </w:r>
      <w:r w:rsidRPr="002956F1">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C104A8F" w14:textId="77777777" w:rsidR="003929DA" w:rsidRPr="002956F1" w:rsidRDefault="003929DA">
      <w:pPr>
        <w:rPr>
          <w:lang w:val="el-GR"/>
        </w:rPr>
      </w:pPr>
      <w:r w:rsidRPr="002956F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80913D5" w14:textId="77777777" w:rsidR="003929DA" w:rsidRPr="002956F1" w:rsidRDefault="003929DA">
      <w:pPr>
        <w:rPr>
          <w:lang w:val="el-GR"/>
        </w:rPr>
      </w:pPr>
      <w:r w:rsidRPr="002956F1">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27167B" w:rsidRPr="002956F1">
        <w:rPr>
          <w:lang w:val="el-GR"/>
        </w:rPr>
        <w:t xml:space="preserve">σύμφωνα με όσα ορίζονται </w:t>
      </w:r>
      <w:r w:rsidRPr="002956F1">
        <w:rPr>
          <w:lang w:val="el-GR"/>
        </w:rPr>
        <w:t xml:space="preserve">στο άρθρο 48 του ν. 4412/2016, δεν μπορεί να θεραπευθεί με άλλα, λιγότερο παρεμβατικά, μέσα, </w:t>
      </w:r>
    </w:p>
    <w:p w14:paraId="3F4AC1F3" w14:textId="77777777" w:rsidR="003929DA" w:rsidRPr="002956F1" w:rsidRDefault="003929DA">
      <w:pPr>
        <w:rPr>
          <w:lang w:val="el-GR"/>
        </w:rPr>
      </w:pPr>
      <w:r w:rsidRPr="002956F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1FF4C83" w14:textId="77777777" w:rsidR="003929DA" w:rsidRPr="002956F1" w:rsidRDefault="003929DA">
      <w:pPr>
        <w:rPr>
          <w:lang w:val="el-GR"/>
        </w:rPr>
      </w:pPr>
      <w:r w:rsidRPr="002956F1">
        <w:rPr>
          <w:lang w:val="el-GR"/>
        </w:rPr>
        <w:t xml:space="preserve">(ζ) εάν έχει κριθεί ένοχος </w:t>
      </w:r>
      <w:r w:rsidR="0027167B" w:rsidRPr="002956F1">
        <w:rPr>
          <w:lang w:val="el-GR"/>
        </w:rPr>
        <w:t xml:space="preserve">εκ προθέσεως </w:t>
      </w:r>
      <w:r w:rsidRPr="002956F1">
        <w:rPr>
          <w:lang w:val="el-GR"/>
        </w:rPr>
        <w:t xml:space="preserve">σοβαρών </w:t>
      </w:r>
      <w:r w:rsidR="0027167B" w:rsidRPr="002956F1">
        <w:rPr>
          <w:lang w:val="el-GR"/>
        </w:rPr>
        <w:t>απατηλών</w:t>
      </w:r>
      <w:r w:rsidRPr="002956F1">
        <w:rPr>
          <w:lang w:val="el-GR"/>
        </w:rPr>
        <w:t xml:space="preserve">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026F6" w:rsidRPr="002956F1">
        <w:rPr>
          <w:lang w:val="el-GR"/>
        </w:rPr>
        <w:t>της παραγράφου</w:t>
      </w:r>
      <w:r w:rsidRPr="002956F1">
        <w:rPr>
          <w:lang w:val="el-GR"/>
        </w:rPr>
        <w:t xml:space="preserve"> 2.2.9.2 της παρούσας, </w:t>
      </w:r>
    </w:p>
    <w:p w14:paraId="2A271123" w14:textId="77777777" w:rsidR="003929DA" w:rsidRPr="002956F1" w:rsidRDefault="003929DA">
      <w:pPr>
        <w:rPr>
          <w:lang w:val="el-GR"/>
        </w:rPr>
      </w:pPr>
      <w:r w:rsidRPr="002956F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BE7538" w:rsidRPr="002956F1">
        <w:rPr>
          <w:lang w:val="el-GR"/>
        </w:rPr>
        <w:t xml:space="preserve">με απατηλό τρόπο </w:t>
      </w:r>
      <w:r w:rsidRPr="002956F1">
        <w:rPr>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37C9337F" w14:textId="77777777" w:rsidR="003929DA" w:rsidRPr="002956F1" w:rsidRDefault="003929DA">
      <w:pPr>
        <w:rPr>
          <w:b/>
          <w:lang w:val="el-GR"/>
        </w:rPr>
      </w:pPr>
      <w:r w:rsidRPr="002956F1">
        <w:rPr>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3CC9696D" w14:textId="77777777" w:rsidR="003929DA" w:rsidRPr="002956F1" w:rsidRDefault="003929DA">
      <w:pPr>
        <w:rPr>
          <w:lang w:val="el-GR"/>
        </w:rPr>
      </w:pPr>
      <w:r w:rsidRPr="002956F1">
        <w:rPr>
          <w:b/>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00BE7538" w:rsidRPr="002956F1">
        <w:rPr>
          <w:b/>
          <w:lang w:val="el-GR"/>
        </w:rPr>
        <w:t xml:space="preserve">έκδοσης πράξης που βεβαιώνει </w:t>
      </w:r>
      <w:r w:rsidRPr="002956F1">
        <w:rPr>
          <w:b/>
          <w:lang w:val="el-GR"/>
        </w:rPr>
        <w:t>το σχετικ</w:t>
      </w:r>
      <w:r w:rsidR="00BE7538" w:rsidRPr="002956F1">
        <w:rPr>
          <w:b/>
          <w:lang w:val="el-GR"/>
        </w:rPr>
        <w:t>ό</w:t>
      </w:r>
      <w:r w:rsidRPr="002956F1">
        <w:rPr>
          <w:b/>
          <w:lang w:val="el-GR"/>
        </w:rPr>
        <w:t xml:space="preserve"> γεγονό</w:t>
      </w:r>
      <w:r w:rsidR="00BE7538" w:rsidRPr="002956F1">
        <w:rPr>
          <w:b/>
          <w:lang w:val="el-GR"/>
        </w:rPr>
        <w:t>ς</w:t>
      </w:r>
      <w:r w:rsidR="00C93713" w:rsidRPr="002956F1">
        <w:rPr>
          <w:lang w:val="el-GR"/>
        </w:rPr>
        <w:t>.</w:t>
      </w:r>
      <w:r w:rsidRPr="002956F1">
        <w:rPr>
          <w:rStyle w:val="WW-FootnoteReference17"/>
          <w:lang w:val="el-GR"/>
        </w:rPr>
        <w:footnoteReference w:id="1"/>
      </w:r>
    </w:p>
    <w:p w14:paraId="15DE4FB8" w14:textId="77777777" w:rsidR="003929DA" w:rsidRPr="002956F1" w:rsidRDefault="003929DA">
      <w:pPr>
        <w:rPr>
          <w:b/>
          <w:bCs/>
          <w:lang w:val="el-GR"/>
        </w:rPr>
      </w:pPr>
      <w:r w:rsidRPr="002956F1">
        <w:rPr>
          <w:b/>
          <w:bCs/>
          <w:lang w:val="el-GR"/>
        </w:rPr>
        <w:t>2.2.3.</w:t>
      </w:r>
      <w:r w:rsidR="00FE7DE5" w:rsidRPr="002956F1">
        <w:rPr>
          <w:b/>
          <w:bCs/>
          <w:lang w:val="el-GR"/>
        </w:rPr>
        <w:t>4</w:t>
      </w:r>
      <w:r w:rsidRPr="002956F1">
        <w:rPr>
          <w:b/>
          <w:bCs/>
          <w:lang w:val="el-GR"/>
        </w:rPr>
        <w:t xml:space="preserve">. </w:t>
      </w:r>
      <w:r w:rsidRPr="002956F1">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79162C" w:rsidRPr="002956F1">
        <w:rPr>
          <w:lang w:val="el-GR"/>
        </w:rPr>
        <w:t xml:space="preserve"> μία από τις ως άνω περιπτώσεις.</w:t>
      </w:r>
    </w:p>
    <w:p w14:paraId="0CA50683" w14:textId="0287A7C0" w:rsidR="003929DA" w:rsidRPr="002956F1" w:rsidRDefault="003929DA" w:rsidP="000B1EE7">
      <w:pPr>
        <w:rPr>
          <w:b/>
          <w:bCs/>
          <w:lang w:val="el-GR"/>
        </w:rPr>
      </w:pPr>
      <w:r w:rsidRPr="002956F1">
        <w:rPr>
          <w:b/>
          <w:bCs/>
          <w:lang w:val="el-GR"/>
        </w:rPr>
        <w:t>2.2.3.</w:t>
      </w:r>
      <w:r w:rsidR="00FE7DE5" w:rsidRPr="002956F1">
        <w:rPr>
          <w:b/>
          <w:bCs/>
          <w:lang w:val="el-GR"/>
        </w:rPr>
        <w:t>5</w:t>
      </w:r>
      <w:r w:rsidRPr="002956F1">
        <w:rPr>
          <w:b/>
          <w:bCs/>
          <w:lang w:val="el-GR"/>
        </w:rPr>
        <w:t>.</w:t>
      </w:r>
      <w:r w:rsidRPr="002956F1">
        <w:rPr>
          <w:lang w:val="el-GR"/>
        </w:rPr>
        <w:t xml:space="preserve"> Οικονομικός φορέας που εμπίπτει σε μια από τις καταστάσεις που αναφέρονται στις παραγράφους 2.2.3.1 και 2.2.3.</w:t>
      </w:r>
      <w:r w:rsidR="00FE7DE5" w:rsidRPr="002956F1">
        <w:rPr>
          <w:lang w:val="el-GR"/>
        </w:rPr>
        <w:t>3</w:t>
      </w:r>
      <w:r w:rsidR="003D7490" w:rsidRPr="002956F1">
        <w:rPr>
          <w:lang w:val="el-GR"/>
        </w:rPr>
        <w:t xml:space="preserve">, εκτός από την περ. β αυτής, </w:t>
      </w:r>
      <w:r w:rsidRPr="002956F1">
        <w:rPr>
          <w:lang w:val="el-GR"/>
        </w:rPr>
        <w:t>μπορεί να προσκομίζει στοιχεία</w:t>
      </w:r>
      <w:r w:rsidR="00CF58B1" w:rsidRPr="002956F1">
        <w:rPr>
          <w:lang w:val="el-GR"/>
        </w:rPr>
        <w:t xml:space="preserve">, </w:t>
      </w:r>
      <w:r w:rsidRPr="002956F1">
        <w:rPr>
          <w:lang w:val="el-GR"/>
        </w:rPr>
        <w:t>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956F1">
        <w:t>o</w:t>
      </w:r>
      <w:r w:rsidRPr="002956F1">
        <w:rPr>
          <w:lang w:val="el-GR"/>
        </w:rPr>
        <w:t xml:space="preserve">κάθαρση). </w:t>
      </w:r>
      <w:r w:rsidR="000B1EE7" w:rsidRPr="002956F1">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w:t>
      </w:r>
      <w:r w:rsidRPr="002956F1">
        <w:rPr>
          <w:lang w:val="el-GR"/>
        </w:rPr>
        <w:t xml:space="preserve">Εάν τα στοιχεία κριθούν </w:t>
      </w:r>
      <w:r w:rsidRPr="002956F1">
        <w:rPr>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1F779B3" w14:textId="77777777" w:rsidR="003929DA" w:rsidRPr="002956F1" w:rsidRDefault="003929DA">
      <w:pPr>
        <w:rPr>
          <w:b/>
          <w:bCs/>
          <w:color w:val="000000"/>
          <w:lang w:val="el-GR"/>
        </w:rPr>
      </w:pPr>
      <w:r w:rsidRPr="002956F1">
        <w:rPr>
          <w:b/>
          <w:bCs/>
          <w:lang w:val="el-GR"/>
        </w:rPr>
        <w:t>2.2.3.</w:t>
      </w:r>
      <w:r w:rsidR="00FE7DE5" w:rsidRPr="002956F1">
        <w:rPr>
          <w:b/>
          <w:bCs/>
          <w:lang w:val="el-GR"/>
        </w:rPr>
        <w:t>6</w:t>
      </w:r>
      <w:r w:rsidRPr="002956F1">
        <w:rPr>
          <w:b/>
          <w:bCs/>
          <w:lang w:val="el-GR"/>
        </w:rPr>
        <w:t>.</w:t>
      </w:r>
      <w:r w:rsidRPr="002956F1">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E04A503" w14:textId="77777777" w:rsidR="003929DA" w:rsidRPr="002956F1" w:rsidRDefault="003929DA" w:rsidP="0011504C">
      <w:pPr>
        <w:rPr>
          <w:b/>
          <w:bCs/>
          <w:sz w:val="26"/>
          <w:szCs w:val="26"/>
          <w:lang w:val="el-GR"/>
        </w:rPr>
      </w:pPr>
      <w:r w:rsidRPr="002956F1">
        <w:rPr>
          <w:b/>
          <w:bCs/>
          <w:color w:val="000000"/>
          <w:lang w:val="el-GR"/>
        </w:rPr>
        <w:t>2.2.3.</w:t>
      </w:r>
      <w:r w:rsidR="00FE7DE5" w:rsidRPr="002956F1">
        <w:rPr>
          <w:b/>
          <w:bCs/>
          <w:color w:val="000000"/>
          <w:lang w:val="el-GR"/>
        </w:rPr>
        <w:t>7</w:t>
      </w:r>
      <w:r w:rsidRPr="002956F1">
        <w:rPr>
          <w:b/>
          <w:bCs/>
          <w:color w:val="000000"/>
          <w:lang w:val="el-GR"/>
        </w:rPr>
        <w:t xml:space="preserve">. </w:t>
      </w:r>
      <w:r w:rsidR="008D713A" w:rsidRPr="002956F1">
        <w:rPr>
          <w:color w:val="000000"/>
          <w:lang w:val="el-GR"/>
        </w:rPr>
        <w:t>Οικονομικός φορέας, σε βάρος του οποίου έχει επιβληθεί η κύρωση του οριζόντιου αποκλεισμού σύμφωνα με τις κείμενες διατάξεις</w:t>
      </w:r>
      <w:r w:rsidR="00E014DD" w:rsidRPr="002956F1">
        <w:rPr>
          <w:color w:val="000000"/>
          <w:lang w:val="el-GR"/>
        </w:rPr>
        <w:t xml:space="preserve"> και για το χρονικό διάστημα που αυτή ορίζει,</w:t>
      </w:r>
      <w:r w:rsidR="008D713A" w:rsidRPr="002956F1">
        <w:rPr>
          <w:color w:val="000000"/>
          <w:lang w:val="el-GR"/>
        </w:rPr>
        <w:t xml:space="preserve"> αποκλείεται από την παρούσα διαδικασία σύναψης της σύμβασης.  </w:t>
      </w:r>
    </w:p>
    <w:p w14:paraId="133B4DE4" w14:textId="3966D726" w:rsidR="003929DA" w:rsidRPr="002956F1" w:rsidRDefault="0011504C" w:rsidP="00B916D4">
      <w:pPr>
        <w:rPr>
          <w:bCs/>
          <w:szCs w:val="22"/>
          <w:lang w:val="el-GR"/>
        </w:rPr>
      </w:pPr>
      <w:r w:rsidRPr="002956F1">
        <w:rPr>
          <w:b/>
          <w:bCs/>
          <w:szCs w:val="22"/>
          <w:lang w:val="el-GR"/>
        </w:rPr>
        <w:t xml:space="preserve">2.2.3.8. </w:t>
      </w:r>
      <w:r w:rsidRPr="002956F1">
        <w:rPr>
          <w:bCs/>
          <w:szCs w:val="22"/>
          <w:lang w:val="el-GR"/>
        </w:rPr>
        <w:t>Οικονομικός φορέας στον οποίο υπάρχει ρωσική συμμετοχή,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14:paraId="0ACFD87F" w14:textId="77777777" w:rsidR="00AB5229" w:rsidRDefault="00AB5229">
      <w:pPr>
        <w:spacing w:line="360" w:lineRule="auto"/>
        <w:jc w:val="left"/>
        <w:rPr>
          <w:b/>
          <w:bCs/>
          <w:sz w:val="26"/>
          <w:szCs w:val="26"/>
          <w:lang w:val="el-GR"/>
        </w:rPr>
      </w:pPr>
    </w:p>
    <w:p w14:paraId="6527E996" w14:textId="0052FD66" w:rsidR="003929DA" w:rsidRPr="002956F1" w:rsidRDefault="003929DA">
      <w:pPr>
        <w:spacing w:line="360" w:lineRule="auto"/>
        <w:jc w:val="left"/>
        <w:rPr>
          <w:lang w:val="el-GR"/>
        </w:rPr>
      </w:pPr>
      <w:r w:rsidRPr="002956F1">
        <w:rPr>
          <w:b/>
          <w:bCs/>
          <w:sz w:val="26"/>
          <w:szCs w:val="26"/>
          <w:lang w:val="el-GR"/>
        </w:rPr>
        <w:t>Κριτήρια Επιλογής</w:t>
      </w:r>
      <w:r w:rsidRPr="002956F1">
        <w:rPr>
          <w:rStyle w:val="FootnoteReference2"/>
          <w:b/>
          <w:bCs/>
          <w:szCs w:val="22"/>
          <w:lang w:val="el-GR"/>
        </w:rPr>
        <w:t xml:space="preserve"> </w:t>
      </w:r>
    </w:p>
    <w:p w14:paraId="4738FD74" w14:textId="25A83011" w:rsidR="003929DA" w:rsidRPr="002956F1" w:rsidRDefault="003929DA" w:rsidP="00A912E8">
      <w:pPr>
        <w:pStyle w:val="Heading3"/>
        <w:rPr>
          <w:rFonts w:eastAsia="Calibri"/>
          <w:color w:val="000000"/>
        </w:rPr>
      </w:pPr>
      <w:bookmarkStart w:id="56" w:name="_Toc147152289"/>
      <w:r w:rsidRPr="002956F1">
        <w:t>Καταλληλότητα άσκησης επαγγελματικής δραστηριότητας</w:t>
      </w:r>
      <w:bookmarkEnd w:id="56"/>
      <w:r w:rsidRPr="002956F1">
        <w:t xml:space="preserve"> </w:t>
      </w:r>
    </w:p>
    <w:p w14:paraId="70601C6F" w14:textId="77777777" w:rsidR="003929DA" w:rsidRPr="002956F1" w:rsidRDefault="003929DA">
      <w:pPr>
        <w:rPr>
          <w:rFonts w:eastAsia="Calibri"/>
          <w:bCs/>
          <w:color w:val="000000"/>
          <w:lang w:val="el-GR"/>
        </w:rPr>
      </w:pPr>
      <w:r w:rsidRPr="002956F1">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14:paraId="322FD19A" w14:textId="77777777" w:rsidR="003929DA" w:rsidRPr="002956F1" w:rsidRDefault="003929DA">
      <w:pPr>
        <w:rPr>
          <w:rFonts w:eastAsia="Calibri"/>
          <w:bCs/>
          <w:color w:val="000000"/>
          <w:lang w:val="el-GR"/>
        </w:rPr>
      </w:pPr>
      <w:r w:rsidRPr="002956F1">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6F88BD69" w14:textId="77777777" w:rsidR="003929DA" w:rsidRPr="002956F1" w:rsidRDefault="003929DA">
      <w:pPr>
        <w:rPr>
          <w:rFonts w:eastAsia="Calibri"/>
          <w:bCs/>
          <w:color w:val="000000"/>
          <w:lang w:val="el-GR"/>
        </w:rPr>
      </w:pPr>
      <w:r w:rsidRPr="002956F1">
        <w:rPr>
          <w:rFonts w:eastAsia="Calibri"/>
          <w:bCs/>
          <w:color w:val="00000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6BD75563" w14:textId="77777777" w:rsidR="00504BEB" w:rsidRPr="002956F1" w:rsidRDefault="003929DA" w:rsidP="00504BEB">
      <w:pPr>
        <w:rPr>
          <w:rFonts w:eastAsia="Calibri"/>
          <w:bCs/>
          <w:color w:val="000000"/>
          <w:lang w:val="el-GR"/>
        </w:rPr>
      </w:pPr>
      <w:r w:rsidRPr="002956F1">
        <w:rPr>
          <w:rFonts w:eastAsia="Calibri"/>
          <w:bCs/>
          <w:color w:val="000000"/>
          <w:lang w:val="el-GR"/>
        </w:rPr>
        <w:t>Οι εγκατεστημένοι στην Ελλάδα οικονομικοί φορείς απαιτείται να είναι εγγεγραμμένοι στο Βιοτεχνικό ή Εμπορικό ή Βιομηχανικό Επιμελητήριο</w:t>
      </w:r>
      <w:r w:rsidR="00504BEB" w:rsidRPr="002956F1">
        <w:rPr>
          <w:rFonts w:eastAsia="Calibri"/>
          <w:bCs/>
          <w:color w:val="000000"/>
          <w:lang w:val="el-GR"/>
        </w:rPr>
        <w:t>. Στην περίπτωση ένωσης οικονομικών φορέων</w:t>
      </w:r>
      <w:r w:rsidR="00E17229" w:rsidRPr="002956F1">
        <w:rPr>
          <w:rFonts w:eastAsia="Calibri"/>
          <w:bCs/>
          <w:color w:val="000000"/>
          <w:lang w:val="el-GR"/>
        </w:rPr>
        <w:t>,</w:t>
      </w:r>
      <w:r w:rsidR="00504BEB" w:rsidRPr="002956F1">
        <w:rPr>
          <w:rFonts w:eastAsia="Calibri"/>
          <w:bCs/>
          <w:color w:val="000000"/>
          <w:lang w:val="el-GR"/>
        </w:rPr>
        <w:t xml:space="preserve"> αρκεί ένας φορέας της να έχει αυτή την ιδιότητα.</w:t>
      </w:r>
    </w:p>
    <w:p w14:paraId="219C79DC" w14:textId="5995473B" w:rsidR="003929DA" w:rsidRPr="002956F1" w:rsidRDefault="003929DA" w:rsidP="00A912E8">
      <w:pPr>
        <w:pStyle w:val="Heading3"/>
        <w:rPr>
          <w:szCs w:val="22"/>
        </w:rPr>
      </w:pPr>
      <w:bookmarkStart w:id="57" w:name="_Toc147152290"/>
      <w:r w:rsidRPr="002956F1">
        <w:t>Οικονομική και χρηματοοικονομική επάρκεια</w:t>
      </w:r>
      <w:bookmarkEnd w:id="57"/>
      <w:r w:rsidRPr="002956F1">
        <w:t xml:space="preserve"> </w:t>
      </w:r>
    </w:p>
    <w:p w14:paraId="0AFBB6CE" w14:textId="77777777" w:rsidR="003929DA" w:rsidRPr="002956F1" w:rsidRDefault="003929DA">
      <w:pPr>
        <w:rPr>
          <w:i/>
          <w:color w:val="5B9BD5"/>
          <w:szCs w:val="22"/>
          <w:lang w:val="el-GR"/>
        </w:rPr>
      </w:pPr>
      <w:r w:rsidRPr="002956F1">
        <w:rPr>
          <w:szCs w:val="22"/>
          <w:lang w:val="el-GR"/>
        </w:rPr>
        <w:t>Όσον αφορά την οικονομική και χρηματοοικονομική επάρκεια</w:t>
      </w:r>
      <w:r w:rsidR="00504BEB" w:rsidRPr="002956F1">
        <w:rPr>
          <w:szCs w:val="22"/>
          <w:lang w:val="el-GR"/>
        </w:rPr>
        <w:t xml:space="preserve"> των οικονομικών φορέων</w:t>
      </w:r>
      <w:r w:rsidRPr="002956F1">
        <w:rPr>
          <w:szCs w:val="22"/>
          <w:lang w:val="el-GR"/>
        </w:rPr>
        <w:t xml:space="preserve"> για την παρούσα διαδικασία σύναψης σύμβασης, </w:t>
      </w:r>
      <w:r w:rsidR="00FE7DE5" w:rsidRPr="002956F1">
        <w:rPr>
          <w:szCs w:val="22"/>
          <w:lang w:val="el-GR"/>
        </w:rPr>
        <w:t>απαιτείται :</w:t>
      </w:r>
    </w:p>
    <w:p w14:paraId="75A0B40E" w14:textId="1167BCF9" w:rsidR="00FE7DE5" w:rsidRPr="002956F1" w:rsidRDefault="00120C85" w:rsidP="00AE18AE">
      <w:pPr>
        <w:numPr>
          <w:ilvl w:val="0"/>
          <w:numId w:val="9"/>
        </w:numPr>
        <w:rPr>
          <w:szCs w:val="22"/>
          <w:lang w:val="el-GR"/>
        </w:rPr>
      </w:pPr>
      <w:r w:rsidRPr="002956F1">
        <w:rPr>
          <w:szCs w:val="22"/>
          <w:lang w:val="el-GR"/>
        </w:rPr>
        <w:t xml:space="preserve">Να διαθέτουν </w:t>
      </w:r>
      <w:r w:rsidR="00FE7DE5" w:rsidRPr="002956F1">
        <w:rPr>
          <w:szCs w:val="22"/>
          <w:lang w:val="el-GR"/>
        </w:rPr>
        <w:t xml:space="preserve">μέσο γενικό ετήσιο κύκλο εργασιών των τριών (3) </w:t>
      </w:r>
      <w:r w:rsidR="00FF77AC" w:rsidRPr="002956F1">
        <w:rPr>
          <w:szCs w:val="22"/>
          <w:lang w:val="el-GR"/>
        </w:rPr>
        <w:t xml:space="preserve">τελευταίων </w:t>
      </w:r>
      <w:r w:rsidR="00FE7DE5" w:rsidRPr="002956F1">
        <w:rPr>
          <w:szCs w:val="22"/>
          <w:lang w:val="el-GR"/>
        </w:rPr>
        <w:t xml:space="preserve">διαχειριστικών χρήσεων πριν τη διενέργεια του διαγωνισμού τουλάχιστον ίσο </w:t>
      </w:r>
      <w:bookmarkStart w:id="58" w:name="_Hlk131604163"/>
      <w:r w:rsidR="00FE7DE5" w:rsidRPr="002956F1">
        <w:rPr>
          <w:szCs w:val="22"/>
          <w:lang w:val="el-GR"/>
        </w:rPr>
        <w:t>με το</w:t>
      </w:r>
      <w:r w:rsidR="003009E7" w:rsidRPr="002956F1">
        <w:rPr>
          <w:szCs w:val="22"/>
          <w:lang w:val="el-GR"/>
        </w:rPr>
        <w:t>ν</w:t>
      </w:r>
      <w:r w:rsidR="00FE7DE5" w:rsidRPr="002956F1">
        <w:rPr>
          <w:szCs w:val="22"/>
          <w:lang w:val="el-GR"/>
        </w:rPr>
        <w:t xml:space="preserve"> διπλάσιο του προϋπολογισμού </w:t>
      </w:r>
      <w:bookmarkStart w:id="59" w:name="_Hlk131604139"/>
      <w:r w:rsidR="0024565D" w:rsidRPr="002956F1">
        <w:rPr>
          <w:szCs w:val="22"/>
          <w:lang w:val="el-GR"/>
        </w:rPr>
        <w:t xml:space="preserve">του παρόντος έργου που διεκδικούν </w:t>
      </w:r>
      <w:bookmarkEnd w:id="59"/>
      <w:bookmarkEnd w:id="58"/>
    </w:p>
    <w:p w14:paraId="31287845" w14:textId="3DCE31D8" w:rsidR="003009E7" w:rsidRPr="002956F1" w:rsidRDefault="003009E7" w:rsidP="00AE18AE">
      <w:pPr>
        <w:numPr>
          <w:ilvl w:val="0"/>
          <w:numId w:val="9"/>
        </w:numPr>
        <w:rPr>
          <w:szCs w:val="22"/>
          <w:lang w:val="el-GR"/>
        </w:rPr>
      </w:pPr>
      <w:bookmarkStart w:id="60" w:name="_Hlk131604186"/>
      <w:r w:rsidRPr="002956F1">
        <w:rPr>
          <w:szCs w:val="22"/>
          <w:lang w:val="el-GR"/>
        </w:rPr>
        <w:t xml:space="preserve">Να αποδεικνύει κερδοφορία ο μέσος όρος των αποτελεσμάτων χρήσεως για τις τρεις (3) </w:t>
      </w:r>
      <w:r w:rsidR="00FF77AC" w:rsidRPr="002956F1">
        <w:rPr>
          <w:szCs w:val="22"/>
          <w:lang w:val="el-GR"/>
        </w:rPr>
        <w:t xml:space="preserve">τελευταίες </w:t>
      </w:r>
      <w:r w:rsidRPr="002956F1">
        <w:rPr>
          <w:szCs w:val="22"/>
          <w:lang w:val="el-GR"/>
        </w:rPr>
        <w:t>διαχειριστικές χρήσεις ή κατά το διάστημα λειτουργίας τους αν αυτό είναι μικρότερο των τριών (3) ετών.</w:t>
      </w:r>
    </w:p>
    <w:p w14:paraId="789ABA37" w14:textId="2A5AED8F" w:rsidR="003009E7" w:rsidRPr="002956F1" w:rsidRDefault="003009E7" w:rsidP="00AE18AE">
      <w:pPr>
        <w:numPr>
          <w:ilvl w:val="0"/>
          <w:numId w:val="9"/>
        </w:numPr>
        <w:rPr>
          <w:szCs w:val="22"/>
          <w:lang w:val="el-GR"/>
        </w:rPr>
      </w:pPr>
      <w:r w:rsidRPr="002956F1">
        <w:rPr>
          <w:szCs w:val="22"/>
          <w:lang w:val="el-GR"/>
        </w:rPr>
        <w:lastRenderedPageBreak/>
        <w:t>Να καταθέσουν δημοσιευμένες χρηματοοικονομικές καταστάσεις ή αποσπάσματα δημοσιευμένων χρηματοοικονομικών καταστάσεων των τελευταίων τριών (3) διαχειριστικών χρήσεων ή για όσο χρόνο δραστηριοποιούνται, εφόσον είναι μικρότερος, σε περίπτωση που υποχρεούνται στην σύνταξη χρηματοοικονομικών καταστάσεων</w:t>
      </w:r>
      <w:bookmarkEnd w:id="60"/>
      <w:r w:rsidRPr="002956F1">
        <w:rPr>
          <w:szCs w:val="22"/>
          <w:lang w:val="el-GR"/>
        </w:rPr>
        <w:t>.</w:t>
      </w:r>
    </w:p>
    <w:p w14:paraId="62E6D74D" w14:textId="7D58425D" w:rsidR="003009E7" w:rsidRPr="002956F1" w:rsidRDefault="003009E7" w:rsidP="00675FC0">
      <w:pPr>
        <w:rPr>
          <w:szCs w:val="22"/>
          <w:lang w:val="el-GR"/>
        </w:rPr>
      </w:pPr>
      <w:r w:rsidRPr="002956F1">
        <w:rPr>
          <w:szCs w:val="22"/>
          <w:lang w:val="el-GR"/>
        </w:rPr>
        <w:t>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Ν για το χρονικό διάστημα που αντιστοιχεί στις τρεις (3) χρήσεις ή για όσο διάστημα ασκεί την επιχειρησιακή του δράση εφόσον αυτό είναι μικρότερο.</w:t>
      </w:r>
    </w:p>
    <w:p w14:paraId="4CDE809C" w14:textId="77777777" w:rsidR="007C1C9C" w:rsidRPr="002956F1" w:rsidRDefault="00FE7DE5" w:rsidP="007C1C9C">
      <w:pPr>
        <w:rPr>
          <w:i/>
          <w:iCs/>
          <w:color w:val="729FCF"/>
          <w:lang w:val="el-GR"/>
        </w:rPr>
      </w:pPr>
      <w:r w:rsidRPr="002956F1" w:rsidDel="00FE7DE5">
        <w:rPr>
          <w:i/>
          <w:color w:val="5B9BD5"/>
          <w:szCs w:val="22"/>
          <w:lang w:val="el-GR"/>
        </w:rPr>
        <w:t xml:space="preserve"> </w:t>
      </w:r>
      <w:r w:rsidR="007C1C9C" w:rsidRPr="002956F1">
        <w:rPr>
          <w:lang w:val="el-GR"/>
        </w:rPr>
        <w:t xml:space="preserve">Σε περίπτωση ένωσης οικονομικών φορέων, οι παραπάνω ελάχιστες απαιτήσεις </w:t>
      </w:r>
      <w:r w:rsidR="00D82FEE" w:rsidRPr="002956F1">
        <w:rPr>
          <w:lang w:val="el-GR"/>
        </w:rPr>
        <w:t>καλύπτονται αθροιστικά από τα μέλη της ένωσης</w:t>
      </w:r>
      <w:r w:rsidR="0090302A" w:rsidRPr="002956F1">
        <w:rPr>
          <w:lang w:val="el-GR"/>
        </w:rPr>
        <w:t>.</w:t>
      </w:r>
      <w:r w:rsidR="00D82FEE" w:rsidRPr="002956F1">
        <w:rPr>
          <w:lang w:val="el-GR"/>
        </w:rPr>
        <w:t xml:space="preserve"> </w:t>
      </w:r>
    </w:p>
    <w:p w14:paraId="0EF8C022" w14:textId="77777777" w:rsidR="007C1C9C" w:rsidRPr="002956F1" w:rsidRDefault="007C1C9C">
      <w:pPr>
        <w:rPr>
          <w:lang w:val="el-GR"/>
        </w:rPr>
      </w:pPr>
    </w:p>
    <w:p w14:paraId="77EF9B8F" w14:textId="37ED691C" w:rsidR="003929DA" w:rsidRPr="002956F1" w:rsidRDefault="003929DA" w:rsidP="00A912E8">
      <w:pPr>
        <w:pStyle w:val="Heading3"/>
      </w:pPr>
      <w:bookmarkStart w:id="61" w:name="_Toc147152291"/>
      <w:r w:rsidRPr="002956F1">
        <w:t>Τεχνική και επαγγελματική ικανότητα</w:t>
      </w:r>
      <w:bookmarkEnd w:id="61"/>
      <w:r w:rsidRPr="002956F1">
        <w:t xml:space="preserve"> </w:t>
      </w:r>
    </w:p>
    <w:p w14:paraId="3E2FBA88" w14:textId="102216C5" w:rsidR="003929DA" w:rsidRPr="002956F1" w:rsidRDefault="003929DA" w:rsidP="00FE7DE5">
      <w:pPr>
        <w:rPr>
          <w:szCs w:val="22"/>
          <w:lang w:val="el-GR"/>
        </w:rPr>
      </w:pPr>
      <w:r w:rsidRPr="002956F1">
        <w:rPr>
          <w:lang w:val="el-GR"/>
        </w:rPr>
        <w:t xml:space="preserve">Όσον αφορά στην τεχνική και επαγγελματική ικανότητα για την παρούσα διαδικασία σύναψης σύμβασης, οι οικονομικοί φορείς </w:t>
      </w:r>
      <w:r w:rsidRPr="002956F1">
        <w:rPr>
          <w:szCs w:val="22"/>
          <w:lang w:val="el-GR"/>
        </w:rPr>
        <w:t xml:space="preserve">απαιτείται </w:t>
      </w:r>
      <w:r w:rsidR="00FE7DE5" w:rsidRPr="002956F1">
        <w:rPr>
          <w:szCs w:val="22"/>
          <w:lang w:val="el-GR"/>
        </w:rPr>
        <w:t>να έχουν εκτελέσει τουλάχιστον μία (1) σύμβαση προμήθειας εξοπλισμού</w:t>
      </w:r>
      <w:r w:rsidR="00A5558B" w:rsidRPr="002956F1">
        <w:rPr>
          <w:szCs w:val="22"/>
          <w:lang w:val="el-GR"/>
        </w:rPr>
        <w:t>, όπως εξειδικεύεται ακολούθως,</w:t>
      </w:r>
      <w:r w:rsidR="00ED3026">
        <w:rPr>
          <w:szCs w:val="22"/>
          <w:lang w:val="el-GR"/>
        </w:rPr>
        <w:t xml:space="preserve"> </w:t>
      </w:r>
      <w:r w:rsidR="00FE7DE5" w:rsidRPr="002956F1">
        <w:rPr>
          <w:szCs w:val="22"/>
          <w:lang w:val="el-GR"/>
        </w:rPr>
        <w:t>εντός των τριών (3) τελευταίων διαχειριστικών χρήσεων, πριν τη διενέργεια του διαγωνισμού</w:t>
      </w:r>
      <w:r w:rsidR="00CF65EB" w:rsidRPr="002956F1">
        <w:rPr>
          <w:szCs w:val="22"/>
          <w:lang w:val="el-GR"/>
        </w:rPr>
        <w:t>.</w:t>
      </w:r>
    </w:p>
    <w:p w14:paraId="3DBF6C96" w14:textId="4FD62E30" w:rsidR="00D402E7" w:rsidRPr="002956F1" w:rsidRDefault="00D402E7" w:rsidP="00FE7DE5">
      <w:pPr>
        <w:rPr>
          <w:b/>
          <w:bCs/>
          <w:szCs w:val="22"/>
          <w:lang w:val="el-GR"/>
        </w:rPr>
      </w:pPr>
      <w:r w:rsidRPr="002956F1">
        <w:rPr>
          <w:b/>
          <w:bCs/>
          <w:szCs w:val="22"/>
          <w:lang w:val="el-GR"/>
        </w:rPr>
        <w:t>Συγκεκριμένα απαιτείται:</w:t>
      </w:r>
    </w:p>
    <w:p w14:paraId="71382DCD" w14:textId="15F4DB14" w:rsidR="00D402E7" w:rsidRPr="002956F1" w:rsidRDefault="00D402E7" w:rsidP="00D402E7">
      <w:pPr>
        <w:rPr>
          <w:bCs/>
          <w:szCs w:val="22"/>
          <w:lang w:val="el-GR"/>
        </w:rPr>
      </w:pPr>
      <w:bookmarkStart w:id="62" w:name="_Hlk131604271"/>
      <w:r w:rsidRPr="000E6D2D">
        <w:rPr>
          <w:bCs/>
          <w:szCs w:val="22"/>
          <w:lang w:val="el-GR"/>
        </w:rPr>
        <w:t>Μία σύμβαση</w:t>
      </w:r>
      <w:r w:rsidR="00B51BC6" w:rsidRPr="000E6D2D">
        <w:rPr>
          <w:bCs/>
          <w:szCs w:val="22"/>
          <w:lang w:val="el-GR"/>
        </w:rPr>
        <w:t>/έργο</w:t>
      </w:r>
      <w:r w:rsidRPr="000E6D2D">
        <w:rPr>
          <w:bCs/>
          <w:szCs w:val="22"/>
          <w:lang w:val="el-GR"/>
        </w:rPr>
        <w:t xml:space="preserve"> που να αφορά </w:t>
      </w:r>
      <w:r w:rsidR="00A5558B" w:rsidRPr="000E6D2D">
        <w:rPr>
          <w:bCs/>
          <w:szCs w:val="22"/>
          <w:lang w:val="el-GR"/>
        </w:rPr>
        <w:t xml:space="preserve">προμήθεια και </w:t>
      </w:r>
      <w:r w:rsidRPr="000E6D2D">
        <w:rPr>
          <w:bCs/>
          <w:szCs w:val="22"/>
          <w:lang w:val="el-GR"/>
        </w:rPr>
        <w:t xml:space="preserve">εγκατάσταση </w:t>
      </w:r>
      <w:r w:rsidR="00156089" w:rsidRPr="000E6D2D">
        <w:rPr>
          <w:bCs/>
          <w:szCs w:val="22"/>
          <w:lang w:val="el-GR"/>
        </w:rPr>
        <w:t>κεντρικών</w:t>
      </w:r>
      <w:r w:rsidR="009A15A5" w:rsidRPr="000E6D2D">
        <w:rPr>
          <w:bCs/>
          <w:szCs w:val="22"/>
          <w:lang w:val="el-GR"/>
        </w:rPr>
        <w:t xml:space="preserve"> υπολογιστικών και </w:t>
      </w:r>
      <w:r w:rsidR="00156089" w:rsidRPr="000E6D2D">
        <w:rPr>
          <w:bCs/>
          <w:szCs w:val="22"/>
          <w:lang w:val="el-GR"/>
        </w:rPr>
        <w:t xml:space="preserve"> δικτυακών υποδομών (π.χ</w:t>
      </w:r>
      <w:r w:rsidR="009A15A5" w:rsidRPr="000E6D2D">
        <w:rPr>
          <w:bCs/>
          <w:szCs w:val="22"/>
          <w:lang w:val="el-GR"/>
        </w:rPr>
        <w:t xml:space="preserve"> Εξυπηρετητές, συστήματα αποθήκευσης και </w:t>
      </w:r>
      <w:r w:rsidR="009A15A5" w:rsidRPr="000E6D2D">
        <w:rPr>
          <w:bCs/>
          <w:szCs w:val="22"/>
          <w:lang w:val="en-US"/>
        </w:rPr>
        <w:t>backup</w:t>
      </w:r>
      <w:r w:rsidR="009A15A5" w:rsidRPr="000E6D2D">
        <w:rPr>
          <w:bCs/>
          <w:szCs w:val="22"/>
          <w:lang w:val="el-GR"/>
        </w:rPr>
        <w:t xml:space="preserve">, </w:t>
      </w:r>
      <w:r w:rsidR="00156089" w:rsidRPr="000E6D2D">
        <w:rPr>
          <w:bCs/>
          <w:szCs w:val="22"/>
          <w:lang w:val="el-GR"/>
        </w:rPr>
        <w:t xml:space="preserve">μεταγωγείς, </w:t>
      </w:r>
      <w:r w:rsidR="009A15A5" w:rsidRPr="000E6D2D">
        <w:rPr>
          <w:bCs/>
          <w:szCs w:val="22"/>
          <w:lang w:val="el-GR"/>
        </w:rPr>
        <w:t xml:space="preserve">δρομολογητές, </w:t>
      </w:r>
      <w:r w:rsidR="00156089" w:rsidRPr="000E6D2D">
        <w:rPr>
          <w:bCs/>
          <w:szCs w:val="22"/>
          <w:lang w:val="en-US"/>
        </w:rPr>
        <w:t>firewall</w:t>
      </w:r>
      <w:r w:rsidR="00156089" w:rsidRPr="000E6D2D">
        <w:rPr>
          <w:bCs/>
          <w:szCs w:val="22"/>
          <w:lang w:val="el-GR"/>
        </w:rPr>
        <w:t xml:space="preserve"> κ.α)</w:t>
      </w:r>
      <w:r w:rsidR="00B51BC6" w:rsidRPr="000E6D2D">
        <w:rPr>
          <w:bCs/>
          <w:szCs w:val="22"/>
          <w:lang w:val="el-GR"/>
        </w:rPr>
        <w:t>,</w:t>
      </w:r>
      <w:r w:rsidRPr="000E6D2D">
        <w:rPr>
          <w:bCs/>
          <w:szCs w:val="22"/>
          <w:lang w:val="el-GR"/>
        </w:rPr>
        <w:t xml:space="preserve"> συνολικής συμβατικής αξίας τουλάχιστον </w:t>
      </w:r>
      <w:r w:rsidR="00156089" w:rsidRPr="000E6D2D">
        <w:rPr>
          <w:bCs/>
          <w:szCs w:val="22"/>
          <w:lang w:val="el-GR"/>
        </w:rPr>
        <w:t xml:space="preserve">εκατόν </w:t>
      </w:r>
      <w:r w:rsidR="00375A9B">
        <w:rPr>
          <w:bCs/>
          <w:szCs w:val="22"/>
          <w:lang w:val="el-GR"/>
        </w:rPr>
        <w:t>σαράντα</w:t>
      </w:r>
      <w:r w:rsidR="00375A9B" w:rsidRPr="000E6D2D">
        <w:rPr>
          <w:bCs/>
          <w:szCs w:val="22"/>
          <w:lang w:val="el-GR"/>
        </w:rPr>
        <w:t xml:space="preserve"> </w:t>
      </w:r>
      <w:r w:rsidR="00156089" w:rsidRPr="000E6D2D">
        <w:rPr>
          <w:bCs/>
          <w:szCs w:val="22"/>
          <w:lang w:val="el-GR"/>
        </w:rPr>
        <w:t xml:space="preserve">χιλιάδων ευρώ </w:t>
      </w:r>
      <w:r w:rsidRPr="000E6D2D">
        <w:rPr>
          <w:bCs/>
          <w:szCs w:val="22"/>
          <w:lang w:val="el-GR"/>
        </w:rPr>
        <w:t>(</w:t>
      </w:r>
      <w:r w:rsidR="00375A9B" w:rsidRPr="000E6D2D">
        <w:rPr>
          <w:bCs/>
          <w:szCs w:val="22"/>
          <w:lang w:val="el-GR"/>
        </w:rPr>
        <w:t>1</w:t>
      </w:r>
      <w:r w:rsidR="00375A9B">
        <w:rPr>
          <w:bCs/>
          <w:szCs w:val="22"/>
          <w:lang w:val="el-GR"/>
        </w:rPr>
        <w:t>4</w:t>
      </w:r>
      <w:r w:rsidR="00375A9B" w:rsidRPr="000E6D2D">
        <w:rPr>
          <w:bCs/>
          <w:szCs w:val="22"/>
          <w:lang w:val="el-GR"/>
        </w:rPr>
        <w:t>0</w:t>
      </w:r>
      <w:r w:rsidR="00156089" w:rsidRPr="000E6D2D">
        <w:rPr>
          <w:bCs/>
          <w:szCs w:val="22"/>
          <w:lang w:val="el-GR"/>
        </w:rPr>
        <w:t>.000</w:t>
      </w:r>
      <w:r w:rsidRPr="000E6D2D">
        <w:rPr>
          <w:bCs/>
          <w:szCs w:val="22"/>
          <w:lang w:val="el-GR"/>
        </w:rPr>
        <w:t>) πλέον ΦΠΑ</w:t>
      </w:r>
      <w:r w:rsidR="000E6D2D" w:rsidRPr="000E6D2D">
        <w:rPr>
          <w:bCs/>
          <w:szCs w:val="22"/>
          <w:lang w:val="el-GR"/>
        </w:rPr>
        <w:t>.</w:t>
      </w:r>
    </w:p>
    <w:bookmarkEnd w:id="62"/>
    <w:p w14:paraId="4813B75E" w14:textId="3952B243" w:rsidR="007C1C9C" w:rsidRPr="002956F1" w:rsidRDefault="00B02BC7">
      <w:pPr>
        <w:rPr>
          <w:lang w:val="el-GR"/>
        </w:rPr>
      </w:pPr>
      <w:r w:rsidRPr="002956F1">
        <w:rPr>
          <w:lang w:val="el-GR"/>
        </w:rPr>
        <w:t xml:space="preserve">Σε περίπτωση ένωσης οικονομικών φορέων, </w:t>
      </w:r>
      <w:r w:rsidR="005D67A7" w:rsidRPr="002956F1">
        <w:rPr>
          <w:lang w:val="el-GR"/>
        </w:rPr>
        <w:t xml:space="preserve">η </w:t>
      </w:r>
      <w:r w:rsidRPr="002956F1">
        <w:rPr>
          <w:lang w:val="el-GR"/>
        </w:rPr>
        <w:t>παραπάνω ελάχιστ</w:t>
      </w:r>
      <w:r w:rsidR="005D67A7" w:rsidRPr="002956F1">
        <w:rPr>
          <w:lang w:val="el-GR"/>
        </w:rPr>
        <w:t>η</w:t>
      </w:r>
      <w:r w:rsidR="0036102F" w:rsidRPr="002956F1">
        <w:rPr>
          <w:lang w:val="el-GR"/>
        </w:rPr>
        <w:t xml:space="preserve"> </w:t>
      </w:r>
      <w:r w:rsidRPr="002956F1">
        <w:rPr>
          <w:lang w:val="el-GR"/>
        </w:rPr>
        <w:t>απα</w:t>
      </w:r>
      <w:r w:rsidR="005D67A7" w:rsidRPr="002956F1">
        <w:rPr>
          <w:lang w:val="el-GR"/>
        </w:rPr>
        <w:t xml:space="preserve">ίτηση πρέπει να </w:t>
      </w:r>
      <w:r w:rsidRPr="002956F1">
        <w:rPr>
          <w:lang w:val="el-GR"/>
        </w:rPr>
        <w:t>καλύπτ</w:t>
      </w:r>
      <w:r w:rsidR="005D67A7" w:rsidRPr="002956F1">
        <w:rPr>
          <w:lang w:val="el-GR"/>
        </w:rPr>
        <w:t>ε</w:t>
      </w:r>
      <w:r w:rsidRPr="002956F1">
        <w:rPr>
          <w:lang w:val="el-GR"/>
        </w:rPr>
        <w:t xml:space="preserve">ται </w:t>
      </w:r>
      <w:r w:rsidR="00FE7DE5" w:rsidRPr="002956F1">
        <w:rPr>
          <w:lang w:val="el-GR"/>
        </w:rPr>
        <w:t>από τ</w:t>
      </w:r>
      <w:r w:rsidR="005D67A7" w:rsidRPr="002956F1">
        <w:rPr>
          <w:lang w:val="el-GR"/>
        </w:rPr>
        <w:t>ο</w:t>
      </w:r>
      <w:r w:rsidR="00FE7DE5" w:rsidRPr="002956F1">
        <w:rPr>
          <w:lang w:val="el-GR"/>
        </w:rPr>
        <w:t xml:space="preserve"> μέλ</w:t>
      </w:r>
      <w:r w:rsidR="005D67A7" w:rsidRPr="002956F1">
        <w:rPr>
          <w:lang w:val="el-GR"/>
        </w:rPr>
        <w:t xml:space="preserve">ος ή από τα μέλη </w:t>
      </w:r>
      <w:r w:rsidR="00FE7DE5" w:rsidRPr="002956F1">
        <w:rPr>
          <w:lang w:val="el-GR"/>
        </w:rPr>
        <w:t>της ένωσης</w:t>
      </w:r>
      <w:r w:rsidR="005D67A7" w:rsidRPr="002956F1">
        <w:rPr>
          <w:lang w:val="el-GR"/>
        </w:rPr>
        <w:t xml:space="preserve"> που θα εκτελέσει/ουν το αντικείμενο της σύμβασης.  </w:t>
      </w:r>
    </w:p>
    <w:p w14:paraId="20986E44" w14:textId="04C066EF" w:rsidR="003929DA" w:rsidRPr="008717BC" w:rsidRDefault="003929DA" w:rsidP="008717BC">
      <w:pPr>
        <w:pStyle w:val="Heading3"/>
        <w:rPr>
          <w:b w:val="0"/>
          <w:bCs/>
          <w:iCs/>
        </w:rPr>
      </w:pPr>
      <w:bookmarkStart w:id="63" w:name="_Toc147152292"/>
      <w:r w:rsidRPr="002956F1">
        <w:t>Πρότυπα διασφάλισης ποιότητας και πρότυπα περιβαλλοντικής διαχείρισης</w:t>
      </w:r>
      <w:bookmarkEnd w:id="63"/>
      <w:r w:rsidRPr="002956F1">
        <w:t xml:space="preserve"> </w:t>
      </w:r>
    </w:p>
    <w:p w14:paraId="72D6D2C2" w14:textId="77777777" w:rsidR="0009649F" w:rsidRPr="002956F1" w:rsidRDefault="0009649F">
      <w:pPr>
        <w:rPr>
          <w:lang w:val="el-GR"/>
        </w:rPr>
      </w:pPr>
      <w:r w:rsidRPr="002956F1">
        <w:rPr>
          <w:lang w:val="el-GR"/>
        </w:rPr>
        <w:t xml:space="preserve">Όλοι οι οικονομικοί φορείς πρέπει να διαθέτουν πιστοποιητικά που έχουν εκδοθεί από επίσημα ινστιτούτα ελέγχου ποιότητας ή υπηρεσίες αναγνωρισμένων ικανοτήτων, με τα οποία (πιστοποιητικά) βεβαιώνεται η καταλληλότητα των προϊόντων, επαληθευόμενη με παραπομπές στις τεχνικές προδιαγραφές ή σε πρότυπα. </w:t>
      </w:r>
    </w:p>
    <w:p w14:paraId="0FFD9063" w14:textId="66D0C9B3" w:rsidR="003929DA" w:rsidRPr="002956F1" w:rsidRDefault="003929DA">
      <w:pPr>
        <w:rPr>
          <w:b/>
          <w:bCs/>
          <w:lang w:val="el-GR"/>
        </w:rPr>
      </w:pPr>
      <w:r w:rsidRPr="002956F1">
        <w:rPr>
          <w:lang w:val="el-GR"/>
        </w:rPr>
        <w:t>Οι οικονομικοί φορείς για την παρούσα διαδικασία σύναψης σύμβασης οφείλουν να συμμορφώνονται με</w:t>
      </w:r>
      <w:r w:rsidR="00FE7DE5" w:rsidRPr="002956F1">
        <w:rPr>
          <w:lang w:val="el-GR"/>
        </w:rPr>
        <w:t xml:space="preserve"> </w:t>
      </w:r>
      <w:r w:rsidR="00FE7DE5" w:rsidRPr="002956F1">
        <w:rPr>
          <w:b/>
          <w:bCs/>
          <w:lang w:val="el-GR"/>
        </w:rPr>
        <w:t>το πρότυπο διαχείρισης</w:t>
      </w:r>
      <w:r w:rsidR="00672B8F" w:rsidRPr="002956F1">
        <w:rPr>
          <w:b/>
          <w:bCs/>
          <w:lang w:val="el-GR"/>
        </w:rPr>
        <w:t xml:space="preserve"> ποιότητας</w:t>
      </w:r>
      <w:r w:rsidR="00FE7DE5" w:rsidRPr="002956F1">
        <w:rPr>
          <w:b/>
          <w:bCs/>
          <w:lang w:val="el-GR"/>
        </w:rPr>
        <w:t xml:space="preserve"> ISO 9001</w:t>
      </w:r>
      <w:r w:rsidR="003009E7" w:rsidRPr="002956F1">
        <w:rPr>
          <w:b/>
          <w:bCs/>
          <w:lang w:val="el-GR"/>
        </w:rPr>
        <w:t>:2015 ή άλλο ισοδύναμο</w:t>
      </w:r>
      <w:r w:rsidR="000444AD" w:rsidRPr="002956F1">
        <w:rPr>
          <w:b/>
          <w:bCs/>
          <w:lang w:val="el-GR"/>
        </w:rPr>
        <w:t>.</w:t>
      </w:r>
      <w:r w:rsidRPr="002956F1">
        <w:rPr>
          <w:lang w:val="el-GR"/>
        </w:rPr>
        <w:t xml:space="preserve"> </w:t>
      </w:r>
    </w:p>
    <w:p w14:paraId="0D98EBA7" w14:textId="704B87E5" w:rsidR="00FE7DE5" w:rsidRPr="002956F1" w:rsidRDefault="00FE7DE5" w:rsidP="003009E7">
      <w:pPr>
        <w:rPr>
          <w:lang w:val="el-GR"/>
        </w:rPr>
      </w:pPr>
      <w:r w:rsidRPr="002956F1">
        <w:rPr>
          <w:lang w:val="el-GR"/>
        </w:rPr>
        <w:t>Στην περίπτωση ενώσεων απαιτείται από όλους τους οικονομικούς φορείς</w:t>
      </w:r>
      <w:r w:rsidR="003009E7" w:rsidRPr="002956F1">
        <w:rPr>
          <w:lang w:val="el-GR"/>
        </w:rPr>
        <w:t xml:space="preserve"> να συμμορφώνονται με το πρότυπο </w:t>
      </w:r>
      <w:r w:rsidR="00672B8F" w:rsidRPr="002956F1">
        <w:rPr>
          <w:lang w:val="el-GR"/>
        </w:rPr>
        <w:t xml:space="preserve">διαχείρισης ποιότητας </w:t>
      </w:r>
      <w:r w:rsidR="003009E7" w:rsidRPr="002956F1">
        <w:rPr>
          <w:lang w:val="el-GR"/>
        </w:rPr>
        <w:t>ISO 9001:2015 ή άλλο ισοδύναμο</w:t>
      </w:r>
      <w:r w:rsidR="000444AD" w:rsidRPr="002956F1">
        <w:rPr>
          <w:lang w:val="el-GR"/>
        </w:rPr>
        <w:t>.</w:t>
      </w:r>
    </w:p>
    <w:p w14:paraId="3E95164C" w14:textId="77777777" w:rsidR="00651E49" w:rsidRPr="002956F1" w:rsidRDefault="00651E49" w:rsidP="00A97D45">
      <w:pPr>
        <w:rPr>
          <w:lang w:val="el-GR"/>
        </w:rPr>
      </w:pPr>
      <w:r w:rsidRPr="002956F1">
        <w:rPr>
          <w:lang w:val="el-GR"/>
        </w:rPr>
        <w:t xml:space="preserve">Η αναθέτουσα αρχή αναγνωρίζει ισοδύναμα πιστοποιητικά </w:t>
      </w:r>
      <w:r w:rsidR="00A97D45" w:rsidRPr="002956F1">
        <w:rPr>
          <w:lang w:val="el-GR"/>
        </w:rPr>
        <w:t>που έχουν εκδοθεί από φορείς διαπιστευμένους από ισοδύναμους Οργανισμούς διαπίστευσης,</w:t>
      </w:r>
      <w:r w:rsidRPr="002956F1">
        <w:rPr>
          <w:lang w:val="el-GR"/>
        </w:rPr>
        <w:t xml:space="preserve"> εδρεύοντες </w:t>
      </w:r>
      <w:r w:rsidR="00A97D45" w:rsidRPr="002956F1">
        <w:rPr>
          <w:lang w:val="el-GR"/>
        </w:rPr>
        <w:t xml:space="preserve">και </w:t>
      </w:r>
      <w:r w:rsidRPr="002956F1">
        <w:rPr>
          <w:lang w:val="el-GR"/>
        </w:rPr>
        <w:t>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8853706" w14:textId="61DCBDC1" w:rsidR="006F0E81" w:rsidRPr="002956F1" w:rsidRDefault="006F0E81">
      <w:pPr>
        <w:rPr>
          <w:lang w:val="el-GR"/>
        </w:rPr>
      </w:pPr>
      <w:r w:rsidRPr="002956F1">
        <w:rPr>
          <w:lang w:val="el-GR"/>
        </w:rPr>
        <w:t xml:space="preserve"> </w:t>
      </w:r>
      <w:r w:rsidR="000444AD" w:rsidRPr="002956F1">
        <w:rPr>
          <w:lang w:val="el-GR"/>
        </w:rPr>
        <w:t>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προσωρινού αναδόχου και κατά την υπογραφή της σύμβασης.</w:t>
      </w:r>
    </w:p>
    <w:p w14:paraId="299CE415" w14:textId="2B7A30C7" w:rsidR="003929DA" w:rsidRPr="002956F1" w:rsidRDefault="003929DA" w:rsidP="00A912E8">
      <w:pPr>
        <w:pStyle w:val="Heading3"/>
      </w:pPr>
      <w:bookmarkStart w:id="64" w:name="_Toc147152293"/>
      <w:r w:rsidRPr="002956F1">
        <w:lastRenderedPageBreak/>
        <w:t xml:space="preserve">Στήριξη στην ικανότητα τρίτων </w:t>
      </w:r>
      <w:r w:rsidR="005D11ED" w:rsidRPr="002956F1">
        <w:t>– Υπεργολαβία</w:t>
      </w:r>
      <w:bookmarkEnd w:id="64"/>
    </w:p>
    <w:p w14:paraId="05494084" w14:textId="29619817" w:rsidR="0009649F" w:rsidRPr="002956F1" w:rsidRDefault="0009649F" w:rsidP="00B916D4">
      <w:pPr>
        <w:rPr>
          <w:lang w:val="el-GR"/>
        </w:rPr>
      </w:pPr>
      <w:r w:rsidRPr="000E6D2D">
        <w:rPr>
          <w:b/>
          <w:lang w:val="el-GR"/>
        </w:rPr>
        <w:t xml:space="preserve">Η εκτέλεση των εργασιών/ καθηκόντων που περιλαμβάνει την τοποθέτηση/εγκατάσταση </w:t>
      </w:r>
      <w:r w:rsidR="000E6D2D" w:rsidRPr="000E6D2D">
        <w:rPr>
          <w:b/>
          <w:lang w:val="el-GR"/>
        </w:rPr>
        <w:t xml:space="preserve">μόνο των αποθηκευτικών υποδομών </w:t>
      </w:r>
      <w:r w:rsidRPr="000E6D2D">
        <w:rPr>
          <w:b/>
          <w:lang w:val="el-GR"/>
        </w:rPr>
        <w:t>σε ειδικό χώρο που θα υποδειχθεί στο Κέντρο Δεδομένων του Πανελλήνιου Σχολικού Δικτύου (Αθήνα, ΟΤΕ Κωλέττη) θα γίνει υποχρεωτικά από τον προσφέροντα ή, αν η προσφορά υποβάλλεται από ένωση οικονομικών φορέων, από έναν από τους συμμετέχοντες στην ένωση αυτή.</w:t>
      </w:r>
    </w:p>
    <w:p w14:paraId="02E6B9B2" w14:textId="77777777" w:rsidR="008D7723" w:rsidRPr="002956F1" w:rsidRDefault="005D11ED">
      <w:pPr>
        <w:rPr>
          <w:b/>
          <w:bCs/>
          <w:lang w:val="el-GR"/>
        </w:rPr>
      </w:pPr>
      <w:r w:rsidRPr="002956F1">
        <w:rPr>
          <w:b/>
          <w:bCs/>
          <w:lang w:val="el-GR"/>
        </w:rPr>
        <w:t xml:space="preserve">2.2.8.1. </w:t>
      </w:r>
      <w:r w:rsidR="008D7723" w:rsidRPr="002956F1">
        <w:rPr>
          <w:b/>
          <w:bCs/>
          <w:lang w:val="el-GR"/>
        </w:rPr>
        <w:t>Στήριξη στην ικανότητα τρίτων</w:t>
      </w:r>
    </w:p>
    <w:p w14:paraId="686EA0C0" w14:textId="77777777" w:rsidR="006C6F3C" w:rsidRPr="002956F1" w:rsidRDefault="003929DA">
      <w:pPr>
        <w:rPr>
          <w:lang w:val="el-GR"/>
        </w:rPr>
      </w:pPr>
      <w:r w:rsidRPr="002956F1">
        <w:rPr>
          <w:lang w:val="el-GR"/>
        </w:rPr>
        <w:t xml:space="preserve">Οι οικονομικοί φορείς μπορούν, όσον αφορά στα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r w:rsidR="00FE4670" w:rsidRPr="002956F1">
        <w:rPr>
          <w:lang w:val="el-GR"/>
        </w:rPr>
        <w:t xml:space="preserve"> </w:t>
      </w:r>
    </w:p>
    <w:p w14:paraId="7719E3B4" w14:textId="1CA94F0F" w:rsidR="003929DA" w:rsidRPr="002956F1" w:rsidRDefault="003929DA">
      <w:pPr>
        <w:rPr>
          <w:szCs w:val="22"/>
          <w:lang w:val="el-GR"/>
        </w:rPr>
      </w:pPr>
      <w:r w:rsidRPr="002956F1">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7416E32" w14:textId="77777777" w:rsidR="003929DA" w:rsidRPr="002956F1" w:rsidRDefault="003929DA">
      <w:pPr>
        <w:rPr>
          <w:lang w:val="el-GR"/>
        </w:rPr>
      </w:pPr>
      <w:r w:rsidRPr="002956F1">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8F3CF96" w14:textId="3C20975F" w:rsidR="00D8578D" w:rsidRPr="002956F1" w:rsidRDefault="00D8578D" w:rsidP="00D8578D">
      <w:pPr>
        <w:rPr>
          <w:bCs/>
          <w:lang w:val="el-GR"/>
        </w:rPr>
      </w:pPr>
      <w:r w:rsidRPr="002956F1">
        <w:rPr>
          <w:bCs/>
          <w:lang w:val="el-GR"/>
        </w:rPr>
        <w:t xml:space="preserve">Η αναθέτουσα αρχή ελέγχει αν οι </w:t>
      </w:r>
      <w:r w:rsidR="002E151D" w:rsidRPr="002956F1">
        <w:rPr>
          <w:bCs/>
          <w:lang w:val="el-GR"/>
        </w:rPr>
        <w:t>φορείς</w:t>
      </w:r>
      <w:r w:rsidRPr="002956F1">
        <w:rPr>
          <w:bCs/>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w:t>
      </w:r>
      <w:r w:rsidR="00216ECA" w:rsidRPr="002956F1">
        <w:rPr>
          <w:bCs/>
          <w:lang w:val="el-GR"/>
        </w:rPr>
        <w:t>της</w:t>
      </w:r>
      <w:r w:rsidRPr="002956F1">
        <w:rPr>
          <w:bCs/>
          <w:lang w:val="el-GR"/>
        </w:rPr>
        <w:t xml:space="preserve"> παραγράφ</w:t>
      </w:r>
      <w:r w:rsidR="00216ECA" w:rsidRPr="002956F1">
        <w:rPr>
          <w:bCs/>
          <w:lang w:val="el-GR"/>
        </w:rPr>
        <w:t>ου 2.2.3</w:t>
      </w:r>
      <w:r w:rsidR="0090302A" w:rsidRPr="002956F1">
        <w:rPr>
          <w:bCs/>
          <w:lang w:val="el-GR"/>
        </w:rPr>
        <w:t>.</w:t>
      </w:r>
      <w:r w:rsidRPr="002956F1">
        <w:rPr>
          <w:bCs/>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2956F1">
        <w:rPr>
          <w:bCs/>
          <w:color w:val="000000"/>
          <w:lang w:val="el-GR"/>
        </w:rPr>
        <w:t xml:space="preserve"> </w:t>
      </w:r>
      <w:r w:rsidRPr="002956F1">
        <w:rPr>
          <w:bCs/>
          <w:lang w:val="el-GR"/>
        </w:rPr>
        <w:t xml:space="preserve">σχετική </w:t>
      </w:r>
      <w:r w:rsidR="00AB275A" w:rsidRPr="002956F1">
        <w:rPr>
          <w:bCs/>
          <w:lang w:val="el-GR"/>
        </w:rPr>
        <w:t xml:space="preserve"> πρόσκληση της αναθέτουσας αρχής, η οποία απευθύνεται στον οικονομικό φορέα μέσω της λειτουργικότητας «Επικοινωνία» του ΕΣΗΔΗΣ</w:t>
      </w:r>
      <w:r w:rsidR="0090302A" w:rsidRPr="002956F1">
        <w:rPr>
          <w:bCs/>
          <w:lang w:val="el-GR"/>
        </w:rPr>
        <w:t>.</w:t>
      </w:r>
      <w:r w:rsidR="00AB275A" w:rsidRPr="002956F1">
        <w:rPr>
          <w:bCs/>
          <w:lang w:val="el-GR"/>
        </w:rPr>
        <w:t xml:space="preserve"> </w:t>
      </w:r>
      <w:r w:rsidRPr="002956F1">
        <w:rPr>
          <w:bCs/>
          <w:lang w:val="el-GR"/>
        </w:rPr>
        <w:t>Ο φορέας που αντικαθιστά φορέα του προηγούμενου εδαφίου δεν επιτρέπεται να αντικατασταθεί εκ νέου.</w:t>
      </w:r>
    </w:p>
    <w:p w14:paraId="7C6F91F8" w14:textId="77777777" w:rsidR="00BC43A2" w:rsidRPr="002956F1" w:rsidRDefault="00BC43A2" w:rsidP="00D8578D">
      <w:pPr>
        <w:rPr>
          <w:bCs/>
          <w:lang w:val="el-GR"/>
        </w:rPr>
      </w:pPr>
    </w:p>
    <w:p w14:paraId="5F3FC72F" w14:textId="77777777" w:rsidR="008D7723" w:rsidRPr="002956F1" w:rsidRDefault="00D8578D" w:rsidP="00D8578D">
      <w:pPr>
        <w:rPr>
          <w:b/>
          <w:bCs/>
          <w:lang w:val="el-GR"/>
        </w:rPr>
      </w:pPr>
      <w:r w:rsidRPr="002956F1">
        <w:rPr>
          <w:b/>
          <w:bCs/>
          <w:lang w:val="el-GR"/>
        </w:rPr>
        <w:t xml:space="preserve">2.2.8.2. </w:t>
      </w:r>
      <w:r w:rsidR="008D7723" w:rsidRPr="002956F1">
        <w:rPr>
          <w:b/>
          <w:bCs/>
          <w:lang w:val="el-GR"/>
        </w:rPr>
        <w:t>Υπεργολαβία</w:t>
      </w:r>
    </w:p>
    <w:p w14:paraId="2CC94C16" w14:textId="77777777" w:rsidR="00D8578D" w:rsidRPr="002956F1" w:rsidRDefault="00D8578D" w:rsidP="00D8578D">
      <w:pPr>
        <w:rPr>
          <w:bCs/>
          <w:shd w:val="clear" w:color="auto" w:fill="FFFF00"/>
          <w:lang w:val="el-GR"/>
        </w:rPr>
      </w:pPr>
      <w:r w:rsidRPr="002956F1">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956F1">
        <w:rPr>
          <w:bCs/>
          <w:lang w:val="en-US"/>
        </w:rPr>
        <w:t>o</w:t>
      </w:r>
      <w:r w:rsidRPr="002956F1">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97317D" w:rsidRPr="002956F1">
        <w:rPr>
          <w:bCs/>
          <w:lang w:val="el-GR"/>
        </w:rPr>
        <w:t>της ως άνω παραγράφου 2.2.3.</w:t>
      </w:r>
      <w:r w:rsidR="00245B54" w:rsidRPr="002956F1">
        <w:rPr>
          <w:bCs/>
          <w:lang w:val="el-GR"/>
        </w:rPr>
        <w:t>.</w:t>
      </w:r>
      <w:r w:rsidR="0097317D" w:rsidRPr="002956F1">
        <w:rPr>
          <w:bCs/>
          <w:lang w:val="el-GR"/>
        </w:rPr>
        <w:t xml:space="preserve"> </w:t>
      </w:r>
    </w:p>
    <w:p w14:paraId="4178C50E" w14:textId="77777777" w:rsidR="00D8578D" w:rsidRPr="002956F1" w:rsidRDefault="00D8578D">
      <w:pPr>
        <w:rPr>
          <w:lang w:val="el-GR"/>
        </w:rPr>
      </w:pPr>
    </w:p>
    <w:p w14:paraId="512C747D" w14:textId="2E5D0403" w:rsidR="003929DA" w:rsidRPr="002956F1" w:rsidRDefault="003929DA" w:rsidP="00A912E8">
      <w:pPr>
        <w:pStyle w:val="Heading3"/>
      </w:pPr>
      <w:bookmarkStart w:id="65" w:name="_Toc147152294"/>
      <w:r w:rsidRPr="002956F1">
        <w:t>Κανόνες απόδειξης ποιοτικής επιλογής</w:t>
      </w:r>
      <w:bookmarkEnd w:id="65"/>
    </w:p>
    <w:p w14:paraId="317DC769" w14:textId="77777777" w:rsidR="007F65D6" w:rsidRPr="002956F1" w:rsidRDefault="007F65D6" w:rsidP="007F65D6">
      <w:pPr>
        <w:rPr>
          <w:bCs/>
          <w:lang w:val="el-GR"/>
        </w:rPr>
      </w:pPr>
      <w:r w:rsidRPr="002956F1">
        <w:rPr>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w:t>
      </w:r>
      <w:r w:rsidR="00FF7A06" w:rsidRPr="002956F1">
        <w:rPr>
          <w:bCs/>
          <w:lang w:val="el-GR"/>
        </w:rPr>
        <w:t>,</w:t>
      </w:r>
      <w:r w:rsidRPr="002956F1">
        <w:rPr>
          <w:bCs/>
          <w:lang w:val="el-GR"/>
        </w:rPr>
        <w:t xml:space="preserve"> κατά τα οριζόμενα στην παράγραφο 2.2.9.1, κατά την υποβολή των δικαιολογητικών </w:t>
      </w:r>
      <w:r w:rsidR="008D7723" w:rsidRPr="002956F1">
        <w:rPr>
          <w:bCs/>
          <w:lang w:val="el-GR"/>
        </w:rPr>
        <w:t>της παραγράφου 2.2.9.2</w:t>
      </w:r>
      <w:r w:rsidR="007B335B" w:rsidRPr="002956F1">
        <w:rPr>
          <w:bCs/>
          <w:lang w:val="el-GR"/>
        </w:rPr>
        <w:t xml:space="preserve"> </w:t>
      </w:r>
      <w:r w:rsidRPr="002956F1">
        <w:rPr>
          <w:bCs/>
          <w:lang w:val="el-GR"/>
        </w:rPr>
        <w:t xml:space="preserve">και κατά τη σύναψη της σύμβασης δια της υπεύθυνης δήλωσης, της περ. </w:t>
      </w:r>
      <w:r w:rsidR="008D7723" w:rsidRPr="002956F1">
        <w:rPr>
          <w:bCs/>
          <w:lang w:val="el-GR"/>
        </w:rPr>
        <w:t>δ</w:t>
      </w:r>
      <w:r w:rsidRPr="002956F1">
        <w:rPr>
          <w:bCs/>
          <w:lang w:val="el-GR"/>
        </w:rPr>
        <w:t>΄ της παρ. 3 του άρθρου 105</w:t>
      </w:r>
      <w:r w:rsidR="002D2C87" w:rsidRPr="002956F1">
        <w:rPr>
          <w:bCs/>
          <w:lang w:val="el-GR"/>
        </w:rPr>
        <w:t xml:space="preserve"> του ν. 4412/2016</w:t>
      </w:r>
      <w:r w:rsidRPr="002956F1">
        <w:rPr>
          <w:bCs/>
          <w:lang w:val="el-GR"/>
        </w:rPr>
        <w:t xml:space="preserve">. </w:t>
      </w:r>
    </w:p>
    <w:p w14:paraId="4157E57B" w14:textId="77777777" w:rsidR="007F65D6" w:rsidRPr="002956F1" w:rsidRDefault="007F65D6" w:rsidP="007F65D6">
      <w:pPr>
        <w:rPr>
          <w:bCs/>
          <w:lang w:val="el-GR"/>
        </w:rPr>
      </w:pPr>
      <w:r w:rsidRPr="002956F1">
        <w:rPr>
          <w:bCs/>
          <w:lang w:val="el-GR"/>
        </w:rPr>
        <w:t xml:space="preserve">Στην περίπτωση που ο </w:t>
      </w:r>
      <w:r w:rsidR="008D7723" w:rsidRPr="002956F1">
        <w:rPr>
          <w:bCs/>
          <w:lang w:val="el-GR"/>
        </w:rPr>
        <w:t>οικονομικός φορέας</w:t>
      </w:r>
      <w:r w:rsidRPr="002956F1">
        <w:rPr>
          <w:bCs/>
          <w:lang w:val="el-GR"/>
        </w:rPr>
        <w:t xml:space="preserve"> στηρίζεται στις ικανότητες άλλων φορέων, σύμφωνα με </w:t>
      </w:r>
      <w:r w:rsidRPr="002956F1">
        <w:rPr>
          <w:lang w:val="el-GR"/>
        </w:rPr>
        <w:t xml:space="preserve">την παράγραφό </w:t>
      </w:r>
      <w:r w:rsidRPr="002956F1">
        <w:rPr>
          <w:bCs/>
          <w:lang w:val="el-GR"/>
        </w:rPr>
        <w:t xml:space="preserve">2.2.8. της παρούσας, οι φορείς στην ικανότητα των οποίων στηρίζεται υποχρεούνται να  </w:t>
      </w:r>
      <w:r w:rsidRPr="002956F1">
        <w:rPr>
          <w:bCs/>
          <w:lang w:val="el-GR"/>
        </w:rPr>
        <w:lastRenderedPageBreak/>
        <w:t xml:space="preserve">αποδεικνύουν, κατά τα οριζόμενα </w:t>
      </w:r>
      <w:r w:rsidR="009B07C0" w:rsidRPr="002956F1">
        <w:rPr>
          <w:bCs/>
          <w:lang w:val="el-GR"/>
        </w:rPr>
        <w:t>στις παραγράφους</w:t>
      </w:r>
      <w:r w:rsidRPr="002956F1">
        <w:rPr>
          <w:bCs/>
          <w:lang w:val="el-GR"/>
        </w:rPr>
        <w:t xml:space="preserve"> 2.2.9.1 και 2.2.9.2, ότι δεν συντρέχουν οι λόγοι αποκλεισμού </w:t>
      </w:r>
      <w:r w:rsidRPr="002956F1">
        <w:rPr>
          <w:lang w:val="el-GR"/>
        </w:rPr>
        <w:t xml:space="preserve">της παραγράφου </w:t>
      </w:r>
      <w:r w:rsidRPr="002956F1">
        <w:rPr>
          <w:bCs/>
          <w:lang w:val="el-GR"/>
        </w:rPr>
        <w:t>2.2.3 της παρούσας και ότι πληρούν τα σχετικά κ</w:t>
      </w:r>
      <w:r w:rsidR="00245B54" w:rsidRPr="002956F1">
        <w:rPr>
          <w:bCs/>
          <w:lang w:val="el-GR"/>
        </w:rPr>
        <w:t>ριτήρια επιλογής κατά περίπτωση</w:t>
      </w:r>
      <w:r w:rsidRPr="002956F1">
        <w:rPr>
          <w:bCs/>
          <w:lang w:val="el-GR"/>
        </w:rPr>
        <w:t>.</w:t>
      </w:r>
    </w:p>
    <w:p w14:paraId="640B6D75" w14:textId="77777777" w:rsidR="007F65D6" w:rsidRPr="002956F1" w:rsidRDefault="007F65D6" w:rsidP="007F65D6">
      <w:pPr>
        <w:rPr>
          <w:bCs/>
          <w:lang w:val="el-GR"/>
        </w:rPr>
      </w:pPr>
      <w:r w:rsidRPr="002956F1">
        <w:rPr>
          <w:bCs/>
          <w:lang w:val="el-GR"/>
        </w:rPr>
        <w:t xml:space="preserve">Στην περίπτωση που </w:t>
      </w:r>
      <w:r w:rsidRPr="002956F1">
        <w:rPr>
          <w:bCs/>
          <w:lang w:val="en-US"/>
        </w:rPr>
        <w:t>o</w:t>
      </w:r>
      <w:r w:rsidRPr="002956F1">
        <w:rPr>
          <w:bCs/>
          <w:lang w:val="el-GR"/>
        </w:rPr>
        <w:t xml:space="preserve"> </w:t>
      </w:r>
      <w:r w:rsidR="008D7723" w:rsidRPr="002956F1">
        <w:rPr>
          <w:bCs/>
          <w:lang w:val="el-GR"/>
        </w:rPr>
        <w:t>οικονομικός φορέας</w:t>
      </w:r>
      <w:r w:rsidRPr="002956F1">
        <w:rPr>
          <w:bCs/>
          <w:lang w:val="el-GR"/>
        </w:rPr>
        <w:t xml:space="preserve">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9B07C0" w:rsidRPr="002956F1">
        <w:rPr>
          <w:bCs/>
          <w:lang w:val="el-GR"/>
        </w:rPr>
        <w:t>στις παραγράφους</w:t>
      </w:r>
      <w:r w:rsidRPr="002956F1">
        <w:rPr>
          <w:bCs/>
          <w:lang w:val="el-GR"/>
        </w:rPr>
        <w:t xml:space="preserve"> 2.2.9.1 και 2.2.9.2, ότι δεν συντρέχουν οι λόγοι αποκλεισμού της παραγράφου 2.2.3 της παρούσας. </w:t>
      </w:r>
    </w:p>
    <w:p w14:paraId="2573102D" w14:textId="77777777" w:rsidR="00F0704B" w:rsidRPr="002956F1" w:rsidRDefault="00F0704B" w:rsidP="00F0704B">
      <w:pPr>
        <w:suppressAutoHyphens w:val="0"/>
        <w:spacing w:after="160" w:line="259" w:lineRule="auto"/>
        <w:rPr>
          <w:rFonts w:eastAsia="Calibri" w:cs="Times New Roman"/>
          <w:szCs w:val="22"/>
          <w:lang w:val="el-GR" w:eastAsia="en-US"/>
        </w:rPr>
      </w:pPr>
      <w:r w:rsidRPr="002956F1">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A404CB0" w14:textId="350F5FD1" w:rsidR="003929DA" w:rsidRPr="008717BC" w:rsidRDefault="003929DA" w:rsidP="00A36F35">
      <w:pPr>
        <w:pStyle w:val="Heading4"/>
        <w:rPr>
          <w:rFonts w:ascii="Lucida Sans" w:hAnsi="Lucida Sans" w:cs="Lucida Sans"/>
        </w:rPr>
      </w:pPr>
      <w:bookmarkStart w:id="66" w:name="_Toc147152295"/>
      <w:r w:rsidRPr="008804F7">
        <w:t>Προκαταρκτική α</w:t>
      </w:r>
      <w:r w:rsidRPr="008804F7">
        <w:rPr>
          <w:rFonts w:ascii="Lucida Sans" w:hAnsi="Lucida Sans" w:cs="Lucida Sans"/>
        </w:rPr>
        <w:t>π</w:t>
      </w:r>
      <w:r w:rsidRPr="008804F7">
        <w:t>όδειξη κατά την υ</w:t>
      </w:r>
      <w:r w:rsidRPr="008804F7">
        <w:rPr>
          <w:rFonts w:ascii="Lucida Sans" w:hAnsi="Lucida Sans" w:cs="Lucida Sans"/>
        </w:rPr>
        <w:t>π</w:t>
      </w:r>
      <w:r w:rsidRPr="008804F7">
        <w:t xml:space="preserve">οβολή </w:t>
      </w:r>
      <w:r w:rsidRPr="008804F7">
        <w:rPr>
          <w:rFonts w:ascii="Lucida Sans" w:hAnsi="Lucida Sans" w:cs="Lucida Sans"/>
        </w:rPr>
        <w:t>π</w:t>
      </w:r>
      <w:r w:rsidRPr="008804F7">
        <w:t>ροσφορών</w:t>
      </w:r>
      <w:bookmarkEnd w:id="66"/>
      <w:r w:rsidRPr="008804F7">
        <w:t xml:space="preserve"> </w:t>
      </w:r>
    </w:p>
    <w:p w14:paraId="1FCADA93" w14:textId="10C221F2" w:rsidR="003929DA" w:rsidRPr="002956F1" w:rsidRDefault="003929DA">
      <w:pPr>
        <w:rPr>
          <w:i/>
          <w:color w:val="5B9BD5"/>
          <w:lang w:val="el-GR"/>
        </w:rPr>
      </w:pPr>
      <w:r w:rsidRPr="002956F1">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2956F1">
        <w:rPr>
          <w:rFonts w:eastAsia="SimSun"/>
          <w:sz w:val="20"/>
          <w:szCs w:val="20"/>
          <w:lang w:val="el-GR"/>
        </w:rPr>
        <w:t xml:space="preserve"> </w:t>
      </w:r>
      <w:r w:rsidRPr="002956F1">
        <w:rPr>
          <w:lang w:val="el-GR"/>
        </w:rPr>
        <w:t xml:space="preserve">προσκομίζουν κατά την υποβολή της προσφοράς </w:t>
      </w:r>
      <w:r w:rsidR="0083058A" w:rsidRPr="002956F1">
        <w:rPr>
          <w:lang w:val="el-GR"/>
        </w:rPr>
        <w:t>τους,</w:t>
      </w:r>
      <w:r w:rsidRPr="002956F1">
        <w:rPr>
          <w:lang w:val="el-GR"/>
        </w:rPr>
        <w:t xml:space="preserve"> </w:t>
      </w:r>
      <w:r w:rsidRPr="002956F1">
        <w:rPr>
          <w:u w:val="single"/>
          <w:lang w:val="el-GR"/>
        </w:rPr>
        <w:t>ως δικαιολογητικό συμμετοχής,</w:t>
      </w:r>
      <w:r w:rsidRPr="002956F1">
        <w:rPr>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w:t>
      </w:r>
      <w:r w:rsidR="00CB5D91" w:rsidRPr="002956F1">
        <w:rPr>
          <w:shd w:val="clear" w:color="auto" w:fill="FFFFFF"/>
          <w:lang w:val="el-GR"/>
        </w:rPr>
        <w:fldChar w:fldCharType="begin"/>
      </w:r>
      <w:r w:rsidR="00CB5D91" w:rsidRPr="002956F1">
        <w:rPr>
          <w:shd w:val="clear" w:color="auto" w:fill="FFFFFF"/>
          <w:lang w:val="el-GR"/>
        </w:rPr>
        <w:instrText xml:space="preserve"> REF _Ref77600751 \h  \* MERGEFORMAT </w:instrText>
      </w:r>
      <w:r w:rsidR="00CB5D91" w:rsidRPr="002956F1">
        <w:rPr>
          <w:shd w:val="clear" w:color="auto" w:fill="FFFFFF"/>
          <w:lang w:val="el-GR"/>
        </w:rPr>
      </w:r>
      <w:r w:rsidR="00CB5D91" w:rsidRPr="002956F1">
        <w:rPr>
          <w:shd w:val="clear" w:color="auto" w:fill="FFFFFF"/>
          <w:lang w:val="el-GR"/>
        </w:rPr>
        <w:fldChar w:fldCharType="separate"/>
      </w:r>
      <w:r w:rsidR="00E90F30" w:rsidRPr="00E90F30">
        <w:rPr>
          <w:shd w:val="clear" w:color="auto" w:fill="FFFFFF"/>
          <w:lang w:val="el-GR"/>
        </w:rPr>
        <w:t>ΠΑΡΑΡΤΗΜΑ ΙΙI – ΕΕΕΣ</w:t>
      </w:r>
      <w:r w:rsidR="00CB5D91" w:rsidRPr="002956F1">
        <w:rPr>
          <w:shd w:val="clear" w:color="auto" w:fill="FFFFFF"/>
          <w:lang w:val="el-GR"/>
        </w:rPr>
        <w:fldChar w:fldCharType="end"/>
      </w:r>
      <w:r w:rsidR="00E84E4E" w:rsidRPr="002956F1" w:rsidDel="00D138AD">
        <w:rPr>
          <w:lang w:val="el-GR"/>
        </w:rPr>
        <w:t xml:space="preserve"> </w:t>
      </w:r>
      <w:r w:rsidRPr="002956F1">
        <w:rPr>
          <w:i/>
          <w:color w:val="5B9BD5"/>
          <w:lang w:val="el-GR"/>
        </w:rPr>
        <w:t>,</w:t>
      </w:r>
      <w:r w:rsidRPr="002956F1">
        <w:rPr>
          <w:lang w:val="el-GR"/>
        </w:rPr>
        <w:t xml:space="preserve"> το οποίο </w:t>
      </w:r>
      <w:r w:rsidR="00682A3D" w:rsidRPr="002956F1">
        <w:rPr>
          <w:lang w:val="el-GR"/>
        </w:rPr>
        <w:t xml:space="preserve">ισοδυναμεί με </w:t>
      </w:r>
      <w:r w:rsidRPr="002956F1">
        <w:rPr>
          <w:lang w:val="el-GR"/>
        </w:rPr>
        <w:t xml:space="preserve">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w:t>
      </w:r>
    </w:p>
    <w:p w14:paraId="442FFCB0" w14:textId="1F0B6862" w:rsidR="003929DA" w:rsidRPr="002956F1" w:rsidRDefault="003929DA">
      <w:pPr>
        <w:rPr>
          <w:lang w:val="el-GR"/>
        </w:rPr>
      </w:pPr>
      <w:r w:rsidRPr="002956F1">
        <w:rPr>
          <w:lang w:val="el-GR"/>
        </w:rPr>
        <w:t xml:space="preserve">Το ΕΕΕΣ φέρει υπογραφή με ημερομηνία εντός του χρονικού διαστήματος κατά το οποίο μπορούν να </w:t>
      </w:r>
      <w:r w:rsidR="003D62F0" w:rsidRPr="002956F1">
        <w:rPr>
          <w:lang w:val="el-GR"/>
        </w:rPr>
        <w:t>υποβάλλονται</w:t>
      </w:r>
      <w:r w:rsidRPr="002956F1">
        <w:rPr>
          <w:lang w:val="el-GR"/>
        </w:rPr>
        <w:t xml:space="preserve">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p>
    <w:p w14:paraId="7FFDCA1E" w14:textId="77777777" w:rsidR="00C53CD7" w:rsidRPr="002956F1" w:rsidRDefault="00C53CD7" w:rsidP="00C53CD7">
      <w:pPr>
        <w:rPr>
          <w:bCs/>
          <w:iCs/>
          <w:lang w:val="el-GR"/>
        </w:rPr>
      </w:pPr>
      <w:r w:rsidRPr="002956F1">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7C0468" w:rsidRPr="002956F1">
        <w:rPr>
          <w:bCs/>
          <w:iCs/>
          <w:lang w:val="el-GR"/>
        </w:rPr>
        <w:t>αυτό.</w:t>
      </w:r>
    </w:p>
    <w:p w14:paraId="463FED77" w14:textId="77777777" w:rsidR="003D62F0" w:rsidRPr="002956F1" w:rsidRDefault="003D62F0" w:rsidP="003D62F0">
      <w:pPr>
        <w:rPr>
          <w:lang w:val="el-GR"/>
        </w:rPr>
      </w:pPr>
      <w:r w:rsidRPr="002956F1">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7D6C77" w:rsidRPr="002956F1">
        <w:rPr>
          <w:lang w:val="el-GR"/>
        </w:rPr>
        <w:t>στην παράγραφο</w:t>
      </w:r>
      <w:r w:rsidRPr="002956F1">
        <w:rPr>
          <w:lang w:val="el-GR"/>
        </w:rPr>
        <w:t xml:space="preserve">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1D85BEC8" w14:textId="77777777" w:rsidR="003929DA" w:rsidRPr="002956F1" w:rsidRDefault="003929DA">
      <w:pPr>
        <w:rPr>
          <w:lang w:val="el-GR"/>
        </w:rPr>
      </w:pPr>
      <w:r w:rsidRPr="002956F1">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F4BC40" w14:textId="5546DCBE" w:rsidR="003929DA" w:rsidRPr="002956F1" w:rsidRDefault="003929DA" w:rsidP="00585EAB">
      <w:pPr>
        <w:rPr>
          <w:lang w:val="el-GR"/>
        </w:rPr>
      </w:pPr>
      <w:r w:rsidRPr="002956F1">
        <w:rPr>
          <w:lang w:val="el-GR"/>
        </w:rPr>
        <w:t xml:space="preserve">Στην περίπτωση υποβολής προσφοράς από ένωση οικονομικών φορέων το </w:t>
      </w:r>
      <w:r w:rsidR="00032BAF" w:rsidRPr="002956F1">
        <w:rPr>
          <w:lang w:val="el-GR"/>
        </w:rPr>
        <w:t>ΕΕΕΣ</w:t>
      </w:r>
      <w:r w:rsidRPr="002956F1">
        <w:rPr>
          <w:lang w:val="el-GR"/>
        </w:rPr>
        <w:t xml:space="preserve"> υποβάλλεται χωριστά από κάθε μέλος της ένωσης. </w:t>
      </w:r>
      <w:r w:rsidR="00585EAB" w:rsidRPr="002956F1">
        <w:rPr>
          <w:lang w:val="el-GR"/>
        </w:rPr>
        <w:t>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r w:rsidR="00B845B0" w:rsidRPr="00B845B0">
          <w:rPr>
            <w:rStyle w:val="Hyperlink"/>
          </w:rPr>
          <w:t>http</w:t>
        </w:r>
        <w:r w:rsidR="00B845B0" w:rsidRPr="005522D6">
          <w:rPr>
            <w:rStyle w:val="Hyperlink"/>
            <w:lang w:val="el-GR"/>
          </w:rPr>
          <w:t>://</w:t>
        </w:r>
        <w:r w:rsidR="00B845B0" w:rsidRPr="00B845B0">
          <w:rPr>
            <w:rStyle w:val="Hyperlink"/>
          </w:rPr>
          <w:t>www</w:t>
        </w:r>
        <w:r w:rsidR="00B845B0" w:rsidRPr="005522D6">
          <w:rPr>
            <w:rStyle w:val="Hyperlink"/>
            <w:lang w:val="el-GR"/>
          </w:rPr>
          <w:t>.</w:t>
        </w:r>
        <w:r w:rsidR="00B845B0" w:rsidRPr="00B845B0">
          <w:rPr>
            <w:rStyle w:val="Hyperlink"/>
          </w:rPr>
          <w:t>eaadhsy</w:t>
        </w:r>
        <w:r w:rsidR="00B845B0" w:rsidRPr="005522D6">
          <w:rPr>
            <w:rStyle w:val="Hyperlink"/>
            <w:lang w:val="el-GR"/>
          </w:rPr>
          <w:t>.</w:t>
        </w:r>
        <w:r w:rsidR="00B845B0" w:rsidRPr="00B845B0">
          <w:rPr>
            <w:rStyle w:val="Hyperlink"/>
          </w:rPr>
          <w:t>gr</w:t>
        </w:r>
        <w:r w:rsidR="00B845B0" w:rsidRPr="005522D6">
          <w:rPr>
            <w:rStyle w:val="Hyperlink"/>
            <w:lang w:val="el-GR"/>
          </w:rPr>
          <w:t>/</w:t>
        </w:r>
      </w:hyperlink>
      <w:hyperlink r:id="rId23" w:history="1"/>
    </w:p>
    <w:p w14:paraId="7DE6A290" w14:textId="77777777" w:rsidR="00E14C02" w:rsidRPr="002956F1" w:rsidRDefault="00E14C02" w:rsidP="00E14C02">
      <w:pPr>
        <w:suppressAutoHyphens w:val="0"/>
        <w:spacing w:after="160" w:line="259" w:lineRule="auto"/>
        <w:rPr>
          <w:rFonts w:eastAsia="Calibri" w:cs="Times New Roman"/>
          <w:szCs w:val="22"/>
          <w:lang w:val="el-GR" w:eastAsia="en-US"/>
        </w:rPr>
      </w:pPr>
      <w:r w:rsidRPr="002956F1">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C0468" w:rsidRPr="002956F1">
        <w:rPr>
          <w:rFonts w:eastAsia="Calibri" w:cs="Times New Roman"/>
          <w:szCs w:val="22"/>
          <w:lang w:val="el-GR" w:eastAsia="en-US"/>
        </w:rPr>
        <w:t xml:space="preserve">την </w:t>
      </w:r>
      <w:r w:rsidRPr="002956F1">
        <w:rPr>
          <w:rFonts w:eastAsia="Calibri" w:cs="Times New Roman"/>
          <w:szCs w:val="22"/>
          <w:lang w:val="el-GR" w:eastAsia="en-US"/>
        </w:rPr>
        <w:t>παρ</w:t>
      </w:r>
      <w:r w:rsidR="007C0468" w:rsidRPr="002956F1">
        <w:rPr>
          <w:rFonts w:eastAsia="Calibri" w:cs="Times New Roman"/>
          <w:szCs w:val="22"/>
          <w:lang w:val="el-GR" w:eastAsia="en-US"/>
        </w:rPr>
        <w:t>άγραφο</w:t>
      </w:r>
      <w:r w:rsidRPr="002956F1">
        <w:rPr>
          <w:rFonts w:eastAsia="Calibri" w:cs="Times New Roman"/>
          <w:szCs w:val="22"/>
          <w:lang w:val="el-GR" w:eastAsia="en-US"/>
        </w:rPr>
        <w:t xml:space="preserve"> 2.2.3 της παρούσης </w:t>
      </w:r>
      <w:r w:rsidR="00C5163A" w:rsidRPr="002956F1">
        <w:rPr>
          <w:rFonts w:eastAsia="Calibri" w:cs="Times New Roman"/>
          <w:szCs w:val="22"/>
          <w:lang w:val="el-GR" w:eastAsia="en-US"/>
        </w:rPr>
        <w:t xml:space="preserve">και </w:t>
      </w:r>
      <w:r w:rsidRPr="002956F1">
        <w:rPr>
          <w:rFonts w:eastAsia="Calibri" w:cs="Times New Roman"/>
          <w:szCs w:val="22"/>
          <w:lang w:val="el-GR" w:eastAsia="en-US"/>
        </w:rPr>
        <w:t>ταυτόχρονα</w:t>
      </w:r>
      <w:r w:rsidR="00C5163A" w:rsidRPr="002956F1">
        <w:rPr>
          <w:rFonts w:eastAsia="Calibri" w:cs="Times New Roman"/>
          <w:szCs w:val="22"/>
          <w:lang w:val="el-GR" w:eastAsia="en-US"/>
        </w:rPr>
        <w:t xml:space="preserve"> να</w:t>
      </w:r>
      <w:r w:rsidRPr="002956F1">
        <w:rPr>
          <w:rFonts w:eastAsia="Calibri" w:cs="Times New Roman"/>
          <w:szCs w:val="22"/>
          <w:lang w:val="el-GR" w:eastAsia="en-US"/>
        </w:rPr>
        <w:t xml:space="preserve"> επικαλεσθεί και τυχόν ληφθέντα μέτρα προς αποκατάσταση της αξιοπιστίας του.</w:t>
      </w:r>
    </w:p>
    <w:p w14:paraId="13F75AD0" w14:textId="77777777" w:rsidR="00E14C02" w:rsidRPr="002956F1" w:rsidRDefault="00E14C02" w:rsidP="00E14C02">
      <w:pPr>
        <w:suppressAutoHyphens w:val="0"/>
        <w:spacing w:after="160" w:line="259" w:lineRule="auto"/>
        <w:rPr>
          <w:rFonts w:eastAsia="Calibri" w:cs="Times New Roman"/>
          <w:szCs w:val="22"/>
          <w:lang w:val="el-GR" w:eastAsia="en-US"/>
        </w:rPr>
      </w:pPr>
      <w:r w:rsidRPr="002956F1">
        <w:rPr>
          <w:rFonts w:eastAsia="Calibri" w:cs="Times New Roman"/>
          <w:szCs w:val="22"/>
          <w:lang w:val="el-GR" w:eastAsia="en-US"/>
        </w:rPr>
        <w:lastRenderedPageBreak/>
        <w:t xml:space="preserve">Ιδίως επισημαίνεται ότι κατά την απάντηση οικονομικού φορέα στο </w:t>
      </w:r>
      <w:r w:rsidR="00032BAF" w:rsidRPr="002956F1">
        <w:rPr>
          <w:rFonts w:eastAsia="Calibri" w:cs="Times New Roman"/>
          <w:szCs w:val="22"/>
          <w:lang w:val="el-GR" w:eastAsia="en-US"/>
        </w:rPr>
        <w:t xml:space="preserve">σχετικό </w:t>
      </w:r>
      <w:r w:rsidRPr="002956F1">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sidR="00D61E70" w:rsidRPr="002956F1">
        <w:rPr>
          <w:rFonts w:eastAsia="Calibri" w:cs="Times New Roman"/>
          <w:szCs w:val="22"/>
          <w:lang w:val="el-GR" w:eastAsia="en-US"/>
        </w:rPr>
        <w:t xml:space="preserve">σύμφωνα με την περ. γ της παραγράφου 2.2.3.4 της παρούσης, </w:t>
      </w:r>
      <w:r w:rsidRPr="002956F1">
        <w:rPr>
          <w:rFonts w:eastAsia="Calibri" w:cs="Times New Roman"/>
          <w:szCs w:val="22"/>
          <w:lang w:val="el-GR" w:eastAsia="en-US"/>
        </w:rPr>
        <w:t>αναλύεται στο σχετικό πεδίο που προβάλλει κατόπιν θετικής απάντησης.</w:t>
      </w:r>
    </w:p>
    <w:p w14:paraId="136391A4" w14:textId="77777777" w:rsidR="00E14C02" w:rsidRPr="002956F1" w:rsidRDefault="00E14C02" w:rsidP="00E14C02">
      <w:pPr>
        <w:suppressAutoHyphens w:val="0"/>
        <w:spacing w:after="160" w:line="259" w:lineRule="auto"/>
        <w:rPr>
          <w:rFonts w:eastAsia="Calibri" w:cs="Times New Roman"/>
          <w:szCs w:val="22"/>
          <w:lang w:val="el-GR" w:eastAsia="en-US"/>
        </w:rPr>
      </w:pPr>
      <w:r w:rsidRPr="002956F1">
        <w:rPr>
          <w:rFonts w:eastAsia="Calibri" w:cs="Times New Roman"/>
          <w:szCs w:val="22"/>
          <w:lang w:val="el-GR" w:eastAsia="en-US"/>
        </w:rPr>
        <w:t xml:space="preserve">Όσον αφορά </w:t>
      </w:r>
      <w:r w:rsidR="003D10BA" w:rsidRPr="002956F1">
        <w:rPr>
          <w:rFonts w:eastAsia="Calibri" w:cs="Times New Roman"/>
          <w:szCs w:val="22"/>
          <w:lang w:val="el-GR" w:eastAsia="en-US"/>
        </w:rPr>
        <w:t>σ</w:t>
      </w:r>
      <w:r w:rsidRPr="002956F1">
        <w:rPr>
          <w:rFonts w:eastAsia="Calibri" w:cs="Times New Roman"/>
          <w:szCs w:val="22"/>
          <w:lang w:val="el-GR" w:eastAsia="en-US"/>
        </w:rPr>
        <w:t xml:space="preserve">τις υποχρεώσεις του </w:t>
      </w:r>
      <w:r w:rsidR="007C0468" w:rsidRPr="002956F1">
        <w:rPr>
          <w:rFonts w:eastAsia="Calibri" w:cs="Times New Roman"/>
          <w:szCs w:val="22"/>
          <w:lang w:val="el-GR" w:eastAsia="en-US"/>
        </w:rPr>
        <w:t xml:space="preserve">ως προς </w:t>
      </w:r>
      <w:r w:rsidRPr="002956F1">
        <w:rPr>
          <w:rFonts w:eastAsia="Calibri" w:cs="Times New Roman"/>
          <w:szCs w:val="22"/>
          <w:lang w:val="el-GR" w:eastAsia="en-US"/>
        </w:rPr>
        <w:t>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DD6FD44" w14:textId="309C6CC9" w:rsidR="003929DA" w:rsidRPr="002956F1" w:rsidRDefault="003929DA" w:rsidP="00A36F35">
      <w:pPr>
        <w:pStyle w:val="Heading4"/>
      </w:pPr>
      <w:bookmarkStart w:id="67" w:name="_Toc147152296"/>
      <w:r w:rsidRPr="002956F1">
        <w:t>Α</w:t>
      </w:r>
      <w:r w:rsidRPr="002956F1">
        <w:rPr>
          <w:rFonts w:ascii="Lucida Sans" w:hAnsi="Lucida Sans" w:cs="Lucida Sans"/>
        </w:rPr>
        <w:t>π</w:t>
      </w:r>
      <w:r w:rsidRPr="002956F1">
        <w:t>οδεικτικά μέσα</w:t>
      </w:r>
      <w:bookmarkEnd w:id="67"/>
      <w:r w:rsidRPr="002956F1">
        <w:t xml:space="preserve"> </w:t>
      </w:r>
    </w:p>
    <w:p w14:paraId="6BBF1ED9" w14:textId="77777777" w:rsidR="003929DA" w:rsidRPr="002956F1" w:rsidRDefault="003929DA">
      <w:pPr>
        <w:rPr>
          <w:bCs/>
          <w:lang w:val="el-GR"/>
        </w:rPr>
      </w:pPr>
      <w:r w:rsidRPr="002956F1">
        <w:rPr>
          <w:b/>
          <w:bCs/>
          <w:lang w:val="el-GR"/>
        </w:rPr>
        <w:t>Α.</w:t>
      </w:r>
      <w:r w:rsidRPr="002956F1">
        <w:rPr>
          <w:bCs/>
          <w:lang w:val="el-GR"/>
        </w:rPr>
        <w:t xml:space="preserve"> </w:t>
      </w:r>
      <w:r w:rsidR="007F65D6" w:rsidRPr="002956F1">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7D6C77" w:rsidRPr="002956F1">
        <w:rPr>
          <w:bCs/>
          <w:lang w:val="el-GR"/>
        </w:rPr>
        <w:t>τις παραγράφους</w:t>
      </w:r>
      <w:r w:rsidR="007F65D6" w:rsidRPr="002956F1">
        <w:rPr>
          <w:bCs/>
          <w:lang w:val="el-GR"/>
        </w:rPr>
        <w:t xml:space="preserve"> 2.2.4, 2.2.5, 2.2.6 και 2.2.7, οι οικονομικοί φορείς προσκομίζουν τα δικαιολογητικά του παρόντος. Η προσκόμιση των </w:t>
      </w:r>
      <w:r w:rsidR="002D492F" w:rsidRPr="002956F1">
        <w:rPr>
          <w:bCs/>
          <w:lang w:val="el-GR"/>
        </w:rPr>
        <w:t xml:space="preserve">εν λόγω </w:t>
      </w:r>
      <w:r w:rsidR="007F65D6" w:rsidRPr="002956F1">
        <w:rPr>
          <w:bCs/>
          <w:lang w:val="el-GR"/>
        </w:rPr>
        <w:t>δικαιολογητικών γίνεται κατά τα οριζόμενα στο άρθρο 3.2 από τον προσωρινό ανάδοχο.</w:t>
      </w:r>
      <w:r w:rsidR="00493234" w:rsidRPr="002956F1">
        <w:rPr>
          <w:lang w:val="el-GR"/>
        </w:rPr>
        <w:t xml:space="preserve"> </w:t>
      </w:r>
      <w:r w:rsidR="00493234" w:rsidRPr="002956F1">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1E0F627F" w14:textId="77777777" w:rsidR="003929DA" w:rsidRPr="002956F1" w:rsidRDefault="003929DA">
      <w:pPr>
        <w:rPr>
          <w:bCs/>
          <w:lang w:val="el-GR"/>
        </w:rPr>
      </w:pPr>
      <w:r w:rsidRPr="002956F1">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C53CD7" w:rsidRPr="002956F1">
        <w:rPr>
          <w:bCs/>
          <w:lang w:val="el-GR"/>
        </w:rPr>
        <w:t xml:space="preserve"> </w:t>
      </w:r>
      <w:r w:rsidRPr="002956F1">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4F4258C2" w14:textId="77777777" w:rsidR="003929DA" w:rsidRPr="002956F1" w:rsidRDefault="003929DA">
      <w:pPr>
        <w:rPr>
          <w:bCs/>
          <w:lang w:val="el-GR"/>
        </w:rPr>
      </w:pPr>
      <w:r w:rsidRPr="002956F1">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F53F447" w14:textId="495BF0AD" w:rsidR="00611572" w:rsidRPr="002956F1" w:rsidRDefault="003929DA">
      <w:pPr>
        <w:rPr>
          <w:bCs/>
          <w:lang w:val="el-GR"/>
        </w:rPr>
      </w:pPr>
      <w:r w:rsidRPr="002956F1">
        <w:rPr>
          <w:bCs/>
          <w:lang w:val="el-GR"/>
        </w:rPr>
        <w:t xml:space="preserve">Τα δικαιολογητικά του παρόντος υποβάλλονται </w:t>
      </w:r>
      <w:r w:rsidR="000040FD" w:rsidRPr="002956F1">
        <w:rPr>
          <w:bCs/>
          <w:lang w:val="el-GR"/>
        </w:rPr>
        <w:t xml:space="preserve">και γίνονται αποδεκτά </w:t>
      </w:r>
      <w:r w:rsidRPr="002956F1">
        <w:rPr>
          <w:bCs/>
          <w:lang w:val="el-GR"/>
        </w:rPr>
        <w:t xml:space="preserve">σύμφωνα </w:t>
      </w:r>
      <w:r w:rsidR="000040FD" w:rsidRPr="002956F1">
        <w:rPr>
          <w:bCs/>
          <w:lang w:val="el-GR"/>
        </w:rPr>
        <w:t>με την παρ</w:t>
      </w:r>
      <w:r w:rsidR="00611572" w:rsidRPr="002956F1">
        <w:rPr>
          <w:bCs/>
          <w:lang w:val="el-GR"/>
        </w:rPr>
        <w:t>άγραφο</w:t>
      </w:r>
      <w:r w:rsidR="000040FD" w:rsidRPr="002956F1">
        <w:rPr>
          <w:bCs/>
          <w:lang w:val="el-GR"/>
        </w:rPr>
        <w:t xml:space="preserve"> 2.4.2.5 </w:t>
      </w:r>
      <w:r w:rsidR="00CB74CD" w:rsidRPr="002956F1">
        <w:rPr>
          <w:bCs/>
          <w:lang w:val="el-GR"/>
        </w:rPr>
        <w:t>και 3.2 της παρούσας.</w:t>
      </w:r>
    </w:p>
    <w:p w14:paraId="12CF0D8E" w14:textId="77777777" w:rsidR="00032BAF" w:rsidRPr="002956F1" w:rsidRDefault="003929DA">
      <w:pPr>
        <w:rPr>
          <w:lang w:val="el-GR"/>
        </w:rPr>
      </w:pPr>
      <w:r w:rsidRPr="002956F1">
        <w:rPr>
          <w:lang w:val="el-GR"/>
        </w:rPr>
        <w:t>Τα αποδεικτικά έγγραφα συντάσσονται στην ελληνική γλώσσα ή συνοδεύονται από επίσημη μετάφρασή τους στην ελληνική γλώσσα</w:t>
      </w:r>
      <w:r w:rsidR="001365BB" w:rsidRPr="002956F1">
        <w:rPr>
          <w:lang w:val="el-GR"/>
        </w:rPr>
        <w:t xml:space="preserve"> σύμφωνα με την παράγραφο 2.1.4</w:t>
      </w:r>
      <w:r w:rsidRPr="002956F1">
        <w:rPr>
          <w:lang w:val="el-GR"/>
        </w:rPr>
        <w:t xml:space="preserve">. </w:t>
      </w:r>
    </w:p>
    <w:p w14:paraId="2C47B82F" w14:textId="77777777" w:rsidR="003929DA" w:rsidRPr="002956F1" w:rsidRDefault="003929DA">
      <w:pPr>
        <w:rPr>
          <w:color w:val="000000"/>
          <w:lang w:val="el-GR"/>
        </w:rPr>
      </w:pPr>
      <w:r w:rsidRPr="002956F1">
        <w:rPr>
          <w:b/>
          <w:bCs/>
          <w:lang w:val="el-GR"/>
        </w:rPr>
        <w:t>Β.</w:t>
      </w:r>
      <w:r w:rsidRPr="002956F1">
        <w:rPr>
          <w:b/>
          <w:lang w:val="el-GR"/>
        </w:rPr>
        <w:t>1.</w:t>
      </w:r>
      <w:r w:rsidRPr="002956F1">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5671B45F" w14:textId="77777777" w:rsidR="003929DA" w:rsidRPr="002956F1" w:rsidRDefault="003929DA">
      <w:pPr>
        <w:rPr>
          <w:color w:val="000000"/>
          <w:lang w:val="el-GR"/>
        </w:rPr>
      </w:pPr>
      <w:r w:rsidRPr="002956F1">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w:t>
      </w:r>
      <w:r w:rsidRPr="002956F1">
        <w:rPr>
          <w:color w:val="000000"/>
          <w:lang w:val="el-GR"/>
        </w:rPr>
        <w:lastRenderedPageBreak/>
        <w:t>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2956F1">
        <w:rPr>
          <w:color w:val="000000"/>
          <w:lang w:val="en-US"/>
        </w:rPr>
        <w:t>e</w:t>
      </w:r>
      <w:r w:rsidRPr="002956F1">
        <w:rPr>
          <w:color w:val="000000"/>
          <w:lang w:val="el-GR"/>
        </w:rPr>
        <w:t>-</w:t>
      </w:r>
      <w:r w:rsidRPr="002956F1">
        <w:rPr>
          <w:color w:val="000000"/>
          <w:lang w:val="en-US"/>
        </w:rPr>
        <w:t>Certis</w:t>
      </w:r>
      <w:r w:rsidRPr="002956F1">
        <w:rPr>
          <w:color w:val="000000"/>
          <w:lang w:val="el-GR"/>
        </w:rPr>
        <w:t>) του άρθρου 81 του ν. 4412/2016.</w:t>
      </w:r>
    </w:p>
    <w:p w14:paraId="63217D6C" w14:textId="77777777" w:rsidR="003929DA" w:rsidRPr="002956F1" w:rsidRDefault="003929DA">
      <w:pPr>
        <w:rPr>
          <w:lang w:val="el-GR"/>
        </w:rPr>
      </w:pPr>
      <w:r w:rsidRPr="002956F1">
        <w:rPr>
          <w:color w:val="000000"/>
          <w:lang w:val="el-GR"/>
        </w:rPr>
        <w:t>Ειδικότερα οι οικονομικοί φορείς προσκομίζουν:</w:t>
      </w:r>
    </w:p>
    <w:p w14:paraId="16D57B11" w14:textId="77777777" w:rsidR="003929DA" w:rsidRPr="002956F1" w:rsidRDefault="003929DA">
      <w:pPr>
        <w:rPr>
          <w:lang w:val="el-GR"/>
        </w:rPr>
      </w:pPr>
      <w:r w:rsidRPr="002956F1">
        <w:rPr>
          <w:b/>
          <w:bCs/>
          <w:lang w:val="el-GR"/>
        </w:rPr>
        <w:t>α)</w:t>
      </w:r>
      <w:r w:rsidRPr="002956F1">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w:t>
      </w:r>
      <w:r w:rsidR="001E006D" w:rsidRPr="002956F1">
        <w:rPr>
          <w:lang w:val="el-GR"/>
        </w:rPr>
        <w:t>ο</w:t>
      </w:r>
      <w:r w:rsidRPr="002956F1">
        <w:rPr>
          <w:lang w:val="el-GR"/>
        </w:rPr>
        <w:t>λή του.</w:t>
      </w:r>
    </w:p>
    <w:p w14:paraId="16DF050F" w14:textId="77777777" w:rsidR="003929DA" w:rsidRPr="002956F1" w:rsidRDefault="003929DA">
      <w:pPr>
        <w:rPr>
          <w:b/>
          <w:bCs/>
          <w:lang w:val="el-GR"/>
        </w:rPr>
      </w:pPr>
      <w:r w:rsidRPr="002956F1">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04D1C7AD" w14:textId="77777777" w:rsidR="003929DA" w:rsidRPr="002956F1" w:rsidRDefault="003929DA">
      <w:pPr>
        <w:rPr>
          <w:lang w:val="el-GR"/>
        </w:rPr>
      </w:pPr>
      <w:r w:rsidRPr="002956F1">
        <w:rPr>
          <w:b/>
          <w:bCs/>
          <w:lang w:val="el-GR"/>
        </w:rPr>
        <w:t>β)</w:t>
      </w:r>
      <w:r w:rsidRPr="002956F1">
        <w:rPr>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2956F1">
        <w:rPr>
          <w:rStyle w:val="WW-0"/>
          <w:lang w:val="el-GR"/>
        </w:rPr>
        <w:t>.</w:t>
      </w:r>
    </w:p>
    <w:p w14:paraId="7EE5E64D" w14:textId="77777777" w:rsidR="003929DA" w:rsidRPr="002956F1" w:rsidRDefault="003929DA">
      <w:pPr>
        <w:rPr>
          <w:b/>
          <w:bCs/>
          <w:color w:val="000000"/>
          <w:lang w:val="el-GR"/>
        </w:rPr>
      </w:pPr>
      <w:r w:rsidRPr="002956F1">
        <w:rPr>
          <w:color w:val="000000"/>
          <w:lang w:val="el-GR"/>
        </w:rPr>
        <w:t>Ιδίως οι οικονομικοί φορείς που είναι εγκατεστημένοι στην Ελλάδα προσκομίζουν:</w:t>
      </w:r>
    </w:p>
    <w:p w14:paraId="54C1097D" w14:textId="30A4A769" w:rsidR="004165DD" w:rsidRPr="002956F1" w:rsidRDefault="00C41D3C" w:rsidP="004165DD">
      <w:pPr>
        <w:rPr>
          <w:color w:val="000000"/>
          <w:lang w:val="el-GR"/>
        </w:rPr>
      </w:pPr>
      <w:r w:rsidRPr="002956F1">
        <w:rPr>
          <w:b/>
          <w:bCs/>
          <w:color w:val="000000"/>
          <w:lang w:val="en-US"/>
        </w:rPr>
        <w:t>i</w:t>
      </w:r>
      <w:r w:rsidR="003929DA" w:rsidRPr="002956F1">
        <w:rPr>
          <w:b/>
          <w:bCs/>
          <w:color w:val="000000"/>
          <w:lang w:val="el-GR"/>
        </w:rPr>
        <w:t xml:space="preserve">) </w:t>
      </w:r>
      <w:r w:rsidR="003929DA" w:rsidRPr="002956F1">
        <w:rPr>
          <w:color w:val="000000"/>
          <w:lang w:val="el-GR"/>
        </w:rPr>
        <w:t xml:space="preserve">Για την απόδειξη της εκπλήρωσης των φορολογικών υποχρεώσεων της παραγράφου 2.2.3.2 περίπτωση </w:t>
      </w:r>
      <w:r w:rsidR="007C0468" w:rsidRPr="002956F1">
        <w:rPr>
          <w:color w:val="000000"/>
          <w:lang w:val="el-GR"/>
        </w:rPr>
        <w:t>(</w:t>
      </w:r>
      <w:r w:rsidR="003929DA" w:rsidRPr="002956F1">
        <w:rPr>
          <w:color w:val="000000"/>
          <w:lang w:val="el-GR"/>
        </w:rPr>
        <w:t>α</w:t>
      </w:r>
      <w:r w:rsidR="007C0468" w:rsidRPr="002956F1">
        <w:rPr>
          <w:color w:val="000000"/>
          <w:lang w:val="el-GR"/>
        </w:rPr>
        <w:t>)</w:t>
      </w:r>
      <w:r w:rsidR="003929DA" w:rsidRPr="002956F1">
        <w:rPr>
          <w:color w:val="000000"/>
          <w:lang w:val="el-GR"/>
        </w:rPr>
        <w:t xml:space="preserve"> </w:t>
      </w:r>
      <w:r w:rsidR="004165DD" w:rsidRPr="002956F1">
        <w:rPr>
          <w:color w:val="000000"/>
          <w:lang w:val="el-GR"/>
        </w:rPr>
        <w:t xml:space="preserve">αποδεικτικό ενημερότητας </w:t>
      </w:r>
      <w:r w:rsidR="003929DA" w:rsidRPr="002956F1">
        <w:rPr>
          <w:color w:val="000000"/>
          <w:lang w:val="el-GR"/>
        </w:rPr>
        <w:t xml:space="preserve">εκδιδόμενο από την </w:t>
      </w:r>
      <w:r w:rsidR="0025709E" w:rsidRPr="002956F1">
        <w:rPr>
          <w:color w:val="000000"/>
          <w:lang w:val="el-GR"/>
        </w:rPr>
        <w:t>Α.Α.Δ.Ε.</w:t>
      </w:r>
      <w:r w:rsidR="004165DD" w:rsidRPr="002956F1">
        <w:rPr>
          <w:color w:val="000000"/>
          <w:lang w:val="el-GR"/>
        </w:rPr>
        <w:t xml:space="preserve"> </w:t>
      </w:r>
    </w:p>
    <w:p w14:paraId="0C95E172" w14:textId="039C2E48" w:rsidR="003929DA" w:rsidRPr="002956F1" w:rsidRDefault="00032BAF">
      <w:pPr>
        <w:rPr>
          <w:color w:val="000000"/>
          <w:lang w:val="el-GR"/>
        </w:rPr>
      </w:pPr>
      <w:r w:rsidRPr="002956F1">
        <w:rPr>
          <w:b/>
          <w:bCs/>
          <w:color w:val="000000"/>
          <w:lang w:val="en-US"/>
        </w:rPr>
        <w:t>ii</w:t>
      </w:r>
      <w:r w:rsidR="003929DA" w:rsidRPr="002956F1">
        <w:rPr>
          <w:b/>
          <w:bCs/>
          <w:color w:val="000000"/>
          <w:lang w:val="el-GR"/>
        </w:rPr>
        <w:t xml:space="preserve">) </w:t>
      </w:r>
      <w:r w:rsidR="003929DA" w:rsidRPr="002956F1">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003929DA" w:rsidRPr="002956F1">
        <w:rPr>
          <w:color w:val="000000"/>
          <w:lang w:val="en-US"/>
        </w:rPr>
        <w:t>e</w:t>
      </w:r>
      <w:r w:rsidR="003929DA" w:rsidRPr="002956F1">
        <w:rPr>
          <w:color w:val="000000"/>
          <w:lang w:val="el-GR"/>
        </w:rPr>
        <w:t xml:space="preserve">-ΕΦΚΑ. </w:t>
      </w:r>
    </w:p>
    <w:p w14:paraId="19A83B47" w14:textId="60F13344" w:rsidR="00CE58F6" w:rsidRPr="002956F1" w:rsidRDefault="00CE58F6">
      <w:pPr>
        <w:rPr>
          <w:bCs/>
          <w:lang w:val="el-GR"/>
        </w:rPr>
      </w:pPr>
      <w:r w:rsidRPr="002956F1">
        <w:rPr>
          <w:bCs/>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6CF68E81" w14:textId="77777777" w:rsidR="003929DA" w:rsidRPr="002956F1" w:rsidRDefault="00032BAF">
      <w:pPr>
        <w:rPr>
          <w:b/>
          <w:bCs/>
          <w:color w:val="000000"/>
          <w:lang w:val="el-GR"/>
        </w:rPr>
      </w:pPr>
      <w:r w:rsidRPr="002956F1">
        <w:rPr>
          <w:b/>
          <w:bCs/>
          <w:color w:val="000000"/>
          <w:lang w:val="en-US"/>
        </w:rPr>
        <w:t>iii</w:t>
      </w:r>
      <w:r w:rsidR="003929DA" w:rsidRPr="002956F1">
        <w:rPr>
          <w:b/>
          <w:bCs/>
          <w:color w:val="000000"/>
          <w:lang w:val="el-GR"/>
        </w:rPr>
        <w:t xml:space="preserve">) </w:t>
      </w:r>
      <w:r w:rsidR="003929DA" w:rsidRPr="002956F1">
        <w:rPr>
          <w:color w:val="000000"/>
          <w:lang w:val="el-GR"/>
        </w:rPr>
        <w:t xml:space="preserve">Για </w:t>
      </w:r>
      <w:r w:rsidR="006B63B2" w:rsidRPr="002956F1">
        <w:rPr>
          <w:color w:val="000000"/>
          <w:lang w:val="el-GR"/>
        </w:rPr>
        <w:t>την παράγραφο</w:t>
      </w:r>
      <w:r w:rsidR="003929DA" w:rsidRPr="002956F1">
        <w:rPr>
          <w:color w:val="000000"/>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9C5DEA1" w14:textId="77777777" w:rsidR="003929DA" w:rsidRPr="002956F1" w:rsidRDefault="003929DA">
      <w:pPr>
        <w:rPr>
          <w:color w:val="000000"/>
          <w:lang w:val="el-GR"/>
        </w:rPr>
      </w:pPr>
      <w:r w:rsidRPr="002956F1">
        <w:rPr>
          <w:b/>
          <w:bCs/>
          <w:color w:val="000000"/>
          <w:lang w:val="el-GR"/>
        </w:rPr>
        <w:t>γ)</w:t>
      </w:r>
      <w:r w:rsidRPr="002956F1">
        <w:rPr>
          <w:color w:val="000000"/>
          <w:lang w:val="el-GR"/>
        </w:rPr>
        <w:t xml:space="preserve"> 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6FA9264" w14:textId="77777777" w:rsidR="003929DA" w:rsidRPr="002956F1" w:rsidRDefault="003929DA">
      <w:pPr>
        <w:rPr>
          <w:b/>
          <w:bCs/>
          <w:color w:val="000000"/>
          <w:lang w:val="el-GR"/>
        </w:rPr>
      </w:pPr>
      <w:r w:rsidRPr="002956F1">
        <w:rPr>
          <w:color w:val="000000"/>
          <w:lang w:val="el-GR"/>
        </w:rPr>
        <w:t>Ιδίως οι οικονομικοί φορείς που είναι εγκατεστημένοι στην Ελλάδα προσκομίζουν:</w:t>
      </w:r>
    </w:p>
    <w:p w14:paraId="15CEE03F" w14:textId="77777777" w:rsidR="003929DA" w:rsidRPr="002956F1" w:rsidRDefault="00F0704B">
      <w:pPr>
        <w:rPr>
          <w:b/>
          <w:lang w:val="el-GR"/>
        </w:rPr>
      </w:pPr>
      <w:bookmarkStart w:id="68" w:name="_Hlk69240569"/>
      <w:r w:rsidRPr="002956F1">
        <w:rPr>
          <w:b/>
          <w:bCs/>
          <w:lang w:val="en-US"/>
        </w:rPr>
        <w:t>i</w:t>
      </w:r>
      <w:r w:rsidR="003929DA" w:rsidRPr="002956F1">
        <w:rPr>
          <w:b/>
          <w:bCs/>
          <w:lang w:val="el-GR"/>
        </w:rPr>
        <w:t>)</w:t>
      </w:r>
      <w:r w:rsidR="00493234" w:rsidRPr="002956F1">
        <w:rPr>
          <w:bCs/>
          <w:lang w:val="el-GR"/>
        </w:rPr>
        <w:t xml:space="preserve"> </w:t>
      </w:r>
      <w:r w:rsidR="003929DA" w:rsidRPr="002956F1">
        <w:rPr>
          <w:bCs/>
          <w:lang w:val="el-GR"/>
        </w:rPr>
        <w:t>Ενιαίο Πιστοποιητικό Δικαστικής Φερεγγυότητας</w:t>
      </w:r>
      <w:bookmarkEnd w:id="68"/>
      <w:r w:rsidR="003929DA" w:rsidRPr="002956F1">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C7D832A" w14:textId="77777777" w:rsidR="003929DA" w:rsidRPr="002956F1" w:rsidRDefault="00032BAF">
      <w:pPr>
        <w:rPr>
          <w:b/>
          <w:bCs/>
          <w:color w:val="000000"/>
          <w:lang w:val="el-GR"/>
        </w:rPr>
      </w:pPr>
      <w:r w:rsidRPr="002956F1">
        <w:rPr>
          <w:b/>
          <w:lang w:val="en-US"/>
        </w:rPr>
        <w:t>ii</w:t>
      </w:r>
      <w:r w:rsidR="003929DA" w:rsidRPr="002956F1">
        <w:rPr>
          <w:b/>
          <w:lang w:val="el-GR"/>
        </w:rPr>
        <w:t xml:space="preserve">) </w:t>
      </w:r>
      <w:r w:rsidR="003929DA" w:rsidRPr="002956F1">
        <w:rPr>
          <w:bCs/>
          <w:lang w:val="el-GR"/>
        </w:rPr>
        <w:t>Π</w:t>
      </w:r>
      <w:r w:rsidR="003929DA" w:rsidRPr="002956F1">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61DB787" w14:textId="77777777" w:rsidR="003929DA" w:rsidRPr="002956F1" w:rsidRDefault="00032BAF">
      <w:pPr>
        <w:rPr>
          <w:bCs/>
          <w:color w:val="000000"/>
          <w:lang w:val="el-GR"/>
        </w:rPr>
      </w:pPr>
      <w:r w:rsidRPr="002956F1">
        <w:rPr>
          <w:b/>
          <w:bCs/>
          <w:color w:val="000000"/>
          <w:lang w:val="en-US"/>
        </w:rPr>
        <w:t>i</w:t>
      </w:r>
      <w:r w:rsidR="00F0704B" w:rsidRPr="002956F1">
        <w:rPr>
          <w:b/>
          <w:bCs/>
          <w:color w:val="000000"/>
          <w:lang w:val="en-US"/>
        </w:rPr>
        <w:t>ii</w:t>
      </w:r>
      <w:r w:rsidR="003929DA" w:rsidRPr="002956F1">
        <w:rPr>
          <w:b/>
          <w:bCs/>
          <w:color w:val="000000"/>
          <w:lang w:val="el-GR"/>
        </w:rPr>
        <w:t xml:space="preserve">) </w:t>
      </w:r>
      <w:r w:rsidR="003929DA" w:rsidRPr="002956F1">
        <w:rPr>
          <w:color w:val="000000"/>
          <w:lang w:val="el-GR"/>
        </w:rPr>
        <w:t xml:space="preserve">Εκτύπωση της καρτέλας “Στοιχεία Μητρώου/ Επιχείρησης” </w:t>
      </w:r>
      <w:r w:rsidR="003929DA" w:rsidRPr="002956F1">
        <w:rPr>
          <w:bCs/>
          <w:lang w:val="el-GR"/>
        </w:rPr>
        <w:t>από την ηλεκτρονική πλατφόρμα της Ανεξάρτητης Αρχής Δημοσίων Εσόδων</w:t>
      </w:r>
      <w:r w:rsidR="003929DA" w:rsidRPr="002956F1">
        <w:rPr>
          <w:color w:val="000000"/>
          <w:lang w:val="el-GR"/>
        </w:rPr>
        <w:t xml:space="preserve">, όπως αυτά εμφανίζονται στο taxisnet, από την οποία να προκύπτει η </w:t>
      </w:r>
      <w:r w:rsidR="003929DA" w:rsidRPr="002956F1">
        <w:rPr>
          <w:bCs/>
          <w:color w:val="000000"/>
          <w:lang w:val="el-GR"/>
        </w:rPr>
        <w:t>μη αναστολή της επιχειρηματικής δραστηριότητάς τους.</w:t>
      </w:r>
    </w:p>
    <w:p w14:paraId="2D1684A5" w14:textId="77777777" w:rsidR="003929DA" w:rsidRPr="002956F1" w:rsidRDefault="003929DA">
      <w:pPr>
        <w:rPr>
          <w:b/>
          <w:color w:val="000000"/>
          <w:lang w:val="el-GR"/>
        </w:rPr>
      </w:pPr>
      <w:r w:rsidRPr="002956F1">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3EB762C" w14:textId="77777777" w:rsidR="003929DA" w:rsidRPr="002956F1" w:rsidRDefault="00032BAF">
      <w:pPr>
        <w:rPr>
          <w:b/>
          <w:bCs/>
          <w:lang w:val="el-GR"/>
        </w:rPr>
      </w:pPr>
      <w:r w:rsidRPr="002956F1">
        <w:rPr>
          <w:b/>
          <w:color w:val="000000"/>
          <w:lang w:val="el-GR"/>
        </w:rPr>
        <w:lastRenderedPageBreak/>
        <w:t>δ</w:t>
      </w:r>
      <w:r w:rsidR="003929DA" w:rsidRPr="002956F1">
        <w:rPr>
          <w:b/>
          <w:color w:val="000000"/>
          <w:lang w:val="el-GR"/>
        </w:rPr>
        <w:t>)</w:t>
      </w:r>
      <w:r w:rsidR="003929DA" w:rsidRPr="002956F1">
        <w:rPr>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0B2153B9" w14:textId="25E6702E" w:rsidR="003929DA" w:rsidRPr="002956F1" w:rsidRDefault="00032BAF" w:rsidP="00591B46">
      <w:pPr>
        <w:rPr>
          <w:lang w:val="el-GR"/>
        </w:rPr>
      </w:pPr>
      <w:r w:rsidRPr="002956F1">
        <w:rPr>
          <w:b/>
          <w:bCs/>
          <w:lang w:val="el-GR"/>
        </w:rPr>
        <w:t>ε</w:t>
      </w:r>
      <w:r w:rsidR="003929DA" w:rsidRPr="002956F1">
        <w:rPr>
          <w:b/>
          <w:bCs/>
          <w:lang w:val="el-GR"/>
        </w:rPr>
        <w:t xml:space="preserve">) </w:t>
      </w:r>
      <w:r w:rsidR="003929DA" w:rsidRPr="002956F1">
        <w:rPr>
          <w:lang w:val="el-GR"/>
        </w:rPr>
        <w:t>για την παράγραφο 2.2.3.</w:t>
      </w:r>
      <w:r w:rsidR="0011504C" w:rsidRPr="002956F1">
        <w:rPr>
          <w:lang w:val="el-GR"/>
        </w:rPr>
        <w:t>7</w:t>
      </w:r>
      <w:r w:rsidR="003929DA" w:rsidRPr="002956F1">
        <w:rPr>
          <w:lang w:val="el-GR"/>
        </w:rPr>
        <w:t>. υπεύθυνη δήλωση του προσφέροντος οικονομικού φορέα</w:t>
      </w:r>
      <w:r w:rsidR="007B335B" w:rsidRPr="002956F1">
        <w:rPr>
          <w:lang w:val="el-GR"/>
        </w:rPr>
        <w:t xml:space="preserve"> </w:t>
      </w:r>
      <w:r w:rsidR="00591B46" w:rsidRPr="002956F1">
        <w:rPr>
          <w:lang w:val="el-GR"/>
        </w:rPr>
        <w:t>περί μη επιβολής σε βάρος του της κύρωσης του οριζόντιου αποκλεισμού, σύμφωνα τις διατάξεις της κείμενης νομοθεσίας</w:t>
      </w:r>
      <w:r w:rsidR="003929DA" w:rsidRPr="002956F1">
        <w:rPr>
          <w:lang w:val="el-GR"/>
        </w:rPr>
        <w:t>.</w:t>
      </w:r>
    </w:p>
    <w:p w14:paraId="29481165" w14:textId="1AF433D8" w:rsidR="0011504C" w:rsidRPr="002956F1" w:rsidRDefault="0011504C" w:rsidP="0011504C">
      <w:pPr>
        <w:rPr>
          <w:i/>
          <w:lang w:val="el-GR"/>
        </w:rPr>
      </w:pPr>
      <w:r w:rsidRPr="002956F1">
        <w:rPr>
          <w:b/>
          <w:lang w:val="el-GR"/>
        </w:rPr>
        <w:t>στ)</w:t>
      </w:r>
      <w:r w:rsidRPr="002956F1">
        <w:rPr>
          <w:lang w:val="el-GR"/>
        </w:rPr>
        <w:t xml:space="preserve"> για την παράγραφο 2.2.3.8. υπεύθυνη δήλωση του νόμιμου εκπρόσωπου του προσφέροντος οικονομικού φορέα με το ακόλουθο περιεχόμενο : «</w:t>
      </w:r>
      <w:r w:rsidRPr="002956F1">
        <w:rPr>
          <w:i/>
          <w:lang w:val="el-GR"/>
        </w:rPr>
        <w:t>Δηλώνω υπεύθυνα ότι δεν υπάρχει ρωσική συμμετοχή στην εταιρεία που εκπροσωπώ και υποβάλλει προσφορά ,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CD0148D" w14:textId="6F28F43A" w:rsidR="0011504C" w:rsidRPr="002956F1" w:rsidRDefault="0011504C" w:rsidP="0011504C">
      <w:pPr>
        <w:rPr>
          <w:i/>
          <w:lang w:val="el-GR"/>
        </w:rPr>
      </w:pPr>
      <w:r w:rsidRPr="002956F1">
        <w:rPr>
          <w:i/>
          <w:lang w:val="el-GR"/>
        </w:rPr>
        <w:t>(α) ο προσφέρων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5B13C4A" w14:textId="4F97A658" w:rsidR="0011504C" w:rsidRPr="002956F1" w:rsidRDefault="0011504C" w:rsidP="0011504C">
      <w:pPr>
        <w:rPr>
          <w:i/>
          <w:lang w:val="el-GR"/>
        </w:rPr>
      </w:pPr>
      <w:r w:rsidRPr="002956F1">
        <w:rPr>
          <w:i/>
          <w:lang w:val="el-GR"/>
        </w:rPr>
        <w:t xml:space="preserve">(β) ο προσφέρων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5B62BF45" w14:textId="7BD3728C" w:rsidR="0011504C" w:rsidRPr="002956F1" w:rsidRDefault="0011504C" w:rsidP="0011504C">
      <w:pPr>
        <w:rPr>
          <w:i/>
          <w:lang w:val="el-GR"/>
        </w:rPr>
      </w:pPr>
      <w:r w:rsidRPr="002956F1">
        <w:rPr>
          <w:i/>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76AA048" w14:textId="0E3AF098" w:rsidR="0011504C" w:rsidRPr="002956F1" w:rsidRDefault="0011504C" w:rsidP="0011504C">
      <w:pPr>
        <w:rPr>
          <w:b/>
          <w:bCs/>
          <w:color w:val="000000"/>
          <w:lang w:val="el-GR"/>
        </w:rPr>
      </w:pPr>
      <w:r w:rsidRPr="002956F1">
        <w:rPr>
          <w:i/>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προσφέρων οικονομικός φορέας τον οποίον εκπροσωπώ.</w:t>
      </w:r>
      <w:r w:rsidRPr="002956F1">
        <w:rPr>
          <w:lang w:val="el-GR"/>
        </w:rPr>
        <w:t>»</w:t>
      </w:r>
    </w:p>
    <w:p w14:paraId="18959C9A" w14:textId="77777777" w:rsidR="003929DA" w:rsidRPr="002956F1" w:rsidRDefault="009B5D0C">
      <w:pPr>
        <w:rPr>
          <w:rFonts w:eastAsia="Calibri"/>
          <w:lang w:val="el-GR"/>
        </w:rPr>
      </w:pPr>
      <w:r w:rsidRPr="002956F1">
        <w:rPr>
          <w:bCs/>
          <w:i/>
          <w:color w:val="5B9BD5"/>
          <w:lang w:val="el-GR"/>
        </w:rPr>
        <w:cr/>
      </w:r>
      <w:r w:rsidR="003929DA" w:rsidRPr="002956F1">
        <w:rPr>
          <w:b/>
          <w:bCs/>
          <w:lang w:val="en-US"/>
        </w:rPr>
        <w:t>B</w:t>
      </w:r>
      <w:r w:rsidR="003929DA" w:rsidRPr="002956F1">
        <w:rPr>
          <w:b/>
          <w:bCs/>
          <w:lang w:val="el-GR"/>
        </w:rPr>
        <w:t>.2.</w:t>
      </w:r>
      <w:r w:rsidR="003929DA" w:rsidRPr="002956F1">
        <w:rPr>
          <w:lang w:val="el-GR"/>
        </w:rPr>
        <w:t xml:space="preserve"> </w:t>
      </w:r>
      <w:r w:rsidR="003929DA" w:rsidRPr="002956F1">
        <w:rPr>
          <w:rFonts w:eastAsia="Calibri"/>
          <w:lang w:val="el-GR"/>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A582DB" w14:textId="77777777" w:rsidR="003929DA" w:rsidRPr="002956F1" w:rsidRDefault="003929DA">
      <w:pPr>
        <w:rPr>
          <w:bCs/>
          <w:lang w:val="el-GR"/>
        </w:rPr>
      </w:pPr>
      <w:r w:rsidRPr="002956F1">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r w:rsidR="002544F0" w:rsidRPr="002956F1">
        <w:rPr>
          <w:rFonts w:eastAsia="Calibri"/>
          <w:lang w:val="el-GR"/>
        </w:rPr>
        <w:t xml:space="preserve">ή πιστοποιητικό </w:t>
      </w:r>
      <w:r w:rsidRPr="002956F1">
        <w:rPr>
          <w:rFonts w:eastAsia="Calibri"/>
          <w:lang w:val="el-GR"/>
        </w:rPr>
        <w:t xml:space="preserve">που εκδίδεται από </w:t>
      </w:r>
      <w:r w:rsidR="002544F0" w:rsidRPr="002956F1">
        <w:rPr>
          <w:rFonts w:eastAsia="Calibri"/>
          <w:lang w:val="el-GR"/>
        </w:rPr>
        <w:t xml:space="preserve">την οικεία υπηρεσία </w:t>
      </w:r>
      <w:r w:rsidRPr="002956F1">
        <w:rPr>
          <w:rFonts w:eastAsia="Calibri"/>
          <w:lang w:val="el-GR"/>
        </w:rPr>
        <w:t>το</w:t>
      </w:r>
      <w:r w:rsidR="002544F0" w:rsidRPr="002956F1">
        <w:rPr>
          <w:rFonts w:eastAsia="Calibri"/>
          <w:lang w:val="el-GR"/>
        </w:rPr>
        <w:t>υ</w:t>
      </w:r>
      <w:r w:rsidRPr="002956F1">
        <w:rPr>
          <w:rFonts w:eastAsia="Calibri"/>
          <w:lang w:val="el-GR"/>
        </w:rPr>
        <w:t xml:space="preserve"> Γ.Ε.Μ.Η.</w:t>
      </w:r>
      <w:r w:rsidR="002544F0" w:rsidRPr="002956F1">
        <w:rPr>
          <w:rFonts w:eastAsia="Calibri"/>
          <w:lang w:val="el-GR"/>
        </w:rPr>
        <w:t xml:space="preserve"> των ως άνω Επιμελητηρίων</w:t>
      </w:r>
      <w:r w:rsidR="00696AC4" w:rsidRPr="002956F1">
        <w:rPr>
          <w:rFonts w:eastAsia="Calibri"/>
          <w:lang w:val="el-GR"/>
        </w:rPr>
        <w:t>.</w:t>
      </w:r>
      <w:r w:rsidRPr="002956F1">
        <w:rPr>
          <w:rFonts w:eastAsia="Calibri"/>
          <w:lang w:val="el-GR"/>
        </w:rPr>
        <w:t xml:space="preserve"> 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2956F1">
        <w:rPr>
          <w:rFonts w:ascii="Cambria" w:hAnsi="Cambria" w:cs="Cambria"/>
          <w:szCs w:val="22"/>
          <w:lang w:val="el-GR"/>
        </w:rPr>
        <w:t xml:space="preserve"> </w:t>
      </w:r>
      <w:r w:rsidRPr="002956F1">
        <w:rPr>
          <w:rFonts w:eastAsia="Calibri"/>
          <w:lang w:val="el-GR"/>
        </w:rPr>
        <w:t xml:space="preserve">εκτός </w:t>
      </w:r>
      <w:r w:rsidR="007C0468" w:rsidRPr="002956F1">
        <w:rPr>
          <w:rFonts w:eastAsia="Calibri"/>
          <w:lang w:val="el-GR"/>
        </w:rPr>
        <w:t>εάν</w:t>
      </w:r>
      <w:r w:rsidRPr="002956F1">
        <w:rPr>
          <w:rFonts w:eastAsia="Calibri"/>
          <w:lang w:val="el-GR"/>
        </w:rPr>
        <w:t>, σύμφωνα με τις ειδικότερες διατάξεις αυτών, φέρουν συγκεκριμένο χρόνο ισχύος.</w:t>
      </w:r>
    </w:p>
    <w:p w14:paraId="6E99ED43" w14:textId="77777777" w:rsidR="003929DA" w:rsidRPr="002956F1" w:rsidRDefault="003929DA" w:rsidP="00D138AD">
      <w:pPr>
        <w:rPr>
          <w:bCs/>
          <w:i/>
          <w:color w:val="4472C4"/>
          <w:lang w:val="el-GR"/>
        </w:rPr>
      </w:pPr>
      <w:r w:rsidRPr="002956F1">
        <w:rPr>
          <w:b/>
          <w:bCs/>
          <w:lang w:val="el-GR"/>
        </w:rPr>
        <w:lastRenderedPageBreak/>
        <w:t>Β.3.</w:t>
      </w:r>
      <w:r w:rsidRPr="002956F1">
        <w:rPr>
          <w:lang w:val="el-GR"/>
        </w:rPr>
        <w:t xml:space="preserve"> Για την απόδειξη της οικονομικής και χρηματοοικονομικής επάρκειας της παραγράφου 2.2.5 οι οικονομικοί φορείς προσκομίζουν</w:t>
      </w:r>
      <w:r w:rsidR="00D138AD" w:rsidRPr="002956F1">
        <w:rPr>
          <w:lang w:val="el-GR"/>
        </w:rPr>
        <w:t xml:space="preserve"> </w:t>
      </w:r>
      <w:r w:rsidR="003009E7" w:rsidRPr="002956F1">
        <w:rPr>
          <w:lang w:val="el-GR"/>
        </w:rPr>
        <w:t>τα αναφερόμενα σε αυτήν δικαιολογητικά.</w:t>
      </w:r>
    </w:p>
    <w:p w14:paraId="22301E26" w14:textId="672CFC87" w:rsidR="001C3E1B" w:rsidRPr="002956F1" w:rsidRDefault="001C3E1B" w:rsidP="001C3E1B">
      <w:pPr>
        <w:rPr>
          <w:rFonts w:eastAsia="Calibri"/>
          <w:lang w:val="el-GR"/>
        </w:rPr>
      </w:pPr>
      <w:r w:rsidRPr="002956F1">
        <w:rPr>
          <w:rFonts w:eastAsia="Calibri"/>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00A60075" w:rsidRPr="002956F1">
        <w:rPr>
          <w:rFonts w:eastAsia="Calibri"/>
          <w:lang w:val="el-GR"/>
        </w:rPr>
        <w:t>.</w:t>
      </w:r>
    </w:p>
    <w:p w14:paraId="2B01668E" w14:textId="21067089" w:rsidR="005D11ED" w:rsidRPr="002956F1" w:rsidRDefault="001C3E1B" w:rsidP="00806D95">
      <w:pPr>
        <w:rPr>
          <w:i/>
          <w:lang w:val="el-GR"/>
        </w:rPr>
      </w:pPr>
      <w:r w:rsidRPr="002956F1">
        <w:rPr>
          <w:color w:val="4472C4"/>
          <w:lang w:val="el-GR"/>
        </w:rPr>
        <w:t xml:space="preserve"> </w:t>
      </w:r>
      <w:r w:rsidR="003929DA" w:rsidRPr="002956F1">
        <w:rPr>
          <w:b/>
          <w:bCs/>
          <w:lang w:val="el-GR"/>
        </w:rPr>
        <w:t xml:space="preserve">Β.4. </w:t>
      </w:r>
      <w:r w:rsidR="003929DA" w:rsidRPr="002956F1">
        <w:rPr>
          <w:lang w:val="el-GR"/>
        </w:rPr>
        <w:t>Για την απόδειξη της τεχνικής ικανότητας της παραγράφου 2.2.6 οι οικονομικοί φορείς προσκομίζο</w:t>
      </w:r>
      <w:r w:rsidR="006C10B8" w:rsidRPr="002956F1">
        <w:rPr>
          <w:lang w:val="el-GR"/>
        </w:rPr>
        <w:t>υν:</w:t>
      </w:r>
      <w:r w:rsidR="00E10C71" w:rsidRPr="002956F1">
        <w:rPr>
          <w:lang w:val="el-GR"/>
        </w:rPr>
        <w:t xml:space="preserve"> </w:t>
      </w:r>
      <w:r w:rsidR="00D138AD" w:rsidRPr="002956F1">
        <w:rPr>
          <w:lang w:val="el-GR"/>
        </w:rPr>
        <w:t>Κατάλογο στον οποίο θα αναφέρονται σχετικές με το προσφερόμενο αντικείμενο συμβάσεις προμηθειών, με τις ημερομηνίες έναρξης των συμβάσεων και ολοκλήρωσης της παράδοσης</w:t>
      </w:r>
      <w:r w:rsidR="00FF77AC" w:rsidRPr="002956F1">
        <w:rPr>
          <w:lang w:val="el-GR"/>
        </w:rPr>
        <w:t>, σύμφωνα με το υπόδειγμα που ακολουθεί</w:t>
      </w:r>
    </w:p>
    <w:p w14:paraId="48DE7FCD" w14:textId="4CC2DDFD" w:rsidR="00FF77AC" w:rsidRPr="002956F1" w:rsidRDefault="00FF77AC" w:rsidP="00FF77AC">
      <w:pPr>
        <w:pStyle w:val="Tabletext"/>
        <w:jc w:val="both"/>
        <w:rPr>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FF77AC" w:rsidRPr="004C0AFC" w14:paraId="2775A7B3" w14:textId="77777777" w:rsidTr="00EB7F3B">
        <w:tc>
          <w:tcPr>
            <w:tcW w:w="171" w:type="pct"/>
            <w:shd w:val="clear" w:color="auto" w:fill="D9D9D9"/>
          </w:tcPr>
          <w:p w14:paraId="1AD9B2D7" w14:textId="77777777" w:rsidR="00FF77AC" w:rsidRPr="002956F1" w:rsidRDefault="00FF77AC" w:rsidP="00EB7F3B">
            <w:pPr>
              <w:tabs>
                <w:tab w:val="left" w:pos="-2268"/>
              </w:tabs>
              <w:spacing w:after="0"/>
              <w:ind w:left="-64" w:right="-146"/>
              <w:jc w:val="center"/>
              <w:rPr>
                <w:rFonts w:cs="Tahoma"/>
                <w:sz w:val="18"/>
                <w:szCs w:val="20"/>
              </w:rPr>
            </w:pPr>
            <w:r w:rsidRPr="002956F1">
              <w:rPr>
                <w:rFonts w:cs="Tahoma"/>
                <w:sz w:val="18"/>
                <w:szCs w:val="20"/>
              </w:rPr>
              <w:t>Α/Α</w:t>
            </w:r>
          </w:p>
        </w:tc>
        <w:tc>
          <w:tcPr>
            <w:tcW w:w="547" w:type="pct"/>
            <w:shd w:val="clear" w:color="auto" w:fill="D9D9D9"/>
          </w:tcPr>
          <w:p w14:paraId="2CAEB401" w14:textId="77777777" w:rsidR="00FF77AC" w:rsidRPr="002956F1" w:rsidRDefault="00FF77AC" w:rsidP="00EB7F3B">
            <w:pPr>
              <w:tabs>
                <w:tab w:val="left" w:pos="-2268"/>
              </w:tabs>
              <w:spacing w:after="0"/>
              <w:ind w:left="-64" w:right="-146"/>
              <w:jc w:val="center"/>
              <w:rPr>
                <w:rFonts w:cs="Tahoma"/>
                <w:sz w:val="18"/>
                <w:szCs w:val="20"/>
              </w:rPr>
            </w:pPr>
            <w:r w:rsidRPr="002956F1">
              <w:rPr>
                <w:rFonts w:cs="Tahoma"/>
                <w:sz w:val="18"/>
                <w:szCs w:val="20"/>
              </w:rPr>
              <w:t>ΠΕΛΑΤΗΣ</w:t>
            </w:r>
          </w:p>
        </w:tc>
        <w:tc>
          <w:tcPr>
            <w:tcW w:w="640" w:type="pct"/>
            <w:shd w:val="clear" w:color="auto" w:fill="D9D9D9"/>
          </w:tcPr>
          <w:p w14:paraId="453C524B" w14:textId="77777777" w:rsidR="00FF77AC" w:rsidRPr="002956F1" w:rsidRDefault="00FF77AC" w:rsidP="00EB7F3B">
            <w:pPr>
              <w:tabs>
                <w:tab w:val="left" w:pos="-2268"/>
              </w:tabs>
              <w:spacing w:after="0"/>
              <w:ind w:left="-64" w:right="-146"/>
              <w:jc w:val="center"/>
              <w:rPr>
                <w:rFonts w:cs="Tahoma"/>
                <w:sz w:val="18"/>
                <w:szCs w:val="20"/>
              </w:rPr>
            </w:pPr>
            <w:r w:rsidRPr="002956F1">
              <w:rPr>
                <w:rFonts w:cs="Tahoma"/>
                <w:sz w:val="18"/>
                <w:szCs w:val="20"/>
              </w:rPr>
              <w:t>ΣΥΝΤΟΜΗ ΠΕΡΙΓΡΑΦΗ ΤΟΥ ΕΡΓΟΥ</w:t>
            </w:r>
          </w:p>
        </w:tc>
        <w:tc>
          <w:tcPr>
            <w:tcW w:w="645" w:type="pct"/>
            <w:shd w:val="clear" w:color="auto" w:fill="D9D9D9"/>
          </w:tcPr>
          <w:p w14:paraId="362DEF79" w14:textId="77777777" w:rsidR="00FF77AC" w:rsidRPr="002956F1" w:rsidRDefault="00FF77AC" w:rsidP="00EB7F3B">
            <w:pPr>
              <w:tabs>
                <w:tab w:val="left" w:pos="-2268"/>
              </w:tabs>
              <w:spacing w:after="0"/>
              <w:ind w:left="-64" w:right="-146"/>
              <w:jc w:val="center"/>
              <w:rPr>
                <w:rFonts w:cs="Tahoma"/>
                <w:sz w:val="18"/>
                <w:szCs w:val="20"/>
              </w:rPr>
            </w:pPr>
            <w:r w:rsidRPr="002956F1">
              <w:rPr>
                <w:rFonts w:cs="Tahoma"/>
                <w:sz w:val="18"/>
                <w:szCs w:val="20"/>
              </w:rPr>
              <w:t>ΔΙΑΡΚΕΙΑ ΕΚΤΕΛΕΣΗΣ ΕΡΓΟΥ</w:t>
            </w:r>
          </w:p>
        </w:tc>
        <w:tc>
          <w:tcPr>
            <w:tcW w:w="607" w:type="pct"/>
            <w:shd w:val="clear" w:color="auto" w:fill="D9D9D9"/>
          </w:tcPr>
          <w:p w14:paraId="1B48C1D6" w14:textId="77777777" w:rsidR="00FF77AC" w:rsidRPr="002956F1" w:rsidRDefault="00FF77AC" w:rsidP="00EB7F3B">
            <w:pPr>
              <w:tabs>
                <w:tab w:val="left" w:pos="-2268"/>
              </w:tabs>
              <w:spacing w:after="0"/>
              <w:ind w:left="-64" w:right="-146"/>
              <w:jc w:val="center"/>
              <w:rPr>
                <w:rFonts w:cs="Tahoma"/>
                <w:sz w:val="18"/>
                <w:szCs w:val="20"/>
              </w:rPr>
            </w:pPr>
            <w:r w:rsidRPr="002956F1">
              <w:rPr>
                <w:rFonts w:cs="Tahoma"/>
                <w:sz w:val="18"/>
                <w:szCs w:val="20"/>
              </w:rPr>
              <w:t>ΠΡΟΫΠΟ-ΛΟΓΙΣΜΟΣ</w:t>
            </w:r>
          </w:p>
        </w:tc>
        <w:tc>
          <w:tcPr>
            <w:tcW w:w="763" w:type="pct"/>
            <w:shd w:val="clear" w:color="auto" w:fill="D9D9D9"/>
          </w:tcPr>
          <w:p w14:paraId="5140F027"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ΣΥΝΟΠΤΙΚΗ ΠΕΡΙΓΡΑΦΗ ΣΥΝΕΙΣΦΟΡΑΣ ΣΤΟ ΕΡΓΟ</w:t>
            </w:r>
          </w:p>
          <w:p w14:paraId="4349F7F6"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(αντικείμενο)</w:t>
            </w:r>
          </w:p>
        </w:tc>
        <w:tc>
          <w:tcPr>
            <w:tcW w:w="845" w:type="pct"/>
            <w:shd w:val="clear" w:color="auto" w:fill="D9D9D9"/>
          </w:tcPr>
          <w:p w14:paraId="07BA7282"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ΠΟΣΟΣΤΟ ΣΥΜΜΕΤΟΧΗΣ</w:t>
            </w:r>
          </w:p>
          <w:p w14:paraId="16C7AC69"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ΣΤΟ ΕΡΓΟ</w:t>
            </w:r>
          </w:p>
          <w:p w14:paraId="052E010E"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(Π/Υ)</w:t>
            </w:r>
          </w:p>
        </w:tc>
        <w:tc>
          <w:tcPr>
            <w:tcW w:w="781" w:type="pct"/>
            <w:shd w:val="clear" w:color="auto" w:fill="D9D9D9"/>
          </w:tcPr>
          <w:p w14:paraId="50EB1F72"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ΣΤΟΙΧΕΙΟ ΤΕΚΜΗΡΙΩΣΗΣ</w:t>
            </w:r>
          </w:p>
          <w:p w14:paraId="67223C71" w14:textId="77777777" w:rsidR="00FF77AC" w:rsidRPr="002956F1" w:rsidRDefault="00FF77AC" w:rsidP="00EB7F3B">
            <w:pPr>
              <w:tabs>
                <w:tab w:val="left" w:pos="-2268"/>
              </w:tabs>
              <w:spacing w:after="0"/>
              <w:ind w:left="-64" w:right="-146"/>
              <w:jc w:val="center"/>
              <w:rPr>
                <w:rFonts w:cs="Tahoma"/>
                <w:sz w:val="18"/>
                <w:szCs w:val="20"/>
                <w:lang w:val="el-GR"/>
              </w:rPr>
            </w:pPr>
            <w:r w:rsidRPr="002956F1">
              <w:rPr>
                <w:rFonts w:cs="Tahoma"/>
                <w:sz w:val="18"/>
                <w:szCs w:val="20"/>
                <w:lang w:val="el-GR"/>
              </w:rPr>
              <w:t>(τύπος &amp; ημ/νία)</w:t>
            </w:r>
          </w:p>
        </w:tc>
      </w:tr>
      <w:tr w:rsidR="00FF77AC" w:rsidRPr="004C0AFC" w14:paraId="403CE37B" w14:textId="77777777" w:rsidTr="00EB7F3B">
        <w:tc>
          <w:tcPr>
            <w:tcW w:w="171" w:type="pct"/>
          </w:tcPr>
          <w:p w14:paraId="67AF4009" w14:textId="77777777" w:rsidR="00FF77AC" w:rsidRPr="002956F1" w:rsidRDefault="00FF77AC" w:rsidP="00EB7F3B">
            <w:pPr>
              <w:tabs>
                <w:tab w:val="left" w:pos="-2268"/>
              </w:tabs>
              <w:spacing w:line="276" w:lineRule="auto"/>
              <w:rPr>
                <w:rFonts w:cs="Tahoma"/>
                <w:b/>
                <w:sz w:val="18"/>
                <w:szCs w:val="22"/>
                <w:lang w:val="el-GR"/>
              </w:rPr>
            </w:pPr>
          </w:p>
        </w:tc>
        <w:tc>
          <w:tcPr>
            <w:tcW w:w="547" w:type="pct"/>
          </w:tcPr>
          <w:p w14:paraId="49389A72" w14:textId="77777777" w:rsidR="00FF77AC" w:rsidRPr="002956F1" w:rsidRDefault="00FF77AC" w:rsidP="00EB7F3B">
            <w:pPr>
              <w:tabs>
                <w:tab w:val="left" w:pos="-2268"/>
              </w:tabs>
              <w:spacing w:line="276" w:lineRule="auto"/>
              <w:ind w:left="-108"/>
              <w:rPr>
                <w:rFonts w:cs="Tahoma"/>
                <w:b/>
                <w:sz w:val="18"/>
                <w:szCs w:val="22"/>
                <w:lang w:val="el-GR"/>
              </w:rPr>
            </w:pPr>
          </w:p>
        </w:tc>
        <w:tc>
          <w:tcPr>
            <w:tcW w:w="640" w:type="pct"/>
          </w:tcPr>
          <w:p w14:paraId="1B89E6F3" w14:textId="77777777" w:rsidR="00FF77AC" w:rsidRPr="002956F1" w:rsidRDefault="00FF77AC" w:rsidP="00EB7F3B">
            <w:pPr>
              <w:tabs>
                <w:tab w:val="left" w:pos="-2268"/>
              </w:tabs>
              <w:spacing w:line="276" w:lineRule="auto"/>
              <w:ind w:left="-108"/>
              <w:rPr>
                <w:rFonts w:cs="Tahoma"/>
                <w:b/>
                <w:sz w:val="18"/>
                <w:szCs w:val="22"/>
                <w:lang w:val="el-GR"/>
              </w:rPr>
            </w:pPr>
          </w:p>
        </w:tc>
        <w:tc>
          <w:tcPr>
            <w:tcW w:w="645" w:type="pct"/>
          </w:tcPr>
          <w:p w14:paraId="146DC276" w14:textId="77777777" w:rsidR="00FF77AC" w:rsidRPr="002956F1" w:rsidRDefault="00FF77AC" w:rsidP="00EB7F3B">
            <w:pPr>
              <w:tabs>
                <w:tab w:val="left" w:pos="-2268"/>
              </w:tabs>
              <w:spacing w:line="276" w:lineRule="auto"/>
              <w:ind w:left="-108"/>
              <w:rPr>
                <w:rFonts w:cs="Tahoma"/>
                <w:b/>
                <w:sz w:val="18"/>
                <w:szCs w:val="22"/>
                <w:lang w:val="el-GR"/>
              </w:rPr>
            </w:pPr>
          </w:p>
        </w:tc>
        <w:tc>
          <w:tcPr>
            <w:tcW w:w="607" w:type="pct"/>
          </w:tcPr>
          <w:p w14:paraId="51C9D599" w14:textId="77777777" w:rsidR="00FF77AC" w:rsidRPr="002956F1" w:rsidRDefault="00FF77AC" w:rsidP="00EB7F3B">
            <w:pPr>
              <w:tabs>
                <w:tab w:val="left" w:pos="-2268"/>
              </w:tabs>
              <w:spacing w:line="276" w:lineRule="auto"/>
              <w:ind w:left="72"/>
              <w:rPr>
                <w:rFonts w:cs="Tahoma"/>
                <w:b/>
                <w:sz w:val="18"/>
                <w:szCs w:val="22"/>
                <w:lang w:val="el-GR"/>
              </w:rPr>
            </w:pPr>
          </w:p>
        </w:tc>
        <w:tc>
          <w:tcPr>
            <w:tcW w:w="763" w:type="pct"/>
          </w:tcPr>
          <w:p w14:paraId="47143948" w14:textId="77777777" w:rsidR="00FF77AC" w:rsidRPr="002956F1" w:rsidRDefault="00FF77AC" w:rsidP="00EB7F3B">
            <w:pPr>
              <w:tabs>
                <w:tab w:val="left" w:pos="-2268"/>
              </w:tabs>
              <w:spacing w:line="276" w:lineRule="auto"/>
              <w:rPr>
                <w:rFonts w:cs="Tahoma"/>
                <w:b/>
                <w:sz w:val="18"/>
                <w:szCs w:val="22"/>
                <w:lang w:val="el-GR"/>
              </w:rPr>
            </w:pPr>
          </w:p>
        </w:tc>
        <w:tc>
          <w:tcPr>
            <w:tcW w:w="845" w:type="pct"/>
          </w:tcPr>
          <w:p w14:paraId="6DE64BCE" w14:textId="77777777" w:rsidR="00FF77AC" w:rsidRPr="002956F1" w:rsidRDefault="00FF77AC" w:rsidP="00EB7F3B">
            <w:pPr>
              <w:tabs>
                <w:tab w:val="left" w:pos="-2268"/>
              </w:tabs>
              <w:spacing w:line="276" w:lineRule="auto"/>
              <w:rPr>
                <w:rFonts w:cs="Tahoma"/>
                <w:b/>
                <w:sz w:val="18"/>
                <w:szCs w:val="22"/>
                <w:lang w:val="el-GR"/>
              </w:rPr>
            </w:pPr>
          </w:p>
        </w:tc>
        <w:tc>
          <w:tcPr>
            <w:tcW w:w="781" w:type="pct"/>
          </w:tcPr>
          <w:p w14:paraId="36F71712" w14:textId="77777777" w:rsidR="00FF77AC" w:rsidRPr="002956F1" w:rsidRDefault="00FF77AC" w:rsidP="00EB7F3B">
            <w:pPr>
              <w:tabs>
                <w:tab w:val="left" w:pos="-2268"/>
              </w:tabs>
              <w:spacing w:line="276" w:lineRule="auto"/>
              <w:rPr>
                <w:rFonts w:cs="Tahoma"/>
                <w:b/>
                <w:sz w:val="18"/>
                <w:szCs w:val="22"/>
                <w:lang w:val="el-GR"/>
              </w:rPr>
            </w:pPr>
          </w:p>
        </w:tc>
      </w:tr>
    </w:tbl>
    <w:p w14:paraId="5C8A52B8" w14:textId="77777777" w:rsidR="00FF77AC" w:rsidRPr="002956F1" w:rsidRDefault="00FF77AC" w:rsidP="00FF77AC">
      <w:pPr>
        <w:spacing w:line="276" w:lineRule="auto"/>
        <w:rPr>
          <w:rFonts w:cs="Tahoma"/>
          <w:sz w:val="20"/>
          <w:szCs w:val="22"/>
        </w:rPr>
      </w:pPr>
      <w:r w:rsidRPr="00AB5229">
        <w:rPr>
          <w:lang w:val="el-GR"/>
        </w:rPr>
        <w:t>όπου</w:t>
      </w:r>
      <w:r w:rsidRPr="002956F1">
        <w:rPr>
          <w:rFonts w:cs="Tahoma"/>
          <w:sz w:val="20"/>
          <w:szCs w:val="22"/>
        </w:rPr>
        <w:t xml:space="preserve"> </w:t>
      </w:r>
      <w:r w:rsidRPr="002956F1">
        <w:rPr>
          <w:rFonts w:cs="Tahoma"/>
          <w:b/>
          <w:sz w:val="20"/>
          <w:szCs w:val="22"/>
        </w:rPr>
        <w:t>«ΣΤΟΙΧΕΙΟ ΤΕΚΜΗΡΙΩΣΗΣ»</w:t>
      </w:r>
      <w:r w:rsidRPr="002956F1">
        <w:rPr>
          <w:rFonts w:cs="Tahoma"/>
          <w:sz w:val="20"/>
          <w:szCs w:val="22"/>
        </w:rPr>
        <w:t>:</w:t>
      </w:r>
    </w:p>
    <w:p w14:paraId="41943E07" w14:textId="467E1022" w:rsidR="00FF77AC" w:rsidRPr="002956F1" w:rsidRDefault="00FF77AC" w:rsidP="00D251AE">
      <w:pPr>
        <w:numPr>
          <w:ilvl w:val="0"/>
          <w:numId w:val="40"/>
        </w:numPr>
        <w:suppressAutoHyphens w:val="0"/>
        <w:rPr>
          <w:rFonts w:cs="Tahoma"/>
          <w:sz w:val="20"/>
          <w:szCs w:val="22"/>
          <w:lang w:val="el-GR"/>
        </w:rPr>
      </w:pPr>
      <w:r w:rsidRPr="002956F1">
        <w:rPr>
          <w:rFonts w:cs="Tahoma"/>
          <w:sz w:val="20"/>
          <w:szCs w:val="22"/>
          <w:lang w:val="el-GR"/>
        </w:rPr>
        <w:t xml:space="preserve">Εάν ο Πελάτης είναι Δημόσιος Φορέας ως στοιχείο τεκμηρίωσης υποβάλλεται </w:t>
      </w:r>
      <w:r w:rsidR="00D251AE" w:rsidRPr="00D251AE">
        <w:rPr>
          <w:rFonts w:cs="Tahoma"/>
          <w:sz w:val="20"/>
          <w:szCs w:val="22"/>
          <w:lang w:val="el-GR"/>
        </w:rPr>
        <w:t xml:space="preserve">η σχετική Σύμβαση Έργου </w:t>
      </w:r>
      <w:r w:rsidR="00D251AE">
        <w:rPr>
          <w:rFonts w:cs="Tahoma"/>
          <w:sz w:val="20"/>
          <w:szCs w:val="22"/>
          <w:lang w:val="el-GR"/>
        </w:rPr>
        <w:t xml:space="preserve">και </w:t>
      </w:r>
      <w:r w:rsidRPr="002956F1">
        <w:rPr>
          <w:rFonts w:cs="Tahoma"/>
          <w:sz w:val="20"/>
          <w:szCs w:val="22"/>
          <w:lang w:val="el-GR"/>
        </w:rPr>
        <w:t>πιστοποιητικό ή πρωτόκολλο παραλαβής που συντάσσεται από την αρμόδια Δημόσια Αρχή.</w:t>
      </w:r>
    </w:p>
    <w:p w14:paraId="6F1C5C92" w14:textId="61BE0427" w:rsidR="00FF77AC" w:rsidRPr="002956F1" w:rsidRDefault="00FF77AC" w:rsidP="00D251AE">
      <w:pPr>
        <w:numPr>
          <w:ilvl w:val="0"/>
          <w:numId w:val="40"/>
        </w:numPr>
        <w:suppressAutoHyphens w:val="0"/>
        <w:rPr>
          <w:rFonts w:cs="Tahoma"/>
          <w:szCs w:val="22"/>
          <w:lang w:val="el-GR"/>
        </w:rPr>
      </w:pPr>
      <w:r w:rsidRPr="002956F1">
        <w:rPr>
          <w:rFonts w:cs="Tahoma"/>
          <w:sz w:val="20"/>
          <w:szCs w:val="22"/>
          <w:lang w:val="el-GR"/>
        </w:rPr>
        <w:t xml:space="preserve">Εάν ο Πελάτης είναι ιδιώτης, ως στοιχείο τεκμηρίωσης υποβάλλεται </w:t>
      </w:r>
      <w:r w:rsidR="00D251AE" w:rsidRPr="00D251AE">
        <w:rPr>
          <w:rFonts w:cs="Tahoma"/>
          <w:sz w:val="20"/>
          <w:szCs w:val="22"/>
          <w:lang w:val="el-GR"/>
        </w:rPr>
        <w:t xml:space="preserve">η σχετική Σύμβαση Έργου </w:t>
      </w:r>
      <w:r w:rsidR="00D251AE">
        <w:rPr>
          <w:rFonts w:cs="Tahoma"/>
          <w:sz w:val="20"/>
          <w:szCs w:val="22"/>
          <w:lang w:val="el-GR"/>
        </w:rPr>
        <w:t xml:space="preserve">και </w:t>
      </w:r>
      <w:r w:rsidRPr="002956F1">
        <w:rPr>
          <w:rFonts w:cs="Tahoma"/>
          <w:sz w:val="20"/>
          <w:szCs w:val="22"/>
          <w:lang w:val="el-GR"/>
        </w:rPr>
        <w:t xml:space="preserve">δήλωση </w:t>
      </w:r>
      <w:r w:rsidR="00754938">
        <w:rPr>
          <w:rFonts w:cs="Tahoma"/>
          <w:sz w:val="20"/>
          <w:szCs w:val="22"/>
          <w:lang w:val="el-GR"/>
        </w:rPr>
        <w:t xml:space="preserve">για την παραλαβή του </w:t>
      </w:r>
      <w:r w:rsidRPr="002956F1">
        <w:rPr>
          <w:rFonts w:cs="Tahoma"/>
          <w:sz w:val="20"/>
          <w:szCs w:val="22"/>
          <w:lang w:val="el-GR"/>
        </w:rPr>
        <w:t>είτε του ιδιώτη, είτε του υποψηφίου Αναδόχου</w:t>
      </w:r>
      <w:r w:rsidR="00375A9B">
        <w:rPr>
          <w:rFonts w:cs="Tahoma"/>
          <w:sz w:val="20"/>
          <w:szCs w:val="22"/>
          <w:lang w:val="el-GR"/>
        </w:rPr>
        <w:t>.</w:t>
      </w:r>
      <w:r w:rsidRPr="002956F1">
        <w:rPr>
          <w:rFonts w:cs="Tahoma"/>
          <w:sz w:val="20"/>
          <w:szCs w:val="22"/>
          <w:lang w:val="el-GR"/>
        </w:rPr>
        <w:t xml:space="preserve"> </w:t>
      </w:r>
      <w:r w:rsidR="00D251AE">
        <w:rPr>
          <w:rFonts w:cs="Tahoma"/>
          <w:sz w:val="20"/>
          <w:szCs w:val="22"/>
          <w:lang w:val="el-GR"/>
        </w:rPr>
        <w:t>.</w:t>
      </w:r>
    </w:p>
    <w:p w14:paraId="6FC82BC0" w14:textId="77777777" w:rsidR="003009E7" w:rsidRPr="002956F1" w:rsidRDefault="003929DA">
      <w:pPr>
        <w:rPr>
          <w:lang w:val="el-GR"/>
        </w:rPr>
      </w:pPr>
      <w:r w:rsidRPr="002956F1">
        <w:rPr>
          <w:b/>
          <w:bCs/>
          <w:lang w:val="el-GR"/>
        </w:rPr>
        <w:t xml:space="preserve">Β.5. </w:t>
      </w:r>
      <w:r w:rsidRPr="002956F1">
        <w:rPr>
          <w:lang w:val="el-GR"/>
        </w:rPr>
        <w:t xml:space="preserve">Για την απόδειξη της συμμόρφωσής τους με </w:t>
      </w:r>
      <w:r w:rsidRPr="002956F1">
        <w:rPr>
          <w:color w:val="000000"/>
          <w:lang w:val="el-GR"/>
        </w:rPr>
        <w:t>πρότυπα διασφάλισης ποιότητας και πρότυπα περιβαλλοντικής διαχείρισης</w:t>
      </w:r>
      <w:r w:rsidRPr="002956F1">
        <w:rPr>
          <w:lang w:val="el-GR"/>
        </w:rPr>
        <w:t xml:space="preserve"> της παραγράφου 2.2.7 οι οικονομικοί φορείς προσκομίζουν</w:t>
      </w:r>
      <w:r w:rsidR="003009E7" w:rsidRPr="002956F1">
        <w:rPr>
          <w:lang w:val="el-GR"/>
        </w:rPr>
        <w:t>:</w:t>
      </w:r>
    </w:p>
    <w:p w14:paraId="6D43609B" w14:textId="51EDF8A5" w:rsidR="003929DA" w:rsidRPr="002956F1" w:rsidRDefault="003009E7">
      <w:pPr>
        <w:rPr>
          <w:i/>
          <w:color w:val="4472C4"/>
          <w:lang w:val="el-GR"/>
        </w:rPr>
      </w:pPr>
      <w:r w:rsidRPr="002956F1">
        <w:rPr>
          <w:lang w:val="el-GR"/>
        </w:rPr>
        <w:t xml:space="preserve">το πρότυπο </w:t>
      </w:r>
      <w:r w:rsidR="00FF77AC" w:rsidRPr="002956F1">
        <w:rPr>
          <w:lang w:val="el-GR"/>
        </w:rPr>
        <w:t xml:space="preserve">Διαχείρισης Ποιότητας </w:t>
      </w:r>
      <w:r w:rsidRPr="002956F1">
        <w:rPr>
          <w:b/>
          <w:lang w:val="el-GR"/>
        </w:rPr>
        <w:t>ISO 9001:2015</w:t>
      </w:r>
      <w:r w:rsidRPr="002956F1">
        <w:rPr>
          <w:lang w:val="el-GR"/>
        </w:rPr>
        <w:t xml:space="preserve"> ή άλλο ισοδύναμο </w:t>
      </w:r>
    </w:p>
    <w:p w14:paraId="4CDDFDE3" w14:textId="77777777" w:rsidR="00374B84" w:rsidRPr="002956F1" w:rsidRDefault="003929DA">
      <w:pPr>
        <w:rPr>
          <w:lang w:val="el-GR"/>
        </w:rPr>
      </w:pPr>
      <w:r w:rsidRPr="002956F1">
        <w:rPr>
          <w:b/>
          <w:bCs/>
          <w:lang w:val="el-GR"/>
        </w:rPr>
        <w:t>Β.6.</w:t>
      </w:r>
      <w:r w:rsidRPr="002956F1">
        <w:rPr>
          <w:lang w:val="el-GR"/>
        </w:rPr>
        <w:t xml:space="preserve"> Για την απόδειξη της νόμιμης εκπροσώπησης, στις περιπτώσεις που ο οικονομικός φορέας είναι νομικό πρόσωπο και </w:t>
      </w:r>
      <w:r w:rsidR="00E427F2" w:rsidRPr="002956F1">
        <w:rPr>
          <w:lang w:val="el-GR"/>
        </w:rPr>
        <w:t>εγγράφεται υποχρεωτικά ή προαιρετικά</w:t>
      </w:r>
      <w:r w:rsidRPr="002956F1">
        <w:rPr>
          <w:lang w:val="el-GR"/>
        </w:rPr>
        <w:t xml:space="preserve">, κατά την κείμενη νομοθεσία, </w:t>
      </w:r>
      <w:r w:rsidR="00E427F2" w:rsidRPr="002956F1">
        <w:rPr>
          <w:lang w:val="el-GR"/>
        </w:rPr>
        <w:t>και</w:t>
      </w:r>
      <w:r w:rsidRPr="002956F1">
        <w:rPr>
          <w:lang w:val="el-GR"/>
        </w:rPr>
        <w:t xml:space="preserve">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E427F2" w:rsidRPr="002956F1">
        <w:rPr>
          <w:lang w:val="el-GR"/>
        </w:rPr>
        <w:t>,</w:t>
      </w:r>
      <w:r w:rsidRPr="002956F1">
        <w:rPr>
          <w:lang w:val="el-GR"/>
        </w:rPr>
        <w:t xml:space="preserve">  </w:t>
      </w:r>
      <w:r w:rsidR="00E427F2" w:rsidRPr="002956F1">
        <w:rPr>
          <w:lang w:val="el-GR"/>
        </w:rPr>
        <w:t>εκτός αν αυτό φέρει συγκεκριμένο χρόνο ισχύος.</w:t>
      </w:r>
    </w:p>
    <w:p w14:paraId="7B61D6BC" w14:textId="77777777" w:rsidR="00374B84" w:rsidRPr="002956F1" w:rsidRDefault="00374B84" w:rsidP="00374B84">
      <w:pPr>
        <w:rPr>
          <w:lang w:val="el-GR"/>
        </w:rPr>
      </w:pPr>
      <w:r w:rsidRPr="002956F1">
        <w:rPr>
          <w:lang w:val="el-GR"/>
        </w:rPr>
        <w:t>Ειδικότερα για τους ημεδαπούς οικονομικούς φορείς προσκομίζονται:</w:t>
      </w:r>
    </w:p>
    <w:p w14:paraId="7377F25D" w14:textId="77777777" w:rsidR="00374B84" w:rsidRPr="002956F1" w:rsidRDefault="00374B84" w:rsidP="00374B84">
      <w:pPr>
        <w:rPr>
          <w:lang w:val="el-GR"/>
        </w:rPr>
      </w:pPr>
      <w:r w:rsidRPr="002956F1">
        <w:rPr>
          <w:lang w:val="el-GR"/>
        </w:rPr>
        <w:t xml:space="preserve">i) </w:t>
      </w:r>
      <w:r w:rsidRPr="002956F1">
        <w:rPr>
          <w:b/>
          <w:lang w:val="el-GR"/>
        </w:rPr>
        <w:t>για την απόδειξη της νόμιμης εκπροσώπησης</w:t>
      </w:r>
      <w:r w:rsidRPr="002956F1">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40CF8" w:rsidRPr="002956F1">
        <w:rPr>
          <w:lang w:val="el-GR"/>
        </w:rPr>
        <w:t xml:space="preserve"> </w:t>
      </w:r>
      <w:r w:rsidRPr="002956F1">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B99D497" w14:textId="77777777" w:rsidR="00374B84" w:rsidRPr="002956F1" w:rsidRDefault="00374B84" w:rsidP="00374B84">
      <w:pPr>
        <w:rPr>
          <w:lang w:val="el-GR"/>
        </w:rPr>
      </w:pPr>
      <w:r w:rsidRPr="002956F1">
        <w:rPr>
          <w:lang w:val="el-GR"/>
        </w:rPr>
        <w:t xml:space="preserve"> ii) Για την </w:t>
      </w:r>
      <w:r w:rsidRPr="002956F1">
        <w:rPr>
          <w:b/>
          <w:lang w:val="el-GR"/>
        </w:rPr>
        <w:t>απόδειξη της νόμιμης σύστασης και των μεταβολών</w:t>
      </w:r>
      <w:r w:rsidRPr="002956F1">
        <w:rPr>
          <w:lang w:val="el-GR"/>
        </w:rPr>
        <w:t xml:space="preserve"> του νομικού προσώπου</w:t>
      </w:r>
      <w:r w:rsidR="00921AC1" w:rsidRPr="002956F1">
        <w:rPr>
          <w:lang w:val="el-GR"/>
        </w:rPr>
        <w:t xml:space="preserve"> </w:t>
      </w:r>
      <w:r w:rsidRPr="002956F1">
        <w:rPr>
          <w:lang w:val="el-GR"/>
        </w:rPr>
        <w:t xml:space="preserve">γενικό πιστοποιητικό </w:t>
      </w:r>
      <w:r w:rsidR="00921AC1" w:rsidRPr="002956F1">
        <w:rPr>
          <w:lang w:val="el-GR"/>
        </w:rPr>
        <w:t xml:space="preserve">μεταβολών </w:t>
      </w:r>
      <w:r w:rsidRPr="002956F1">
        <w:rPr>
          <w:lang w:val="el-GR"/>
        </w:rPr>
        <w:t>του ΓΕΜΗ, εφόσον έχει εκδοθεί έως τρεις (3) μήνες πριν από την υποβολή του</w:t>
      </w:r>
      <w:r w:rsidR="00921AC1" w:rsidRPr="002956F1">
        <w:rPr>
          <w:lang w:val="el-GR"/>
        </w:rPr>
        <w:t>.</w:t>
      </w:r>
    </w:p>
    <w:p w14:paraId="377D99F8" w14:textId="77777777" w:rsidR="003929DA" w:rsidRPr="002956F1" w:rsidRDefault="003929DA">
      <w:pPr>
        <w:rPr>
          <w:color w:val="000000"/>
          <w:lang w:val="el-GR"/>
        </w:rPr>
      </w:pPr>
      <w:r w:rsidRPr="002956F1">
        <w:rPr>
          <w:lang w:val="el-GR"/>
        </w:rPr>
        <w:t xml:space="preserve">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w:t>
      </w:r>
      <w:r w:rsidR="00921AC1" w:rsidRPr="002956F1">
        <w:rPr>
          <w:lang w:val="el-GR"/>
        </w:rPr>
        <w:t>διοίκησης</w:t>
      </w:r>
      <w:r w:rsidRPr="002956F1">
        <w:rPr>
          <w:lang w:val="el-GR"/>
        </w:rPr>
        <w:t xml:space="preserve">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8889542" w14:textId="77777777" w:rsidR="003929DA" w:rsidRPr="002956F1" w:rsidRDefault="003929DA">
      <w:pPr>
        <w:rPr>
          <w:lang w:val="el-GR"/>
        </w:rPr>
      </w:pPr>
      <w:r w:rsidRPr="002956F1">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4A208E" w:rsidRPr="002956F1">
        <w:rPr>
          <w:color w:val="000000"/>
          <w:lang w:val="el-GR"/>
        </w:rPr>
        <w:t xml:space="preserve">με </w:t>
      </w:r>
      <w:r w:rsidR="002D2C87" w:rsidRPr="002956F1">
        <w:rPr>
          <w:color w:val="000000"/>
          <w:lang w:val="el-GR"/>
        </w:rPr>
        <w:t>την</w:t>
      </w:r>
      <w:r w:rsidR="004A208E" w:rsidRPr="002956F1">
        <w:rPr>
          <w:color w:val="000000"/>
          <w:lang w:val="el-GR"/>
        </w:rPr>
        <w:t xml:space="preserve"> οποί</w:t>
      </w:r>
      <w:r w:rsidR="002D2C87" w:rsidRPr="002956F1">
        <w:rPr>
          <w:color w:val="000000"/>
          <w:lang w:val="el-GR"/>
        </w:rPr>
        <w:t>α</w:t>
      </w:r>
      <w:r w:rsidRPr="002956F1">
        <w:rPr>
          <w:color w:val="000000"/>
          <w:lang w:val="el-GR"/>
        </w:rPr>
        <w:t xml:space="preserve">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AD300D5" w14:textId="77777777" w:rsidR="003929DA" w:rsidRPr="002956F1" w:rsidRDefault="003929DA">
      <w:pPr>
        <w:rPr>
          <w:bCs/>
          <w:lang w:val="el-GR"/>
        </w:rPr>
      </w:pPr>
      <w:r w:rsidRPr="002956F1">
        <w:rPr>
          <w:bCs/>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BD3CEE2" w14:textId="77777777" w:rsidR="003929DA" w:rsidRPr="002956F1" w:rsidRDefault="003929DA">
      <w:pPr>
        <w:rPr>
          <w:lang w:val="el-GR"/>
        </w:rPr>
      </w:pPr>
      <w:r w:rsidRPr="002956F1">
        <w:rPr>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7B49655" w14:textId="77777777" w:rsidR="003929DA" w:rsidRPr="002956F1" w:rsidRDefault="003929DA">
      <w:pPr>
        <w:rPr>
          <w:b/>
          <w:bCs/>
          <w:lang w:val="el-GR"/>
        </w:rPr>
      </w:pPr>
      <w:r w:rsidRPr="002956F1">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F819D1" w14:textId="2AFE389B" w:rsidR="003929DA" w:rsidRPr="002956F1" w:rsidRDefault="003929DA">
      <w:pPr>
        <w:rPr>
          <w:lang w:val="el-GR"/>
        </w:rPr>
      </w:pPr>
      <w:r w:rsidRPr="002956F1">
        <w:rPr>
          <w:b/>
          <w:bCs/>
          <w:lang w:val="el-GR"/>
        </w:rPr>
        <w:t>Β.7.</w:t>
      </w:r>
      <w:r w:rsidRPr="002956F1">
        <w:rPr>
          <w:lang w:val="el-GR"/>
        </w:rPr>
        <w:t xml:space="preserve"> Οι οικονομικοί φορείς που είναι εγγεγραμμένοι σε επίσημους καταλόγους</w:t>
      </w:r>
      <w:r w:rsidR="006B274E" w:rsidRPr="002956F1">
        <w:rPr>
          <w:lang w:val="el-GR"/>
        </w:rPr>
        <w:t xml:space="preserve"> </w:t>
      </w:r>
      <w:r w:rsidRPr="002956F1">
        <w:rPr>
          <w:lang w:val="el-GR"/>
        </w:rPr>
        <w:t xml:space="preserve">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2956F1">
        <w:t>VII</w:t>
      </w:r>
      <w:r w:rsidRPr="002956F1">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A031FB9" w14:textId="77777777" w:rsidR="003929DA" w:rsidRPr="002956F1" w:rsidRDefault="003929DA">
      <w:pPr>
        <w:rPr>
          <w:lang w:val="el-GR"/>
        </w:rPr>
      </w:pPr>
      <w:r w:rsidRPr="002956F1">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E4C9E9" w14:textId="77777777" w:rsidR="003929DA" w:rsidRPr="002956F1" w:rsidRDefault="003929DA">
      <w:pPr>
        <w:rPr>
          <w:lang w:val="el-GR"/>
        </w:rPr>
      </w:pPr>
      <w:r w:rsidRPr="002956F1">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822B0FB" w14:textId="77777777" w:rsidR="003929DA" w:rsidRPr="002956F1" w:rsidRDefault="003929DA">
      <w:pPr>
        <w:rPr>
          <w:b/>
          <w:bCs/>
          <w:lang w:val="el-GR"/>
        </w:rPr>
      </w:pPr>
      <w:r w:rsidRPr="002956F1">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Pr="002956F1">
        <w:rPr>
          <w:color w:val="000000"/>
          <w:lang w:val="el-GR"/>
        </w:rPr>
        <w:t>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w:t>
      </w:r>
      <w:r w:rsidR="00207038" w:rsidRPr="002956F1">
        <w:rPr>
          <w:color w:val="000000"/>
          <w:lang w:val="el-GR"/>
        </w:rPr>
        <w:t>,</w:t>
      </w:r>
      <w:r w:rsidRPr="002956F1">
        <w:rPr>
          <w:color w:val="000000"/>
          <w:lang w:val="el-GR"/>
        </w:rPr>
        <w:t xml:space="preserve"> υποπερ</w:t>
      </w:r>
      <w:r w:rsidR="00207038" w:rsidRPr="002956F1">
        <w:rPr>
          <w:color w:val="000000"/>
          <w:lang w:val="el-GR"/>
        </w:rPr>
        <w:t>.</w:t>
      </w:r>
      <w:r w:rsidRPr="002956F1">
        <w:rPr>
          <w:color w:val="000000"/>
          <w:lang w:val="el-GR"/>
        </w:rPr>
        <w:t xml:space="preserve"> </w:t>
      </w:r>
      <w:r w:rsidR="00921AC1" w:rsidRPr="002956F1">
        <w:rPr>
          <w:color w:val="000000"/>
          <w:lang w:val="en-US"/>
        </w:rPr>
        <w:t>i</w:t>
      </w:r>
      <w:r w:rsidR="00921AC1" w:rsidRPr="002956F1">
        <w:rPr>
          <w:color w:val="000000"/>
          <w:lang w:val="el-GR"/>
        </w:rPr>
        <w:t xml:space="preserve">, </w:t>
      </w:r>
      <w:r w:rsidR="00921AC1" w:rsidRPr="002956F1">
        <w:rPr>
          <w:color w:val="000000"/>
          <w:lang w:val="en-US"/>
        </w:rPr>
        <w:t>ii</w:t>
      </w:r>
      <w:r w:rsidR="00921AC1" w:rsidRPr="002956F1">
        <w:rPr>
          <w:color w:val="000000"/>
          <w:lang w:val="el-GR"/>
        </w:rPr>
        <w:t xml:space="preserve"> και </w:t>
      </w:r>
      <w:r w:rsidR="00921AC1" w:rsidRPr="002956F1">
        <w:rPr>
          <w:color w:val="000000"/>
          <w:lang w:val="en-US"/>
        </w:rPr>
        <w:t>iii</w:t>
      </w:r>
      <w:r w:rsidR="00921AC1" w:rsidRPr="002956F1">
        <w:rPr>
          <w:color w:val="000000"/>
          <w:lang w:val="el-GR"/>
        </w:rPr>
        <w:t xml:space="preserve"> της περ. β</w:t>
      </w:r>
      <w:r w:rsidRPr="002956F1">
        <w:rPr>
          <w:color w:val="000000"/>
          <w:lang w:val="el-GR"/>
        </w:rPr>
        <w:t>.</w:t>
      </w:r>
    </w:p>
    <w:p w14:paraId="65EC7602" w14:textId="77777777" w:rsidR="00FD3A4C" w:rsidRPr="002956F1" w:rsidRDefault="003929DA">
      <w:pPr>
        <w:rPr>
          <w:b/>
          <w:bCs/>
          <w:lang w:val="el-GR"/>
        </w:rPr>
      </w:pPr>
      <w:r w:rsidRPr="002956F1">
        <w:rPr>
          <w:b/>
          <w:bCs/>
          <w:lang w:val="el-GR"/>
        </w:rPr>
        <w:t>Β.8.</w:t>
      </w:r>
      <w:r w:rsidRPr="002956F1">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Pr="002956F1">
        <w:rPr>
          <w:b/>
          <w:bCs/>
          <w:lang w:val="el-GR"/>
        </w:rPr>
        <w:t xml:space="preserve"> </w:t>
      </w:r>
    </w:p>
    <w:p w14:paraId="3B780910" w14:textId="77777777" w:rsidR="0082142D" w:rsidRPr="002956F1" w:rsidRDefault="003929DA">
      <w:pPr>
        <w:rPr>
          <w:color w:val="000000"/>
          <w:lang w:val="el-GR"/>
        </w:rPr>
      </w:pPr>
      <w:r w:rsidRPr="002956F1">
        <w:rPr>
          <w:b/>
          <w:bCs/>
          <w:lang w:val="el-GR"/>
        </w:rPr>
        <w:t>Β.9.</w:t>
      </w:r>
      <w:r w:rsidRPr="002956F1">
        <w:rPr>
          <w:lang w:val="el-GR"/>
        </w:rPr>
        <w:t xml:space="preserve"> </w:t>
      </w:r>
      <w:r w:rsidRPr="002956F1">
        <w:rPr>
          <w:color w:val="000000"/>
          <w:lang w:val="el-GR"/>
        </w:rPr>
        <w:t xml:space="preserve">Στην περίπτωση που οικονομικός φορέας επιθυμεί να στηριχθεί στις ικανότητες άλλων φορέων, σύμφωνα με </w:t>
      </w:r>
      <w:r w:rsidRPr="002956F1">
        <w:rPr>
          <w:lang w:val="el-GR"/>
        </w:rPr>
        <w:t xml:space="preserve">την παράγραφο </w:t>
      </w:r>
      <w:r w:rsidRPr="002956F1">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B76F96" w:rsidRPr="002956F1">
        <w:rPr>
          <w:rStyle w:val="FootnoteReference2"/>
          <w:color w:val="000000"/>
          <w:szCs w:val="22"/>
          <w:lang w:val="el-GR"/>
        </w:rPr>
        <w:t xml:space="preserve"> </w:t>
      </w:r>
      <w:r w:rsidRPr="002956F1">
        <w:rPr>
          <w:color w:val="000000"/>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p>
    <w:p w14:paraId="07007898" w14:textId="77777777" w:rsidR="0082142D" w:rsidRPr="002956F1" w:rsidRDefault="003929DA">
      <w:pPr>
        <w:rPr>
          <w:color w:val="000000"/>
          <w:lang w:val="el-GR"/>
        </w:rPr>
      </w:pPr>
      <w:r w:rsidRPr="002956F1">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81F0129" w14:textId="77777777" w:rsidR="003929DA" w:rsidRPr="002956F1" w:rsidRDefault="003929DA">
      <w:pPr>
        <w:rPr>
          <w:color w:val="000000"/>
          <w:lang w:val="el-GR"/>
        </w:rPr>
      </w:pPr>
      <w:r w:rsidRPr="002956F1">
        <w:rPr>
          <w:color w:val="000000"/>
          <w:lang w:val="el-GR"/>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005D11ED" w:rsidRPr="002956F1">
        <w:rPr>
          <w:color w:val="000000"/>
          <w:lang w:val="el-GR"/>
        </w:rPr>
        <w:t>,</w:t>
      </w:r>
      <w:r w:rsidR="005D11ED" w:rsidRPr="002956F1">
        <w:rPr>
          <w:lang w:val="el-GR"/>
        </w:rPr>
        <w:t xml:space="preserve"> </w:t>
      </w:r>
      <w:r w:rsidR="005D11ED" w:rsidRPr="002956F1">
        <w:rPr>
          <w:color w:val="000000"/>
          <w:lang w:val="el-GR"/>
        </w:rPr>
        <w:t xml:space="preserve">δηλώνοντας το τμήμα της σύμβασης που θα εκτελέσει. </w:t>
      </w:r>
    </w:p>
    <w:p w14:paraId="187C669A" w14:textId="77777777" w:rsidR="005D11ED" w:rsidRPr="002956F1" w:rsidRDefault="005D11ED" w:rsidP="005D11ED">
      <w:pPr>
        <w:rPr>
          <w:lang w:val="el-GR"/>
        </w:rPr>
      </w:pPr>
      <w:r w:rsidRPr="002956F1">
        <w:rPr>
          <w:b/>
          <w:bCs/>
          <w:lang w:val="el-GR"/>
        </w:rPr>
        <w:t xml:space="preserve">Β.10. </w:t>
      </w:r>
      <w:r w:rsidRPr="002956F1">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778DA37" w14:textId="77777777" w:rsidR="00611572" w:rsidRPr="002956F1" w:rsidRDefault="00921AC1" w:rsidP="00611572">
      <w:pPr>
        <w:rPr>
          <w:bCs/>
          <w:lang w:val="el-GR"/>
        </w:rPr>
      </w:pPr>
      <w:r w:rsidRPr="002956F1">
        <w:rPr>
          <w:b/>
          <w:bCs/>
          <w:lang w:val="el-GR"/>
        </w:rPr>
        <w:t>Β.11.</w:t>
      </w:r>
      <w:r w:rsidRPr="002956F1">
        <w:rPr>
          <w:bCs/>
          <w:lang w:val="el-GR"/>
        </w:rPr>
        <w:t xml:space="preserve"> </w:t>
      </w:r>
      <w:r w:rsidR="00611572" w:rsidRPr="002956F1">
        <w:rPr>
          <w:bCs/>
          <w:lang w:val="el-GR"/>
        </w:rPr>
        <w:t>Επισημαίνεται ότι γίνονται αποδεκτές:</w:t>
      </w:r>
    </w:p>
    <w:p w14:paraId="725859A0" w14:textId="77777777" w:rsidR="00611572" w:rsidRPr="002956F1" w:rsidRDefault="00611572" w:rsidP="00A912E8">
      <w:pPr>
        <w:numPr>
          <w:ilvl w:val="0"/>
          <w:numId w:val="5"/>
        </w:numPr>
        <w:rPr>
          <w:bCs/>
          <w:lang w:val="el-GR"/>
        </w:rPr>
      </w:pPr>
      <w:r w:rsidRPr="002956F1">
        <w:rPr>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7353D3" w14:textId="77777777" w:rsidR="00611572" w:rsidRPr="002956F1" w:rsidRDefault="00611572" w:rsidP="00A912E8">
      <w:pPr>
        <w:numPr>
          <w:ilvl w:val="0"/>
          <w:numId w:val="5"/>
        </w:numPr>
        <w:rPr>
          <w:bCs/>
          <w:lang w:val="el-GR"/>
        </w:rPr>
      </w:pPr>
      <w:r w:rsidRPr="002956F1">
        <w:rPr>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w:t>
      </w:r>
      <w:r w:rsidR="00B44470" w:rsidRPr="002956F1">
        <w:rPr>
          <w:bCs/>
          <w:lang w:val="el-GR"/>
        </w:rPr>
        <w:t xml:space="preserve"> τους</w:t>
      </w:r>
      <w:r w:rsidRPr="002956F1">
        <w:rPr>
          <w:bCs/>
          <w:lang w:val="el-GR"/>
        </w:rPr>
        <w:t>.</w:t>
      </w:r>
    </w:p>
    <w:p w14:paraId="501E8B23" w14:textId="77777777" w:rsidR="003929DA" w:rsidRPr="002956F1" w:rsidRDefault="003929DA" w:rsidP="00C738A7">
      <w:pPr>
        <w:pStyle w:val="Heading2"/>
      </w:pPr>
      <w:bookmarkStart w:id="69" w:name="_Toc147152297"/>
      <w:r w:rsidRPr="002956F1">
        <w:t>Κριτήρια Ανάθεσης</w:t>
      </w:r>
      <w:bookmarkEnd w:id="69"/>
      <w:r w:rsidRPr="002956F1">
        <w:t xml:space="preserve">  </w:t>
      </w:r>
    </w:p>
    <w:p w14:paraId="3ECC9E4C" w14:textId="7C061E60" w:rsidR="003929DA" w:rsidRPr="002956F1" w:rsidRDefault="003929DA" w:rsidP="00A912E8">
      <w:pPr>
        <w:pStyle w:val="Heading3"/>
      </w:pPr>
      <w:bookmarkStart w:id="70" w:name="_Toc147152298"/>
      <w:r w:rsidRPr="002956F1">
        <w:t>Κριτήριο ανάθεσης</w:t>
      </w:r>
      <w:bookmarkEnd w:id="70"/>
      <w:r w:rsidRPr="002956F1">
        <w:t xml:space="preserve"> </w:t>
      </w:r>
    </w:p>
    <w:p w14:paraId="4AE1A89E" w14:textId="588CC901" w:rsidR="003929DA" w:rsidRDefault="003929DA">
      <w:pPr>
        <w:rPr>
          <w:lang w:val="el-GR"/>
        </w:rPr>
      </w:pPr>
      <w:r w:rsidRPr="002956F1">
        <w:rPr>
          <w:lang w:val="el-GR"/>
        </w:rPr>
        <w:t>Κριτήριο ανάθεσης της Σύμβασης</w:t>
      </w:r>
      <w:r w:rsidR="00604A34" w:rsidRPr="002956F1">
        <w:rPr>
          <w:lang w:val="el-GR"/>
        </w:rPr>
        <w:t>,</w:t>
      </w:r>
      <w:r w:rsidRPr="002956F1">
        <w:rPr>
          <w:lang w:val="el-GR"/>
        </w:rPr>
        <w:t xml:space="preserve"> είναι η πλέον συμφέρουσα από οικονομική άποψη προσφορά</w:t>
      </w:r>
      <w:r w:rsidR="00D138AD" w:rsidRPr="002956F1">
        <w:rPr>
          <w:lang w:val="el-GR"/>
        </w:rPr>
        <w:t xml:space="preserve"> </w:t>
      </w:r>
      <w:r w:rsidRPr="002956F1">
        <w:rPr>
          <w:b/>
          <w:lang w:val="el-GR"/>
        </w:rPr>
        <w:t>βάσει τιμής</w:t>
      </w:r>
      <w:r w:rsidR="00AA6C82" w:rsidRPr="0064086F">
        <w:rPr>
          <w:b/>
          <w:lang w:val="el-GR"/>
        </w:rPr>
        <w:t xml:space="preserve"> </w:t>
      </w:r>
      <w:r w:rsidR="0064086F" w:rsidRPr="0064086F">
        <w:rPr>
          <w:b/>
          <w:lang w:val="el-GR"/>
        </w:rPr>
        <w:t>(χαμηλότερη τιμή)</w:t>
      </w:r>
      <w:r w:rsidR="0064086F">
        <w:rPr>
          <w:b/>
          <w:lang w:val="el-GR"/>
        </w:rPr>
        <w:t>.</w:t>
      </w:r>
    </w:p>
    <w:p w14:paraId="548C1EA4" w14:textId="77777777" w:rsidR="0065171A" w:rsidRPr="002956F1" w:rsidRDefault="0065171A" w:rsidP="0065171A">
      <w:pPr>
        <w:rPr>
          <w:iCs/>
          <w:color w:val="5B9BD5"/>
          <w:lang w:val="el-GR"/>
        </w:rPr>
      </w:pPr>
    </w:p>
    <w:p w14:paraId="217153A0" w14:textId="77777777" w:rsidR="003929DA" w:rsidRPr="002956F1" w:rsidRDefault="003929DA" w:rsidP="00C738A7">
      <w:pPr>
        <w:pStyle w:val="Heading2"/>
      </w:pPr>
      <w:bookmarkStart w:id="71" w:name="_Toc103273583"/>
      <w:bookmarkStart w:id="72" w:name="_Toc77680812"/>
      <w:bookmarkStart w:id="73" w:name="_Toc77681197"/>
      <w:bookmarkStart w:id="74" w:name="_Toc77951799"/>
      <w:bookmarkStart w:id="75" w:name="_Toc77952043"/>
      <w:bookmarkStart w:id="76" w:name="_Toc78210638"/>
      <w:bookmarkStart w:id="77" w:name="_Toc78273326"/>
      <w:bookmarkStart w:id="78" w:name="_Toc77680814"/>
      <w:bookmarkStart w:id="79" w:name="_Toc77681199"/>
      <w:bookmarkStart w:id="80" w:name="_Toc77951801"/>
      <w:bookmarkStart w:id="81" w:name="_Toc77952045"/>
      <w:bookmarkStart w:id="82" w:name="_Toc78210640"/>
      <w:bookmarkStart w:id="83" w:name="_Toc78273328"/>
      <w:bookmarkStart w:id="84" w:name="_Toc77680818"/>
      <w:bookmarkStart w:id="85" w:name="_Toc77681203"/>
      <w:bookmarkStart w:id="86" w:name="_Toc77951805"/>
      <w:bookmarkStart w:id="87" w:name="_Toc77952049"/>
      <w:bookmarkStart w:id="88" w:name="_Toc78210644"/>
      <w:bookmarkStart w:id="89" w:name="_Toc78273332"/>
      <w:bookmarkStart w:id="90" w:name="_Toc77680820"/>
      <w:bookmarkStart w:id="91" w:name="_Toc77681205"/>
      <w:bookmarkStart w:id="92" w:name="_Toc77951807"/>
      <w:bookmarkStart w:id="93" w:name="_Toc77952051"/>
      <w:bookmarkStart w:id="94" w:name="_Toc78210646"/>
      <w:bookmarkStart w:id="95" w:name="_Toc78273334"/>
      <w:bookmarkStart w:id="96" w:name="_Toc77680845"/>
      <w:bookmarkStart w:id="97" w:name="_Toc77681230"/>
      <w:bookmarkStart w:id="98" w:name="_Toc77951832"/>
      <w:bookmarkStart w:id="99" w:name="_Toc77952076"/>
      <w:bookmarkStart w:id="100" w:name="_Toc78210671"/>
      <w:bookmarkStart w:id="101" w:name="_Toc78273359"/>
      <w:bookmarkStart w:id="102" w:name="_Toc77680850"/>
      <w:bookmarkStart w:id="103" w:name="_Toc77681235"/>
      <w:bookmarkStart w:id="104" w:name="_Toc77951837"/>
      <w:bookmarkStart w:id="105" w:name="_Toc77952081"/>
      <w:bookmarkStart w:id="106" w:name="_Toc78210676"/>
      <w:bookmarkStart w:id="107" w:name="_Toc78273364"/>
      <w:bookmarkStart w:id="108" w:name="_Toc77680851"/>
      <w:bookmarkStart w:id="109" w:name="_Toc77681236"/>
      <w:bookmarkStart w:id="110" w:name="_Toc77951838"/>
      <w:bookmarkStart w:id="111" w:name="_Toc77952082"/>
      <w:bookmarkStart w:id="112" w:name="_Toc78210677"/>
      <w:bookmarkStart w:id="113" w:name="_Toc78273365"/>
      <w:bookmarkStart w:id="114" w:name="_Toc77680891"/>
      <w:bookmarkStart w:id="115" w:name="_Toc77681276"/>
      <w:bookmarkStart w:id="116" w:name="_Toc77951878"/>
      <w:bookmarkStart w:id="117" w:name="_Toc77952122"/>
      <w:bookmarkStart w:id="118" w:name="_Toc78210717"/>
      <w:bookmarkStart w:id="119" w:name="_Toc78273405"/>
      <w:bookmarkStart w:id="120" w:name="_Toc77680892"/>
      <w:bookmarkStart w:id="121" w:name="_Toc77681277"/>
      <w:bookmarkStart w:id="122" w:name="_Toc77951879"/>
      <w:bookmarkStart w:id="123" w:name="_Toc77952123"/>
      <w:bookmarkStart w:id="124" w:name="_Toc78210718"/>
      <w:bookmarkStart w:id="125" w:name="_Toc78273406"/>
      <w:bookmarkStart w:id="126" w:name="_Toc77680893"/>
      <w:bookmarkStart w:id="127" w:name="_Toc77681278"/>
      <w:bookmarkStart w:id="128" w:name="_Toc77951880"/>
      <w:bookmarkStart w:id="129" w:name="_Toc77952124"/>
      <w:bookmarkStart w:id="130" w:name="_Toc78210719"/>
      <w:bookmarkStart w:id="131" w:name="_Toc78273407"/>
      <w:bookmarkStart w:id="132" w:name="_Toc77680894"/>
      <w:bookmarkStart w:id="133" w:name="_Toc77681279"/>
      <w:bookmarkStart w:id="134" w:name="_Toc77951881"/>
      <w:bookmarkStart w:id="135" w:name="_Toc77952125"/>
      <w:bookmarkStart w:id="136" w:name="_Toc78210720"/>
      <w:bookmarkStart w:id="137" w:name="_Toc78273408"/>
      <w:bookmarkStart w:id="138" w:name="_Toc77680896"/>
      <w:bookmarkStart w:id="139" w:name="_Toc77681281"/>
      <w:bookmarkStart w:id="140" w:name="_Toc77951883"/>
      <w:bookmarkStart w:id="141" w:name="_Toc77952127"/>
      <w:bookmarkStart w:id="142" w:name="_Toc78210722"/>
      <w:bookmarkStart w:id="143" w:name="_Toc78273410"/>
      <w:bookmarkStart w:id="144" w:name="_Toc77680899"/>
      <w:bookmarkStart w:id="145" w:name="_Toc77681284"/>
      <w:bookmarkStart w:id="146" w:name="_Toc77951886"/>
      <w:bookmarkStart w:id="147" w:name="_Toc77952130"/>
      <w:bookmarkStart w:id="148" w:name="_Toc78210725"/>
      <w:bookmarkStart w:id="149" w:name="_Toc78273413"/>
      <w:bookmarkStart w:id="150" w:name="_Toc77680901"/>
      <w:bookmarkStart w:id="151" w:name="_Toc77681286"/>
      <w:bookmarkStart w:id="152" w:name="_Toc77951888"/>
      <w:bookmarkStart w:id="153" w:name="_Toc77952132"/>
      <w:bookmarkStart w:id="154" w:name="_Toc78210727"/>
      <w:bookmarkStart w:id="155" w:name="_Toc78273415"/>
      <w:bookmarkStart w:id="156" w:name="_Toc77680902"/>
      <w:bookmarkStart w:id="157" w:name="_Toc77681287"/>
      <w:bookmarkStart w:id="158" w:name="_Toc77951889"/>
      <w:bookmarkStart w:id="159" w:name="_Toc77952133"/>
      <w:bookmarkStart w:id="160" w:name="_Toc78210728"/>
      <w:bookmarkStart w:id="161" w:name="_Toc78273416"/>
      <w:bookmarkStart w:id="162" w:name="_Toc77680903"/>
      <w:bookmarkStart w:id="163" w:name="_Toc77681288"/>
      <w:bookmarkStart w:id="164" w:name="_Toc77951890"/>
      <w:bookmarkStart w:id="165" w:name="_Toc77952134"/>
      <w:bookmarkStart w:id="166" w:name="_Toc78210729"/>
      <w:bookmarkStart w:id="167" w:name="_Toc78273417"/>
      <w:bookmarkStart w:id="168" w:name="_Toc77680904"/>
      <w:bookmarkStart w:id="169" w:name="_Toc77681289"/>
      <w:bookmarkStart w:id="170" w:name="_Toc77951891"/>
      <w:bookmarkStart w:id="171" w:name="_Toc77952135"/>
      <w:bookmarkStart w:id="172" w:name="_Toc78210730"/>
      <w:bookmarkStart w:id="173" w:name="_Toc78273418"/>
      <w:bookmarkStart w:id="174" w:name="_Toc77680909"/>
      <w:bookmarkStart w:id="175" w:name="_Toc77681294"/>
      <w:bookmarkStart w:id="176" w:name="_Toc77951896"/>
      <w:bookmarkStart w:id="177" w:name="_Toc77952140"/>
      <w:bookmarkStart w:id="178" w:name="_Toc78210735"/>
      <w:bookmarkStart w:id="179" w:name="_Toc78273423"/>
      <w:bookmarkStart w:id="180" w:name="_Toc77680913"/>
      <w:bookmarkStart w:id="181" w:name="_Toc77681298"/>
      <w:bookmarkStart w:id="182" w:name="_Toc77951900"/>
      <w:bookmarkStart w:id="183" w:name="_Toc77952144"/>
      <w:bookmarkStart w:id="184" w:name="_Toc78210739"/>
      <w:bookmarkStart w:id="185" w:name="_Toc78273427"/>
      <w:bookmarkStart w:id="186" w:name="_Toc77680914"/>
      <w:bookmarkStart w:id="187" w:name="_Toc77681299"/>
      <w:bookmarkStart w:id="188" w:name="_Toc77951901"/>
      <w:bookmarkStart w:id="189" w:name="_Toc77952145"/>
      <w:bookmarkStart w:id="190" w:name="_Toc78210740"/>
      <w:bookmarkStart w:id="191" w:name="_Toc78273428"/>
      <w:bookmarkStart w:id="192" w:name="_Toc77680915"/>
      <w:bookmarkStart w:id="193" w:name="_Toc77681300"/>
      <w:bookmarkStart w:id="194" w:name="_Toc77951902"/>
      <w:bookmarkStart w:id="195" w:name="_Toc77952146"/>
      <w:bookmarkStart w:id="196" w:name="_Toc78210741"/>
      <w:bookmarkStart w:id="197" w:name="_Toc78273429"/>
      <w:bookmarkStart w:id="198" w:name="_Toc77680920"/>
      <w:bookmarkStart w:id="199" w:name="_Toc77681305"/>
      <w:bookmarkStart w:id="200" w:name="_Toc77951907"/>
      <w:bookmarkStart w:id="201" w:name="_Toc77952151"/>
      <w:bookmarkStart w:id="202" w:name="_Toc78210746"/>
      <w:bookmarkStart w:id="203" w:name="_Toc78273434"/>
      <w:bookmarkStart w:id="204" w:name="_Toc77680924"/>
      <w:bookmarkStart w:id="205" w:name="_Toc77681309"/>
      <w:bookmarkStart w:id="206" w:name="_Toc77951911"/>
      <w:bookmarkStart w:id="207" w:name="_Toc77952155"/>
      <w:bookmarkStart w:id="208" w:name="_Toc78210750"/>
      <w:bookmarkStart w:id="209" w:name="_Toc78273438"/>
      <w:bookmarkStart w:id="210" w:name="_Toc77680925"/>
      <w:bookmarkStart w:id="211" w:name="_Toc77681310"/>
      <w:bookmarkStart w:id="212" w:name="_Toc77951912"/>
      <w:bookmarkStart w:id="213" w:name="_Toc77952156"/>
      <w:bookmarkStart w:id="214" w:name="_Toc78210751"/>
      <w:bookmarkStart w:id="215" w:name="_Toc78273439"/>
      <w:bookmarkStart w:id="216" w:name="_Toc77680926"/>
      <w:bookmarkStart w:id="217" w:name="_Toc77681311"/>
      <w:bookmarkStart w:id="218" w:name="_Toc77951913"/>
      <w:bookmarkStart w:id="219" w:name="_Toc77952157"/>
      <w:bookmarkStart w:id="220" w:name="_Toc78210752"/>
      <w:bookmarkStart w:id="221" w:name="_Toc78273440"/>
      <w:bookmarkStart w:id="222" w:name="_Toc77680927"/>
      <w:bookmarkStart w:id="223" w:name="_Toc77681312"/>
      <w:bookmarkStart w:id="224" w:name="_Toc77951914"/>
      <w:bookmarkStart w:id="225" w:name="_Toc77952158"/>
      <w:bookmarkStart w:id="226" w:name="_Toc78210753"/>
      <w:bookmarkStart w:id="227" w:name="_Toc78273441"/>
      <w:bookmarkStart w:id="228" w:name="_Toc77680928"/>
      <w:bookmarkStart w:id="229" w:name="_Toc77681313"/>
      <w:bookmarkStart w:id="230" w:name="_Toc77951915"/>
      <w:bookmarkStart w:id="231" w:name="_Toc77952159"/>
      <w:bookmarkStart w:id="232" w:name="_Toc78210754"/>
      <w:bookmarkStart w:id="233" w:name="_Toc78273442"/>
      <w:bookmarkStart w:id="234" w:name="_Toc77680929"/>
      <w:bookmarkStart w:id="235" w:name="_Toc77681314"/>
      <w:bookmarkStart w:id="236" w:name="_Toc77951916"/>
      <w:bookmarkStart w:id="237" w:name="_Toc77952160"/>
      <w:bookmarkStart w:id="238" w:name="_Toc78210755"/>
      <w:bookmarkStart w:id="239" w:name="_Toc78273443"/>
      <w:bookmarkStart w:id="240" w:name="_Toc14715229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2956F1">
        <w:t>Κατάρτιση - Περιεχόμενο Προσφορών</w:t>
      </w:r>
      <w:bookmarkEnd w:id="240"/>
    </w:p>
    <w:p w14:paraId="13A1E2D7" w14:textId="220582DE" w:rsidR="003929DA" w:rsidRPr="002956F1" w:rsidRDefault="003929DA" w:rsidP="00A912E8">
      <w:pPr>
        <w:pStyle w:val="Heading3"/>
      </w:pPr>
      <w:bookmarkStart w:id="241" w:name="_Toc147152300"/>
      <w:r w:rsidRPr="002956F1">
        <w:t>Γενικοί όροι υποβολής προσφορών</w:t>
      </w:r>
      <w:bookmarkEnd w:id="241"/>
    </w:p>
    <w:p w14:paraId="4488110C" w14:textId="51B22EEC" w:rsidR="003929DA" w:rsidRPr="002956F1" w:rsidRDefault="00E84E4E">
      <w:pPr>
        <w:rPr>
          <w:lang w:val="el-GR"/>
        </w:rPr>
      </w:pPr>
      <w:r w:rsidRPr="002956F1">
        <w:rPr>
          <w:lang w:val="el-GR"/>
        </w:rPr>
        <w:t>Οι προσφορές υποβάλλονται με βάση τις απαιτήσεις που ορίζονται στην παρούσα Διακήρυξη και στα Παρα</w:t>
      </w:r>
      <w:r w:rsidR="00925941" w:rsidRPr="002956F1">
        <w:rPr>
          <w:lang w:val="el-GR"/>
        </w:rPr>
        <w:t>ρ</w:t>
      </w:r>
      <w:r w:rsidRPr="002956F1">
        <w:rPr>
          <w:lang w:val="el-GR"/>
        </w:rPr>
        <w:t>τήματα αυτής</w:t>
      </w:r>
      <w:r w:rsidR="003929DA" w:rsidRPr="002956F1">
        <w:rPr>
          <w:lang w:val="el-GR"/>
        </w:rPr>
        <w:t xml:space="preserve">, για το σύνολο της προκηρυχθείσας ποσότητας της προμήθειας. </w:t>
      </w:r>
    </w:p>
    <w:p w14:paraId="3302C304" w14:textId="77777777" w:rsidR="003929DA" w:rsidRPr="002956F1" w:rsidRDefault="003929DA">
      <w:pPr>
        <w:rPr>
          <w:rFonts w:cs="Helvetica"/>
          <w:color w:val="000000"/>
          <w:szCs w:val="22"/>
          <w:lang w:val="el-GR" w:eastAsia="el-GR"/>
        </w:rPr>
      </w:pPr>
      <w:r w:rsidRPr="002956F1">
        <w:rPr>
          <w:lang w:val="el-GR"/>
        </w:rPr>
        <w:t xml:space="preserve">Δεν επιτρέπονται εναλλακτικές προσφορές </w:t>
      </w:r>
      <w:r w:rsidR="002378B5" w:rsidRPr="002956F1">
        <w:rPr>
          <w:i/>
          <w:iCs/>
          <w:color w:val="5B9BD5"/>
          <w:lang w:val="el-GR"/>
        </w:rPr>
        <w:t>.</w:t>
      </w:r>
    </w:p>
    <w:p w14:paraId="0C003923" w14:textId="77777777" w:rsidR="003929DA" w:rsidRPr="002956F1" w:rsidRDefault="003929DA">
      <w:pPr>
        <w:rPr>
          <w:rFonts w:cs="Helvetica"/>
          <w:color w:val="000000"/>
          <w:szCs w:val="22"/>
          <w:lang w:val="el-GR" w:eastAsia="el-GR"/>
        </w:rPr>
      </w:pPr>
      <w:r w:rsidRPr="002956F1">
        <w:rPr>
          <w:rFonts w:cs="Helvetica"/>
          <w:color w:val="000000"/>
          <w:szCs w:val="22"/>
          <w:lang w:val="el-GR" w:eastAsia="el-GR"/>
        </w:rPr>
        <w:t xml:space="preserve">Η ένωση </w:t>
      </w:r>
      <w:r w:rsidR="0032639F" w:rsidRPr="002956F1">
        <w:rPr>
          <w:rFonts w:cs="Helvetica"/>
          <w:color w:val="000000"/>
          <w:szCs w:val="22"/>
          <w:lang w:val="el-GR" w:eastAsia="el-GR"/>
        </w:rPr>
        <w:t>Ο</w:t>
      </w:r>
      <w:r w:rsidRPr="002956F1">
        <w:rPr>
          <w:rFonts w:cs="Helvetica"/>
          <w:color w:val="000000"/>
          <w:szCs w:val="22"/>
          <w:lang w:val="el-GR" w:eastAsia="el-GR"/>
        </w:rPr>
        <w:t xml:space="preserve">ικονομικών </w:t>
      </w:r>
      <w:r w:rsidR="0032639F" w:rsidRPr="002956F1">
        <w:rPr>
          <w:rFonts w:cs="Helvetica"/>
          <w:color w:val="000000"/>
          <w:szCs w:val="22"/>
          <w:lang w:val="el-GR" w:eastAsia="el-GR"/>
        </w:rPr>
        <w:t>Φ</w:t>
      </w:r>
      <w:r w:rsidRPr="002956F1">
        <w:rPr>
          <w:rFonts w:cs="Helvetica"/>
          <w:color w:val="000000"/>
          <w:szCs w:val="22"/>
          <w:lang w:val="el-GR" w:eastAsia="el-GR"/>
        </w:rPr>
        <w:t xml:space="preserve">ορέων υποβάλλει κοινή προσφορά, η οποία υπογράφεται υποχρεωτικά </w:t>
      </w:r>
      <w:r w:rsidRPr="002956F1">
        <w:rPr>
          <w:lang w:val="el-GR"/>
        </w:rPr>
        <w:t xml:space="preserve">ηλεκτρονικά </w:t>
      </w:r>
      <w:r w:rsidRPr="002956F1">
        <w:rPr>
          <w:rFonts w:cs="Helvetica"/>
          <w:color w:val="000000"/>
          <w:szCs w:val="22"/>
          <w:lang w:val="el-GR" w:eastAsia="el-GR"/>
        </w:rPr>
        <w:t xml:space="preserve">είτε από όλους τους </w:t>
      </w:r>
      <w:r w:rsidR="0032639F" w:rsidRPr="002956F1">
        <w:rPr>
          <w:rFonts w:cs="Helvetica"/>
          <w:color w:val="000000"/>
          <w:szCs w:val="22"/>
          <w:lang w:val="el-GR" w:eastAsia="el-GR"/>
        </w:rPr>
        <w:t>Ο</w:t>
      </w:r>
      <w:r w:rsidRPr="002956F1">
        <w:rPr>
          <w:rFonts w:cs="Helvetica"/>
          <w:color w:val="000000"/>
          <w:szCs w:val="22"/>
          <w:lang w:val="el-GR" w:eastAsia="el-GR"/>
        </w:rPr>
        <w:t xml:space="preserve">ικονομικούς </w:t>
      </w:r>
      <w:r w:rsidR="0032639F" w:rsidRPr="002956F1">
        <w:rPr>
          <w:rFonts w:cs="Helvetica"/>
          <w:color w:val="000000"/>
          <w:szCs w:val="22"/>
          <w:lang w:val="el-GR" w:eastAsia="el-GR"/>
        </w:rPr>
        <w:t>Φ</w:t>
      </w:r>
      <w:r w:rsidRPr="002956F1">
        <w:rPr>
          <w:rFonts w:cs="Helvetica"/>
          <w:color w:val="000000"/>
          <w:szCs w:val="22"/>
          <w:lang w:val="el-GR" w:eastAsia="el-GR"/>
        </w:rPr>
        <w:t>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F9CAE88" w14:textId="77777777" w:rsidR="002E6CB5" w:rsidRPr="002956F1" w:rsidRDefault="002E6CB5">
      <w:pPr>
        <w:rPr>
          <w:lang w:val="el-GR"/>
        </w:rPr>
      </w:pPr>
      <w:r w:rsidRPr="002956F1">
        <w:rPr>
          <w:rFonts w:cs="Helvetica"/>
          <w:color w:val="000000"/>
          <w:szCs w:val="22"/>
          <w:lang w:val="el-GR" w:eastAsia="el-GR"/>
        </w:rPr>
        <w:t xml:space="preserve">Οι οικονομικοί φορείς </w:t>
      </w:r>
      <w:r w:rsidR="00BF6D04" w:rsidRPr="002956F1">
        <w:rPr>
          <w:rFonts w:cs="Helvetica"/>
          <w:color w:val="000000"/>
          <w:szCs w:val="22"/>
          <w:lang w:val="el-GR" w:eastAsia="el-GR"/>
        </w:rPr>
        <w:t>μπορούν</w:t>
      </w:r>
      <w:r w:rsidRPr="002956F1">
        <w:rPr>
          <w:rFonts w:cs="Helvetica"/>
          <w:color w:val="000000"/>
          <w:szCs w:val="22"/>
          <w:lang w:val="el-GR" w:eastAsia="el-GR"/>
        </w:rPr>
        <w:t xml:space="preserve"> να </w:t>
      </w:r>
      <w:r w:rsidR="006E3BA7" w:rsidRPr="002956F1">
        <w:rPr>
          <w:rFonts w:cs="Helvetica"/>
          <w:color w:val="000000"/>
          <w:szCs w:val="22"/>
          <w:lang w:val="el-GR" w:eastAsia="el-GR"/>
        </w:rPr>
        <w:t>αποσύρουν</w:t>
      </w:r>
      <w:r w:rsidRPr="002956F1">
        <w:rPr>
          <w:rFonts w:cs="Helvetica"/>
          <w:color w:val="000000"/>
          <w:szCs w:val="22"/>
          <w:lang w:val="el-GR" w:eastAsia="el-GR"/>
        </w:rPr>
        <w:t xml:space="preserve"> την προσφορά τους, </w:t>
      </w:r>
      <w:r w:rsidR="00FA0C24" w:rsidRPr="002956F1">
        <w:rPr>
          <w:rFonts w:cs="Helvetica"/>
          <w:color w:val="000000"/>
          <w:szCs w:val="22"/>
          <w:lang w:val="el-GR" w:eastAsia="el-GR"/>
        </w:rPr>
        <w:t>πριν την καταληκτική ημερομηνία υποβολής προσφοράς</w:t>
      </w:r>
      <w:r w:rsidR="00F43694" w:rsidRPr="002956F1">
        <w:rPr>
          <w:rFonts w:cs="Helvetica"/>
          <w:color w:val="000000"/>
          <w:szCs w:val="22"/>
          <w:lang w:val="el-GR" w:eastAsia="el-GR"/>
        </w:rPr>
        <w:t xml:space="preserve">, χωρίς να απαιτείται έγκριση εκ μέρους του αποφαινομένου οργάνου της αναθέτουσας αρχής, </w:t>
      </w:r>
      <w:r w:rsidR="006E3BA7" w:rsidRPr="002956F1">
        <w:rPr>
          <w:rFonts w:cs="Helvetica"/>
          <w:color w:val="000000"/>
          <w:szCs w:val="22"/>
          <w:lang w:val="el-GR" w:eastAsia="el-GR"/>
        </w:rPr>
        <w:t xml:space="preserve">υποβάλλοντας έγγραφη ειδοποίηση προς την αναθέτουσα αρχή </w:t>
      </w:r>
      <w:r w:rsidRPr="002956F1">
        <w:rPr>
          <w:rFonts w:cs="Helvetica"/>
          <w:color w:val="000000"/>
          <w:szCs w:val="22"/>
          <w:lang w:val="el-GR" w:eastAsia="el-GR"/>
        </w:rPr>
        <w:t xml:space="preserve">μέσω της λειτουργικότητας </w:t>
      </w:r>
      <w:r w:rsidR="006E3BA7" w:rsidRPr="002956F1">
        <w:rPr>
          <w:rFonts w:cs="Helvetica"/>
          <w:color w:val="000000"/>
          <w:szCs w:val="22"/>
          <w:lang w:val="el-GR" w:eastAsia="el-GR"/>
        </w:rPr>
        <w:t>«Επικοινωνία» του ΕΣΗΔΗΣ</w:t>
      </w:r>
      <w:r w:rsidR="00FA0C24" w:rsidRPr="002956F1">
        <w:rPr>
          <w:rFonts w:cs="Helvetica"/>
          <w:color w:val="000000"/>
          <w:szCs w:val="22"/>
          <w:lang w:val="el-GR" w:eastAsia="el-GR"/>
        </w:rPr>
        <w:t>.</w:t>
      </w:r>
    </w:p>
    <w:p w14:paraId="38E087CD" w14:textId="7003B895" w:rsidR="003929DA" w:rsidRPr="002956F1" w:rsidRDefault="003929DA" w:rsidP="00A912E8">
      <w:pPr>
        <w:pStyle w:val="Heading3"/>
        <w:rPr>
          <w:i/>
          <w:iCs/>
          <w:color w:val="5B9BD5"/>
        </w:rPr>
      </w:pPr>
      <w:bookmarkStart w:id="242" w:name="_Toc147152301"/>
      <w:r w:rsidRPr="002956F1">
        <w:t>Χρόνος και Τρόπος υποβολής προσφορών</w:t>
      </w:r>
      <w:bookmarkEnd w:id="242"/>
      <w:r w:rsidRPr="002956F1">
        <w:t xml:space="preserve"> </w:t>
      </w:r>
    </w:p>
    <w:p w14:paraId="18C688A2" w14:textId="77777777" w:rsidR="003929DA" w:rsidRPr="002956F1" w:rsidRDefault="003929DA">
      <w:pPr>
        <w:rPr>
          <w:i/>
          <w:iCs/>
          <w:color w:val="5B9BD5"/>
          <w:lang w:val="el-GR"/>
        </w:rPr>
      </w:pPr>
      <w:r w:rsidRPr="002956F1">
        <w:rPr>
          <w:rFonts w:cs="Arial"/>
          <w:b/>
          <w:bCs/>
          <w:lang w:val="el-GR"/>
        </w:rPr>
        <w:t>2.4.2.1.</w:t>
      </w:r>
      <w:r w:rsidRPr="002956F1">
        <w:rPr>
          <w:b/>
          <w:bCs/>
          <w:lang w:val="el-GR"/>
        </w:rPr>
        <w:t xml:space="preserve"> </w:t>
      </w:r>
      <w:r w:rsidRPr="002956F1">
        <w:rPr>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w:t>
      </w:r>
      <w:r w:rsidR="00AA6147" w:rsidRPr="002956F1">
        <w:rPr>
          <w:lang w:val="el-GR"/>
        </w:rPr>
        <w:t xml:space="preserve">στα </w:t>
      </w:r>
      <w:r w:rsidRPr="002956F1">
        <w:rPr>
          <w:lang w:val="el-GR"/>
        </w:rPr>
        <w:t xml:space="preserve">άρθρα 36 και 37 και </w:t>
      </w:r>
      <w:r w:rsidR="00AA6147" w:rsidRPr="002956F1">
        <w:rPr>
          <w:lang w:val="el-GR"/>
        </w:rPr>
        <w:t>σ</w:t>
      </w:r>
      <w:r w:rsidRPr="002956F1">
        <w:rPr>
          <w:lang w:val="el-GR"/>
        </w:rPr>
        <w:t xml:space="preserve">την </w:t>
      </w:r>
      <w:r w:rsidR="00AA6147" w:rsidRPr="002956F1">
        <w:rPr>
          <w:lang w:val="el-GR"/>
        </w:rPr>
        <w:t>κατ’ εξουσιοδότηση της παρ. 5 του άρθρου 36 του ν.4412/2016 εκδοθείσα</w:t>
      </w:r>
      <w:r w:rsidR="00F95471" w:rsidRPr="002956F1">
        <w:rPr>
          <w:lang w:val="el-GR"/>
        </w:rPr>
        <w:t xml:space="preserve"> </w:t>
      </w:r>
      <w:r w:rsidR="001A71FA" w:rsidRPr="002956F1">
        <w:rPr>
          <w:lang w:val="el-GR"/>
        </w:rPr>
        <w:t xml:space="preserve">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w:t>
      </w:r>
      <w:r w:rsidR="001A71FA" w:rsidRPr="002956F1">
        <w:rPr>
          <w:lang w:val="el-GR"/>
        </w:rPr>
        <w:lastRenderedPageBreak/>
        <w:t>του Εθνικού Συστήματος Ηλεκτρονικών Δημοσίων Συμβάσεων (ΕΣΗΔΗΣ)»</w:t>
      </w:r>
      <w:r w:rsidR="007918B1" w:rsidRPr="002956F1">
        <w:rPr>
          <w:lang w:val="el-GR"/>
        </w:rPr>
        <w:t xml:space="preserve"> </w:t>
      </w:r>
      <w:r w:rsidR="008809EB" w:rsidRPr="002956F1">
        <w:rPr>
          <w:lang w:val="el-GR"/>
        </w:rPr>
        <w:t>(</w:t>
      </w:r>
      <w:r w:rsidR="007918B1" w:rsidRPr="002956F1">
        <w:rPr>
          <w:lang w:val="el-GR"/>
        </w:rPr>
        <w:t>εφεξής Κ.Υ.Α. ΕΣΗΔΗΣ Προμήθειες και</w:t>
      </w:r>
      <w:r w:rsidR="00184870" w:rsidRPr="002956F1">
        <w:rPr>
          <w:lang w:val="el-GR"/>
        </w:rPr>
        <w:t xml:space="preserve"> </w:t>
      </w:r>
      <w:r w:rsidR="007918B1" w:rsidRPr="002956F1">
        <w:rPr>
          <w:lang w:val="el-GR"/>
        </w:rPr>
        <w:t>Υπηρεσίες</w:t>
      </w:r>
      <w:r w:rsidR="008809EB" w:rsidRPr="002956F1">
        <w:rPr>
          <w:lang w:val="el-GR"/>
        </w:rPr>
        <w:t>).</w:t>
      </w:r>
      <w:r w:rsidR="007918B1" w:rsidRPr="002956F1">
        <w:rPr>
          <w:lang w:val="el-GR"/>
        </w:rPr>
        <w:t xml:space="preserve"> </w:t>
      </w:r>
    </w:p>
    <w:p w14:paraId="13747B6E" w14:textId="77777777" w:rsidR="003929DA" w:rsidRPr="002956F1" w:rsidRDefault="003929DA">
      <w:pPr>
        <w:suppressAutoHyphens w:val="0"/>
        <w:autoSpaceDE w:val="0"/>
        <w:spacing w:after="0"/>
        <w:rPr>
          <w:lang w:val="el-GR"/>
        </w:rPr>
      </w:pPr>
      <w:r w:rsidRPr="002956F1">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CB3E18" w:rsidRPr="002956F1">
        <w:rPr>
          <w:color w:val="000000"/>
          <w:lang w:val="el-GR"/>
        </w:rPr>
        <w:t xml:space="preserve">τουλάχιστον </w:t>
      </w:r>
      <w:r w:rsidRPr="002956F1">
        <w:rPr>
          <w:color w:val="000000"/>
          <w:lang w:val="el-GR"/>
        </w:rPr>
        <w:t xml:space="preserve">από </w:t>
      </w:r>
      <w:r w:rsidR="000521DC" w:rsidRPr="002956F1">
        <w:rPr>
          <w:color w:val="000000"/>
          <w:lang w:val="el-GR"/>
        </w:rPr>
        <w:t xml:space="preserve">αναγνωρισμένο </w:t>
      </w:r>
      <w:r w:rsidR="009C1E20" w:rsidRPr="002956F1">
        <w:rPr>
          <w:color w:val="000000"/>
          <w:lang w:val="el-GR"/>
        </w:rPr>
        <w:t xml:space="preserve">(εγκεκριμένο) </w:t>
      </w:r>
      <w:r w:rsidRPr="002956F1">
        <w:rPr>
          <w:color w:val="000000"/>
          <w:lang w:val="el-GR"/>
        </w:rPr>
        <w:t>πιστοποιητικό</w:t>
      </w:r>
      <w:r w:rsidR="00AA6147" w:rsidRPr="002956F1">
        <w:rPr>
          <w:color w:val="000000"/>
          <w:lang w:val="el-GR"/>
        </w:rPr>
        <w:t>,</w:t>
      </w:r>
      <w:r w:rsidRPr="002956F1">
        <w:rPr>
          <w:color w:val="000000"/>
          <w:lang w:val="el-GR"/>
        </w:rPr>
        <w:t xml:space="preserve">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w:t>
      </w:r>
      <w:r w:rsidR="00AA6147" w:rsidRPr="002956F1">
        <w:rPr>
          <w:color w:val="000000"/>
          <w:lang w:val="el-GR"/>
        </w:rPr>
        <w:t>στο ΕΣΗΔΗΣ</w:t>
      </w:r>
      <w:r w:rsidR="00F95471" w:rsidRPr="002956F1">
        <w:rPr>
          <w:color w:val="000000"/>
          <w:lang w:val="el-GR"/>
        </w:rPr>
        <w:t>,</w:t>
      </w:r>
      <w:r w:rsidR="00E47A43" w:rsidRPr="002956F1">
        <w:rPr>
          <w:color w:val="000000"/>
          <w:lang w:val="el-GR"/>
        </w:rPr>
        <w:t xml:space="preserve"> </w:t>
      </w:r>
      <w:r w:rsidR="00AA6147" w:rsidRPr="002956F1">
        <w:rPr>
          <w:color w:val="000000"/>
          <w:lang w:val="el-GR"/>
        </w:rPr>
        <w:t xml:space="preserve">σύμφωνα με </w:t>
      </w:r>
      <w:r w:rsidR="000521DC" w:rsidRPr="002956F1">
        <w:rPr>
          <w:color w:val="000000"/>
          <w:lang w:val="el-GR"/>
        </w:rPr>
        <w:t xml:space="preserve">την περ. β της παρ. 2 του άρθρου 37 του ν. 4412/2016 και </w:t>
      </w:r>
      <w:r w:rsidR="00AA6147" w:rsidRPr="002956F1">
        <w:rPr>
          <w:color w:val="000000"/>
          <w:lang w:val="el-GR"/>
        </w:rPr>
        <w:t xml:space="preserve">τις διατάξεις </w:t>
      </w:r>
      <w:r w:rsidR="007918B1" w:rsidRPr="002956F1">
        <w:rPr>
          <w:color w:val="000000"/>
          <w:lang w:val="el-GR"/>
        </w:rPr>
        <w:t xml:space="preserve">του άρθρου </w:t>
      </w:r>
      <w:r w:rsidR="008809EB" w:rsidRPr="002956F1">
        <w:rPr>
          <w:color w:val="000000"/>
          <w:lang w:val="el-GR"/>
        </w:rPr>
        <w:t>6</w:t>
      </w:r>
      <w:r w:rsidR="007918B1" w:rsidRPr="002956F1">
        <w:rPr>
          <w:color w:val="000000"/>
          <w:lang w:val="el-GR"/>
        </w:rPr>
        <w:t xml:space="preserve"> </w:t>
      </w:r>
      <w:r w:rsidR="00AA6147" w:rsidRPr="002956F1">
        <w:rPr>
          <w:color w:val="000000"/>
          <w:lang w:val="el-GR"/>
        </w:rPr>
        <w:t xml:space="preserve">της </w:t>
      </w:r>
      <w:r w:rsidR="008809EB" w:rsidRPr="002956F1">
        <w:rPr>
          <w:color w:val="000000"/>
          <w:lang w:val="el-GR"/>
        </w:rPr>
        <w:t>Κ.Υ.Α. ΕΣΗΔΗΣ Προμήθειες και Υπηρεσίες</w:t>
      </w:r>
      <w:r w:rsidR="00AA6147" w:rsidRPr="002956F1">
        <w:rPr>
          <w:color w:val="000000"/>
          <w:lang w:val="el-GR"/>
        </w:rPr>
        <w:t xml:space="preserve">. </w:t>
      </w:r>
    </w:p>
    <w:p w14:paraId="76AFF6DC" w14:textId="77777777" w:rsidR="003929DA" w:rsidRPr="002956F1" w:rsidRDefault="003929DA">
      <w:pPr>
        <w:spacing w:after="0"/>
        <w:rPr>
          <w:b/>
          <w:bCs/>
          <w:lang w:val="el-GR"/>
        </w:rPr>
      </w:pPr>
    </w:p>
    <w:p w14:paraId="579E5633" w14:textId="77777777" w:rsidR="003929DA" w:rsidRPr="002956F1" w:rsidRDefault="003929DA">
      <w:pPr>
        <w:spacing w:after="0"/>
        <w:rPr>
          <w:lang w:val="el-GR"/>
        </w:rPr>
      </w:pPr>
      <w:r w:rsidRPr="002956F1">
        <w:rPr>
          <w:b/>
          <w:bCs/>
          <w:lang w:val="el-GR"/>
        </w:rPr>
        <w:t>2.4.2.2.</w:t>
      </w:r>
      <w:r w:rsidRPr="002956F1">
        <w:rPr>
          <w:lang w:val="el-GR"/>
        </w:rPr>
        <w:t xml:space="preserve"> </w:t>
      </w:r>
      <w:r w:rsidRPr="002956F1">
        <w:rPr>
          <w:rFonts w:cs="Arial"/>
          <w:lang w:val="el-GR"/>
        </w:rPr>
        <w:t xml:space="preserve">Ο χρόνος υποβολής της προσφοράς μέσω του </w:t>
      </w:r>
      <w:r w:rsidR="00E47A43" w:rsidRPr="002956F1">
        <w:rPr>
          <w:rFonts w:cs="Arial"/>
          <w:lang w:val="el-GR"/>
        </w:rPr>
        <w:t>ΕΣΗΔΗΣ</w:t>
      </w:r>
      <w:r w:rsidRPr="002956F1">
        <w:rPr>
          <w:rFonts w:cs="Arial"/>
          <w:lang w:val="el-GR"/>
        </w:rPr>
        <w:t xml:space="preserve"> βεβαιώνεται αυτόματα από το </w:t>
      </w:r>
      <w:r w:rsidR="00E47A43" w:rsidRPr="002956F1">
        <w:rPr>
          <w:rFonts w:cs="Arial"/>
          <w:lang w:val="el-GR"/>
        </w:rPr>
        <w:t>ΕΣΗΔΗΣ</w:t>
      </w:r>
      <w:r w:rsidRPr="002956F1">
        <w:rPr>
          <w:rFonts w:cs="Arial"/>
          <w:lang w:val="el-GR"/>
        </w:rPr>
        <w:t xml:space="preserve"> με υπηρεσίες χρονοσήμανσης, σύμφωνα με τα οριζόμενα στο άρθρο 37 του ν. 4412/2016 και </w:t>
      </w:r>
      <w:r w:rsidR="007B3A65" w:rsidRPr="002956F1">
        <w:rPr>
          <w:rFonts w:cs="Arial"/>
          <w:lang w:val="el-GR"/>
        </w:rPr>
        <w:t>τις διατάξεις</w:t>
      </w:r>
      <w:r w:rsidRPr="002956F1">
        <w:rPr>
          <w:rFonts w:cs="Arial"/>
          <w:lang w:val="el-GR"/>
        </w:rPr>
        <w:t xml:space="preserve"> </w:t>
      </w:r>
      <w:r w:rsidR="007918B1" w:rsidRPr="002956F1">
        <w:rPr>
          <w:rFonts w:cs="Arial"/>
          <w:lang w:val="el-GR"/>
        </w:rPr>
        <w:t xml:space="preserve">του άρθρου 10 </w:t>
      </w:r>
      <w:r w:rsidRPr="002956F1">
        <w:rPr>
          <w:rFonts w:cs="Arial"/>
          <w:lang w:val="el-GR"/>
        </w:rPr>
        <w:t xml:space="preserve">της ως άνω </w:t>
      </w:r>
      <w:r w:rsidR="007B3A65" w:rsidRPr="002956F1">
        <w:rPr>
          <w:rFonts w:cs="Arial"/>
          <w:lang w:val="el-GR"/>
        </w:rPr>
        <w:t>κοινής υ</w:t>
      </w:r>
      <w:r w:rsidRPr="002956F1">
        <w:rPr>
          <w:rFonts w:cs="Arial"/>
          <w:lang w:val="el-GR"/>
        </w:rPr>
        <w:t xml:space="preserve">πουργικής </w:t>
      </w:r>
      <w:r w:rsidR="007B3A65" w:rsidRPr="002956F1">
        <w:rPr>
          <w:rFonts w:cs="Arial"/>
          <w:lang w:val="el-GR"/>
        </w:rPr>
        <w:t>α</w:t>
      </w:r>
      <w:r w:rsidRPr="002956F1">
        <w:rPr>
          <w:rFonts w:cs="Arial"/>
          <w:lang w:val="el-GR"/>
        </w:rPr>
        <w:t>πόφασης.</w:t>
      </w:r>
    </w:p>
    <w:p w14:paraId="705DBB2A" w14:textId="77777777" w:rsidR="003929DA" w:rsidRPr="002956F1" w:rsidRDefault="003929DA">
      <w:pPr>
        <w:spacing w:after="0"/>
        <w:rPr>
          <w:lang w:val="el-GR"/>
        </w:rPr>
      </w:pPr>
      <w:r w:rsidRPr="002956F1">
        <w:rPr>
          <w:lang w:val="el-GR"/>
        </w:rPr>
        <w:t xml:space="preserve">Μετά την παρέλευση της καταληκτικής ημερομηνίας και ώρας, δεν υπάρχει η δυνατότητα υποβολής προσφοράς στο </w:t>
      </w:r>
      <w:r w:rsidR="004E6858" w:rsidRPr="002956F1">
        <w:rPr>
          <w:lang w:val="el-GR"/>
        </w:rPr>
        <w:t>ΕΣΗΔΗΣ</w:t>
      </w:r>
      <w:r w:rsidRPr="002956F1">
        <w:rPr>
          <w:lang w:val="el-GR"/>
        </w:rPr>
        <w:t xml:space="preserve">. </w:t>
      </w:r>
      <w:r w:rsidRPr="002956F1">
        <w:rPr>
          <w:rFonts w:cs="Helvetica"/>
          <w:color w:val="000000"/>
          <w:szCs w:val="22"/>
          <w:lang w:val="el-GR"/>
        </w:rPr>
        <w:t xml:space="preserve">Σε περιπτώσεις τεχνικής αδυναμίας λειτουργίας του ΕΣΗΔΗΣ, η αναθέτουσα αρχή </w:t>
      </w:r>
      <w:r w:rsidR="00F95471" w:rsidRPr="002956F1">
        <w:rPr>
          <w:rFonts w:cs="Helvetica"/>
          <w:color w:val="000000"/>
          <w:szCs w:val="22"/>
          <w:lang w:val="el-GR"/>
        </w:rPr>
        <w:t>ρυθμίζει</w:t>
      </w:r>
      <w:r w:rsidRPr="002956F1">
        <w:rPr>
          <w:rFonts w:cs="Helvetica"/>
          <w:color w:val="000000"/>
          <w:szCs w:val="22"/>
          <w:lang w:val="el-GR"/>
        </w:rPr>
        <w:t xml:space="preserve"> τα της συνέχειας του διαγωνισμού με</w:t>
      </w:r>
      <w:r w:rsidR="00C67F87" w:rsidRPr="002956F1">
        <w:rPr>
          <w:rFonts w:cs="Helvetica"/>
          <w:color w:val="000000"/>
          <w:szCs w:val="22"/>
          <w:lang w:val="el-GR"/>
        </w:rPr>
        <w:t xml:space="preserve"> αιτιολογημένη απόφασ</w:t>
      </w:r>
      <w:r w:rsidR="00F95471" w:rsidRPr="002956F1">
        <w:rPr>
          <w:rFonts w:cs="Helvetica"/>
          <w:color w:val="000000"/>
          <w:szCs w:val="22"/>
          <w:lang w:val="el-GR"/>
        </w:rPr>
        <w:t>ή της</w:t>
      </w:r>
      <w:r w:rsidRPr="002956F1">
        <w:rPr>
          <w:rFonts w:cs="Helvetica"/>
          <w:color w:val="000000"/>
          <w:szCs w:val="22"/>
          <w:lang w:val="el-GR"/>
        </w:rPr>
        <w:t>.</w:t>
      </w:r>
    </w:p>
    <w:p w14:paraId="56E235E3" w14:textId="77777777" w:rsidR="003929DA" w:rsidRPr="002956F1" w:rsidRDefault="003929DA">
      <w:pPr>
        <w:spacing w:after="0"/>
        <w:rPr>
          <w:lang w:val="el-GR"/>
        </w:rPr>
      </w:pPr>
    </w:p>
    <w:p w14:paraId="3F3A3A94" w14:textId="77777777" w:rsidR="003929DA" w:rsidRPr="002956F1" w:rsidRDefault="003929DA">
      <w:pPr>
        <w:spacing w:after="0"/>
        <w:rPr>
          <w:lang w:val="el-GR"/>
        </w:rPr>
      </w:pPr>
      <w:r w:rsidRPr="002956F1">
        <w:rPr>
          <w:b/>
          <w:bCs/>
          <w:lang w:val="el-GR"/>
        </w:rPr>
        <w:t>2.4.2.3.</w:t>
      </w:r>
      <w:r w:rsidRPr="002956F1">
        <w:rPr>
          <w:lang w:val="el-GR"/>
        </w:rPr>
        <w:t xml:space="preserve"> Οι οικονομικοί φορείς υποβάλλουν με την προσφορά τους τα ακόλουθα</w:t>
      </w:r>
      <w:r w:rsidR="00C67F87" w:rsidRPr="002956F1">
        <w:rPr>
          <w:lang w:val="el-GR"/>
        </w:rPr>
        <w:t xml:space="preserve"> σύμφωνα με τις διατάξεις του άρθρου </w:t>
      </w:r>
      <w:r w:rsidR="000E636F" w:rsidRPr="002956F1">
        <w:rPr>
          <w:lang w:val="el-GR"/>
        </w:rPr>
        <w:t>13</w:t>
      </w:r>
      <w:r w:rsidR="00C67F87" w:rsidRPr="002956F1">
        <w:rPr>
          <w:lang w:val="el-GR"/>
        </w:rPr>
        <w:t xml:space="preserve"> της Κ</w:t>
      </w:r>
      <w:r w:rsidR="000E636F" w:rsidRPr="002956F1">
        <w:rPr>
          <w:lang w:val="el-GR"/>
        </w:rPr>
        <w:t>.</w:t>
      </w:r>
      <w:r w:rsidR="00C67F87" w:rsidRPr="002956F1">
        <w:rPr>
          <w:lang w:val="el-GR"/>
        </w:rPr>
        <w:t>Υ</w:t>
      </w:r>
      <w:r w:rsidR="000E636F" w:rsidRPr="002956F1">
        <w:rPr>
          <w:lang w:val="el-GR"/>
        </w:rPr>
        <w:t>.</w:t>
      </w:r>
      <w:r w:rsidR="00C67F87" w:rsidRPr="002956F1">
        <w:rPr>
          <w:lang w:val="el-GR"/>
        </w:rPr>
        <w:t>Α</w:t>
      </w:r>
      <w:r w:rsidR="000E636F" w:rsidRPr="002956F1">
        <w:rPr>
          <w:lang w:val="el-GR"/>
        </w:rPr>
        <w:t>.</w:t>
      </w:r>
      <w:r w:rsidR="00C67F87" w:rsidRPr="002956F1">
        <w:rPr>
          <w:lang w:val="el-GR"/>
        </w:rPr>
        <w:t xml:space="preserve"> ΕΣΗΔΗΣ Προμήθειες και Υπηρεσίες</w:t>
      </w:r>
      <w:r w:rsidRPr="002956F1">
        <w:rPr>
          <w:lang w:val="el-GR"/>
        </w:rPr>
        <w:t xml:space="preserve">: </w:t>
      </w:r>
    </w:p>
    <w:p w14:paraId="37E615EF" w14:textId="7979755D" w:rsidR="003929DA" w:rsidRPr="002956F1" w:rsidRDefault="003929DA">
      <w:pPr>
        <w:rPr>
          <w:lang w:val="el-GR"/>
        </w:rPr>
      </w:pPr>
      <w:r w:rsidRPr="002956F1">
        <w:rPr>
          <w:lang w:val="el-GR"/>
        </w:rPr>
        <w:t xml:space="preserve">(α) έναν </w:t>
      </w:r>
      <w:r w:rsidR="00204DA6" w:rsidRPr="002956F1">
        <w:rPr>
          <w:lang w:val="el-GR"/>
        </w:rPr>
        <w:t xml:space="preserve">ηλεκτρονικό </w:t>
      </w:r>
      <w:r w:rsidRPr="002956F1">
        <w:rPr>
          <w:lang w:val="el-GR"/>
        </w:rPr>
        <w:t>(υπο)φάκελο με την ένδειξη «Δικαιολογητικά Συμμετοχής</w:t>
      </w:r>
      <w:r w:rsidR="00EE0E7E" w:rsidRPr="002956F1">
        <w:rPr>
          <w:lang w:val="el-GR"/>
        </w:rPr>
        <w:t xml:space="preserve"> </w:t>
      </w:r>
      <w:r w:rsidRPr="002956F1">
        <w:rPr>
          <w:lang w:val="el-GR"/>
        </w:rPr>
        <w:t>–</w:t>
      </w:r>
      <w:r w:rsidR="00EE0E7E" w:rsidRPr="002956F1">
        <w:rPr>
          <w:lang w:val="el-GR"/>
        </w:rPr>
        <w:t xml:space="preserve"> </w:t>
      </w:r>
      <w:r w:rsidRPr="002956F1">
        <w:rPr>
          <w:lang w:val="el-GR"/>
        </w:rPr>
        <w:t>Τεχνική Προσφορά»</w:t>
      </w:r>
      <w:r w:rsidR="006E3BA7" w:rsidRPr="002956F1">
        <w:rPr>
          <w:lang w:val="el-GR"/>
        </w:rPr>
        <w:t>,</w:t>
      </w:r>
      <w:r w:rsidRPr="002956F1">
        <w:rPr>
          <w:lang w:val="el-GR"/>
        </w:rPr>
        <w:t xml:space="preserve"> στον οποίο περιλαμβάν</w:t>
      </w:r>
      <w:r w:rsidR="008D6C2F" w:rsidRPr="002956F1">
        <w:rPr>
          <w:lang w:val="el-GR"/>
        </w:rPr>
        <w:t xml:space="preserve">εται το σύνολο των </w:t>
      </w:r>
      <w:r w:rsidRPr="002956F1">
        <w:rPr>
          <w:lang w:val="el-GR"/>
        </w:rPr>
        <w:t>κατά περίπτωση απαιτούμεν</w:t>
      </w:r>
      <w:r w:rsidR="008D6C2F" w:rsidRPr="002956F1">
        <w:rPr>
          <w:lang w:val="el-GR"/>
        </w:rPr>
        <w:t>ων</w:t>
      </w:r>
      <w:r w:rsidRPr="002956F1">
        <w:rPr>
          <w:lang w:val="el-GR"/>
        </w:rPr>
        <w:t xml:space="preserve"> δικαιολογητικ</w:t>
      </w:r>
      <w:r w:rsidR="008D6C2F" w:rsidRPr="002956F1">
        <w:rPr>
          <w:lang w:val="el-GR"/>
        </w:rPr>
        <w:t>ών</w:t>
      </w:r>
      <w:r w:rsidRPr="002956F1">
        <w:rPr>
          <w:lang w:val="el-GR"/>
        </w:rPr>
        <w:t xml:space="preserve"> και η τεχνική προσφορά</w:t>
      </w:r>
      <w:r w:rsidR="006E3BA7" w:rsidRPr="002956F1">
        <w:rPr>
          <w:lang w:val="el-GR"/>
        </w:rPr>
        <w:t>,</w:t>
      </w:r>
      <w:r w:rsidRPr="002956F1">
        <w:rPr>
          <w:lang w:val="el-GR"/>
        </w:rPr>
        <w:t xml:space="preserve">  </w:t>
      </w:r>
      <w:r w:rsidR="00DD42DE" w:rsidRPr="002956F1">
        <w:rPr>
          <w:lang w:val="el-GR"/>
        </w:rPr>
        <w:t xml:space="preserve">η οποία θα πρέπει να περιλαμβάνει τα οριζόμενα στο </w:t>
      </w:r>
      <w:r w:rsidR="00DD42DE" w:rsidRPr="002956F1">
        <w:rPr>
          <w:lang w:val="el-GR"/>
        </w:rPr>
        <w:fldChar w:fldCharType="begin"/>
      </w:r>
      <w:r w:rsidR="00DD42DE" w:rsidRPr="002956F1">
        <w:rPr>
          <w:lang w:val="el-GR"/>
        </w:rPr>
        <w:instrText xml:space="preserve"> REF _Ref77680655 \h  \* MERGEFORMAT </w:instrText>
      </w:r>
      <w:r w:rsidR="00DD42DE" w:rsidRPr="002956F1">
        <w:rPr>
          <w:lang w:val="el-GR"/>
        </w:rPr>
      </w:r>
      <w:r w:rsidR="00DD42DE" w:rsidRPr="002956F1">
        <w:rPr>
          <w:lang w:val="el-GR"/>
        </w:rPr>
        <w:fldChar w:fldCharType="separate"/>
      </w:r>
      <w:r w:rsidR="00E90F30" w:rsidRPr="002956F1">
        <w:rPr>
          <w:lang w:val="el-GR"/>
        </w:rPr>
        <w:t>ΠΑΡΑΡΤΗΜΑ ΙΙ –  ΥΠΟΔΕΙΓΜΑ ΤΕΧΝΙΚΗΣ ΠΡΟΣΦΟΡΑΣ</w:t>
      </w:r>
      <w:r w:rsidR="00DD42DE" w:rsidRPr="002956F1">
        <w:rPr>
          <w:lang w:val="el-GR"/>
        </w:rPr>
        <w:fldChar w:fldCharType="end"/>
      </w:r>
      <w:r w:rsidR="00DD42DE" w:rsidRPr="002956F1">
        <w:rPr>
          <w:color w:val="FF0000"/>
          <w:lang w:val="el-GR"/>
        </w:rPr>
        <w:t>,</w:t>
      </w:r>
      <w:r w:rsidR="00DD42DE" w:rsidRPr="002956F1">
        <w:rPr>
          <w:lang w:val="el-GR"/>
        </w:rPr>
        <w:t xml:space="preserve"> </w:t>
      </w:r>
      <w:r w:rsidRPr="002956F1">
        <w:rPr>
          <w:lang w:val="el-GR"/>
        </w:rPr>
        <w:t>σύμφωνα με τις διατάξεις της κείμενης νομοθεσίας και την παρούσα.</w:t>
      </w:r>
    </w:p>
    <w:p w14:paraId="10E44752" w14:textId="63EC0DC9" w:rsidR="003929DA" w:rsidRPr="002956F1" w:rsidRDefault="003929DA">
      <w:pPr>
        <w:rPr>
          <w:lang w:val="el-GR"/>
        </w:rPr>
      </w:pPr>
      <w:r w:rsidRPr="002956F1">
        <w:rPr>
          <w:lang w:val="el-GR"/>
        </w:rPr>
        <w:t xml:space="preserve">(β) έναν </w:t>
      </w:r>
      <w:r w:rsidR="00204DA6" w:rsidRPr="002956F1">
        <w:rPr>
          <w:lang w:val="el-GR"/>
        </w:rPr>
        <w:t xml:space="preserve">ηλεκτρονικό </w:t>
      </w:r>
      <w:r w:rsidRPr="002956F1">
        <w:rPr>
          <w:lang w:val="el-GR"/>
        </w:rPr>
        <w:t>(υπο)φάκελο με την ένδειξη «Οικονομική Προσφορά»</w:t>
      </w:r>
      <w:r w:rsidR="006E3BA7" w:rsidRPr="002956F1">
        <w:rPr>
          <w:lang w:val="el-GR"/>
        </w:rPr>
        <w:t>,</w:t>
      </w:r>
      <w:r w:rsidRPr="002956F1">
        <w:rPr>
          <w:lang w:val="el-GR"/>
        </w:rPr>
        <w:t xml:space="preserve"> στον οποίο περιλαμβάνεται η οικονομική προσφορά του οικονομικού φορέα</w:t>
      </w:r>
      <w:r w:rsidR="00DD42DE" w:rsidRPr="002956F1">
        <w:rPr>
          <w:lang w:val="el-GR"/>
        </w:rPr>
        <w:t xml:space="preserve">, σύμφωνα με το </w:t>
      </w:r>
      <w:r w:rsidR="00DD42DE" w:rsidRPr="002956F1">
        <w:rPr>
          <w:lang w:val="el-GR"/>
        </w:rPr>
        <w:fldChar w:fldCharType="begin"/>
      </w:r>
      <w:r w:rsidR="00DD42DE" w:rsidRPr="002956F1">
        <w:rPr>
          <w:lang w:val="el-GR"/>
        </w:rPr>
        <w:instrText xml:space="preserve"> REF _Ref77680692 \h </w:instrText>
      </w:r>
      <w:r w:rsidR="002956F1">
        <w:rPr>
          <w:lang w:val="el-GR"/>
        </w:rPr>
        <w:instrText xml:space="preserve"> \* MERGEFORMAT </w:instrText>
      </w:r>
      <w:r w:rsidR="00DD42DE" w:rsidRPr="002956F1">
        <w:rPr>
          <w:lang w:val="el-GR"/>
        </w:rPr>
      </w:r>
      <w:r w:rsidR="00DD42DE" w:rsidRPr="002956F1">
        <w:rPr>
          <w:lang w:val="el-GR"/>
        </w:rPr>
        <w:fldChar w:fldCharType="separate"/>
      </w:r>
      <w:r w:rsidR="00E90F30" w:rsidRPr="002956F1">
        <w:rPr>
          <w:lang w:val="el-GR"/>
        </w:rPr>
        <w:t xml:space="preserve">ΠΑΡΑΡΤΗΜΑ </w:t>
      </w:r>
      <w:r w:rsidR="00E90F30" w:rsidRPr="002956F1">
        <w:t>IV</w:t>
      </w:r>
      <w:r w:rsidR="00E90F30" w:rsidRPr="002956F1">
        <w:rPr>
          <w:lang w:val="el-GR"/>
        </w:rPr>
        <w:t xml:space="preserve"> – ΥΠΟΔΕΙΓΜΑ ΟΙΚΟΝΟΜΙΚΗΣ ΠΡΟΣΦΟΡΑΣ</w:t>
      </w:r>
      <w:r w:rsidR="00DD42DE" w:rsidRPr="002956F1">
        <w:rPr>
          <w:lang w:val="el-GR"/>
        </w:rPr>
        <w:fldChar w:fldCharType="end"/>
      </w:r>
      <w:r w:rsidRPr="002956F1">
        <w:rPr>
          <w:lang w:val="el-GR"/>
        </w:rPr>
        <w:t xml:space="preserve"> </w:t>
      </w:r>
      <w:r w:rsidR="00DD42DE" w:rsidRPr="002956F1">
        <w:rPr>
          <w:lang w:val="el-GR"/>
        </w:rPr>
        <w:t xml:space="preserve">(στην  περίπτωση που επιθυμούν να προσκομίσουν αναλυτικότερη προσφορά) </w:t>
      </w:r>
      <w:r w:rsidRPr="002956F1">
        <w:rPr>
          <w:lang w:val="el-GR"/>
        </w:rPr>
        <w:t xml:space="preserve">και </w:t>
      </w:r>
      <w:r w:rsidR="008D6C2F" w:rsidRPr="002956F1">
        <w:rPr>
          <w:lang w:val="el-GR"/>
        </w:rPr>
        <w:t xml:space="preserve">το σύνολο των </w:t>
      </w:r>
      <w:r w:rsidRPr="002956F1">
        <w:rPr>
          <w:lang w:val="el-GR"/>
        </w:rPr>
        <w:t>κατά περίπτωση απαιτούμεν</w:t>
      </w:r>
      <w:r w:rsidR="008D6C2F" w:rsidRPr="002956F1">
        <w:rPr>
          <w:lang w:val="el-GR"/>
        </w:rPr>
        <w:t>ων</w:t>
      </w:r>
      <w:r w:rsidRPr="002956F1">
        <w:rPr>
          <w:lang w:val="el-GR"/>
        </w:rPr>
        <w:t xml:space="preserve"> δικαιολογητικ</w:t>
      </w:r>
      <w:r w:rsidR="008D6C2F" w:rsidRPr="002956F1">
        <w:rPr>
          <w:lang w:val="el-GR"/>
        </w:rPr>
        <w:t>ών</w:t>
      </w:r>
      <w:r w:rsidRPr="002956F1">
        <w:rPr>
          <w:lang w:val="el-GR"/>
        </w:rPr>
        <w:t xml:space="preserve">. </w:t>
      </w:r>
    </w:p>
    <w:p w14:paraId="2090D1EF" w14:textId="3BBEFD02" w:rsidR="003929DA" w:rsidRPr="002956F1" w:rsidRDefault="003929DA">
      <w:pPr>
        <w:rPr>
          <w:lang w:val="el-GR"/>
        </w:rPr>
      </w:pPr>
      <w:r w:rsidRPr="002956F1">
        <w:rPr>
          <w:lang w:val="el-GR"/>
        </w:rPr>
        <w:t xml:space="preserve">Από τον </w:t>
      </w:r>
      <w:r w:rsidR="00204DA6" w:rsidRPr="002956F1">
        <w:rPr>
          <w:lang w:val="el-GR"/>
        </w:rPr>
        <w:t xml:space="preserve">Οικονομικό Φορέα </w:t>
      </w:r>
      <w:r w:rsidRPr="002956F1">
        <w:rPr>
          <w:lang w:val="el-GR"/>
        </w:rPr>
        <w:t>σημαίνονται</w:t>
      </w:r>
      <w:r w:rsidR="007B3A65" w:rsidRPr="002956F1">
        <w:rPr>
          <w:lang w:val="el-GR"/>
        </w:rPr>
        <w:t>,</w:t>
      </w:r>
      <w:r w:rsidRPr="002956F1">
        <w:rPr>
          <w:lang w:val="el-GR"/>
        </w:rPr>
        <w:t xml:space="preserve"> με χρήση τ</w:t>
      </w:r>
      <w:r w:rsidR="007B3A65" w:rsidRPr="002956F1">
        <w:rPr>
          <w:lang w:val="el-GR"/>
        </w:rPr>
        <w:t>ης</w:t>
      </w:r>
      <w:r w:rsidRPr="002956F1">
        <w:rPr>
          <w:lang w:val="el-GR"/>
        </w:rPr>
        <w:t xml:space="preserve"> </w:t>
      </w:r>
      <w:r w:rsidR="007B3A65" w:rsidRPr="002956F1">
        <w:rPr>
          <w:lang w:val="el-GR"/>
        </w:rPr>
        <w:t xml:space="preserve"> σχετικής λειτουργικότητας του </w:t>
      </w:r>
      <w:r w:rsidR="00C67F87" w:rsidRPr="002956F1">
        <w:rPr>
          <w:lang w:val="el-GR"/>
        </w:rPr>
        <w:t>ΕΣΗΔΗΣ</w:t>
      </w:r>
      <w:r w:rsidR="007B3A65" w:rsidRPr="002956F1">
        <w:rPr>
          <w:lang w:val="el-GR"/>
        </w:rPr>
        <w:t xml:space="preserve">, </w:t>
      </w:r>
      <w:r w:rsidRPr="002956F1">
        <w:rPr>
          <w:lang w:val="el-GR"/>
        </w:rPr>
        <w:t>τα στοιχεία εκείνα της προσφοράς του που έχουν εμπιστευτικό χαρακτήρα σύμφωνα με τα οριζόμενα στο άρθρο 21 του ν. 4412/</w:t>
      </w:r>
      <w:r w:rsidR="007B3A65" w:rsidRPr="002956F1">
        <w:rPr>
          <w:lang w:val="el-GR"/>
        </w:rPr>
        <w:t>20</w:t>
      </w:r>
      <w:r w:rsidRPr="002956F1">
        <w:rPr>
          <w:lang w:val="el-GR"/>
        </w:rPr>
        <w:t>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ED279B0" w14:textId="77777777" w:rsidR="003929DA" w:rsidRPr="002956F1" w:rsidRDefault="003929DA">
      <w:pPr>
        <w:rPr>
          <w:b/>
          <w:bCs/>
          <w:lang w:val="el-GR"/>
        </w:rPr>
      </w:pPr>
      <w:r w:rsidRPr="002956F1">
        <w:rPr>
          <w:lang w:val="el-GR"/>
        </w:rPr>
        <w:t>Δεν χαρακτηρίζονται ως εμπιστευτικές</w:t>
      </w:r>
      <w:r w:rsidR="00204DA6" w:rsidRPr="002956F1">
        <w:rPr>
          <w:lang w:val="el-GR"/>
        </w:rPr>
        <w:t>,</w:t>
      </w:r>
      <w:r w:rsidRPr="002956F1">
        <w:rPr>
          <w:lang w:val="el-GR"/>
        </w:rPr>
        <w:t xml:space="preserve"> πληροφορίες σχετικά με τις τιμές μονάδ</w:t>
      </w:r>
      <w:r w:rsidR="007B3A65" w:rsidRPr="002956F1">
        <w:rPr>
          <w:lang w:val="el-GR"/>
        </w:rPr>
        <w:t>α</w:t>
      </w:r>
      <w:r w:rsidRPr="002956F1">
        <w:rPr>
          <w:lang w:val="el-GR"/>
        </w:rPr>
        <w:t>ς, τις προσφερόμενες ποσότητες, την οικονομική προσφορά και τα στοιχεία της τεχνικής προσφοράς που χρησιμοποιούνται για την αξιολόγησή της.</w:t>
      </w:r>
    </w:p>
    <w:p w14:paraId="1B935A2A" w14:textId="59D17182" w:rsidR="00292883" w:rsidRPr="002956F1" w:rsidRDefault="003929DA" w:rsidP="000521DC">
      <w:pPr>
        <w:spacing w:after="0"/>
        <w:rPr>
          <w:strike/>
          <w:lang w:val="el-GR"/>
        </w:rPr>
      </w:pPr>
      <w:r w:rsidRPr="002956F1">
        <w:rPr>
          <w:b/>
          <w:bCs/>
          <w:lang w:val="el-GR"/>
        </w:rPr>
        <w:t>2.4.2.4.</w:t>
      </w:r>
      <w:r w:rsidRPr="002956F1">
        <w:rPr>
          <w:lang w:val="el-GR"/>
        </w:rPr>
        <w:t xml:space="preserve"> </w:t>
      </w:r>
      <w:r w:rsidR="00292883" w:rsidRPr="002956F1">
        <w:rPr>
          <w:lang w:val="el-GR"/>
        </w:rPr>
        <w:t>Εφόσον οι Οικονομικοί Φορείς καταχωρίσουν τα στοιχεία, με</w:t>
      </w:r>
      <w:r w:rsidR="00FE7309">
        <w:rPr>
          <w:lang w:val="el-GR"/>
        </w:rPr>
        <w:t xml:space="preserve"> </w:t>
      </w:r>
      <w:r w:rsidR="00292883" w:rsidRPr="002956F1">
        <w:rPr>
          <w:lang w:val="el-GR"/>
        </w:rPr>
        <w:t>τα</w:t>
      </w:r>
      <w:r w:rsidR="00FE7309">
        <w:rPr>
          <w:lang w:val="el-GR"/>
        </w:rPr>
        <w:t xml:space="preserve"> </w:t>
      </w:r>
      <w:r w:rsidR="00292883" w:rsidRPr="002956F1">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w:t>
      </w:r>
      <w:r w:rsidR="00B409C7" w:rsidRPr="002956F1">
        <w:rPr>
          <w:lang w:val="el-GR"/>
        </w:rPr>
        <w:t xml:space="preserve">(περ. β της παρ. 2 του άρθρου 37) </w:t>
      </w:r>
      <w:r w:rsidR="00292883" w:rsidRPr="002956F1">
        <w:rPr>
          <w:lang w:val="el-GR"/>
        </w:rPr>
        <w:t xml:space="preserve">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p>
    <w:p w14:paraId="7EF6AF3B" w14:textId="77777777" w:rsidR="000521DC" w:rsidRPr="002956F1" w:rsidRDefault="000521DC" w:rsidP="000521DC">
      <w:pPr>
        <w:spacing w:after="0"/>
        <w:rPr>
          <w:strike/>
          <w:lang w:val="el-GR"/>
        </w:rPr>
      </w:pPr>
    </w:p>
    <w:p w14:paraId="58AD708E" w14:textId="2BD18499" w:rsidR="002378B5" w:rsidRPr="002956F1" w:rsidRDefault="002378B5" w:rsidP="002378B5">
      <w:pPr>
        <w:rPr>
          <w:lang w:val="el-GR"/>
        </w:rPr>
      </w:pPr>
      <w:r w:rsidRPr="002956F1">
        <w:rPr>
          <w:lang w:val="el-GR"/>
        </w:rPr>
        <w:t xml:space="preserve">Επιπλέον, οι Οικονομικοί Φορείς συμπληρώνουν, τους αντίστοιχους αναλυτικότερους πίνακες: </w:t>
      </w:r>
      <w:r w:rsidR="002F4223" w:rsidRPr="002956F1">
        <w:rPr>
          <w:lang w:val="el-GR"/>
        </w:rPr>
        <w:t>«</w:t>
      </w:r>
      <w:r w:rsidRPr="002956F1">
        <w:rPr>
          <w:lang w:val="el-GR"/>
        </w:rPr>
        <w:t>Πίνακας Προσφερόμενου Εξοπλισμού Λογισμικού και Υπηρεσιών</w:t>
      </w:r>
      <w:r w:rsidR="002F4223" w:rsidRPr="002956F1">
        <w:rPr>
          <w:lang w:val="el-GR"/>
        </w:rPr>
        <w:t>»</w:t>
      </w:r>
      <w:r w:rsidRPr="002956F1">
        <w:rPr>
          <w:lang w:val="el-GR"/>
        </w:rPr>
        <w:t xml:space="preserve">, </w:t>
      </w:r>
      <w:r w:rsidR="002F4223" w:rsidRPr="002956F1">
        <w:rPr>
          <w:lang w:val="el-GR"/>
        </w:rPr>
        <w:t>«</w:t>
      </w:r>
      <w:r w:rsidRPr="002956F1">
        <w:rPr>
          <w:lang w:val="el-GR"/>
        </w:rPr>
        <w:t>Πίνακες Τεχνικών Χαρακτηριστικών &amp; Συμμόρφωσης</w:t>
      </w:r>
      <w:r w:rsidR="002F4223" w:rsidRPr="002956F1">
        <w:rPr>
          <w:lang w:val="el-GR"/>
        </w:rPr>
        <w:t>»</w:t>
      </w:r>
      <w:r w:rsidRPr="002956F1">
        <w:rPr>
          <w:lang w:val="el-GR"/>
        </w:rPr>
        <w:t xml:space="preserve"> και </w:t>
      </w:r>
      <w:r w:rsidR="002F4223" w:rsidRPr="002956F1">
        <w:rPr>
          <w:lang w:val="el-GR"/>
        </w:rPr>
        <w:t>«</w:t>
      </w:r>
      <w:r w:rsidRPr="002956F1">
        <w:rPr>
          <w:lang w:val="el-GR"/>
        </w:rPr>
        <w:t>Πίνακας Οικονομικής Προσφοράς</w:t>
      </w:r>
      <w:r w:rsidR="002F4223" w:rsidRPr="002956F1">
        <w:rPr>
          <w:lang w:val="el-GR"/>
        </w:rPr>
        <w:t>»</w:t>
      </w:r>
      <w:r w:rsidRPr="002956F1">
        <w:rPr>
          <w:lang w:val="el-GR"/>
        </w:rPr>
        <w:t xml:space="preserve"> σύμφωνα με τα </w:t>
      </w:r>
      <w:r w:rsidRPr="002956F1">
        <w:rPr>
          <w:lang w:val="el-GR"/>
        </w:rPr>
        <w:lastRenderedPageBreak/>
        <w:t>υποδείγματα της παρούσας στο</w:t>
      </w:r>
      <w:r w:rsidR="00E84E4E" w:rsidRPr="002956F1">
        <w:rPr>
          <w:lang w:val="el-GR"/>
        </w:rPr>
        <w:t xml:space="preserve"> </w:t>
      </w:r>
      <w:r w:rsidR="00CB5D91" w:rsidRPr="002956F1">
        <w:rPr>
          <w:lang w:val="el-GR"/>
        </w:rPr>
        <w:fldChar w:fldCharType="begin"/>
      </w:r>
      <w:r w:rsidR="00CB5D91" w:rsidRPr="002956F1">
        <w:rPr>
          <w:lang w:val="el-GR"/>
        </w:rPr>
        <w:instrText xml:space="preserve"> REF _Ref77680655 \h </w:instrText>
      </w:r>
      <w:r w:rsidR="003B6539" w:rsidRPr="002956F1">
        <w:rPr>
          <w:lang w:val="el-GR"/>
        </w:rPr>
        <w:instrText xml:space="preserve"> \* MERGEFORMAT </w:instrText>
      </w:r>
      <w:r w:rsidR="00CB5D91" w:rsidRPr="002956F1">
        <w:rPr>
          <w:lang w:val="el-GR"/>
        </w:rPr>
      </w:r>
      <w:r w:rsidR="00CB5D91" w:rsidRPr="002956F1">
        <w:rPr>
          <w:lang w:val="el-GR"/>
        </w:rPr>
        <w:fldChar w:fldCharType="separate"/>
      </w:r>
      <w:r w:rsidR="00E90F30" w:rsidRPr="002956F1">
        <w:rPr>
          <w:lang w:val="el-GR"/>
        </w:rPr>
        <w:t>ΠΑΡΑΡΤΗΜΑ ΙΙ –  ΥΠΟΔΕΙΓΜΑ ΤΕΧΝΙΚΗΣ ΠΡΟΣΦΟΡΑΣ</w:t>
      </w:r>
      <w:r w:rsidR="00CB5D91" w:rsidRPr="002956F1">
        <w:rPr>
          <w:lang w:val="el-GR"/>
        </w:rPr>
        <w:fldChar w:fldCharType="end"/>
      </w:r>
      <w:r w:rsidR="00CB5D91" w:rsidRPr="002956F1">
        <w:rPr>
          <w:lang w:val="el-GR"/>
        </w:rPr>
        <w:t xml:space="preserve"> </w:t>
      </w:r>
      <w:r w:rsidRPr="002956F1">
        <w:rPr>
          <w:lang w:val="el-GR"/>
        </w:rPr>
        <w:t>και</w:t>
      </w:r>
      <w:r w:rsidR="00292883" w:rsidRPr="002956F1">
        <w:rPr>
          <w:lang w:val="el-GR"/>
        </w:rPr>
        <w:t xml:space="preserve"> </w:t>
      </w:r>
      <w:r w:rsidR="00BA0E93" w:rsidRPr="002956F1">
        <w:rPr>
          <w:lang w:val="el-GR"/>
        </w:rPr>
        <w:fldChar w:fldCharType="begin"/>
      </w:r>
      <w:r w:rsidR="00BA0E93" w:rsidRPr="002956F1">
        <w:rPr>
          <w:lang w:val="el-GR"/>
        </w:rPr>
        <w:instrText xml:space="preserve"> REF _Ref77680692 \h </w:instrText>
      </w:r>
      <w:r w:rsidR="002956F1">
        <w:rPr>
          <w:lang w:val="el-GR"/>
        </w:rPr>
        <w:instrText xml:space="preserve"> \* MERGEFORMAT </w:instrText>
      </w:r>
      <w:r w:rsidR="00BA0E93" w:rsidRPr="002956F1">
        <w:rPr>
          <w:lang w:val="el-GR"/>
        </w:rPr>
      </w:r>
      <w:r w:rsidR="00BA0E93" w:rsidRPr="002956F1">
        <w:rPr>
          <w:lang w:val="el-GR"/>
        </w:rPr>
        <w:fldChar w:fldCharType="separate"/>
      </w:r>
      <w:r w:rsidR="00E90F30" w:rsidRPr="002956F1">
        <w:rPr>
          <w:lang w:val="el-GR"/>
        </w:rPr>
        <w:t xml:space="preserve">ΠΑΡΑΡΤΗΜΑ </w:t>
      </w:r>
      <w:r w:rsidR="00E90F30" w:rsidRPr="002956F1">
        <w:t>IV</w:t>
      </w:r>
      <w:r w:rsidR="00E90F30" w:rsidRPr="002956F1">
        <w:rPr>
          <w:lang w:val="el-GR"/>
        </w:rPr>
        <w:t xml:space="preserve"> – ΥΠΟΔΕΙΓΜΑ ΟΙΚΟΝΟΜΙΚΗΣ ΠΡΟΣΦΟΡΑΣ</w:t>
      </w:r>
      <w:r w:rsidR="00BA0E93" w:rsidRPr="002956F1">
        <w:rPr>
          <w:lang w:val="el-GR"/>
        </w:rPr>
        <w:fldChar w:fldCharType="end"/>
      </w:r>
      <w:r w:rsidR="00CB5D91" w:rsidRPr="002956F1">
        <w:rPr>
          <w:lang w:val="el-GR"/>
        </w:rPr>
        <w:t xml:space="preserve"> </w:t>
      </w:r>
      <w:r w:rsidRPr="002956F1">
        <w:rPr>
          <w:lang w:val="el-GR"/>
        </w:rPr>
        <w:t>και επισυνάπτουν ηλεκτρονικά υπογεγραμμένα τα σχετικά ηλεκτρονικά αρχεία.</w:t>
      </w:r>
    </w:p>
    <w:p w14:paraId="10C3D6D3" w14:textId="77777777" w:rsidR="003929DA" w:rsidRPr="002956F1" w:rsidRDefault="003929DA">
      <w:pPr>
        <w:rPr>
          <w:color w:val="000000"/>
          <w:lang w:val="el-GR"/>
        </w:rPr>
      </w:pPr>
      <w:r w:rsidRPr="002956F1">
        <w:rPr>
          <w:b/>
          <w:lang w:val="el-GR"/>
        </w:rPr>
        <w:t>2.4.2.5.</w:t>
      </w:r>
      <w:r w:rsidRPr="002956F1">
        <w:rPr>
          <w:lang w:val="el-GR"/>
        </w:rPr>
        <w:t xml:space="preserve"> </w:t>
      </w:r>
      <w:r w:rsidR="00204DA6" w:rsidRPr="002956F1">
        <w:rPr>
          <w:lang w:val="el-GR"/>
        </w:rPr>
        <w:t xml:space="preserve">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r w:rsidRPr="002956F1">
        <w:rPr>
          <w:lang w:val="el-GR"/>
        </w:rPr>
        <w:t>:</w:t>
      </w:r>
    </w:p>
    <w:p w14:paraId="44150AF5" w14:textId="77777777" w:rsidR="008A2283" w:rsidRPr="002956F1" w:rsidRDefault="008A2283" w:rsidP="008A2283">
      <w:pPr>
        <w:rPr>
          <w:color w:val="000000"/>
          <w:lang w:val="el-GR"/>
        </w:rPr>
      </w:pPr>
      <w:bookmarkStart w:id="243" w:name="_Hlk71366084"/>
      <w:r w:rsidRPr="002956F1">
        <w:rPr>
          <w:color w:val="000000"/>
          <w:lang w:val="el-GR"/>
        </w:rPr>
        <w:t xml:space="preserve">Τα έγγραφα που καταχωρίζονται στην ηλεκτρονική προσφορά, </w:t>
      </w:r>
      <w:r w:rsidR="008D6C2F" w:rsidRPr="002956F1">
        <w:rPr>
          <w:color w:val="000000"/>
          <w:lang w:val="el-GR"/>
        </w:rPr>
        <w:t xml:space="preserve">και δεν απαιτείται να προσκομισθούν </w:t>
      </w:r>
      <w:r w:rsidR="00BC6F28" w:rsidRPr="002956F1">
        <w:rPr>
          <w:color w:val="000000"/>
          <w:lang w:val="el-GR"/>
        </w:rPr>
        <w:t xml:space="preserve">και </w:t>
      </w:r>
      <w:r w:rsidR="008D6C2F" w:rsidRPr="002956F1">
        <w:rPr>
          <w:color w:val="000000"/>
          <w:lang w:val="el-GR"/>
        </w:rPr>
        <w:t xml:space="preserve">σε έντυπη μορφή, </w:t>
      </w:r>
      <w:r w:rsidRPr="002956F1">
        <w:rPr>
          <w:color w:val="000000"/>
          <w:lang w:val="el-GR"/>
        </w:rPr>
        <w:t>γίνονται αποδεκτά κατά περίπτωση, σύμφωνα με τα προβλεπόμενα στις διατάξεις</w:t>
      </w:r>
      <w:r w:rsidR="00FE6868" w:rsidRPr="002956F1">
        <w:rPr>
          <w:color w:val="000000"/>
          <w:lang w:val="el-GR"/>
        </w:rPr>
        <w:t>:</w:t>
      </w:r>
      <w:r w:rsidRPr="002956F1">
        <w:rPr>
          <w:color w:val="000000"/>
          <w:lang w:val="el-GR"/>
        </w:rPr>
        <w:t xml:space="preserve"> </w:t>
      </w:r>
    </w:p>
    <w:p w14:paraId="76523C95" w14:textId="77777777" w:rsidR="008A2283" w:rsidRPr="002956F1" w:rsidRDefault="008A2283" w:rsidP="008A2283">
      <w:pPr>
        <w:rPr>
          <w:color w:val="000000"/>
          <w:lang w:val="el-GR"/>
        </w:rPr>
      </w:pPr>
      <w:r w:rsidRPr="002956F1">
        <w:rPr>
          <w:color w:val="000000"/>
          <w:lang w:val="el-GR"/>
        </w:rPr>
        <w:t xml:space="preserve">α) είτε </w:t>
      </w:r>
      <w:r w:rsidR="00D32DAE" w:rsidRPr="002956F1">
        <w:rPr>
          <w:color w:val="000000"/>
          <w:lang w:val="el-GR"/>
        </w:rPr>
        <w:t xml:space="preserve">των </w:t>
      </w:r>
      <w:r w:rsidRPr="002956F1">
        <w:rPr>
          <w:color w:val="000000"/>
          <w:lang w:val="el-GR"/>
        </w:rPr>
        <w:t>άρθρ</w:t>
      </w:r>
      <w:r w:rsidR="00D32DAE" w:rsidRPr="002956F1">
        <w:rPr>
          <w:color w:val="000000"/>
          <w:lang w:val="el-GR"/>
        </w:rPr>
        <w:t>ων</w:t>
      </w:r>
      <w:r w:rsidRPr="002956F1">
        <w:rPr>
          <w:color w:val="000000"/>
          <w:lang w:val="el-GR"/>
        </w:rPr>
        <w:t xml:space="preserve"> 13</w:t>
      </w:r>
      <w:r w:rsidR="00726A0F" w:rsidRPr="002956F1">
        <w:rPr>
          <w:color w:val="000000"/>
          <w:lang w:val="el-GR"/>
        </w:rPr>
        <w:t xml:space="preserve">, </w:t>
      </w:r>
      <w:r w:rsidRPr="002956F1">
        <w:rPr>
          <w:color w:val="000000"/>
          <w:lang w:val="el-GR"/>
        </w:rPr>
        <w:t xml:space="preserve">14 </w:t>
      </w:r>
      <w:r w:rsidR="00726A0F" w:rsidRPr="002956F1">
        <w:rPr>
          <w:color w:val="000000"/>
          <w:lang w:val="el-GR"/>
        </w:rPr>
        <w:t xml:space="preserve">και 28 </w:t>
      </w:r>
      <w:r w:rsidRPr="002956F1">
        <w:rPr>
          <w:color w:val="000000"/>
          <w:lang w:val="el-GR"/>
        </w:rPr>
        <w:t>του ν. 4727/2020 (Α΄ 184) περί ηλεκτρονικών δημοσίων εγγράφων</w:t>
      </w:r>
      <w:r w:rsidR="005B67DD" w:rsidRPr="002956F1">
        <w:rPr>
          <w:color w:val="000000"/>
          <w:lang w:val="el-GR"/>
        </w:rPr>
        <w:t xml:space="preserve"> που φέρουν ηλεκτρονική υπογραφή ή σφραγίδα</w:t>
      </w:r>
      <w:r w:rsidR="00D32DAE" w:rsidRPr="002956F1">
        <w:rPr>
          <w:color w:val="000000"/>
          <w:lang w:val="el-GR"/>
        </w:rPr>
        <w:t xml:space="preserve"> και, εφόσον</w:t>
      </w:r>
      <w:r w:rsidR="00F95471" w:rsidRPr="002956F1">
        <w:rPr>
          <w:color w:val="000000"/>
          <w:lang w:val="el-GR"/>
        </w:rPr>
        <w:t xml:space="preserve"> πρόκειται για </w:t>
      </w:r>
      <w:r w:rsidR="005F0D4C" w:rsidRPr="002956F1">
        <w:rPr>
          <w:color w:val="000000"/>
          <w:lang w:val="el-GR"/>
        </w:rPr>
        <w:t>αλλοδαπά δημόσια ηλεκτρονικά έγγραφα</w:t>
      </w:r>
      <w:r w:rsidR="00F95471" w:rsidRPr="002956F1">
        <w:rPr>
          <w:color w:val="000000"/>
          <w:lang w:val="el-GR"/>
        </w:rPr>
        <w:t xml:space="preserve">, εάν </w:t>
      </w:r>
      <w:r w:rsidR="005F0D4C" w:rsidRPr="002956F1">
        <w:rPr>
          <w:color w:val="000000"/>
          <w:lang w:val="el-GR"/>
        </w:rPr>
        <w:t xml:space="preserve">φέρουν επισημείωση </w:t>
      </w:r>
      <w:r w:rsidR="005F0D4C" w:rsidRPr="002956F1">
        <w:rPr>
          <w:color w:val="000000"/>
          <w:lang w:val="en-US"/>
        </w:rPr>
        <w:t>e</w:t>
      </w:r>
      <w:r w:rsidR="005F0D4C" w:rsidRPr="002956F1">
        <w:rPr>
          <w:color w:val="000000"/>
          <w:lang w:val="el-GR"/>
        </w:rPr>
        <w:t>-</w:t>
      </w:r>
      <w:r w:rsidR="005F0D4C" w:rsidRPr="002956F1">
        <w:rPr>
          <w:color w:val="000000"/>
          <w:lang w:val="en-US"/>
        </w:rPr>
        <w:t>Apostille</w:t>
      </w:r>
      <w:r w:rsidR="00F81887" w:rsidRPr="002956F1">
        <w:rPr>
          <w:color w:val="000000"/>
          <w:lang w:val="el-GR"/>
        </w:rPr>
        <w:t>,</w:t>
      </w:r>
      <w:r w:rsidRPr="002956F1">
        <w:rPr>
          <w:color w:val="000000"/>
          <w:lang w:val="el-GR"/>
        </w:rPr>
        <w:t xml:space="preserve"> </w:t>
      </w:r>
    </w:p>
    <w:p w14:paraId="4BEB0954" w14:textId="77777777" w:rsidR="008A2283" w:rsidRPr="002956F1" w:rsidRDefault="008A2283" w:rsidP="008A2283">
      <w:pPr>
        <w:rPr>
          <w:color w:val="000000"/>
          <w:lang w:val="el-GR"/>
        </w:rPr>
      </w:pPr>
      <w:r w:rsidRPr="002956F1">
        <w:rPr>
          <w:color w:val="000000"/>
          <w:lang w:val="el-GR"/>
        </w:rPr>
        <w:t>β) είτε τ</w:t>
      </w:r>
      <w:r w:rsidR="00DA3D63" w:rsidRPr="002956F1">
        <w:rPr>
          <w:color w:val="000000"/>
          <w:lang w:val="el-GR"/>
        </w:rPr>
        <w:t>ων</w:t>
      </w:r>
      <w:r w:rsidRPr="002956F1">
        <w:rPr>
          <w:color w:val="000000"/>
          <w:lang w:val="el-GR"/>
        </w:rPr>
        <w:t xml:space="preserve"> άρθρ</w:t>
      </w:r>
      <w:r w:rsidR="00DA3D63" w:rsidRPr="002956F1">
        <w:rPr>
          <w:color w:val="000000"/>
          <w:lang w:val="el-GR"/>
        </w:rPr>
        <w:t>ων</w:t>
      </w:r>
      <w:r w:rsidRPr="002956F1">
        <w:rPr>
          <w:color w:val="000000"/>
          <w:lang w:val="el-GR"/>
        </w:rPr>
        <w:t xml:space="preserve"> 15 </w:t>
      </w:r>
      <w:r w:rsidR="00C613A7" w:rsidRPr="002956F1">
        <w:rPr>
          <w:color w:val="000000"/>
          <w:lang w:val="el-GR"/>
        </w:rPr>
        <w:t xml:space="preserve">και 27 </w:t>
      </w:r>
      <w:r w:rsidRPr="002956F1">
        <w:rPr>
          <w:color w:val="000000"/>
          <w:lang w:val="el-GR"/>
        </w:rPr>
        <w:t xml:space="preserve">του ν. 4727/2020 (Α΄ 184) περί </w:t>
      </w:r>
      <w:r w:rsidR="005B67DD" w:rsidRPr="002956F1">
        <w:rPr>
          <w:color w:val="000000"/>
          <w:lang w:val="el-GR"/>
        </w:rPr>
        <w:t xml:space="preserve">ηλεκτρονικών </w:t>
      </w:r>
      <w:r w:rsidRPr="002956F1">
        <w:rPr>
          <w:color w:val="000000"/>
          <w:lang w:val="el-GR"/>
        </w:rPr>
        <w:t xml:space="preserve">ιδιωτικών εγγράφων </w:t>
      </w:r>
      <w:r w:rsidR="005B67DD" w:rsidRPr="002956F1">
        <w:rPr>
          <w:color w:val="000000"/>
          <w:lang w:val="el-GR"/>
        </w:rPr>
        <w:t>που φέρουν ηλεκτρονική υπογραφή</w:t>
      </w:r>
      <w:r w:rsidR="005F589B" w:rsidRPr="002956F1">
        <w:rPr>
          <w:color w:val="000000"/>
          <w:lang w:val="el-GR"/>
        </w:rPr>
        <w:t xml:space="preserve"> ή σφραγίδα</w:t>
      </w:r>
      <w:r w:rsidR="00F81887" w:rsidRPr="002956F1">
        <w:rPr>
          <w:color w:val="000000"/>
          <w:lang w:val="el-GR"/>
        </w:rPr>
        <w:t>,</w:t>
      </w:r>
    </w:p>
    <w:p w14:paraId="12D1B642" w14:textId="77777777" w:rsidR="008A2283" w:rsidRPr="002956F1" w:rsidRDefault="008A2283" w:rsidP="00FA354F">
      <w:pPr>
        <w:rPr>
          <w:color w:val="000000"/>
          <w:lang w:val="el-GR"/>
        </w:rPr>
      </w:pPr>
      <w:r w:rsidRPr="002956F1">
        <w:rPr>
          <w:color w:val="000000"/>
          <w:lang w:val="el-GR"/>
        </w:rPr>
        <w:t xml:space="preserve">γ) είτε του </w:t>
      </w:r>
      <w:r w:rsidR="008D6C2F" w:rsidRPr="002956F1">
        <w:rPr>
          <w:color w:val="000000"/>
          <w:lang w:val="el-GR"/>
        </w:rPr>
        <w:t xml:space="preserve">άρθρου 11 του </w:t>
      </w:r>
      <w:r w:rsidRPr="002956F1">
        <w:rPr>
          <w:color w:val="000000"/>
          <w:lang w:val="el-GR"/>
        </w:rPr>
        <w:t>ν. 2690/1999 (Α΄ 45),</w:t>
      </w:r>
    </w:p>
    <w:p w14:paraId="1249B42E" w14:textId="77777777" w:rsidR="008A2283" w:rsidRPr="002956F1" w:rsidRDefault="00D55AB5" w:rsidP="008A2283">
      <w:pPr>
        <w:rPr>
          <w:color w:val="000000"/>
          <w:lang w:val="el-GR"/>
        </w:rPr>
      </w:pPr>
      <w:r w:rsidRPr="002956F1">
        <w:rPr>
          <w:color w:val="000000"/>
          <w:lang w:val="el-GR"/>
        </w:rPr>
        <w:t>δ</w:t>
      </w:r>
      <w:r w:rsidR="008A2283" w:rsidRPr="002956F1">
        <w:rPr>
          <w:color w:val="000000"/>
          <w:lang w:val="el-GR"/>
        </w:rPr>
        <w:t>) είτε της παρ. 2 του άρθρου 37 του ν.</w:t>
      </w:r>
      <w:r w:rsidR="00FA354F" w:rsidRPr="002956F1">
        <w:rPr>
          <w:color w:val="000000"/>
          <w:lang w:val="el-GR"/>
        </w:rPr>
        <w:t xml:space="preserve"> </w:t>
      </w:r>
      <w:r w:rsidR="008A2283" w:rsidRPr="002956F1">
        <w:rPr>
          <w:color w:val="000000"/>
          <w:lang w:val="el-GR"/>
        </w:rPr>
        <w:t xml:space="preserve">4412/2016, περί χρήσης ηλεκτρονικών υπογραφών σε ηλεκτρονικές διαδικασίες δημοσίων συμβάσεων,  </w:t>
      </w:r>
    </w:p>
    <w:p w14:paraId="30921703" w14:textId="77777777" w:rsidR="00633777" w:rsidRPr="002956F1" w:rsidRDefault="00D55AB5" w:rsidP="008A2283">
      <w:pPr>
        <w:rPr>
          <w:color w:val="000000"/>
          <w:lang w:val="el-GR"/>
        </w:rPr>
      </w:pPr>
      <w:r w:rsidRPr="002956F1">
        <w:rPr>
          <w:color w:val="000000"/>
          <w:lang w:val="el-GR"/>
        </w:rPr>
        <w:t>ε</w:t>
      </w:r>
      <w:r w:rsidR="008A2283" w:rsidRPr="002956F1">
        <w:rPr>
          <w:color w:val="000000"/>
          <w:lang w:val="el-GR"/>
        </w:rPr>
        <w:t xml:space="preserve">) είτε της παρ. </w:t>
      </w:r>
      <w:r w:rsidR="00D424C9" w:rsidRPr="002956F1">
        <w:rPr>
          <w:color w:val="000000"/>
          <w:lang w:val="el-GR"/>
        </w:rPr>
        <w:t>8</w:t>
      </w:r>
      <w:r w:rsidR="008A2283" w:rsidRPr="002956F1">
        <w:rPr>
          <w:color w:val="000000"/>
          <w:lang w:val="el-GR"/>
        </w:rPr>
        <w:t xml:space="preserve"> του άρθρου </w:t>
      </w:r>
      <w:r w:rsidR="00D424C9" w:rsidRPr="002956F1">
        <w:rPr>
          <w:color w:val="000000"/>
          <w:lang w:val="el-GR"/>
        </w:rPr>
        <w:t>92</w:t>
      </w:r>
      <w:r w:rsidR="008A2283" w:rsidRPr="002956F1">
        <w:rPr>
          <w:color w:val="000000"/>
          <w:lang w:val="el-GR"/>
        </w:rPr>
        <w:t xml:space="preserve"> του ν.</w:t>
      </w:r>
      <w:r w:rsidR="00FA354F" w:rsidRPr="002956F1">
        <w:rPr>
          <w:color w:val="000000"/>
          <w:lang w:val="el-GR"/>
        </w:rPr>
        <w:t xml:space="preserve"> </w:t>
      </w:r>
      <w:r w:rsidR="008A2283" w:rsidRPr="002956F1">
        <w:rPr>
          <w:color w:val="000000"/>
          <w:lang w:val="el-GR"/>
        </w:rPr>
        <w:t>4412/2016, περί συνυποβολής υπεύθυνης δήλωσης στην περίπτωση απλής φωτοτυπίας</w:t>
      </w:r>
      <w:r w:rsidR="009C1E20" w:rsidRPr="002956F1">
        <w:rPr>
          <w:color w:val="000000"/>
          <w:lang w:val="el-GR"/>
        </w:rPr>
        <w:t xml:space="preserve"> </w:t>
      </w:r>
      <w:r w:rsidR="008A2283" w:rsidRPr="002956F1">
        <w:rPr>
          <w:color w:val="000000"/>
          <w:lang w:val="el-GR"/>
        </w:rPr>
        <w:t>ιδιωτικών εγγράφων.</w:t>
      </w:r>
    </w:p>
    <w:p w14:paraId="6F89A0CF" w14:textId="77777777" w:rsidR="00BC6F28" w:rsidRPr="002956F1" w:rsidRDefault="00BC6F28" w:rsidP="008A2283">
      <w:pPr>
        <w:rPr>
          <w:color w:val="000000"/>
          <w:lang w:val="el-GR"/>
        </w:rPr>
      </w:pPr>
      <w:r w:rsidRPr="002956F1">
        <w:rPr>
          <w:color w:val="000000"/>
          <w:lang w:val="el-GR"/>
        </w:rPr>
        <w:t>Επιπλέον</w:t>
      </w:r>
      <w:r w:rsidR="00A13FF3" w:rsidRPr="002956F1">
        <w:rPr>
          <w:color w:val="000000"/>
          <w:lang w:val="el-GR"/>
        </w:rPr>
        <w:t>,</w:t>
      </w:r>
      <w:r w:rsidRPr="002956F1">
        <w:rPr>
          <w:color w:val="000000"/>
          <w:lang w:val="el-GR"/>
        </w:rPr>
        <w:t xml:space="preserve">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sidR="00633777" w:rsidRPr="002956F1">
        <w:rPr>
          <w:color w:val="000000"/>
          <w:lang w:val="el-GR"/>
        </w:rPr>
        <w:t>.</w:t>
      </w:r>
    </w:p>
    <w:p w14:paraId="0DEB136C" w14:textId="77777777" w:rsidR="00026E2E" w:rsidRPr="002956F1" w:rsidRDefault="008A2283">
      <w:pPr>
        <w:spacing w:after="144"/>
        <w:rPr>
          <w:b/>
          <w:strike/>
          <w:color w:val="000000"/>
          <w:lang w:val="el-GR"/>
        </w:rPr>
      </w:pPr>
      <w:r w:rsidRPr="002956F1">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409C7" w:rsidRPr="002956F1">
        <w:rPr>
          <w:b/>
          <w:color w:val="000000"/>
          <w:lang w:val="el-GR"/>
        </w:rPr>
        <w:t>.</w:t>
      </w:r>
      <w:r w:rsidRPr="002956F1">
        <w:rPr>
          <w:b/>
          <w:color w:val="000000"/>
          <w:lang w:val="el-GR"/>
        </w:rPr>
        <w:t xml:space="preserve"> </w:t>
      </w:r>
      <w:bookmarkEnd w:id="243"/>
    </w:p>
    <w:p w14:paraId="0E54D135" w14:textId="77777777" w:rsidR="008A2283" w:rsidRPr="002956F1" w:rsidRDefault="008A2283">
      <w:pPr>
        <w:spacing w:after="144"/>
        <w:rPr>
          <w:color w:val="000000"/>
          <w:lang w:val="el-GR"/>
        </w:rPr>
      </w:pPr>
    </w:p>
    <w:p w14:paraId="66EA8FDB" w14:textId="77777777" w:rsidR="00D932EE" w:rsidRPr="002956F1" w:rsidRDefault="00E2389C" w:rsidP="00BD65F6">
      <w:pPr>
        <w:rPr>
          <w:lang w:val="el-GR"/>
        </w:rPr>
      </w:pPr>
      <w:r w:rsidRPr="002956F1">
        <w:rPr>
          <w:lang w:val="el-GR"/>
        </w:rPr>
        <w:t xml:space="preserve">Έως την ημέρα και ώρα αποσφράγισης των προσφορών </w:t>
      </w:r>
      <w:r w:rsidR="003929DA" w:rsidRPr="002956F1">
        <w:rPr>
          <w:lang w:val="el-GR"/>
        </w:rPr>
        <w:t xml:space="preserve">προσκομίζονται </w:t>
      </w:r>
      <w:r w:rsidR="00D04387" w:rsidRPr="002956F1">
        <w:rPr>
          <w:lang w:val="el-GR"/>
        </w:rPr>
        <w:t xml:space="preserve">με ευθύνη του </w:t>
      </w:r>
      <w:r w:rsidR="003929DA" w:rsidRPr="002956F1">
        <w:rPr>
          <w:lang w:val="el-GR"/>
        </w:rPr>
        <w:t>οικονομικ</w:t>
      </w:r>
      <w:r w:rsidR="00D04387" w:rsidRPr="002956F1">
        <w:rPr>
          <w:lang w:val="el-GR"/>
        </w:rPr>
        <w:t>ού</w:t>
      </w:r>
      <w:r w:rsidR="003929DA" w:rsidRPr="002956F1">
        <w:rPr>
          <w:lang w:val="el-GR"/>
        </w:rPr>
        <w:t xml:space="preserve"> φορέα στην αναθέτουσα αρχή, σε έντυπη μορφή και σε </w:t>
      </w:r>
      <w:r w:rsidR="00D04387" w:rsidRPr="002956F1">
        <w:rPr>
          <w:lang w:val="el-GR"/>
        </w:rPr>
        <w:t>κλειστό</w:t>
      </w:r>
      <w:r w:rsidR="00FB6660" w:rsidRPr="002956F1">
        <w:rPr>
          <w:lang w:val="el-GR"/>
        </w:rPr>
        <w:t>-ούς</w:t>
      </w:r>
      <w:r w:rsidR="00D04387" w:rsidRPr="002956F1">
        <w:rPr>
          <w:lang w:val="el-GR"/>
        </w:rPr>
        <w:t xml:space="preserve"> </w:t>
      </w:r>
      <w:r w:rsidR="003929DA" w:rsidRPr="002956F1">
        <w:rPr>
          <w:lang w:val="el-GR"/>
        </w:rPr>
        <w:t>φάκελο</w:t>
      </w:r>
      <w:r w:rsidR="00FB6660" w:rsidRPr="002956F1">
        <w:rPr>
          <w:lang w:val="el-GR"/>
        </w:rPr>
        <w:t>-ους</w:t>
      </w:r>
      <w:r w:rsidR="003929DA" w:rsidRPr="002956F1">
        <w:rPr>
          <w:lang w:val="el-GR"/>
        </w:rPr>
        <w:t xml:space="preserve">, </w:t>
      </w:r>
      <w:r w:rsidR="00494393" w:rsidRPr="002956F1">
        <w:rPr>
          <w:lang w:val="el-GR"/>
        </w:rPr>
        <w:t xml:space="preserve">στον οποίο αναγράφεται ο αποστολέας και ως παραλήπτης η Επιτροπή Διαγωνισμού του παρόντος διαγωνισμού, </w:t>
      </w:r>
      <w:r w:rsidR="003929DA" w:rsidRPr="002956F1">
        <w:rPr>
          <w:lang w:val="el-GR"/>
        </w:rPr>
        <w:t xml:space="preserve">τα στοιχεία της ηλεκτρονικής προσφοράς </w:t>
      </w:r>
      <w:r w:rsidR="00D04387" w:rsidRPr="002956F1">
        <w:rPr>
          <w:lang w:val="el-GR"/>
        </w:rPr>
        <w:t>του</w:t>
      </w:r>
      <w:r w:rsidR="00494393" w:rsidRPr="002956F1">
        <w:rPr>
          <w:lang w:val="el-GR"/>
        </w:rPr>
        <w:t>,</w:t>
      </w:r>
      <w:r w:rsidR="00D04387" w:rsidRPr="002956F1">
        <w:rPr>
          <w:lang w:val="el-GR"/>
        </w:rPr>
        <w:t xml:space="preserve"> </w:t>
      </w:r>
      <w:r w:rsidR="003929DA" w:rsidRPr="002956F1">
        <w:rPr>
          <w:lang w:val="el-GR"/>
        </w:rPr>
        <w:t>τα οποία απαιτείται να προσκομισθούν σε πρωτότυπη μορφή</w:t>
      </w:r>
      <w:r w:rsidR="00FA593B" w:rsidRPr="002956F1">
        <w:rPr>
          <w:lang w:val="el-GR"/>
        </w:rPr>
        <w:t>.</w:t>
      </w:r>
      <w:r w:rsidR="00FA593B" w:rsidRPr="002956F1">
        <w:rPr>
          <w:rFonts w:ascii="Times New Roman" w:eastAsia="Calibri" w:hAnsi="Times New Roman" w:cs="Times New Roman"/>
          <w:szCs w:val="22"/>
          <w:lang w:val="el-GR" w:eastAsia="el-GR"/>
        </w:rPr>
        <w:t xml:space="preserve"> </w:t>
      </w:r>
      <w:r w:rsidR="00FA593B" w:rsidRPr="002956F1">
        <w:rPr>
          <w:lang w:val="el-GR"/>
        </w:rPr>
        <w:t xml:space="preserve">Τέτοια στοιχεία και δικαιολογητικά ενδεικτικά είναι </w:t>
      </w:r>
      <w:r w:rsidR="00321EA9" w:rsidRPr="002956F1">
        <w:rPr>
          <w:lang w:val="el-GR"/>
        </w:rPr>
        <w:t>:</w:t>
      </w:r>
    </w:p>
    <w:p w14:paraId="4F9DA7D7" w14:textId="77777777" w:rsidR="00FA593B" w:rsidRPr="002956F1" w:rsidRDefault="00FB6660" w:rsidP="00BD65F6">
      <w:pPr>
        <w:rPr>
          <w:lang w:val="el-GR"/>
        </w:rPr>
      </w:pPr>
      <w:r w:rsidRPr="002956F1">
        <w:rPr>
          <w:lang w:val="el-GR"/>
        </w:rPr>
        <w:t>α</w:t>
      </w:r>
      <w:r w:rsidR="00D932EE" w:rsidRPr="002956F1">
        <w:rPr>
          <w:lang w:val="el-GR"/>
        </w:rPr>
        <w:t>) η πρωτότυπη εγγυητική επιστολή συμμετοχής, πλην των περιπτώσεων που αυτή εκδίδεται ηλεκτρονικά,</w:t>
      </w:r>
      <w:r w:rsidRPr="002956F1">
        <w:rPr>
          <w:lang w:val="el-GR"/>
        </w:rPr>
        <w:t xml:space="preserve"> άλλως η προσφορά απορρίπτεται ως απαράδεκτη</w:t>
      </w:r>
      <w:r w:rsidR="00FA354F" w:rsidRPr="002956F1">
        <w:rPr>
          <w:lang w:val="el-GR"/>
        </w:rPr>
        <w:t>,</w:t>
      </w:r>
    </w:p>
    <w:p w14:paraId="6E3CB06E" w14:textId="77777777" w:rsidR="00FA593B" w:rsidRPr="002956F1" w:rsidRDefault="007470A4" w:rsidP="00FA593B">
      <w:pPr>
        <w:rPr>
          <w:lang w:val="el-GR"/>
        </w:rPr>
      </w:pPr>
      <w:r w:rsidRPr="002956F1">
        <w:rPr>
          <w:lang w:val="el-GR"/>
        </w:rPr>
        <w:t>β</w:t>
      </w:r>
      <w:r w:rsidR="00FA593B" w:rsidRPr="002956F1">
        <w:rPr>
          <w:lang w:val="el-GR"/>
        </w:rPr>
        <w:t xml:space="preserve">) αυτά που </w:t>
      </w:r>
      <w:r w:rsidRPr="002956F1">
        <w:rPr>
          <w:lang w:val="el-GR"/>
        </w:rPr>
        <w:t xml:space="preserve">δεν </w:t>
      </w:r>
      <w:r w:rsidR="00FA593B" w:rsidRPr="002956F1">
        <w:rPr>
          <w:lang w:val="el-GR"/>
        </w:rPr>
        <w:t>υπάγονται στις διατάξεις του άρθρου 11 παρ. 2 του ν. 2690/1999</w:t>
      </w:r>
      <w:r w:rsidR="00FA354F" w:rsidRPr="002956F1">
        <w:rPr>
          <w:lang w:val="el-GR"/>
        </w:rPr>
        <w:t>,</w:t>
      </w:r>
      <w:r w:rsidR="00FA593B" w:rsidRPr="002956F1">
        <w:rPr>
          <w:lang w:val="el-GR"/>
        </w:rPr>
        <w:t xml:space="preserve"> </w:t>
      </w:r>
    </w:p>
    <w:p w14:paraId="2949572F" w14:textId="77777777" w:rsidR="00FA593B" w:rsidRPr="002956F1" w:rsidRDefault="00FA593B" w:rsidP="0047283A">
      <w:pPr>
        <w:rPr>
          <w:lang w:val="el-GR"/>
        </w:rPr>
      </w:pPr>
      <w:r w:rsidRPr="002956F1">
        <w:rPr>
          <w:lang w:val="el-GR"/>
        </w:rPr>
        <w:t xml:space="preserve">γ) </w:t>
      </w:r>
      <w:r w:rsidR="00274969" w:rsidRPr="002956F1">
        <w:rPr>
          <w:lang w:val="el-GR"/>
        </w:rPr>
        <w:t xml:space="preserve">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w:t>
      </w:r>
      <w:r w:rsidR="00B503CC" w:rsidRPr="002956F1">
        <w:rPr>
          <w:lang w:val="el-GR"/>
        </w:rPr>
        <w:t>ή δεν συνοδεύονται από υπεύθυνη δήλωση για την ακρίβειά τους, καθώς και</w:t>
      </w:r>
    </w:p>
    <w:p w14:paraId="7DA27D36" w14:textId="77777777" w:rsidR="00FA593B" w:rsidRPr="002956F1" w:rsidRDefault="00FA593B" w:rsidP="00FA593B">
      <w:pPr>
        <w:rPr>
          <w:lang w:val="el-GR"/>
        </w:rPr>
      </w:pPr>
      <w:r w:rsidRPr="002956F1">
        <w:rPr>
          <w:lang w:val="el-GR"/>
        </w:rPr>
        <w:t xml:space="preserve">δ) τα </w:t>
      </w:r>
      <w:r w:rsidR="00FB6660" w:rsidRPr="002956F1">
        <w:rPr>
          <w:lang w:val="el-GR"/>
        </w:rPr>
        <w:t xml:space="preserve">αλλοδαπά δημόσια </w:t>
      </w:r>
      <w:r w:rsidRPr="002956F1">
        <w:rPr>
          <w:lang w:val="el-GR"/>
        </w:rPr>
        <w:t>έντυπα έγγραφα που φέρουν τη</w:t>
      </w:r>
      <w:r w:rsidR="008178FF" w:rsidRPr="002956F1">
        <w:rPr>
          <w:lang w:val="el-GR"/>
        </w:rPr>
        <w:t>ν επισημείωση</w:t>
      </w:r>
      <w:r w:rsidRPr="002956F1">
        <w:rPr>
          <w:lang w:val="el-GR"/>
        </w:rPr>
        <w:t xml:space="preserve"> της Χάγης (Apostille)</w:t>
      </w:r>
      <w:r w:rsidR="00CE38E4" w:rsidRPr="002956F1">
        <w:rPr>
          <w:lang w:val="el-GR"/>
        </w:rPr>
        <w:t>,</w:t>
      </w:r>
      <w:r w:rsidR="00633777" w:rsidRPr="002956F1">
        <w:rPr>
          <w:lang w:val="el-GR"/>
        </w:rPr>
        <w:t xml:space="preserve"> </w:t>
      </w:r>
      <w:r w:rsidR="00910ED2" w:rsidRPr="002956F1">
        <w:rPr>
          <w:lang w:val="el-GR"/>
        </w:rPr>
        <w:t xml:space="preserve">ή προξενική θεώρηση </w:t>
      </w:r>
      <w:r w:rsidR="00633777" w:rsidRPr="002956F1">
        <w:rPr>
          <w:lang w:val="el-GR"/>
        </w:rPr>
        <w:t xml:space="preserve">και δεν </w:t>
      </w:r>
      <w:r w:rsidR="00FA354F" w:rsidRPr="002956F1">
        <w:rPr>
          <w:lang w:val="el-GR"/>
        </w:rPr>
        <w:t xml:space="preserve">έχουν επικυρωθεί </w:t>
      </w:r>
      <w:r w:rsidR="00633777" w:rsidRPr="002956F1">
        <w:rPr>
          <w:lang w:val="el-GR"/>
        </w:rPr>
        <w:t xml:space="preserve"> από δικηγόρο</w:t>
      </w:r>
      <w:r w:rsidRPr="002956F1">
        <w:rPr>
          <w:lang w:val="el-GR"/>
        </w:rPr>
        <w:t xml:space="preserve">. </w:t>
      </w:r>
    </w:p>
    <w:p w14:paraId="5DAA8A55" w14:textId="77777777" w:rsidR="00855C3E" w:rsidRPr="002956F1" w:rsidRDefault="00E1420D" w:rsidP="00FA593B">
      <w:pPr>
        <w:rPr>
          <w:lang w:val="el-GR"/>
        </w:rPr>
      </w:pPr>
      <w:r w:rsidRPr="002956F1">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w:t>
      </w:r>
      <w:r w:rsidR="00150871" w:rsidRPr="002956F1">
        <w:rPr>
          <w:lang w:val="el-GR"/>
        </w:rPr>
        <w:t xml:space="preserve">η αναθέτουσα αρχή </w:t>
      </w:r>
      <w:r w:rsidR="00855C3E" w:rsidRPr="002956F1">
        <w:rPr>
          <w:lang w:val="el-GR"/>
        </w:rPr>
        <w:t xml:space="preserve">δύναται να </w:t>
      </w:r>
      <w:r w:rsidR="00150871" w:rsidRPr="002956F1">
        <w:rPr>
          <w:lang w:val="el-GR"/>
        </w:rPr>
        <w:t xml:space="preserve">ζητήσει τη συμπλήρωση και υποβολή τους, </w:t>
      </w:r>
      <w:r w:rsidR="00855C3E" w:rsidRPr="002956F1">
        <w:rPr>
          <w:lang w:val="el-GR"/>
        </w:rPr>
        <w:t>σύμφωνα με το άρθρο 102 του ν. 4412/2016.</w:t>
      </w:r>
    </w:p>
    <w:p w14:paraId="7289D9AF" w14:textId="77777777" w:rsidR="00FD3A4C" w:rsidRPr="002956F1" w:rsidRDefault="00FD3A4C" w:rsidP="00633777">
      <w:pPr>
        <w:rPr>
          <w:lang w:val="el-GR"/>
        </w:rPr>
      </w:pPr>
      <w:r w:rsidRPr="002956F1">
        <w:rPr>
          <w:lang w:val="el-GR"/>
        </w:rPr>
        <w:t>Σ</w:t>
      </w:r>
      <w:r w:rsidR="00633777" w:rsidRPr="002956F1">
        <w:rPr>
          <w:lang w:val="el-GR"/>
        </w:rPr>
        <w:t>τα αλλοδαπά δημόσια έγγραφα και δικαιολογητικά εφαρμόζεται η Συνθήκη της Χάγης της 5ης.10.1961, που κυρώθηκε με το ν. 1497/1984 (Α΄188)</w:t>
      </w:r>
      <w:r w:rsidR="008178FF" w:rsidRPr="002956F1">
        <w:rPr>
          <w:lang w:val="el-GR"/>
        </w:rPr>
        <w:t xml:space="preserve"> </w:t>
      </w:r>
      <w:r w:rsidR="00633777" w:rsidRPr="002956F1">
        <w:rPr>
          <w:lang w:val="el-GR"/>
        </w:rPr>
        <w:t xml:space="preserve">,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w:t>
      </w:r>
      <w:r w:rsidR="00633777" w:rsidRPr="002956F1">
        <w:rPr>
          <w:lang w:val="el-GR"/>
        </w:rPr>
        <w:lastRenderedPageBreak/>
        <w:t xml:space="preserve">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r w:rsidR="00C93713" w:rsidRPr="002956F1">
        <w:rPr>
          <w:lang w:val="el-GR"/>
        </w:rPr>
        <w:t>από</w:t>
      </w:r>
      <w:r w:rsidR="00633777" w:rsidRPr="002956F1">
        <w:rPr>
          <w:lang w:val="el-GR"/>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2D71039D" w14:textId="77777777" w:rsidR="00633777" w:rsidRPr="002956F1" w:rsidRDefault="00633777" w:rsidP="00633777">
      <w:pPr>
        <w:rPr>
          <w:lang w:val="el-GR"/>
        </w:rPr>
      </w:pPr>
      <w:r w:rsidRPr="002956F1">
        <w:rPr>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3A46D62" w14:textId="77777777" w:rsidR="00B40DD7" w:rsidRPr="002956F1" w:rsidRDefault="00B40DD7" w:rsidP="00B40DD7">
      <w:pPr>
        <w:rPr>
          <w:lang w:val="el-GR"/>
        </w:rPr>
      </w:pPr>
      <w:r w:rsidRPr="002956F1">
        <w:rPr>
          <w:lang w:val="el-GR"/>
        </w:rPr>
        <w:t xml:space="preserve">Οι πρωτότυπες εγγυήσεις συμμετοχής, πλην των εγγυήσεων που εκδίδονται ηλεκτρονικά, προσκομίζονται, </w:t>
      </w:r>
      <w:r w:rsidR="00397E25" w:rsidRPr="002956F1">
        <w:rPr>
          <w:lang w:val="el-GR"/>
        </w:rPr>
        <w:t xml:space="preserve">με ευθύνη του οικονομικού φορέα, </w:t>
      </w:r>
      <w:r w:rsidRPr="002956F1">
        <w:rPr>
          <w:lang w:val="el-GR"/>
        </w:rPr>
        <w:t>σε κλειστό φάκελο</w:t>
      </w:r>
      <w:r w:rsidR="00397E25" w:rsidRPr="002956F1">
        <w:rPr>
          <w:lang w:val="el-GR"/>
        </w:rPr>
        <w:t>, στον οποίο αναγράφεται ο αποστολέας, τα στοιχεία του παρόντος διαγωνισμού και ως παραλήπτης η Επιτροπή Διαγωνισμού,</w:t>
      </w:r>
      <w:r w:rsidRPr="002956F1">
        <w:rPr>
          <w:lang w:val="el-GR"/>
        </w:rPr>
        <w:t xml:space="preserve">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6053027" w14:textId="77777777" w:rsidR="00CE687E" w:rsidRPr="002956F1" w:rsidRDefault="00CE687E" w:rsidP="00CE687E">
      <w:pPr>
        <w:rPr>
          <w:lang w:val="el-GR"/>
        </w:rPr>
      </w:pPr>
      <w:r w:rsidRPr="002956F1">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w:t>
      </w:r>
      <w:r w:rsidR="00B40DD7" w:rsidRPr="002956F1">
        <w:rPr>
          <w:lang w:val="el-GR"/>
        </w:rPr>
        <w:t>,</w:t>
      </w:r>
      <w:r w:rsidRPr="002956F1">
        <w:rPr>
          <w:lang w:val="el-GR"/>
        </w:rPr>
        <w:t xml:space="preserve"> είτε μ</w:t>
      </w:r>
      <w:r w:rsidR="001C17BC" w:rsidRPr="002956F1">
        <w:rPr>
          <w:lang w:val="el-GR"/>
        </w:rPr>
        <w:t>ε την αποστολή του ταχυδρομικώς</w:t>
      </w:r>
      <w:r w:rsidR="00397E25" w:rsidRPr="002956F1">
        <w:rPr>
          <w:lang w:val="el-GR"/>
        </w:rPr>
        <w:t>,</w:t>
      </w:r>
      <w:r w:rsidR="001C17BC" w:rsidRPr="002956F1">
        <w:rPr>
          <w:lang w:val="el-GR"/>
        </w:rPr>
        <w:t xml:space="preserve"> </w:t>
      </w:r>
      <w:r w:rsidRPr="002956F1">
        <w:rPr>
          <w:lang w:val="el-GR"/>
        </w:rPr>
        <w:t>επί αποδείξει. Το βάρος απόδειξης της έγκαιρης προσκόμισης φέρει ο οικονομικός φορέας. Το εμπρόθεσμο αποδεικνύεται με την επίκληση</w:t>
      </w:r>
      <w:r w:rsidR="004C6B0C" w:rsidRPr="002956F1">
        <w:rPr>
          <w:lang w:val="el-GR"/>
        </w:rPr>
        <w:t xml:space="preserve"> </w:t>
      </w:r>
      <w:r w:rsidRPr="002956F1">
        <w:rPr>
          <w:lang w:val="el-GR"/>
        </w:rPr>
        <w:t>του αριθμού πρωτοκόλλου ή την προσκόμιση του σχετικού αποδεικτικού αποστολής κατά περίπτωση.</w:t>
      </w:r>
    </w:p>
    <w:p w14:paraId="0015230F" w14:textId="77777777" w:rsidR="00CE687E" w:rsidRPr="002956F1" w:rsidRDefault="004C6B0C" w:rsidP="00B40DD7">
      <w:pPr>
        <w:rPr>
          <w:color w:val="00B050"/>
          <w:lang w:val="el-GR"/>
        </w:rPr>
      </w:pPr>
      <w:r w:rsidRPr="002956F1">
        <w:rPr>
          <w:lang w:val="el-GR"/>
        </w:rPr>
        <w:t xml:space="preserve">Στην περίπτωση που </w:t>
      </w:r>
      <w:r w:rsidR="00397E25" w:rsidRPr="002956F1">
        <w:rPr>
          <w:lang w:val="el-GR"/>
        </w:rPr>
        <w:t>επιλεγεί η αποστολή του φακέλου της εγγύησης συμμετοχής ταχυδρομικώς</w:t>
      </w:r>
      <w:r w:rsidR="00B40DD7" w:rsidRPr="002956F1">
        <w:rPr>
          <w:lang w:val="el-GR"/>
        </w:rPr>
        <w:t xml:space="preserve">, </w:t>
      </w:r>
      <w:r w:rsidR="00397E25" w:rsidRPr="002956F1">
        <w:rPr>
          <w:lang w:val="el-GR"/>
        </w:rPr>
        <w:t xml:space="preserve">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w:t>
      </w:r>
      <w:r w:rsidR="002758D4" w:rsidRPr="002956F1">
        <w:rPr>
          <w:lang w:val="el-GR"/>
        </w:rPr>
        <w:t>ικότητ</w:t>
      </w:r>
      <w:r w:rsidR="00397E25" w:rsidRPr="002956F1">
        <w:rPr>
          <w:lang w:val="el-GR"/>
        </w:rPr>
        <w:t>ας «</w:t>
      </w:r>
      <w:r w:rsidR="002758D4" w:rsidRPr="002956F1">
        <w:rPr>
          <w:lang w:val="el-GR"/>
        </w:rPr>
        <w:t>Ε</w:t>
      </w:r>
      <w:r w:rsidR="00397E25" w:rsidRPr="002956F1">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FD3A4C" w:rsidRPr="002956F1">
        <w:rPr>
          <w:lang w:val="el-GR"/>
        </w:rPr>
        <w:t>.</w:t>
      </w:r>
    </w:p>
    <w:p w14:paraId="45EEB696" w14:textId="4B0A3D23" w:rsidR="003929DA" w:rsidRPr="002956F1" w:rsidRDefault="003929DA" w:rsidP="00A912E8">
      <w:pPr>
        <w:pStyle w:val="Heading3"/>
        <w:rPr>
          <w:i/>
          <w:iCs/>
          <w:color w:val="5B9BD5"/>
          <w:shd w:val="clear" w:color="auto" w:fill="FFFF00"/>
        </w:rPr>
      </w:pPr>
      <w:bookmarkStart w:id="244" w:name="_Toc147152302"/>
      <w:r w:rsidRPr="002956F1">
        <w:t>Περιεχόμενα Φακέλου «Δικαιολογητικά Συμμετοχής- Τεχνική Προσφορά»</w:t>
      </w:r>
      <w:bookmarkEnd w:id="244"/>
      <w:r w:rsidRPr="002956F1">
        <w:t xml:space="preserve"> </w:t>
      </w:r>
    </w:p>
    <w:p w14:paraId="71DF84E9" w14:textId="4C511255" w:rsidR="003929DA" w:rsidRPr="002956F1" w:rsidRDefault="003929DA" w:rsidP="00A36F35">
      <w:pPr>
        <w:pStyle w:val="Heading4"/>
      </w:pPr>
      <w:bookmarkStart w:id="245" w:name="_Toc147152303"/>
      <w:r w:rsidRPr="002956F1">
        <w:t>Δικαιολογητικά Συμμετοχής</w:t>
      </w:r>
      <w:bookmarkEnd w:id="245"/>
      <w:r w:rsidRPr="002956F1">
        <w:t xml:space="preserve"> </w:t>
      </w:r>
    </w:p>
    <w:p w14:paraId="26FAE61E" w14:textId="77777777" w:rsidR="002F4223" w:rsidRPr="002956F1" w:rsidRDefault="003929DA" w:rsidP="000319DF">
      <w:pPr>
        <w:rPr>
          <w:lang w:val="el-GR"/>
        </w:rPr>
      </w:pPr>
      <w:r w:rsidRPr="002956F1">
        <w:rPr>
          <w:lang w:val="el-GR"/>
        </w:rPr>
        <w:t>Τα στοιχεία και δικαιολογητικά για την συμμετοχή των προσφερόντων στη διαγωνιστική διαδικασία περιλαμβάνουν</w:t>
      </w:r>
      <w:r w:rsidR="002B61F6" w:rsidRPr="002956F1">
        <w:rPr>
          <w:lang w:val="el-GR"/>
        </w:rPr>
        <w:t xml:space="preserve"> με ποινή αποκλεισμού</w:t>
      </w:r>
      <w:r w:rsidR="00E9694C" w:rsidRPr="002956F1">
        <w:rPr>
          <w:lang w:val="el-GR"/>
        </w:rPr>
        <w:t xml:space="preserve"> τα ακόλουθα υπό α και β στοιχεία</w:t>
      </w:r>
      <w:r w:rsidR="006D50E7" w:rsidRPr="002956F1">
        <w:rPr>
          <w:lang w:val="el-GR"/>
        </w:rPr>
        <w:t>:</w:t>
      </w:r>
      <w:r w:rsidRPr="002956F1">
        <w:rPr>
          <w:lang w:val="el-GR"/>
        </w:rPr>
        <w:t xml:space="preserve"> </w:t>
      </w:r>
    </w:p>
    <w:p w14:paraId="025ACFF7" w14:textId="77777777" w:rsidR="002F4223" w:rsidRPr="002956F1" w:rsidRDefault="003929DA" w:rsidP="000319DF">
      <w:pPr>
        <w:rPr>
          <w:lang w:val="el-GR"/>
        </w:rPr>
      </w:pPr>
      <w:r w:rsidRPr="002956F1">
        <w:rPr>
          <w:lang w:val="el-GR"/>
        </w:rPr>
        <w:t>α) το Ευρωπαϊκό Ενιαίο Έγγραφο Σύμβασης (ΕΕΕΣ), όπως προβλέπεται στ</w:t>
      </w:r>
      <w:r w:rsidR="00A46D55" w:rsidRPr="002956F1">
        <w:rPr>
          <w:lang w:val="el-GR"/>
        </w:rPr>
        <w:t>ις</w:t>
      </w:r>
      <w:r w:rsidRPr="002956F1">
        <w:rPr>
          <w:lang w:val="el-GR"/>
        </w:rPr>
        <w:t xml:space="preserve"> παρ. 1 και 3 του άρθρου 79 του ν. 4412/2016 και </w:t>
      </w:r>
      <w:r w:rsidR="0053703A" w:rsidRPr="002956F1">
        <w:rPr>
          <w:lang w:val="el-GR"/>
        </w:rPr>
        <w:t xml:space="preserve">τη συνοδευτική υπεύθυνη δήλωση με την οποία ο οικονομικός φορέας </w:t>
      </w:r>
      <w:r w:rsidR="0053703A" w:rsidRPr="002956F1">
        <w:rPr>
          <w:u w:val="single"/>
          <w:lang w:val="el-GR"/>
        </w:rPr>
        <w:t>δύναται</w:t>
      </w:r>
      <w:r w:rsidR="0053703A" w:rsidRPr="002956F1">
        <w:rPr>
          <w:lang w:val="el-GR"/>
        </w:rPr>
        <w:t xml:space="preserve"> να διευκρινίζει τις πληροφορίες που παρέχει με το ΕΕΕΣ</w:t>
      </w:r>
      <w:r w:rsidR="00052D56" w:rsidRPr="002956F1">
        <w:rPr>
          <w:lang w:val="el-GR"/>
        </w:rPr>
        <w:t xml:space="preserve"> σύμφωνα με την παρ. 9 του ίδιου άρθρου</w:t>
      </w:r>
      <w:r w:rsidR="00604CE3" w:rsidRPr="002956F1">
        <w:rPr>
          <w:lang w:val="el-GR"/>
        </w:rPr>
        <w:t>,</w:t>
      </w:r>
      <w:r w:rsidR="0053703A" w:rsidRPr="002956F1">
        <w:rPr>
          <w:lang w:val="el-GR"/>
        </w:rPr>
        <w:t xml:space="preserve"> </w:t>
      </w:r>
    </w:p>
    <w:p w14:paraId="70E8D9A5" w14:textId="77777777" w:rsidR="007F17CF" w:rsidRPr="002956F1" w:rsidRDefault="003929DA" w:rsidP="000319DF">
      <w:pPr>
        <w:rPr>
          <w:i/>
          <w:iCs/>
          <w:color w:val="5B9BD5"/>
          <w:lang w:val="el-GR"/>
        </w:rPr>
      </w:pPr>
      <w:r w:rsidRPr="002956F1">
        <w:rPr>
          <w:lang w:val="el-GR"/>
        </w:rPr>
        <w:t xml:space="preserve">β) την εγγύηση συμμετοχής, όπως προβλέπεται στο άρθρο 72 του Ν.4412/2016 και </w:t>
      </w:r>
      <w:r w:rsidR="009B07C0" w:rsidRPr="002956F1">
        <w:rPr>
          <w:lang w:val="el-GR"/>
        </w:rPr>
        <w:t>τις παραγράφους</w:t>
      </w:r>
      <w:r w:rsidRPr="002956F1">
        <w:rPr>
          <w:lang w:val="el-GR"/>
        </w:rPr>
        <w:t xml:space="preserve"> 2.1.5 και 2.2.2 αντίστοιχα της παρούσας διακήρυξης</w:t>
      </w:r>
      <w:r w:rsidR="006D50E7" w:rsidRPr="002956F1">
        <w:rPr>
          <w:lang w:val="el-GR"/>
        </w:rPr>
        <w:t>.</w:t>
      </w:r>
      <w:r w:rsidR="000319DF" w:rsidRPr="002956F1">
        <w:rPr>
          <w:lang w:val="el-GR"/>
        </w:rPr>
        <w:t xml:space="preserve"> </w:t>
      </w:r>
      <w:r w:rsidR="00E9694C" w:rsidRPr="002956F1">
        <w:rPr>
          <w:i/>
          <w:iCs/>
          <w:color w:val="5B9BD5"/>
          <w:lang w:val="el-GR"/>
        </w:rPr>
        <w:t xml:space="preserve"> </w:t>
      </w:r>
    </w:p>
    <w:p w14:paraId="2FF28183" w14:textId="77777777" w:rsidR="002F4223" w:rsidRPr="002956F1" w:rsidRDefault="002F4223" w:rsidP="000319DF">
      <w:pPr>
        <w:rPr>
          <w:iCs/>
          <w:lang w:val="el-GR"/>
        </w:rPr>
      </w:pPr>
      <w:r w:rsidRPr="002956F1">
        <w:rPr>
          <w:iCs/>
          <w:lang w:val="el-GR"/>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14:paraId="055F3EA8" w14:textId="1A8F5173" w:rsidR="003929DA" w:rsidRPr="002956F1" w:rsidRDefault="00F12393">
      <w:pPr>
        <w:rPr>
          <w:lang w:val="el-GR"/>
        </w:rPr>
      </w:pPr>
      <w:r w:rsidRPr="002956F1">
        <w:rPr>
          <w:lang w:val="el-GR"/>
        </w:rPr>
        <w:t>Η συμπλήρωσ</w:t>
      </w:r>
      <w:r w:rsidR="002B61F6" w:rsidRPr="002956F1">
        <w:rPr>
          <w:lang w:val="el-GR"/>
        </w:rPr>
        <w:t>ή</w:t>
      </w:r>
      <w:r w:rsidRPr="002956F1">
        <w:rPr>
          <w:lang w:val="el-GR"/>
        </w:rPr>
        <w:t xml:space="preserve"> του</w:t>
      </w:r>
      <w:r w:rsidR="00F81887" w:rsidRPr="002956F1">
        <w:rPr>
          <w:lang w:val="el-GR"/>
        </w:rPr>
        <w:t xml:space="preserve"> ΕΕΕΣ</w:t>
      </w:r>
      <w:r w:rsidRPr="002956F1">
        <w:rPr>
          <w:lang w:val="el-GR"/>
        </w:rPr>
        <w:t xml:space="preserve"> δύναται να πραγματοποιηθεί μ</w:t>
      </w:r>
      <w:r w:rsidR="0049092A" w:rsidRPr="002956F1">
        <w:rPr>
          <w:lang w:val="el-GR"/>
        </w:rPr>
        <w:t>ε χρήση</w:t>
      </w:r>
      <w:r w:rsidR="00322771" w:rsidRPr="002956F1">
        <w:rPr>
          <w:lang w:val="el-GR"/>
        </w:rPr>
        <w:t xml:space="preserve"> του υποσυστήματος </w:t>
      </w:r>
      <w:r w:rsidR="00322771" w:rsidRPr="002956F1">
        <w:rPr>
          <w:lang w:val="en-US"/>
        </w:rPr>
        <w:t>Promitheus</w:t>
      </w:r>
      <w:r w:rsidR="00322771" w:rsidRPr="002956F1">
        <w:rPr>
          <w:lang w:val="el-GR"/>
        </w:rPr>
        <w:t xml:space="preserve"> </w:t>
      </w:r>
      <w:r w:rsidR="0049092A" w:rsidRPr="002956F1">
        <w:rPr>
          <w:lang w:val="en-US"/>
        </w:rPr>
        <w:t>ESPDint</w:t>
      </w:r>
      <w:r w:rsidRPr="002956F1">
        <w:rPr>
          <w:lang w:val="el-GR"/>
        </w:rPr>
        <w:t xml:space="preserve">, </w:t>
      </w:r>
      <w:r w:rsidR="0049092A" w:rsidRPr="002956F1">
        <w:rPr>
          <w:lang w:val="el-GR"/>
        </w:rPr>
        <w:t>προσβάσιμ</w:t>
      </w:r>
      <w:r w:rsidR="00322771" w:rsidRPr="002956F1">
        <w:rPr>
          <w:lang w:val="el-GR"/>
        </w:rPr>
        <w:t>ου</w:t>
      </w:r>
      <w:r w:rsidR="0049092A" w:rsidRPr="002956F1">
        <w:rPr>
          <w:lang w:val="el-GR"/>
        </w:rPr>
        <w:t xml:space="preserve"> μέσω της Διαδικτυακής Πύλης (</w:t>
      </w:r>
      <w:hyperlink r:id="rId24" w:history="1">
        <w:r w:rsidR="0049092A" w:rsidRPr="002956F1">
          <w:rPr>
            <w:rStyle w:val="Hyperlink"/>
            <w:lang w:val="en-US"/>
          </w:rPr>
          <w:t>www</w:t>
        </w:r>
        <w:r w:rsidR="0049092A" w:rsidRPr="002956F1">
          <w:rPr>
            <w:rStyle w:val="Hyperlink"/>
            <w:lang w:val="el-GR"/>
          </w:rPr>
          <w:t>.</w:t>
        </w:r>
        <w:r w:rsidR="0049092A" w:rsidRPr="002956F1">
          <w:rPr>
            <w:rStyle w:val="Hyperlink"/>
            <w:lang w:val="en-US"/>
          </w:rPr>
          <w:t>promitheus</w:t>
        </w:r>
        <w:r w:rsidR="0049092A" w:rsidRPr="002956F1">
          <w:rPr>
            <w:rStyle w:val="Hyperlink"/>
            <w:lang w:val="el-GR"/>
          </w:rPr>
          <w:t>.</w:t>
        </w:r>
        <w:r w:rsidR="0049092A" w:rsidRPr="002956F1">
          <w:rPr>
            <w:rStyle w:val="Hyperlink"/>
            <w:lang w:val="en-US"/>
          </w:rPr>
          <w:t>gov</w:t>
        </w:r>
        <w:r w:rsidR="0049092A" w:rsidRPr="002956F1">
          <w:rPr>
            <w:rStyle w:val="Hyperlink"/>
            <w:lang w:val="el-GR"/>
          </w:rPr>
          <w:t>.</w:t>
        </w:r>
        <w:r w:rsidR="0049092A" w:rsidRPr="002956F1">
          <w:rPr>
            <w:rStyle w:val="Hyperlink"/>
            <w:lang w:val="en-US"/>
          </w:rPr>
          <w:t>gr</w:t>
        </w:r>
      </w:hyperlink>
      <w:r w:rsidR="0049092A" w:rsidRPr="002956F1">
        <w:rPr>
          <w:lang w:val="el-GR"/>
        </w:rPr>
        <w:t>) του ΟΠΣ ΕΣΗΔΗΣ</w:t>
      </w:r>
      <w:r w:rsidRPr="002956F1">
        <w:rPr>
          <w:lang w:val="el-GR"/>
        </w:rPr>
        <w:t>, ή άλλης σχετικής συμβατής πλατφόρμας υπηρεσιών διαχείρισης ηλεκτρονικών ΕΕΕΣ. Οι</w:t>
      </w:r>
      <w:r w:rsidR="0049092A" w:rsidRPr="002956F1">
        <w:rPr>
          <w:lang w:val="el-GR"/>
        </w:rPr>
        <w:t xml:space="preserve"> Οικονομικοί </w:t>
      </w:r>
      <w:r w:rsidR="0049092A" w:rsidRPr="002956F1">
        <w:rPr>
          <w:lang w:val="el-GR"/>
        </w:rPr>
        <w:lastRenderedPageBreak/>
        <w:t>Φορείς δύνα</w:t>
      </w:r>
      <w:r w:rsidR="002B61F6" w:rsidRPr="002956F1">
        <w:rPr>
          <w:lang w:val="el-GR"/>
        </w:rPr>
        <w:t>ν</w:t>
      </w:r>
      <w:r w:rsidR="0049092A" w:rsidRPr="002956F1">
        <w:rPr>
          <w:lang w:val="el-GR"/>
        </w:rPr>
        <w:t xml:space="preserve">ται </w:t>
      </w:r>
      <w:r w:rsidRPr="002956F1">
        <w:rPr>
          <w:lang w:val="el-GR"/>
        </w:rPr>
        <w:t>για αυτό το σκοπό να αξιοποιήσουν</w:t>
      </w:r>
      <w:r w:rsidR="0049092A" w:rsidRPr="002956F1">
        <w:rPr>
          <w:lang w:val="el-GR"/>
        </w:rPr>
        <w:t xml:space="preserve"> το αντίστοιχο ηλεκτρονικό αρχείο με μορφότυπο </w:t>
      </w:r>
      <w:r w:rsidR="003929DA" w:rsidRPr="002956F1">
        <w:rPr>
          <w:lang w:val="el-GR"/>
        </w:rPr>
        <w:t>XML</w:t>
      </w:r>
      <w:r w:rsidR="0049092A" w:rsidRPr="002956F1">
        <w:rPr>
          <w:lang w:val="el-GR"/>
        </w:rPr>
        <w:t xml:space="preserve"> που αποτελεί επικουρικό στοιχείο των εγγράφων της σύμβασης.</w:t>
      </w:r>
    </w:p>
    <w:p w14:paraId="31F3721F" w14:textId="77777777" w:rsidR="003929DA" w:rsidRPr="002956F1" w:rsidRDefault="003929DA">
      <w:pPr>
        <w:rPr>
          <w:i/>
          <w:iCs/>
          <w:color w:val="5B9BD5"/>
          <w:lang w:val="el-GR"/>
        </w:rPr>
      </w:pPr>
      <w:r w:rsidRPr="002956F1">
        <w:rPr>
          <w:lang w:val="el-GR"/>
        </w:rPr>
        <w:t xml:space="preserve">Το </w:t>
      </w:r>
      <w:r w:rsidR="00F12393" w:rsidRPr="002956F1">
        <w:rPr>
          <w:lang w:val="el-GR"/>
        </w:rPr>
        <w:t>συμπληρωμένο από τον Οικονομικό Φορέα ΕΕΕΣ</w:t>
      </w:r>
      <w:r w:rsidR="00F93782" w:rsidRPr="002956F1">
        <w:rPr>
          <w:lang w:val="el-GR"/>
        </w:rPr>
        <w:t>, καθώς και η τυχόν συνοδευτική αυτού υπεύθυνη δήλωση,</w:t>
      </w:r>
      <w:r w:rsidR="00F12393" w:rsidRPr="002956F1">
        <w:rPr>
          <w:lang w:val="el-GR"/>
        </w:rPr>
        <w:t xml:space="preserve"> </w:t>
      </w:r>
      <w:r w:rsidRPr="002956F1">
        <w:rPr>
          <w:lang w:val="el-GR"/>
        </w:rPr>
        <w:t>υποβάλλ</w:t>
      </w:r>
      <w:r w:rsidR="00F93782" w:rsidRPr="002956F1">
        <w:rPr>
          <w:lang w:val="el-GR"/>
        </w:rPr>
        <w:t>ονται</w:t>
      </w:r>
      <w:r w:rsidR="00322771" w:rsidRPr="002956F1">
        <w:rPr>
          <w:lang w:val="el-GR"/>
        </w:rPr>
        <w:t xml:space="preserve"> </w:t>
      </w:r>
      <w:r w:rsidR="00F12393" w:rsidRPr="002956F1">
        <w:rPr>
          <w:lang w:val="el-GR"/>
        </w:rPr>
        <w:t xml:space="preserve">σύμφωνα με </w:t>
      </w:r>
      <w:r w:rsidR="00F93782" w:rsidRPr="002956F1">
        <w:rPr>
          <w:lang w:val="el-GR"/>
        </w:rPr>
        <w:t>την</w:t>
      </w:r>
      <w:r w:rsidR="00322771" w:rsidRPr="002956F1">
        <w:rPr>
          <w:lang w:val="el-GR"/>
        </w:rPr>
        <w:t xml:space="preserve"> περίπτωση </w:t>
      </w:r>
      <w:r w:rsidR="005B4FFA" w:rsidRPr="002956F1">
        <w:rPr>
          <w:lang w:val="el-GR"/>
        </w:rPr>
        <w:t xml:space="preserve">δ </w:t>
      </w:r>
      <w:r w:rsidR="00322771" w:rsidRPr="002956F1">
        <w:rPr>
          <w:lang w:val="el-GR"/>
        </w:rPr>
        <w:t>της παραγράφου 2.4.2.5 της παρούσας,</w:t>
      </w:r>
      <w:r w:rsidR="00F12393" w:rsidRPr="002956F1">
        <w:rPr>
          <w:lang w:val="el-GR"/>
        </w:rPr>
        <w:t xml:space="preserve"> σε </w:t>
      </w:r>
      <w:r w:rsidR="00322771" w:rsidRPr="002956F1">
        <w:rPr>
          <w:lang w:val="el-GR"/>
        </w:rPr>
        <w:t xml:space="preserve">ψηφιακά υπογεγραμμένο </w:t>
      </w:r>
      <w:r w:rsidR="00F12393" w:rsidRPr="002956F1">
        <w:rPr>
          <w:lang w:val="el-GR"/>
        </w:rPr>
        <w:t>ηλεκτρονικό αρχείο με μο</w:t>
      </w:r>
      <w:r w:rsidR="00322771" w:rsidRPr="002956F1">
        <w:rPr>
          <w:lang w:val="el-GR"/>
        </w:rPr>
        <w:t>ρφ</w:t>
      </w:r>
      <w:r w:rsidR="00F12393" w:rsidRPr="002956F1">
        <w:rPr>
          <w:lang w:val="el-GR"/>
        </w:rPr>
        <w:t xml:space="preserve">ότυπο </w:t>
      </w:r>
      <w:r w:rsidR="00F12393" w:rsidRPr="002956F1">
        <w:rPr>
          <w:lang w:val="en-US"/>
        </w:rPr>
        <w:t>PDF</w:t>
      </w:r>
      <w:r w:rsidR="00322771" w:rsidRPr="002956F1">
        <w:rPr>
          <w:lang w:val="el-GR"/>
        </w:rPr>
        <w:t>.</w:t>
      </w:r>
    </w:p>
    <w:p w14:paraId="636DE6DA" w14:textId="5596120B" w:rsidR="003929DA" w:rsidRPr="002956F1" w:rsidRDefault="00322771">
      <w:pPr>
        <w:rPr>
          <w:i/>
          <w:iCs/>
          <w:lang w:val="el-GR"/>
        </w:rPr>
      </w:pPr>
      <w:r w:rsidRPr="002956F1">
        <w:rPr>
          <w:i/>
          <w:iCs/>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r w:rsidRPr="002956F1">
        <w:rPr>
          <w:i/>
          <w:iCs/>
          <w:lang w:val="en-US"/>
        </w:rPr>
        <w:t>Promitheus</w:t>
      </w:r>
      <w:r w:rsidRPr="002956F1">
        <w:rPr>
          <w:i/>
          <w:iCs/>
          <w:lang w:val="el-GR"/>
        </w:rPr>
        <w:t xml:space="preserve"> </w:t>
      </w:r>
      <w:r w:rsidRPr="002956F1">
        <w:rPr>
          <w:i/>
          <w:iCs/>
          <w:lang w:val="en-US"/>
        </w:rPr>
        <w:t>ESPDint</w:t>
      </w:r>
      <w:r w:rsidRPr="002956F1">
        <w:rPr>
          <w:i/>
          <w:iCs/>
          <w:lang w:val="el-GR"/>
        </w:rPr>
        <w:t xml:space="preserve"> είναι αναρτημένες σε σχετική θεματική ενότητα στη Διαδικτυακή Πύλη (</w:t>
      </w:r>
      <w:hyperlink r:id="rId25" w:history="1">
        <w:r w:rsidRPr="002956F1">
          <w:rPr>
            <w:rStyle w:val="Hyperlink"/>
            <w:i/>
            <w:iCs/>
            <w:color w:val="auto"/>
            <w:lang w:val="en-US"/>
          </w:rPr>
          <w:t>www</w:t>
        </w:r>
        <w:r w:rsidRPr="002956F1">
          <w:rPr>
            <w:rStyle w:val="Hyperlink"/>
            <w:color w:val="auto"/>
            <w:lang w:val="el-GR"/>
          </w:rPr>
          <w:t>.</w:t>
        </w:r>
        <w:r w:rsidRPr="002956F1">
          <w:rPr>
            <w:rStyle w:val="Hyperlink"/>
            <w:i/>
            <w:iCs/>
            <w:color w:val="auto"/>
            <w:lang w:val="en-US"/>
          </w:rPr>
          <w:t>promitheus</w:t>
        </w:r>
        <w:r w:rsidRPr="002956F1">
          <w:rPr>
            <w:rStyle w:val="Hyperlink"/>
            <w:color w:val="auto"/>
            <w:lang w:val="el-GR"/>
          </w:rPr>
          <w:t>.</w:t>
        </w:r>
        <w:r w:rsidRPr="002956F1">
          <w:rPr>
            <w:rStyle w:val="Hyperlink"/>
            <w:i/>
            <w:iCs/>
            <w:color w:val="auto"/>
            <w:lang w:val="en-US"/>
          </w:rPr>
          <w:t>gov</w:t>
        </w:r>
        <w:r w:rsidRPr="002956F1">
          <w:rPr>
            <w:rStyle w:val="Hyperlink"/>
            <w:color w:val="auto"/>
            <w:lang w:val="el-GR"/>
          </w:rPr>
          <w:t>.</w:t>
        </w:r>
        <w:r w:rsidRPr="002956F1">
          <w:rPr>
            <w:rStyle w:val="Hyperlink"/>
            <w:i/>
            <w:iCs/>
            <w:color w:val="auto"/>
            <w:lang w:val="en-US"/>
          </w:rPr>
          <w:t>gr</w:t>
        </w:r>
      </w:hyperlink>
      <w:r w:rsidRPr="002956F1">
        <w:rPr>
          <w:i/>
          <w:iCs/>
          <w:lang w:val="el-GR"/>
        </w:rPr>
        <w:t>) του ΟΠΣ ΕΣΗΔΗΣ.</w:t>
      </w:r>
    </w:p>
    <w:p w14:paraId="0C5E5B92" w14:textId="4A35882F" w:rsidR="003929DA" w:rsidRPr="002956F1" w:rsidRDefault="003929DA" w:rsidP="00A36F35">
      <w:pPr>
        <w:pStyle w:val="Heading4"/>
      </w:pPr>
      <w:bookmarkStart w:id="246" w:name="_Toc147152304"/>
      <w:r w:rsidRPr="002956F1">
        <w:t xml:space="preserve">Τεχνική </w:t>
      </w:r>
      <w:r w:rsidRPr="002956F1">
        <w:rPr>
          <w:rFonts w:ascii="Lucida Sans" w:hAnsi="Lucida Sans" w:cs="Lucida Sans"/>
        </w:rPr>
        <w:t>π</w:t>
      </w:r>
      <w:r w:rsidRPr="002956F1">
        <w:t>ροσφορά</w:t>
      </w:r>
      <w:bookmarkEnd w:id="246"/>
    </w:p>
    <w:p w14:paraId="1AEBB307" w14:textId="38E26B91" w:rsidR="003929DA" w:rsidRPr="002956F1" w:rsidRDefault="003929DA">
      <w:pPr>
        <w:rPr>
          <w:lang w:val="el-GR"/>
        </w:rPr>
      </w:pPr>
      <w:r w:rsidRPr="002956F1">
        <w:rPr>
          <w:lang w:val="en-US"/>
        </w:rPr>
        <w:t>H</w:t>
      </w:r>
      <w:r w:rsidRPr="002956F1">
        <w:rPr>
          <w:lang w:val="el-GR"/>
        </w:rPr>
        <w:t xml:space="preserve"> τεχνική προσφορά θα πρέπει να καλύπτει όλες τις απαιτήσεις και τις προδιαγραφές που έχουν τεθεί από την αναθέτουσα αρχή </w:t>
      </w:r>
      <w:r w:rsidR="00FA04E8" w:rsidRPr="002956F1">
        <w:rPr>
          <w:lang w:val="el-GR"/>
        </w:rPr>
        <w:t xml:space="preserve">στο </w:t>
      </w:r>
      <w:r w:rsidR="005811BD" w:rsidRPr="002956F1">
        <w:rPr>
          <w:lang w:val="el-GR"/>
        </w:rPr>
        <w:fldChar w:fldCharType="begin"/>
      </w:r>
      <w:r w:rsidR="005811BD" w:rsidRPr="002956F1">
        <w:rPr>
          <w:lang w:val="el-GR"/>
        </w:rPr>
        <w:instrText xml:space="preserve"> REF _Ref77600668 \h </w:instrText>
      </w:r>
      <w:r w:rsidR="002956F1">
        <w:rPr>
          <w:lang w:val="el-GR"/>
        </w:rPr>
        <w:instrText xml:space="preserve"> \* MERGEFORMAT </w:instrText>
      </w:r>
      <w:r w:rsidR="005811BD" w:rsidRPr="002956F1">
        <w:rPr>
          <w:lang w:val="el-GR"/>
        </w:rPr>
      </w:r>
      <w:r w:rsidR="005811BD" w:rsidRPr="002956F1">
        <w:rPr>
          <w:lang w:val="el-GR"/>
        </w:rPr>
        <w:fldChar w:fldCharType="separate"/>
      </w:r>
      <w:r w:rsidR="00E90F30" w:rsidRPr="002956F1">
        <w:rPr>
          <w:lang w:val="el-GR"/>
        </w:rPr>
        <w:t>ΠΑΡΑΡΤΗΜΑ Ι – ΑΝΑΛΥΤΙΚΗ ΠΕΡΙΓΡΑΦΗ ΦΥΣΙΚΟΥ</w:t>
      </w:r>
      <w:r w:rsidR="00E90F30">
        <w:rPr>
          <w:lang w:val="el-GR"/>
        </w:rPr>
        <w:t xml:space="preserve"> </w:t>
      </w:r>
      <w:r w:rsidR="00E90F30" w:rsidRPr="002956F1">
        <w:rPr>
          <w:lang w:val="el-GR"/>
        </w:rPr>
        <w:t>ΑΝΤΙΚΕΙΜΕΝΟΥ ΤΗΣ ΣΥΜΒΑΣΗΣ</w:t>
      </w:r>
      <w:r w:rsidR="005811BD" w:rsidRPr="002956F1">
        <w:rPr>
          <w:lang w:val="el-GR"/>
        </w:rPr>
        <w:fldChar w:fldCharType="end"/>
      </w:r>
      <w:r w:rsidR="00FA04E8" w:rsidRPr="002956F1">
        <w:rPr>
          <w:lang w:val="el-GR"/>
        </w:rPr>
        <w:t xml:space="preserve"> της Διακήρυξης</w:t>
      </w:r>
      <w:r w:rsidRPr="002956F1">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r w:rsidR="00034C28" w:rsidRPr="002956F1">
        <w:rPr>
          <w:lang w:val="el-GR"/>
        </w:rPr>
        <w:t>.</w:t>
      </w:r>
      <w:r w:rsidRPr="002956F1">
        <w:rPr>
          <w:lang w:val="el-GR"/>
        </w:rPr>
        <w:t xml:space="preserve"> </w:t>
      </w:r>
    </w:p>
    <w:p w14:paraId="179CB08E" w14:textId="1C6B4AD1" w:rsidR="000164A0" w:rsidRPr="002956F1" w:rsidRDefault="00444CFD" w:rsidP="000164A0">
      <w:pPr>
        <w:rPr>
          <w:lang w:val="el-GR"/>
        </w:rPr>
      </w:pPr>
      <w:r w:rsidRPr="0064086F">
        <w:rPr>
          <w:lang w:val="el-GR"/>
        </w:rPr>
        <w:t>Η τεχνική προσφορά συντάσσεται όπως αναφέρεται ανωτέρω στις παραγράφους 2.4.2.4. και 2.4.2.5.</w:t>
      </w:r>
    </w:p>
    <w:p w14:paraId="5F3FD5DA" w14:textId="7EF61ECC" w:rsidR="00806D95" w:rsidRPr="002956F1" w:rsidRDefault="00806D95" w:rsidP="00806D95">
      <w:pPr>
        <w:rPr>
          <w:lang w:val="el-GR"/>
        </w:rPr>
      </w:pPr>
      <w:r w:rsidRPr="002956F1">
        <w:rPr>
          <w:lang w:val="el-GR"/>
        </w:rPr>
        <w:t xml:space="preserve">Η </w:t>
      </w:r>
      <w:r w:rsidRPr="002956F1">
        <w:rPr>
          <w:b/>
          <w:lang w:val="el-GR"/>
        </w:rPr>
        <w:t>τεχνική προσφορά</w:t>
      </w:r>
      <w:r w:rsidRPr="002956F1">
        <w:rPr>
          <w:lang w:val="el-GR"/>
        </w:rPr>
        <w:t xml:space="preserve"> υποβάλλεται ηλεκτρονικά συμπληρώνοντας τη λέξη ΝΑΙ στο πεδίο αποδοχής των όρων, σύμφωνα με το </w:t>
      </w:r>
      <w:r w:rsidR="005811BD" w:rsidRPr="002956F1">
        <w:rPr>
          <w:lang w:val="el-GR"/>
        </w:rPr>
        <w:fldChar w:fldCharType="begin"/>
      </w:r>
      <w:r w:rsidR="005811BD" w:rsidRPr="002956F1">
        <w:rPr>
          <w:lang w:val="el-GR"/>
        </w:rPr>
        <w:instrText xml:space="preserve"> REF _Ref77680655 \h </w:instrText>
      </w:r>
      <w:r w:rsidR="002956F1">
        <w:rPr>
          <w:lang w:val="el-GR"/>
        </w:rPr>
        <w:instrText xml:space="preserve"> \* MERGEFORMAT </w:instrText>
      </w:r>
      <w:r w:rsidR="005811BD" w:rsidRPr="002956F1">
        <w:rPr>
          <w:lang w:val="el-GR"/>
        </w:rPr>
      </w:r>
      <w:r w:rsidR="005811BD" w:rsidRPr="002956F1">
        <w:rPr>
          <w:lang w:val="el-GR"/>
        </w:rPr>
        <w:fldChar w:fldCharType="separate"/>
      </w:r>
      <w:r w:rsidR="00E90F30" w:rsidRPr="002956F1">
        <w:rPr>
          <w:lang w:val="el-GR"/>
        </w:rPr>
        <w:t>ΠΑΡΑΡΤΗΜΑ ΙΙ –  ΥΠΟΔΕΙΓΜΑ ΤΕΧΝΙΚΗΣ ΠΡΟΣΦΟΡΑΣ</w:t>
      </w:r>
      <w:r w:rsidR="005811BD" w:rsidRPr="002956F1">
        <w:rPr>
          <w:lang w:val="el-GR"/>
        </w:rPr>
        <w:fldChar w:fldCharType="end"/>
      </w:r>
      <w:r w:rsidR="005811BD" w:rsidRPr="002956F1">
        <w:rPr>
          <w:lang w:val="el-GR"/>
        </w:rPr>
        <w:t xml:space="preserve"> </w:t>
      </w:r>
      <w:r w:rsidRPr="002956F1">
        <w:rPr>
          <w:lang w:val="el-GR"/>
        </w:rPr>
        <w:t>της παρούσας διακήρυξης.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προσφέρον καλείται να παράγει εκ νέου το ηλεκτρονικό αρχείο .pdf.</w:t>
      </w:r>
    </w:p>
    <w:p w14:paraId="48ACC269" w14:textId="72D59962" w:rsidR="003929DA" w:rsidRPr="002956F1" w:rsidRDefault="003929DA">
      <w:pPr>
        <w:rPr>
          <w:lang w:val="el-GR"/>
        </w:rPr>
      </w:pPr>
      <w:r w:rsidRPr="002956F1">
        <w:rPr>
          <w:lang w:val="el-GR"/>
        </w:rPr>
        <w:t>Οι οικονομικοί φορείς αναφέρουν</w:t>
      </w:r>
      <w:r w:rsidR="00FA04E8" w:rsidRPr="002956F1">
        <w:rPr>
          <w:lang w:val="el-GR"/>
        </w:rPr>
        <w:t xml:space="preserve"> </w:t>
      </w:r>
      <w:r w:rsidRPr="002956F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036DD1E8" w14:textId="77777777" w:rsidR="000164A0" w:rsidRPr="002956F1" w:rsidRDefault="000164A0" w:rsidP="000164A0">
      <w:pPr>
        <w:suppressAutoHyphens w:val="0"/>
        <w:autoSpaceDE w:val="0"/>
        <w:autoSpaceDN w:val="0"/>
        <w:adjustRightInd w:val="0"/>
        <w:spacing w:after="0"/>
        <w:jc w:val="left"/>
        <w:rPr>
          <w:szCs w:val="22"/>
          <w:lang w:val="el-GR" w:eastAsia="en-GB"/>
        </w:rPr>
      </w:pPr>
      <w:r w:rsidRPr="002956F1">
        <w:rPr>
          <w:szCs w:val="22"/>
          <w:lang w:val="el-GR" w:eastAsia="en-GB"/>
        </w:rPr>
        <w:t>Τονίζεται ιδιαίτερα ότι οι Τεχνικές Προσφορές δεν πρέπει να έχουν καμία απολύτως άμεση ή έμμεση</w:t>
      </w:r>
    </w:p>
    <w:p w14:paraId="271A5699" w14:textId="77777777" w:rsidR="000164A0" w:rsidRPr="002956F1" w:rsidRDefault="000164A0" w:rsidP="000164A0">
      <w:pPr>
        <w:suppressAutoHyphens w:val="0"/>
        <w:autoSpaceDE w:val="0"/>
        <w:autoSpaceDN w:val="0"/>
        <w:adjustRightInd w:val="0"/>
        <w:spacing w:after="0"/>
        <w:jc w:val="left"/>
        <w:rPr>
          <w:szCs w:val="22"/>
          <w:lang w:val="el-GR" w:eastAsia="en-GB"/>
        </w:rPr>
      </w:pPr>
      <w:r w:rsidRPr="002956F1">
        <w:rPr>
          <w:szCs w:val="22"/>
          <w:lang w:val="el-GR" w:eastAsia="en-GB"/>
        </w:rPr>
        <w:t>αναφορά στα οικονομικά στοιχεία των Προσφορών. Σε περίπτωση που διαπιστωθεί κάτι τέτοιο, η</w:t>
      </w:r>
    </w:p>
    <w:p w14:paraId="076A2EC7" w14:textId="12B2B5DD" w:rsidR="000164A0" w:rsidRPr="002956F1" w:rsidRDefault="000164A0" w:rsidP="000164A0">
      <w:pPr>
        <w:rPr>
          <w:lang w:val="el-GR"/>
        </w:rPr>
      </w:pPr>
      <w:r w:rsidRPr="002956F1">
        <w:rPr>
          <w:szCs w:val="22"/>
          <w:lang w:val="el-GR" w:eastAsia="en-GB"/>
        </w:rPr>
        <w:t>προσφορά αποκλείεται από περαιτέρω αξιολόγηση κατόπιν γνωμοδότησης της Επιτροπής.</w:t>
      </w:r>
    </w:p>
    <w:p w14:paraId="3C80E243" w14:textId="620B6F3F" w:rsidR="003929DA" w:rsidRPr="002956F1" w:rsidRDefault="003929DA" w:rsidP="00A36F35">
      <w:pPr>
        <w:pStyle w:val="Heading4"/>
      </w:pPr>
      <w:bookmarkStart w:id="247" w:name="_Toc147152305"/>
      <w:r w:rsidRPr="002956F1">
        <w:t xml:space="preserve">Περιεχόμενα Φακέλου </w:t>
      </w:r>
      <w:r w:rsidRPr="002956F1">
        <w:rPr>
          <w:rFonts w:ascii="Lucida Sans" w:hAnsi="Lucida Sans" w:cs="Lucida Sans"/>
        </w:rPr>
        <w:t>«</w:t>
      </w:r>
      <w:r w:rsidRPr="002956F1">
        <w:t>Οικονομική Προσφορά</w:t>
      </w:r>
      <w:r w:rsidRPr="002956F1">
        <w:rPr>
          <w:rFonts w:ascii="Lucida Sans" w:hAnsi="Lucida Sans" w:cs="Lucida Sans"/>
        </w:rPr>
        <w:t>»</w:t>
      </w:r>
      <w:r w:rsidRPr="002956F1">
        <w:t xml:space="preserve"> / Τρό</w:t>
      </w:r>
      <w:r w:rsidRPr="002956F1">
        <w:rPr>
          <w:rFonts w:ascii="Lucida Sans" w:hAnsi="Lucida Sans" w:cs="Lucida Sans"/>
        </w:rPr>
        <w:t>π</w:t>
      </w:r>
      <w:r w:rsidRPr="002956F1">
        <w:t>ος σύνταξης και υ</w:t>
      </w:r>
      <w:r w:rsidRPr="002956F1">
        <w:rPr>
          <w:rFonts w:ascii="Lucida Sans" w:hAnsi="Lucida Sans" w:cs="Lucida Sans"/>
        </w:rPr>
        <w:t>π</w:t>
      </w:r>
      <w:r w:rsidRPr="002956F1">
        <w:t xml:space="preserve">οβολής οικονομικών </w:t>
      </w:r>
      <w:r w:rsidRPr="002956F1">
        <w:rPr>
          <w:rFonts w:ascii="Lucida Sans" w:hAnsi="Lucida Sans" w:cs="Lucida Sans"/>
        </w:rPr>
        <w:t>π</w:t>
      </w:r>
      <w:r w:rsidRPr="002956F1">
        <w:t>ροσφορών</w:t>
      </w:r>
      <w:bookmarkEnd w:id="247"/>
    </w:p>
    <w:p w14:paraId="3774FBB5" w14:textId="4C06B23E" w:rsidR="003929DA" w:rsidRPr="002956F1" w:rsidRDefault="003929DA">
      <w:pPr>
        <w:rPr>
          <w:i/>
          <w:color w:val="5B9BD5"/>
          <w:lang w:val="el-GR" w:eastAsia="el-GR"/>
        </w:rPr>
      </w:pPr>
      <w:r w:rsidRPr="002956F1">
        <w:rPr>
          <w:lang w:val="el-GR"/>
        </w:rPr>
        <w:t xml:space="preserve">Η Οικονομική Προσφορά συντάσσεται με βάση το αναγραφόμενο στην παρούσα κριτήριο ανάθεσης </w:t>
      </w:r>
      <w:r w:rsidR="00806D95" w:rsidRPr="002956F1">
        <w:rPr>
          <w:lang w:val="el-GR"/>
        </w:rPr>
        <w:t>τιμής</w:t>
      </w:r>
      <w:r w:rsidRPr="002956F1">
        <w:rPr>
          <w:i/>
          <w:color w:val="5B9BD5"/>
          <w:lang w:val="el-GR" w:eastAsia="el-GR"/>
        </w:rPr>
        <w:t>,</w:t>
      </w:r>
      <w:r w:rsidRPr="002956F1">
        <w:rPr>
          <w:lang w:val="el-GR"/>
        </w:rPr>
        <w:t xml:space="preserve">  όπως ορίζεται </w:t>
      </w:r>
      <w:r w:rsidR="00806D95" w:rsidRPr="002956F1">
        <w:rPr>
          <w:lang w:val="el-GR"/>
        </w:rPr>
        <w:t>ανωτέρω στις παραγράφους 2.4.2.4  και 2.4.2.5</w:t>
      </w:r>
      <w:r w:rsidR="005811BD" w:rsidRPr="002956F1">
        <w:rPr>
          <w:lang w:val="el-GR"/>
        </w:rPr>
        <w:t xml:space="preserve"> </w:t>
      </w:r>
      <w:r w:rsidRPr="002956F1">
        <w:rPr>
          <w:lang w:val="el-GR"/>
        </w:rPr>
        <w:t xml:space="preserve">της διακήρυξης: </w:t>
      </w:r>
    </w:p>
    <w:p w14:paraId="1DE920A7" w14:textId="2B3E364C" w:rsidR="003929DA" w:rsidRPr="002956F1" w:rsidRDefault="003929DA">
      <w:pPr>
        <w:rPr>
          <w:lang w:val="el-GR"/>
        </w:rPr>
      </w:pPr>
      <w:r w:rsidRPr="002956F1">
        <w:rPr>
          <w:lang w:val="el-GR" w:eastAsia="el-GR"/>
        </w:rPr>
        <w:t xml:space="preserve">Η τιμή </w:t>
      </w:r>
      <w:r w:rsidR="007C6838" w:rsidRPr="002956F1">
        <w:rPr>
          <w:lang w:val="el-GR" w:eastAsia="el-GR"/>
        </w:rPr>
        <w:t xml:space="preserve">των </w:t>
      </w:r>
      <w:r w:rsidRPr="002956F1">
        <w:rPr>
          <w:lang w:val="el-GR" w:eastAsia="el-GR"/>
        </w:rPr>
        <w:t xml:space="preserve">προς προμήθεια </w:t>
      </w:r>
      <w:r w:rsidR="007C6838" w:rsidRPr="002956F1">
        <w:rPr>
          <w:lang w:val="el-GR" w:eastAsia="el-GR"/>
        </w:rPr>
        <w:t xml:space="preserve">ειδών </w:t>
      </w:r>
      <w:r w:rsidRPr="002956F1">
        <w:rPr>
          <w:lang w:val="el-GR" w:eastAsia="el-GR"/>
        </w:rPr>
        <w:t>δίνεται  σε ευρώ ανά μονάδα.</w:t>
      </w:r>
      <w:r w:rsidRPr="002956F1">
        <w:rPr>
          <w:rStyle w:val="WW-FootnoteReference2"/>
          <w:rFonts w:cs="Helvetica"/>
          <w:color w:val="000000"/>
          <w:szCs w:val="22"/>
          <w:lang w:val="el-GR" w:eastAsia="el-GR"/>
        </w:rPr>
        <w:t xml:space="preserve"> </w:t>
      </w:r>
    </w:p>
    <w:p w14:paraId="13966E9A" w14:textId="77777777" w:rsidR="003929DA" w:rsidRPr="002956F1" w:rsidRDefault="003929DA">
      <w:pPr>
        <w:rPr>
          <w:lang w:val="el-GR"/>
        </w:rPr>
      </w:pPr>
      <w:r w:rsidRPr="002956F1">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2956F1">
        <w:rPr>
          <w:color w:val="000000"/>
          <w:lang w:val="el-GR" w:eastAsia="el-GR"/>
        </w:rPr>
        <w:t xml:space="preserve">για την παράδοση του υλικού </w:t>
      </w:r>
      <w:r w:rsidRPr="002956F1">
        <w:rPr>
          <w:lang w:val="el-GR" w:eastAsia="el-GR"/>
        </w:rPr>
        <w:t>στον τόπο και με τον τρόπο που προβλέπεται στα έγγραφα της σύμβασης</w:t>
      </w:r>
      <w:r w:rsidR="00034C28" w:rsidRPr="002956F1">
        <w:rPr>
          <w:lang w:val="el-GR" w:eastAsia="el-GR"/>
        </w:rPr>
        <w:t>.</w:t>
      </w:r>
    </w:p>
    <w:p w14:paraId="0D1DCBD0" w14:textId="77777777" w:rsidR="003929DA" w:rsidRPr="002956F1" w:rsidRDefault="003929DA">
      <w:pPr>
        <w:rPr>
          <w:lang w:val="el-GR"/>
        </w:rPr>
      </w:pPr>
      <w:r w:rsidRPr="002956F1">
        <w:rPr>
          <w:lang w:val="el-GR"/>
        </w:rPr>
        <w:t xml:space="preserve">Οι υπέρ τρίτων κρατήσεις υπόκεινται στο εκάστοτε ισχύον αναλογικό τέλος χαρτοσήμου </w:t>
      </w:r>
      <w:r w:rsidR="002F4223" w:rsidRPr="002956F1">
        <w:rPr>
          <w:lang w:val="el-GR"/>
        </w:rPr>
        <w:t xml:space="preserve">3 </w:t>
      </w:r>
      <w:r w:rsidRPr="002956F1">
        <w:rPr>
          <w:lang w:val="el-GR"/>
        </w:rPr>
        <w:t xml:space="preserve">% και στην επ’ αυτού εισφορά υπέρ ΟΓΑ </w:t>
      </w:r>
      <w:r w:rsidR="002F4223" w:rsidRPr="002956F1">
        <w:rPr>
          <w:lang w:val="el-GR"/>
        </w:rPr>
        <w:t xml:space="preserve">20 </w:t>
      </w:r>
      <w:r w:rsidRPr="002956F1">
        <w:rPr>
          <w:lang w:val="el-GR"/>
        </w:rPr>
        <w:t>%.</w:t>
      </w:r>
    </w:p>
    <w:p w14:paraId="4B209113" w14:textId="77777777" w:rsidR="00A811EA" w:rsidRPr="002956F1" w:rsidRDefault="003929DA">
      <w:pPr>
        <w:rPr>
          <w:lang w:val="el-GR"/>
        </w:rPr>
      </w:pPr>
      <w:r w:rsidRPr="002956F1">
        <w:rPr>
          <w:lang w:val="el-GR"/>
        </w:rPr>
        <w:t>Οι προσφερόμενες τιμές είναι σταθερές καθ’ όλη τη διάρκεια της σύμβασης και δεν αναπροσαρμόζονται</w:t>
      </w:r>
      <w:r w:rsidR="00034C28" w:rsidRPr="002956F1">
        <w:rPr>
          <w:lang w:val="el-GR"/>
        </w:rPr>
        <w:t>.</w:t>
      </w:r>
    </w:p>
    <w:p w14:paraId="3B6A6DAE" w14:textId="700C3482" w:rsidR="003929DA" w:rsidRPr="002956F1" w:rsidRDefault="003929DA">
      <w:pPr>
        <w:rPr>
          <w:lang w:val="el-GR"/>
        </w:rPr>
      </w:pPr>
      <w:r w:rsidRPr="002956F1">
        <w:rPr>
          <w:lang w:val="el-GR"/>
        </w:rPr>
        <w:t>Ως απαράδεκτες θα απορρίπτονται προσφορές στις οποίες: α) δεν δίνεται τιμή σε ΕΥΡΩ ή καθορίζεται  σχέση ΕΥΡΩ προς ξένο νόμισμα, β) δεν προκύπτει με σαφήνεια η προσφερόμενη τιμή, με την επιφύλαξη  του άρθρου 102 του ν. 4412/2016 και γ) η τιμή υπερβαίνει τον προϋπολογισμό της σύμβασης που καθορίζεται από την αναθέτουσα αρχή στο</w:t>
      </w:r>
      <w:r w:rsidR="007C6838" w:rsidRPr="002956F1">
        <w:rPr>
          <w:lang w:val="el-GR"/>
        </w:rPr>
        <w:t xml:space="preserve"> Κεφάλαιο</w:t>
      </w:r>
      <w:r w:rsidR="007C6838" w:rsidRPr="002956F1">
        <w:rPr>
          <w:b/>
          <w:lang w:val="el-GR"/>
        </w:rPr>
        <w:t xml:space="preserve"> 1.3. Συνοπτική Περιγραφή φυσικού και </w:t>
      </w:r>
      <w:r w:rsidR="007C6838" w:rsidRPr="002956F1">
        <w:rPr>
          <w:b/>
          <w:lang w:val="el-GR"/>
        </w:rPr>
        <w:lastRenderedPageBreak/>
        <w:t>οικονομικού αντικειμένου της σύμβασης</w:t>
      </w:r>
      <w:r w:rsidR="007C6838" w:rsidRPr="002956F1">
        <w:rPr>
          <w:lang w:val="el-GR"/>
        </w:rPr>
        <w:t xml:space="preserve"> καθώς και στο</w:t>
      </w:r>
      <w:r w:rsidRPr="002956F1">
        <w:rPr>
          <w:lang w:val="el-GR"/>
        </w:rPr>
        <w:t xml:space="preserve"> </w:t>
      </w:r>
      <w:r w:rsidR="00B60D1D" w:rsidRPr="002956F1">
        <w:rPr>
          <w:lang w:val="el-GR"/>
        </w:rPr>
        <w:fldChar w:fldCharType="begin"/>
      </w:r>
      <w:r w:rsidR="00B60D1D" w:rsidRPr="002956F1">
        <w:rPr>
          <w:lang w:val="el-GR"/>
        </w:rPr>
        <w:instrText xml:space="preserve"> REF _Ref77600668 \h  \* MERGEFORMAT </w:instrText>
      </w:r>
      <w:r w:rsidR="00B60D1D" w:rsidRPr="002956F1">
        <w:rPr>
          <w:lang w:val="el-GR"/>
        </w:rPr>
      </w:r>
      <w:r w:rsidR="00B60D1D" w:rsidRPr="002956F1">
        <w:rPr>
          <w:lang w:val="el-GR"/>
        </w:rPr>
        <w:fldChar w:fldCharType="separate"/>
      </w:r>
      <w:r w:rsidR="00E90F30" w:rsidRPr="002956F1">
        <w:rPr>
          <w:lang w:val="el-GR"/>
        </w:rPr>
        <w:t>ΠΑΡΑΡΤΗΜΑ Ι – ΑΝΑΛΥΤΙΚΗ ΠΕΡΙΓΡΑΦΗ ΦΥΣΙΚΟΥ</w:t>
      </w:r>
      <w:r w:rsidR="00E90F30">
        <w:rPr>
          <w:lang w:val="el-GR"/>
        </w:rPr>
        <w:t xml:space="preserve"> </w:t>
      </w:r>
      <w:r w:rsidR="00E90F30" w:rsidRPr="002956F1">
        <w:rPr>
          <w:lang w:val="el-GR"/>
        </w:rPr>
        <w:t>ΑΝΤΙΚΕΙΜΕΝΟΥ ΤΗΣ ΣΥΜΒΑΣΗΣ</w:t>
      </w:r>
      <w:r w:rsidR="00B60D1D" w:rsidRPr="002956F1">
        <w:rPr>
          <w:lang w:val="el-GR"/>
        </w:rPr>
        <w:fldChar w:fldCharType="end"/>
      </w:r>
      <w:r w:rsidR="00B60D1D" w:rsidRPr="002956F1">
        <w:rPr>
          <w:lang w:val="el-GR"/>
        </w:rPr>
        <w:t xml:space="preserve"> </w:t>
      </w:r>
      <w:r w:rsidRPr="002956F1">
        <w:rPr>
          <w:lang w:val="el-GR"/>
        </w:rPr>
        <w:t xml:space="preserve">της παρούσας διακήρυξης. </w:t>
      </w:r>
    </w:p>
    <w:p w14:paraId="48F3EEB7" w14:textId="764E6AF7" w:rsidR="003929DA" w:rsidRPr="002956F1" w:rsidRDefault="003929DA" w:rsidP="00A912E8">
      <w:pPr>
        <w:pStyle w:val="Heading3"/>
        <w:rPr>
          <w:lang w:eastAsia="el-GR"/>
        </w:rPr>
      </w:pPr>
      <w:bookmarkStart w:id="248" w:name="_Toc147152306"/>
      <w:r w:rsidRPr="002956F1">
        <w:t>Χρόνος ισχύος των προσφορών</w:t>
      </w:r>
      <w:bookmarkEnd w:id="248"/>
      <w:r w:rsidRPr="002956F1">
        <w:t xml:space="preserve">  </w:t>
      </w:r>
    </w:p>
    <w:p w14:paraId="5119D01A" w14:textId="77777777" w:rsidR="003929DA" w:rsidRPr="002956F1" w:rsidRDefault="003929DA">
      <w:pPr>
        <w:rPr>
          <w:lang w:val="el-GR" w:eastAsia="el-GR"/>
        </w:rPr>
      </w:pPr>
      <w:r w:rsidRPr="002956F1">
        <w:rPr>
          <w:lang w:val="el-GR" w:eastAsia="el-GR"/>
        </w:rPr>
        <w:t xml:space="preserve">Οι υποβαλλόμενες προσφορές ισχύουν και δεσμεύουν τους οικονομικούς φορείς για διάστημα </w:t>
      </w:r>
      <w:r w:rsidR="002F4223" w:rsidRPr="002956F1">
        <w:rPr>
          <w:lang w:val="el-GR" w:eastAsia="el-GR"/>
        </w:rPr>
        <w:t xml:space="preserve">πέντε (5) </w:t>
      </w:r>
      <w:r w:rsidRPr="002956F1">
        <w:rPr>
          <w:lang w:val="el-GR" w:eastAsia="el-GR"/>
        </w:rPr>
        <w:t xml:space="preserve">μηνών από την επόμενη της </w:t>
      </w:r>
      <w:r w:rsidR="00CD64AC" w:rsidRPr="002956F1">
        <w:rPr>
          <w:lang w:val="el-GR" w:eastAsia="el-GR"/>
        </w:rPr>
        <w:t>καταληκτικής ημερομηνίας υποβολής προσφορών</w:t>
      </w:r>
      <w:r w:rsidR="00034C28" w:rsidRPr="002956F1">
        <w:rPr>
          <w:lang w:val="el-GR" w:eastAsia="el-GR"/>
        </w:rPr>
        <w:t>.</w:t>
      </w:r>
      <w:r w:rsidR="001611ED" w:rsidRPr="002956F1">
        <w:rPr>
          <w:lang w:val="el-GR" w:eastAsia="el-GR"/>
        </w:rPr>
        <w:t xml:space="preserve"> </w:t>
      </w:r>
    </w:p>
    <w:p w14:paraId="66514551" w14:textId="77777777" w:rsidR="003929DA" w:rsidRPr="002956F1" w:rsidRDefault="003929DA">
      <w:pPr>
        <w:rPr>
          <w:lang w:val="el-GR" w:eastAsia="el-GR"/>
        </w:rPr>
      </w:pPr>
      <w:r w:rsidRPr="002956F1">
        <w:rPr>
          <w:lang w:val="el-GR" w:eastAsia="el-GR"/>
        </w:rPr>
        <w:t>Προσφορά η οποία ορίζει χρόνο ισχύος μικρότερο από τον ανωτέρω προβλεπόμενο απορρίπτεται</w:t>
      </w:r>
      <w:r w:rsidR="00744F87" w:rsidRPr="002956F1">
        <w:rPr>
          <w:lang w:val="el-GR" w:eastAsia="el-GR"/>
        </w:rPr>
        <w:t xml:space="preserve"> ως μη κανονική</w:t>
      </w:r>
      <w:r w:rsidRPr="002956F1">
        <w:rPr>
          <w:lang w:val="el-GR" w:eastAsia="el-GR"/>
        </w:rPr>
        <w:t>.</w:t>
      </w:r>
    </w:p>
    <w:p w14:paraId="56DD2664" w14:textId="77777777" w:rsidR="003929DA" w:rsidRPr="002956F1" w:rsidRDefault="003929DA">
      <w:pPr>
        <w:rPr>
          <w:lang w:val="el-GR" w:eastAsia="el-GR"/>
        </w:rPr>
      </w:pPr>
      <w:r w:rsidRPr="002956F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του ν. 4412/2016 και </w:t>
      </w:r>
      <w:r w:rsidRPr="002956F1">
        <w:rPr>
          <w:lang w:val="el-GR"/>
        </w:rPr>
        <w:t xml:space="preserve">την παράγραφο </w:t>
      </w:r>
      <w:r w:rsidRPr="002956F1">
        <w:rPr>
          <w:lang w:val="el-GR" w:eastAsia="el-GR"/>
        </w:rPr>
        <w:t>2.2.2. της παρούσας, κατ' ανώτατο όριο για χρονικό διάστημα ίσο με την προβλεπόμενη ως άνω αρχική διάρκεια.</w:t>
      </w:r>
      <w:r w:rsidR="00744F87" w:rsidRPr="002956F1">
        <w:rPr>
          <w:lang w:val="el-GR"/>
        </w:rPr>
        <w:t xml:space="preserve"> </w:t>
      </w:r>
      <w:r w:rsidR="00744F87" w:rsidRPr="002956F1">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D16AEBB" w14:textId="77777777" w:rsidR="003929DA" w:rsidRPr="002956F1" w:rsidRDefault="003929DA">
      <w:pPr>
        <w:rPr>
          <w:lang w:val="el-GR"/>
        </w:rPr>
      </w:pPr>
      <w:r w:rsidRPr="002956F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F63014" w:rsidRPr="002956F1">
        <w:rPr>
          <w:lang w:val="el-GR" w:eastAsia="el-GR"/>
        </w:rPr>
        <w:t>παρατείνουν</w:t>
      </w:r>
      <w:r w:rsidRPr="002956F1">
        <w:rPr>
          <w:lang w:val="el-GR" w:eastAsia="el-GR"/>
        </w:rPr>
        <w:t xml:space="preserve"> τις προσφορές τους και αποκλείονται οι λοιποί οικονομικοί φορείς.</w:t>
      </w:r>
    </w:p>
    <w:p w14:paraId="6A3A250E" w14:textId="77777777" w:rsidR="003929DA" w:rsidRPr="002956F1" w:rsidRDefault="003929DA">
      <w:pPr>
        <w:rPr>
          <w:lang w:val="el-GR"/>
        </w:rPr>
      </w:pPr>
      <w:r w:rsidRPr="002956F1">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1C5C14E7" w14:textId="4D57A96F" w:rsidR="003929DA" w:rsidRPr="002956F1" w:rsidRDefault="003929DA" w:rsidP="00A912E8">
      <w:pPr>
        <w:pStyle w:val="Heading3"/>
      </w:pPr>
      <w:bookmarkStart w:id="249" w:name="_Toc147152307"/>
      <w:r w:rsidRPr="002956F1">
        <w:t>Λόγοι απόρριψης προσφορών</w:t>
      </w:r>
      <w:bookmarkEnd w:id="249"/>
    </w:p>
    <w:p w14:paraId="139AABBA" w14:textId="77777777" w:rsidR="003929DA" w:rsidRPr="002956F1" w:rsidRDefault="003929DA">
      <w:pPr>
        <w:rPr>
          <w:lang w:val="el-GR"/>
        </w:rPr>
      </w:pPr>
      <w:r w:rsidRPr="002956F1">
        <w:rPr>
          <w:lang w:val="en-US"/>
        </w:rPr>
        <w:t>H</w:t>
      </w:r>
      <w:r w:rsidRPr="002956F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FBAAED3" w14:textId="77777777" w:rsidR="003929DA" w:rsidRPr="002956F1" w:rsidRDefault="003929DA">
      <w:pPr>
        <w:rPr>
          <w:lang w:val="el-GR"/>
        </w:rPr>
      </w:pPr>
      <w:r w:rsidRPr="002956F1">
        <w:rPr>
          <w:lang w:val="el-GR"/>
        </w:rPr>
        <w:t xml:space="preserve">α) </w:t>
      </w:r>
      <w:r w:rsidR="00B82F28" w:rsidRPr="002956F1">
        <w:rPr>
          <w:lang w:val="el-GR"/>
        </w:rPr>
        <w:t xml:space="preserve">η </w:t>
      </w:r>
      <w:r w:rsidR="00097F3B" w:rsidRPr="002956F1">
        <w:rPr>
          <w:lang w:val="el-GR"/>
        </w:rPr>
        <w:t xml:space="preserve">οποία αποκλίνει </w:t>
      </w:r>
      <w:r w:rsidR="00B82F28" w:rsidRPr="002956F1">
        <w:rPr>
          <w:lang w:val="el-GR"/>
        </w:rPr>
        <w:t xml:space="preserve">από απαράβατους όρους </w:t>
      </w:r>
      <w:r w:rsidR="00097F3B" w:rsidRPr="002956F1">
        <w:rPr>
          <w:lang w:val="el-GR"/>
        </w:rPr>
        <w:t xml:space="preserve">περί σύνταξης και υποβολής της προσφοράς, </w:t>
      </w:r>
      <w:r w:rsidR="00B82F28" w:rsidRPr="002956F1">
        <w:rPr>
          <w:lang w:val="el-GR"/>
        </w:rPr>
        <w:t xml:space="preserve">ή δεν υποβάλλεται εμπρόθεσμα με τον τρόπο και με το περιεχόμενο που ορίζεται στην παρούσα </w:t>
      </w:r>
      <w:r w:rsidRPr="002956F1">
        <w:rPr>
          <w:lang w:val="el-GR"/>
        </w:rPr>
        <w:t xml:space="preserve">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14:paraId="27D1AD98" w14:textId="77777777" w:rsidR="003929DA" w:rsidRPr="002956F1" w:rsidRDefault="003929DA">
      <w:pPr>
        <w:rPr>
          <w:lang w:val="el-GR"/>
        </w:rPr>
      </w:pPr>
      <w:r w:rsidRPr="002956F1">
        <w:rPr>
          <w:lang w:val="el-GR"/>
        </w:rPr>
        <w:t xml:space="preserve">β) η οποία περιέχει ατελείς, ελλιπείς, ασαφείς ή λανθασμένες πληροφορίες ή τεκμηρίωση, συμπεριλαμβανομένων </w:t>
      </w:r>
      <w:r w:rsidR="00097F3B" w:rsidRPr="002956F1">
        <w:rPr>
          <w:lang w:val="el-GR"/>
        </w:rPr>
        <w:t xml:space="preserve">των πληροφοριών </w:t>
      </w:r>
      <w:r w:rsidRPr="002956F1">
        <w:rPr>
          <w:lang w:val="el-GR"/>
        </w:rPr>
        <w:t xml:space="preserve">που περιέχονται στο ΕΕΕΣ, εφόσον αυτές δεν επιδέχονται συμπλήρωσης, διόρθωσης, αποσαφήνισης ή </w:t>
      </w:r>
      <w:r w:rsidR="00D245F6" w:rsidRPr="002956F1">
        <w:rPr>
          <w:lang w:val="el-GR"/>
        </w:rPr>
        <w:t xml:space="preserve">διευκρίνισης </w:t>
      </w:r>
      <w:r w:rsidRPr="002956F1">
        <w:rPr>
          <w:lang w:val="el-GR"/>
        </w:rPr>
        <w:t>ή</w:t>
      </w:r>
      <w:r w:rsidR="00097F3B" w:rsidRPr="002956F1">
        <w:rPr>
          <w:lang w:val="el-GR"/>
        </w:rPr>
        <w:t>,</w:t>
      </w:r>
      <w:r w:rsidRPr="002956F1">
        <w:rPr>
          <w:lang w:val="el-GR"/>
        </w:rPr>
        <w:t xml:space="preserve"> εφόσον επιδέχονται</w:t>
      </w:r>
      <w:r w:rsidR="00097F3B" w:rsidRPr="002956F1">
        <w:rPr>
          <w:lang w:val="el-GR"/>
        </w:rPr>
        <w:t>,</w:t>
      </w:r>
      <w:r w:rsidRPr="002956F1">
        <w:rPr>
          <w:lang w:val="el-GR"/>
        </w:rPr>
        <w:t xml:space="preserve"> δεν έχουν αποκατασταθεί από τον προσφέροντα, εντός της προκαθορισμένης προθεσμίας, σύμφωνα </w:t>
      </w:r>
      <w:r w:rsidR="00D245F6" w:rsidRPr="002956F1">
        <w:rPr>
          <w:lang w:val="el-GR"/>
        </w:rPr>
        <w:t xml:space="preserve">το άρθρο 102 του ν. 4412/2016 και την </w:t>
      </w:r>
      <w:r w:rsidRPr="002956F1">
        <w:rPr>
          <w:lang w:val="el-GR"/>
        </w:rPr>
        <w:t>παρ</w:t>
      </w:r>
      <w:r w:rsidR="006A34C5" w:rsidRPr="002956F1">
        <w:rPr>
          <w:lang w:val="el-GR"/>
        </w:rPr>
        <w:t>. 3.1.</w:t>
      </w:r>
      <w:r w:rsidR="007515FD" w:rsidRPr="002956F1">
        <w:rPr>
          <w:lang w:val="el-GR"/>
        </w:rPr>
        <w:t>2</w:t>
      </w:r>
      <w:r w:rsidR="00FF640E" w:rsidRPr="002956F1">
        <w:rPr>
          <w:lang w:val="el-GR"/>
        </w:rPr>
        <w:t>.1</w:t>
      </w:r>
      <w:r w:rsidR="007515FD" w:rsidRPr="002956F1">
        <w:rPr>
          <w:lang w:val="el-GR"/>
        </w:rPr>
        <w:t xml:space="preserve"> </w:t>
      </w:r>
      <w:r w:rsidRPr="002956F1">
        <w:rPr>
          <w:lang w:val="el-GR"/>
        </w:rPr>
        <w:t>της παρούσας διακήρυξης,</w:t>
      </w:r>
    </w:p>
    <w:p w14:paraId="31FD6B00" w14:textId="77777777" w:rsidR="003929DA" w:rsidRPr="002956F1" w:rsidRDefault="003929DA">
      <w:pPr>
        <w:rPr>
          <w:lang w:val="el-GR"/>
        </w:rPr>
      </w:pPr>
      <w:r w:rsidRPr="002956F1">
        <w:rPr>
          <w:lang w:val="el-GR"/>
        </w:rPr>
        <w:t xml:space="preserve">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w:t>
      </w:r>
      <w:r w:rsidR="006A34C5" w:rsidRPr="002956F1">
        <w:rPr>
          <w:lang w:val="el-GR"/>
        </w:rPr>
        <w:t xml:space="preserve">την </w:t>
      </w:r>
      <w:r w:rsidRPr="002956F1">
        <w:rPr>
          <w:lang w:val="el-GR"/>
        </w:rPr>
        <w:t>παρ</w:t>
      </w:r>
      <w:r w:rsidR="006A34C5" w:rsidRPr="002956F1">
        <w:rPr>
          <w:lang w:val="el-GR"/>
        </w:rPr>
        <w:t xml:space="preserve">. </w:t>
      </w:r>
      <w:r w:rsidRPr="002956F1">
        <w:rPr>
          <w:lang w:val="el-GR"/>
        </w:rPr>
        <w:t>3.1.</w:t>
      </w:r>
      <w:r w:rsidR="007515FD" w:rsidRPr="002956F1">
        <w:rPr>
          <w:lang w:val="el-GR"/>
        </w:rPr>
        <w:t>2</w:t>
      </w:r>
      <w:r w:rsidRPr="002956F1">
        <w:rPr>
          <w:lang w:val="el-GR"/>
        </w:rPr>
        <w:t>.</w:t>
      </w:r>
      <w:r w:rsidR="00D245F6" w:rsidRPr="002956F1">
        <w:rPr>
          <w:lang w:val="el-GR"/>
        </w:rPr>
        <w:t>1</w:t>
      </w:r>
      <w:r w:rsidRPr="002956F1">
        <w:rPr>
          <w:lang w:val="el-GR"/>
        </w:rPr>
        <w:t xml:space="preserve"> της παρούσας και τα άρθρα 102 και 103 του ν. 4412/2016,</w:t>
      </w:r>
    </w:p>
    <w:p w14:paraId="61FE9D1D" w14:textId="77777777" w:rsidR="003929DA" w:rsidRPr="002956F1" w:rsidRDefault="003929DA">
      <w:pPr>
        <w:rPr>
          <w:lang w:val="el-GR"/>
        </w:rPr>
      </w:pPr>
      <w:r w:rsidRPr="002956F1">
        <w:rPr>
          <w:lang w:val="el-GR"/>
        </w:rPr>
        <w:t xml:space="preserve">δ) η οποία είναι εναλλακτική προσφορά, </w:t>
      </w:r>
    </w:p>
    <w:p w14:paraId="7FDE51A0" w14:textId="77777777" w:rsidR="003929DA" w:rsidRPr="002956F1" w:rsidRDefault="003929DA">
      <w:pPr>
        <w:rPr>
          <w:iCs/>
          <w:color w:val="5B9BD5"/>
          <w:lang w:val="el-GR"/>
        </w:rPr>
      </w:pPr>
      <w:r w:rsidRPr="002956F1">
        <w:rPr>
          <w:lang w:val="el-GR"/>
        </w:rPr>
        <w:t>ε) η οποία υποβάλλεται από έναν προσφέροντα που έχει υποβάλλει δύο ή περισσότερες προσφορές</w:t>
      </w:r>
      <w:r w:rsidRPr="002956F1">
        <w:rPr>
          <w:i/>
          <w:iCs/>
          <w:color w:val="5B9BD5"/>
          <w:lang w:val="el-GR"/>
        </w:rPr>
        <w:t>.</w:t>
      </w:r>
      <w:r w:rsidRPr="002956F1">
        <w:rPr>
          <w:lang w:val="el-GR"/>
        </w:rPr>
        <w:t xml:space="preserve"> Ο περιορισμός αυτός ισχύει, υπό τους όρους της παραγράφου 2.2.3.4 περ.</w:t>
      </w:r>
      <w:r w:rsidR="00034C28" w:rsidRPr="002956F1">
        <w:rPr>
          <w:lang w:val="el-GR"/>
        </w:rPr>
        <w:t xml:space="preserve"> </w:t>
      </w:r>
      <w:r w:rsidRPr="002956F1">
        <w:rPr>
          <w:lang w:val="el-GR"/>
        </w:rPr>
        <w:t xml:space="preserve">γ της παρούσας (περ. γ΄ της </w:t>
      </w:r>
      <w:r w:rsidRPr="002956F1">
        <w:rPr>
          <w:lang w:val="el-GR"/>
        </w:rPr>
        <w:lastRenderedPageBreak/>
        <w:t xml:space="preserve">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EEE5D24" w14:textId="77777777" w:rsidR="003929DA" w:rsidRPr="002956F1" w:rsidRDefault="00CB3E18">
      <w:pPr>
        <w:rPr>
          <w:lang w:val="el-GR"/>
        </w:rPr>
      </w:pPr>
      <w:r w:rsidRPr="002956F1">
        <w:rPr>
          <w:lang w:val="el-GR"/>
        </w:rPr>
        <w:t>στ</w:t>
      </w:r>
      <w:r w:rsidR="003929DA" w:rsidRPr="002956F1">
        <w:rPr>
          <w:lang w:val="el-GR"/>
        </w:rPr>
        <w:t>) η οποία είναι υπό αίρεση,</w:t>
      </w:r>
    </w:p>
    <w:p w14:paraId="6977E4D9" w14:textId="77777777" w:rsidR="003929DA" w:rsidRPr="002956F1" w:rsidRDefault="00CB3E18">
      <w:pPr>
        <w:rPr>
          <w:lang w:val="el-GR"/>
        </w:rPr>
      </w:pPr>
      <w:r w:rsidRPr="002956F1">
        <w:rPr>
          <w:lang w:val="el-GR"/>
        </w:rPr>
        <w:t>ζ</w:t>
      </w:r>
      <w:r w:rsidR="003929DA" w:rsidRPr="002956F1">
        <w:rPr>
          <w:lang w:val="el-GR"/>
        </w:rPr>
        <w:t xml:space="preserve">) η οποία θέτει όρο αναπροσαρμογής, </w:t>
      </w:r>
    </w:p>
    <w:p w14:paraId="37935091" w14:textId="77777777" w:rsidR="003929DA" w:rsidRPr="002956F1" w:rsidRDefault="00CB3E18">
      <w:pPr>
        <w:rPr>
          <w:lang w:val="el-GR"/>
        </w:rPr>
      </w:pPr>
      <w:r w:rsidRPr="002956F1">
        <w:rPr>
          <w:lang w:val="el-GR"/>
        </w:rPr>
        <w:t>η</w:t>
      </w:r>
      <w:r w:rsidR="003929DA" w:rsidRPr="002956F1">
        <w:rPr>
          <w:lang w:val="el-GR"/>
        </w:rPr>
        <w:t xml:space="preserve">) για την οποία ο προσφέρων δεν </w:t>
      </w:r>
      <w:r w:rsidR="00CA3778" w:rsidRPr="002956F1">
        <w:rPr>
          <w:lang w:val="el-GR"/>
        </w:rPr>
        <w:t>παράσχει</w:t>
      </w:r>
      <w:r w:rsidR="003929DA" w:rsidRPr="002956F1">
        <w:rPr>
          <w:lang w:val="el-GR"/>
        </w:rPr>
        <w:t>,</w:t>
      </w:r>
      <w:r w:rsidR="00457204" w:rsidRPr="002956F1">
        <w:rPr>
          <w:lang w:val="el-GR"/>
        </w:rPr>
        <w:t xml:space="preserve"> </w:t>
      </w:r>
      <w:r w:rsidR="003929DA" w:rsidRPr="002956F1">
        <w:rPr>
          <w:lang w:val="el-GR"/>
        </w:rPr>
        <w:t>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w:t>
      </w:r>
      <w:r w:rsidR="00CA3778" w:rsidRPr="002956F1">
        <w:rPr>
          <w:lang w:val="el-GR"/>
        </w:rPr>
        <w:t>,</w:t>
      </w:r>
      <w:r w:rsidR="003929DA" w:rsidRPr="002956F1">
        <w:rPr>
          <w:lang w:val="el-GR"/>
        </w:rPr>
        <w:t xml:space="preserve"> στην περίπτωση που η προσφορά του φαίνεται ασυνήθιστα χαμηλή σε σχέση με τα αγαθά, σύμφωνα με την παρ. 1 του άρθρου 88 του ν.4412/2016,</w:t>
      </w:r>
    </w:p>
    <w:p w14:paraId="2986AE8F" w14:textId="77777777" w:rsidR="003929DA" w:rsidRPr="002956F1" w:rsidRDefault="00CB3E18">
      <w:pPr>
        <w:rPr>
          <w:lang w:val="el-GR"/>
        </w:rPr>
      </w:pPr>
      <w:r w:rsidRPr="002956F1">
        <w:rPr>
          <w:lang w:val="el-GR"/>
        </w:rPr>
        <w:t>θ</w:t>
      </w:r>
      <w:r w:rsidR="003929DA" w:rsidRPr="002956F1">
        <w:rPr>
          <w:lang w:val="el-GR"/>
        </w:rPr>
        <w:t xml:space="preserve">) </w:t>
      </w:r>
      <w:r w:rsidR="00B17B5E" w:rsidRPr="002956F1">
        <w:rPr>
          <w:lang w:val="el-GR"/>
        </w:rPr>
        <w:t>εφόσον</w:t>
      </w:r>
      <w:r w:rsidR="003929DA" w:rsidRPr="002956F1">
        <w:rPr>
          <w:lang w:val="el-GR"/>
        </w:rPr>
        <w:t xml:space="preserve"> </w:t>
      </w:r>
      <w:r w:rsidR="00CA3778" w:rsidRPr="002956F1">
        <w:rPr>
          <w:lang w:val="el-GR"/>
        </w:rPr>
        <w:t>διαπιστωθεί</w:t>
      </w:r>
      <w:r w:rsidR="003929DA" w:rsidRPr="002956F1">
        <w:rPr>
          <w:lang w:val="el-GR"/>
        </w:rPr>
        <w:t xml:space="preserve"> ότι είναι ασυνήθιστα χαμηλή διότι δε συμμορφώνεται με τις ισχύουσες  υποχρεώσεις της παρ. 2 του άρθρου 18 του ν.4412/2016,</w:t>
      </w:r>
    </w:p>
    <w:p w14:paraId="2EE35C4C" w14:textId="77777777" w:rsidR="003929DA" w:rsidRPr="002956F1" w:rsidRDefault="00CB3E18">
      <w:pPr>
        <w:rPr>
          <w:lang w:val="el-GR"/>
        </w:rPr>
      </w:pPr>
      <w:r w:rsidRPr="002956F1">
        <w:rPr>
          <w:lang w:val="el-GR"/>
        </w:rPr>
        <w:t>ι</w:t>
      </w:r>
      <w:r w:rsidR="003929DA" w:rsidRPr="002956F1">
        <w:rPr>
          <w:lang w:val="el-GR"/>
        </w:rPr>
        <w:t>) η οποία παρουσιάζει αποκλίσεις ως προς τους όρους και τις τεχνικές προδιαγραφές της σύμβασης,</w:t>
      </w:r>
    </w:p>
    <w:p w14:paraId="635899DD" w14:textId="77777777" w:rsidR="003929DA" w:rsidRPr="002956F1" w:rsidRDefault="00CB3E18">
      <w:pPr>
        <w:rPr>
          <w:szCs w:val="22"/>
          <w:lang w:val="el-GR"/>
        </w:rPr>
      </w:pPr>
      <w:r w:rsidRPr="002956F1">
        <w:rPr>
          <w:lang w:val="el-GR"/>
        </w:rPr>
        <w:t>ια</w:t>
      </w:r>
      <w:r w:rsidR="003929DA" w:rsidRPr="002956F1">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w:t>
      </w:r>
      <w:r w:rsidR="00CA3778" w:rsidRPr="002956F1">
        <w:rPr>
          <w:lang w:val="el-GR"/>
        </w:rPr>
        <w:t>,</w:t>
      </w:r>
      <w:r w:rsidR="003929DA" w:rsidRPr="002956F1">
        <w:rPr>
          <w:lang w:val="el-GR"/>
        </w:rPr>
        <w:t xml:space="preserve"> σύμφωνα με τα άρθρα 102 και 103 του ν.4412/2016,</w:t>
      </w:r>
    </w:p>
    <w:p w14:paraId="59138D59" w14:textId="3587CCB1" w:rsidR="003929DA" w:rsidRPr="002956F1" w:rsidRDefault="00CB3E18">
      <w:pPr>
        <w:rPr>
          <w:szCs w:val="22"/>
          <w:lang w:val="el-GR" w:eastAsia="el-GR"/>
        </w:rPr>
      </w:pPr>
      <w:r w:rsidRPr="002956F1">
        <w:rPr>
          <w:szCs w:val="22"/>
          <w:lang w:val="el-GR"/>
        </w:rPr>
        <w:t>ιβ</w:t>
      </w:r>
      <w:r w:rsidR="003929DA" w:rsidRPr="002956F1">
        <w:rPr>
          <w:szCs w:val="22"/>
          <w:lang w:val="el-GR"/>
        </w:rPr>
        <w:t>)</w:t>
      </w:r>
      <w:r w:rsidR="00F649FD" w:rsidRPr="002956F1">
        <w:rPr>
          <w:szCs w:val="22"/>
          <w:lang w:val="el-GR"/>
        </w:rPr>
        <w:t xml:space="preserve"> </w:t>
      </w:r>
      <w:r w:rsidR="00C40854" w:rsidRPr="002956F1">
        <w:rPr>
          <w:szCs w:val="22"/>
          <w:lang w:val="el-GR"/>
        </w:rPr>
        <w:t xml:space="preserve">για την οποία </w:t>
      </w:r>
      <w:r w:rsidR="003929DA" w:rsidRPr="002956F1">
        <w:rPr>
          <w:szCs w:val="22"/>
          <w:lang w:val="el-GR"/>
        </w:rPr>
        <w:t>από τα δικαιολογητικά του άρθρου 103 του ν. 4412/2016, που προσκομί</w:t>
      </w:r>
      <w:r w:rsidR="00CA3778" w:rsidRPr="002956F1">
        <w:rPr>
          <w:szCs w:val="22"/>
          <w:lang w:val="el-GR"/>
        </w:rPr>
        <w:t xml:space="preserve">ζονται </w:t>
      </w:r>
      <w:r w:rsidR="003929DA" w:rsidRPr="002956F1">
        <w:rPr>
          <w:szCs w:val="22"/>
          <w:lang w:val="el-GR"/>
        </w:rPr>
        <w:t xml:space="preserve">από τον προσωρινό ανάδοχο, δεν αποδεικνύεται </w:t>
      </w:r>
      <w:r w:rsidR="003929DA" w:rsidRPr="002956F1">
        <w:rPr>
          <w:szCs w:val="22"/>
          <w:lang w:val="el-GR" w:eastAsia="el-GR"/>
        </w:rPr>
        <w:t xml:space="preserve">η μη συνδρομή των λόγων αποκλεισμού </w:t>
      </w:r>
      <w:r w:rsidR="009B07C0" w:rsidRPr="002956F1">
        <w:rPr>
          <w:szCs w:val="22"/>
          <w:lang w:val="el-GR" w:eastAsia="el-GR"/>
        </w:rPr>
        <w:t xml:space="preserve">της παραγράφου 2.2.3 της παρούσας </w:t>
      </w:r>
      <w:r w:rsidR="003929DA" w:rsidRPr="002956F1">
        <w:rPr>
          <w:szCs w:val="22"/>
          <w:lang w:val="el-GR" w:eastAsia="el-GR"/>
        </w:rPr>
        <w:t xml:space="preserve">ή η πλήρωση μιας ή περισσότερων από τις απαιτήσεις των κριτηρίων ποιοτικής επιλογής, σύμφωνα με </w:t>
      </w:r>
      <w:r w:rsidR="009B07C0" w:rsidRPr="002956F1">
        <w:rPr>
          <w:szCs w:val="22"/>
          <w:lang w:val="el-GR" w:eastAsia="el-GR"/>
        </w:rPr>
        <w:t>τις παραγράφους 2.2.4. επ.</w:t>
      </w:r>
      <w:r w:rsidR="003929DA" w:rsidRPr="002956F1">
        <w:rPr>
          <w:szCs w:val="22"/>
          <w:lang w:val="el-GR" w:eastAsia="el-GR"/>
        </w:rPr>
        <w:t>, περί κριτηρίων επιλογής,</w:t>
      </w:r>
    </w:p>
    <w:p w14:paraId="5E2275E8" w14:textId="35C47180" w:rsidR="003929DA" w:rsidRPr="002956F1" w:rsidRDefault="00CB3E18">
      <w:pPr>
        <w:rPr>
          <w:lang w:val="el-GR"/>
        </w:rPr>
      </w:pPr>
      <w:r w:rsidRPr="002956F1">
        <w:rPr>
          <w:szCs w:val="22"/>
          <w:lang w:val="el-GR" w:eastAsia="el-GR"/>
        </w:rPr>
        <w:t>ιγ</w:t>
      </w:r>
      <w:r w:rsidR="003929DA" w:rsidRPr="002956F1">
        <w:rPr>
          <w:szCs w:val="22"/>
          <w:lang w:val="el-GR" w:eastAsia="el-GR"/>
        </w:rPr>
        <w:t xml:space="preserve">) </w:t>
      </w:r>
      <w:r w:rsidR="00C40854" w:rsidRPr="002956F1">
        <w:rPr>
          <w:szCs w:val="22"/>
          <w:lang w:val="el-GR" w:eastAsia="el-GR"/>
        </w:rPr>
        <w:t xml:space="preserve">για την οποία </w:t>
      </w:r>
      <w:r w:rsidR="003929DA" w:rsidRPr="002956F1">
        <w:rPr>
          <w:szCs w:val="22"/>
          <w:lang w:val="el-GR" w:eastAsia="el-GR"/>
        </w:rPr>
        <w:t xml:space="preserve">κατά τον έλεγχο των </w:t>
      </w:r>
      <w:r w:rsidR="009B07C0" w:rsidRPr="002956F1">
        <w:rPr>
          <w:szCs w:val="22"/>
          <w:lang w:val="el-GR" w:eastAsia="el-GR"/>
        </w:rPr>
        <w:t xml:space="preserve">ως άνω </w:t>
      </w:r>
      <w:r w:rsidR="003929DA" w:rsidRPr="002956F1">
        <w:rPr>
          <w:szCs w:val="22"/>
          <w:lang w:val="el-GR" w:eastAsia="el-GR"/>
        </w:rPr>
        <w:t>δικαιολογητικών του άρθρου 103 του ν.4412/2016, διαπιστωθεί ότι τα στοιχεία που δηλώθηκαν, σύμφωνα με το άρθρο 79 του ν. 4412/2016</w:t>
      </w:r>
      <w:r w:rsidR="006848DA" w:rsidRPr="002956F1">
        <w:rPr>
          <w:szCs w:val="22"/>
          <w:lang w:val="el-GR" w:eastAsia="el-GR"/>
        </w:rPr>
        <w:t>,</w:t>
      </w:r>
      <w:r w:rsidR="003929DA" w:rsidRPr="002956F1">
        <w:rPr>
          <w:szCs w:val="22"/>
          <w:lang w:val="el-GR" w:eastAsia="el-GR"/>
        </w:rPr>
        <w:t xml:space="preserve"> είναι εκ προθέσεως απατηλά, ή ότι έχουν υποβληθεί πλαστά αποδεικτικά στοιχεία</w:t>
      </w:r>
      <w:r w:rsidR="003929DA" w:rsidRPr="002956F1">
        <w:rPr>
          <w:lang w:val="el-GR"/>
        </w:rPr>
        <w:t>.</w:t>
      </w:r>
    </w:p>
    <w:p w14:paraId="6B1238AB" w14:textId="77777777" w:rsidR="003929DA" w:rsidRPr="002956F1" w:rsidRDefault="003929DA">
      <w:pPr>
        <w:rPr>
          <w:lang w:val="el-GR"/>
        </w:rPr>
      </w:pPr>
    </w:p>
    <w:p w14:paraId="3514EDD6" w14:textId="77777777" w:rsidR="003929DA" w:rsidRPr="002956F1" w:rsidRDefault="003929DA" w:rsidP="00A912E8">
      <w:pPr>
        <w:pStyle w:val="Heading1"/>
        <w:numPr>
          <w:ilvl w:val="0"/>
          <w:numId w:val="2"/>
        </w:numPr>
        <w:tabs>
          <w:tab w:val="left" w:pos="567"/>
        </w:tabs>
        <w:ind w:left="567" w:hanging="567"/>
        <w:rPr>
          <w:lang w:val="el-GR"/>
        </w:rPr>
      </w:pPr>
      <w:bookmarkStart w:id="250" w:name="_Toc147152308"/>
      <w:r w:rsidRPr="002956F1">
        <w:rPr>
          <w:lang w:val="el-GR"/>
        </w:rPr>
        <w:lastRenderedPageBreak/>
        <w:t>ΔΙΕΝΕΡΓΕΙΑ ΔΙΑΔΙΚΑΣΙΑΣ - ΑΞΙΟΛΟΓΗΣΗ ΠΡΟΣΦΟΡΩΝ</w:t>
      </w:r>
      <w:bookmarkEnd w:id="250"/>
      <w:r w:rsidRPr="002956F1">
        <w:rPr>
          <w:lang w:val="el-GR"/>
        </w:rPr>
        <w:t xml:space="preserve">  </w:t>
      </w:r>
    </w:p>
    <w:p w14:paraId="7EF4EC00" w14:textId="77777777" w:rsidR="003929DA" w:rsidRPr="002956F1" w:rsidRDefault="003929DA" w:rsidP="00C738A7">
      <w:pPr>
        <w:pStyle w:val="Heading2"/>
        <w:rPr>
          <w:kern w:val="1"/>
        </w:rPr>
      </w:pPr>
      <w:bookmarkStart w:id="251" w:name="_Toc147152309"/>
      <w:r w:rsidRPr="002956F1">
        <w:t>Αποσφράγιση και αξιολόγηση προσφορών</w:t>
      </w:r>
      <w:bookmarkEnd w:id="251"/>
      <w:r w:rsidRPr="002956F1">
        <w:t xml:space="preserve"> </w:t>
      </w:r>
    </w:p>
    <w:p w14:paraId="150EC439" w14:textId="7524D7A1" w:rsidR="003929DA" w:rsidRPr="002956F1" w:rsidRDefault="003929DA" w:rsidP="00A912E8">
      <w:pPr>
        <w:pStyle w:val="Heading3"/>
      </w:pPr>
      <w:bookmarkStart w:id="252" w:name="_Toc147152310"/>
      <w:r w:rsidRPr="002956F1">
        <w:t>Ηλεκτρονική αποσφράγιση προσφορών</w:t>
      </w:r>
      <w:bookmarkEnd w:id="252"/>
    </w:p>
    <w:p w14:paraId="728A7ADF" w14:textId="77777777" w:rsidR="003929DA" w:rsidRPr="002956F1" w:rsidRDefault="00C348A0">
      <w:pPr>
        <w:textAlignment w:val="baseline"/>
        <w:rPr>
          <w:kern w:val="1"/>
          <w:lang w:val="el-GR"/>
        </w:rPr>
      </w:pPr>
      <w:r w:rsidRPr="002956F1">
        <w:rPr>
          <w:kern w:val="1"/>
          <w:lang w:val="el-GR"/>
        </w:rPr>
        <w:t>Το πιστοποιημένο στο ΕΣΗΔΗΣ, για την αποσφράγιση των προσφορών αρμόδιο όργανο της Αναθέτουσας Αρχής, ήτοι η επιτροπή διενέργειας</w:t>
      </w:r>
      <w:r w:rsidR="00A915A4" w:rsidRPr="002956F1">
        <w:rPr>
          <w:kern w:val="1"/>
          <w:lang w:val="el-GR"/>
        </w:rPr>
        <w:t xml:space="preserve"> και </w:t>
      </w:r>
      <w:r w:rsidRPr="002956F1">
        <w:rPr>
          <w:kern w:val="1"/>
          <w:lang w:val="el-GR"/>
        </w:rPr>
        <w:t xml:space="preserve">αξιολόγησης, </w:t>
      </w:r>
      <w:r w:rsidRPr="002956F1">
        <w:rPr>
          <w:b/>
          <w:kern w:val="1"/>
          <w:lang w:val="el-GR"/>
        </w:rPr>
        <w:t>εφεξής Επιτροπή Διαγωνισμού</w:t>
      </w:r>
      <w:r w:rsidRPr="002956F1">
        <w:rPr>
          <w:kern w:val="1"/>
          <w:lang w:val="el-GR"/>
        </w:rPr>
        <w:t xml:space="preserve">, </w:t>
      </w:r>
      <w:r w:rsidR="003929DA" w:rsidRPr="002956F1">
        <w:rPr>
          <w:kern w:val="1"/>
          <w:lang w:val="el-GR"/>
        </w:rPr>
        <w:t xml:space="preserve">προβαίνει στην έναρξη της διαδικασίας ηλεκτρονικής αποσφράγισης των φακέλων των προσφορών, κατά το άρθρο 100 του ν. 4412/2016, </w:t>
      </w:r>
      <w:r w:rsidR="00A50C19" w:rsidRPr="002956F1">
        <w:rPr>
          <w:kern w:val="1"/>
          <w:lang w:val="el-GR" w:eastAsia="zh-CN"/>
        </w:rPr>
        <w:t>ακολουθώντας τα εξής στάδια:</w:t>
      </w:r>
    </w:p>
    <w:p w14:paraId="4598B7BF" w14:textId="612A26C9" w:rsidR="00696DD7" w:rsidRPr="007B7F7E" w:rsidRDefault="003929DA" w:rsidP="00AE18AE">
      <w:pPr>
        <w:numPr>
          <w:ilvl w:val="0"/>
          <w:numId w:val="38"/>
        </w:numPr>
        <w:textAlignment w:val="baseline"/>
        <w:rPr>
          <w:kern w:val="1"/>
          <w:lang w:val="el-GR"/>
        </w:rPr>
      </w:pPr>
      <w:r w:rsidRPr="002956F1">
        <w:rPr>
          <w:kern w:val="1"/>
          <w:lang w:val="el-GR"/>
        </w:rPr>
        <w:t>Ηλεκτρονική Αποσφράγιση του (υπό)φακέλου «Δικαιολογητικά Συμμετοχής-Τεχνική Προσφορά»</w:t>
      </w:r>
      <w:r w:rsidR="00696DD7" w:rsidRPr="002956F1">
        <w:rPr>
          <w:kern w:val="1"/>
          <w:lang w:val="el-GR"/>
        </w:rPr>
        <w:t xml:space="preserve"> </w:t>
      </w:r>
      <w:r w:rsidR="0064086F" w:rsidRPr="0064086F">
        <w:rPr>
          <w:kern w:val="1"/>
          <w:lang w:val="el-GR"/>
        </w:rPr>
        <w:t>και του (υπό)φακέλου «Οικονομική Προσφορά»</w:t>
      </w:r>
      <w:r w:rsidR="0064086F">
        <w:rPr>
          <w:kern w:val="1"/>
          <w:lang w:val="el-GR"/>
        </w:rPr>
        <w:t xml:space="preserve"> </w:t>
      </w:r>
      <w:r w:rsidR="00696DD7" w:rsidRPr="00CF1675">
        <w:rPr>
          <w:kern w:val="1"/>
          <w:lang w:val="el-GR"/>
        </w:rPr>
        <w:t xml:space="preserve">την </w:t>
      </w:r>
      <w:r w:rsidR="003819CE">
        <w:rPr>
          <w:b/>
          <w:kern w:val="1"/>
          <w:lang w:val="el-GR"/>
        </w:rPr>
        <w:t>Τρίτη 07</w:t>
      </w:r>
      <w:r w:rsidR="00AB5229" w:rsidRPr="00CF1675">
        <w:rPr>
          <w:b/>
          <w:kern w:val="1"/>
          <w:lang w:val="el-GR"/>
        </w:rPr>
        <w:t>/</w:t>
      </w:r>
      <w:r w:rsidR="003819CE">
        <w:rPr>
          <w:b/>
          <w:kern w:val="1"/>
          <w:lang w:val="el-GR"/>
        </w:rPr>
        <w:t>11</w:t>
      </w:r>
      <w:bookmarkStart w:id="253" w:name="_GoBack"/>
      <w:bookmarkEnd w:id="253"/>
      <w:r w:rsidR="00AB5229" w:rsidRPr="00CF1675">
        <w:rPr>
          <w:b/>
          <w:kern w:val="1"/>
          <w:lang w:val="el-GR"/>
        </w:rPr>
        <w:t>/2023</w:t>
      </w:r>
      <w:r w:rsidR="00696DD7" w:rsidRPr="007B7F7E">
        <w:rPr>
          <w:b/>
          <w:kern w:val="1"/>
          <w:lang w:val="el-GR"/>
        </w:rPr>
        <w:t xml:space="preserve"> και ώρα </w:t>
      </w:r>
      <w:r w:rsidR="00AB5229" w:rsidRPr="007B7F7E">
        <w:rPr>
          <w:b/>
          <w:kern w:val="1"/>
          <w:lang w:val="el-GR"/>
        </w:rPr>
        <w:t>13:00</w:t>
      </w:r>
      <w:r w:rsidR="00696DD7" w:rsidRPr="007B7F7E">
        <w:rPr>
          <w:kern w:val="1"/>
          <w:lang w:val="el-GR"/>
        </w:rPr>
        <w:t xml:space="preserve"> </w:t>
      </w:r>
    </w:p>
    <w:p w14:paraId="262FBA74" w14:textId="68EB4A60" w:rsidR="00806D12" w:rsidRPr="002956F1" w:rsidRDefault="00806D12" w:rsidP="00806D12">
      <w:pPr>
        <w:textAlignment w:val="baseline"/>
        <w:rPr>
          <w:kern w:val="1"/>
          <w:lang w:val="el-GR"/>
        </w:rPr>
      </w:pPr>
      <w:r w:rsidRPr="002956F1">
        <w:rPr>
          <w:kern w:val="1"/>
          <w:lang w:val="el-GR"/>
        </w:rPr>
        <w:t>Σ</w:t>
      </w:r>
      <w:r w:rsidR="0064086F">
        <w:rPr>
          <w:kern w:val="1"/>
          <w:lang w:val="el-GR"/>
        </w:rPr>
        <w:t>το</w:t>
      </w:r>
      <w:r>
        <w:rPr>
          <w:kern w:val="1"/>
          <w:lang w:val="el-GR"/>
        </w:rPr>
        <w:t xml:space="preserve"> στάδιο </w:t>
      </w:r>
      <w:r w:rsidR="0064086F">
        <w:rPr>
          <w:kern w:val="1"/>
          <w:lang w:val="el-GR"/>
        </w:rPr>
        <w:t>αυτό</w:t>
      </w:r>
      <w:r w:rsidRPr="002956F1">
        <w:rPr>
          <w:kern w:val="1"/>
          <w:lang w:val="el-GR"/>
        </w:rPr>
        <w:t xml:space="preserve">, τα στοιχεία των προσφορών που αποσφραγίζονται είναι </w:t>
      </w:r>
      <w:r>
        <w:rPr>
          <w:kern w:val="1"/>
          <w:lang w:val="el-GR"/>
        </w:rPr>
        <w:t xml:space="preserve">καταρχήν </w:t>
      </w:r>
      <w:r w:rsidRPr="002956F1">
        <w:rPr>
          <w:kern w:val="1"/>
          <w:lang w:val="el-GR"/>
        </w:rPr>
        <w:t>προσβάσιμα μόνο στα μέλη της Επιτροπής Διαγωνισμού και την Αναθέτουσα Αρχή.</w:t>
      </w:r>
    </w:p>
    <w:p w14:paraId="7A1ADAA7" w14:textId="398EB77B" w:rsidR="003929DA" w:rsidRPr="00702E3A" w:rsidRDefault="003929DA" w:rsidP="00A912E8">
      <w:pPr>
        <w:pStyle w:val="Heading3"/>
        <w:rPr>
          <w:kern w:val="1"/>
        </w:rPr>
      </w:pPr>
      <w:r w:rsidRPr="002956F1">
        <w:tab/>
      </w:r>
      <w:bookmarkStart w:id="254" w:name="_Toc147152311"/>
      <w:r w:rsidRPr="00702E3A">
        <w:t>Αξιολόγηση προσφορών</w:t>
      </w:r>
      <w:bookmarkEnd w:id="254"/>
    </w:p>
    <w:p w14:paraId="73432011" w14:textId="77777777" w:rsidR="003929DA" w:rsidRPr="002956F1" w:rsidRDefault="00A01F40">
      <w:pPr>
        <w:textAlignment w:val="baseline"/>
        <w:rPr>
          <w:kern w:val="1"/>
          <w:lang w:val="el-GR"/>
        </w:rPr>
      </w:pPr>
      <w:r w:rsidRPr="002956F1">
        <w:rPr>
          <w:b/>
          <w:kern w:val="1"/>
          <w:lang w:val="el-GR"/>
        </w:rPr>
        <w:t>3.1.2.1</w:t>
      </w:r>
      <w:r w:rsidR="002779F0" w:rsidRPr="002956F1">
        <w:rPr>
          <w:kern w:val="1"/>
          <w:lang w:val="el-GR"/>
        </w:rPr>
        <w:t xml:space="preserve"> </w:t>
      </w:r>
      <w:r w:rsidR="003929DA" w:rsidRPr="002956F1">
        <w:rPr>
          <w:kern w:val="1"/>
          <w:lang w:val="el-GR"/>
        </w:rPr>
        <w:t>Μετά την ηλεκτρονική αποσφράγιση των προσφορών η Αναθέτουσα Αρχή προβαίνει στην αξιολόγηση αυτών</w:t>
      </w:r>
      <w:r w:rsidR="00CE0AF9" w:rsidRPr="002956F1">
        <w:rPr>
          <w:kern w:val="1"/>
          <w:lang w:val="el-GR"/>
        </w:rPr>
        <w:t>,</w:t>
      </w:r>
      <w:r w:rsidR="003929DA" w:rsidRPr="002956F1">
        <w:rPr>
          <w:kern w:val="1"/>
          <w:lang w:val="el-GR"/>
        </w:rPr>
        <w:t xml:space="preserve"> μέσω </w:t>
      </w:r>
      <w:r w:rsidR="00747302" w:rsidRPr="002956F1">
        <w:rPr>
          <w:kern w:val="1"/>
          <w:lang w:val="el-GR"/>
        </w:rPr>
        <w:t>της Επιτροπής Διαγωνισμού</w:t>
      </w:r>
      <w:r w:rsidR="003929DA" w:rsidRPr="002956F1">
        <w:rPr>
          <w:kern w:val="1"/>
          <w:lang w:val="el-GR"/>
        </w:rPr>
        <w:t>, εφαρμοζόμενων κατά τα λοιπά των κειμένων διατάξεων.</w:t>
      </w:r>
    </w:p>
    <w:p w14:paraId="0566F217" w14:textId="77777777" w:rsidR="0064086F" w:rsidRPr="00F50908" w:rsidRDefault="0064086F" w:rsidP="0064086F">
      <w:pPr>
        <w:textAlignment w:val="baseline"/>
        <w:rPr>
          <w:kern w:val="1"/>
          <w:lang w:val="el-GR"/>
        </w:rPr>
      </w:pPr>
      <w:r w:rsidRPr="00F50908">
        <w:rPr>
          <w:kern w:val="1"/>
          <w:lang w:val="el-GR"/>
        </w:rPr>
        <w:t xml:space="preserve">Η Επιτροπή Διαγωνισμού,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w:t>
      </w:r>
      <w:r>
        <w:rPr>
          <w:kern w:val="1"/>
          <w:lang w:val="el-GR"/>
        </w:rPr>
        <w:t>ΕΕΕΣ</w:t>
      </w:r>
      <w:r w:rsidRPr="00F50908">
        <w:rPr>
          <w:kern w:val="1"/>
          <w:lang w:val="el-GR"/>
        </w:rPr>
        <w:t>,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F50908">
        <w:rPr>
          <w:lang w:val="el-GR"/>
        </w:rPr>
        <w:t xml:space="preserve"> Η συμπλήρωση ή η αποσαφήνιση ζητείται και γίνεται αποδεκτή υπό την προϋπόθεση ότι δεν </w:t>
      </w:r>
      <w:r w:rsidRPr="00F50908">
        <w:rPr>
          <w:kern w:val="1"/>
          <w:lang w:val="el-GR"/>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961FF8D" w14:textId="77777777" w:rsidR="0064086F" w:rsidRDefault="0064086F" w:rsidP="0064086F">
      <w:pPr>
        <w:textAlignment w:val="baseline"/>
        <w:rPr>
          <w:kern w:val="1"/>
          <w:lang w:val="el-GR"/>
        </w:rPr>
      </w:pPr>
      <w:r>
        <w:rPr>
          <w:kern w:val="1"/>
          <w:lang w:val="el-GR"/>
        </w:rPr>
        <w:t>Ειδικότερα</w:t>
      </w:r>
      <w:r w:rsidRPr="008B3F0A">
        <w:rPr>
          <w:kern w:val="1"/>
          <w:lang w:val="el-GR"/>
        </w:rPr>
        <w:t>:</w:t>
      </w:r>
    </w:p>
    <w:p w14:paraId="1F95B426" w14:textId="77777777" w:rsidR="0064086F" w:rsidRPr="00F50908" w:rsidRDefault="0064086F" w:rsidP="0064086F">
      <w:pPr>
        <w:suppressAutoHyphens w:val="0"/>
        <w:autoSpaceDE w:val="0"/>
        <w:autoSpaceDN w:val="0"/>
        <w:adjustRightInd w:val="0"/>
        <w:rPr>
          <w:strike/>
          <w:kern w:val="1"/>
          <w:lang w:val="el-GR"/>
        </w:rPr>
      </w:pPr>
      <w:r w:rsidRPr="00F50908">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2CDF62" w14:textId="77777777" w:rsidR="0064086F" w:rsidRPr="00F50908" w:rsidRDefault="0064086F" w:rsidP="0064086F">
      <w:pPr>
        <w:textAlignment w:val="baseline"/>
        <w:rPr>
          <w:kern w:val="1"/>
          <w:lang w:val="el-GR"/>
        </w:rPr>
      </w:pPr>
      <w:r w:rsidRPr="00F50908">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D829AAD" w14:textId="77777777" w:rsidR="0064086F" w:rsidRPr="00F50908" w:rsidRDefault="0064086F" w:rsidP="0064086F">
      <w:pPr>
        <w:suppressAutoHyphens w:val="0"/>
        <w:autoSpaceDE w:val="0"/>
        <w:autoSpaceDN w:val="0"/>
        <w:adjustRightInd w:val="0"/>
        <w:rPr>
          <w:kern w:val="1"/>
          <w:lang w:val="el-GR"/>
        </w:rPr>
      </w:pPr>
      <w:r w:rsidRPr="00F50908">
        <w:rPr>
          <w:kern w:val="1"/>
          <w:lang w:val="el-GR"/>
        </w:rPr>
        <w:t>Κατά της εν λόγω απόφασης χωρεί προδικαστική προσφυγή, σύμφωνα με τα οριζόμενα στην παράγραφο 3.4 της παρούσας.</w:t>
      </w:r>
    </w:p>
    <w:p w14:paraId="2674C427" w14:textId="77777777" w:rsidR="0064086F" w:rsidRPr="00F50908" w:rsidRDefault="0064086F" w:rsidP="0064086F">
      <w:pPr>
        <w:suppressAutoHyphens w:val="0"/>
        <w:autoSpaceDE w:val="0"/>
        <w:autoSpaceDN w:val="0"/>
        <w:adjustRightInd w:val="0"/>
        <w:rPr>
          <w:kern w:val="1"/>
          <w:lang w:val="el-GR"/>
        </w:rPr>
      </w:pPr>
      <w:r w:rsidRPr="00F50908">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895D5D2" w14:textId="77777777" w:rsidR="0064086F" w:rsidRPr="00F50908" w:rsidRDefault="0064086F" w:rsidP="0064086F">
      <w:pPr>
        <w:suppressAutoHyphens w:val="0"/>
        <w:autoSpaceDE w:val="0"/>
        <w:autoSpaceDN w:val="0"/>
        <w:adjustRightInd w:val="0"/>
        <w:rPr>
          <w:kern w:val="1"/>
          <w:lang w:val="el-GR"/>
        </w:rPr>
      </w:pPr>
      <w:r w:rsidRPr="00F50908">
        <w:rPr>
          <w:kern w:val="1"/>
          <w:lang w:val="el-GR"/>
        </w:rPr>
        <w:lastRenderedPageBreak/>
        <w:t>β) Μετά την έκδοση της ανωτέρω απόφασης, στην περίπτωση που συντρέχει λόγος για την έκδοσή της,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738C855" w14:textId="77777777" w:rsidR="0064086F" w:rsidRPr="00F50908" w:rsidRDefault="0064086F" w:rsidP="0064086F">
      <w:pPr>
        <w:textAlignment w:val="baseline"/>
        <w:rPr>
          <w:kern w:val="1"/>
          <w:lang w:val="el-GR"/>
        </w:rPr>
      </w:pPr>
      <w:r w:rsidRPr="00F50908">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386A4610" w14:textId="77777777" w:rsidR="0064086F" w:rsidRPr="00F50908" w:rsidRDefault="0064086F" w:rsidP="0064086F">
      <w:pPr>
        <w:textAlignment w:val="baseline"/>
        <w:rPr>
          <w:kern w:val="1"/>
          <w:lang w:val="el-GR" w:eastAsia="el-GR"/>
        </w:rPr>
      </w:pPr>
      <w:r w:rsidRPr="00F50908">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F50908">
        <w:rPr>
          <w:lang w:val="el-GR"/>
        </w:rPr>
        <w:t xml:space="preserve"> </w:t>
      </w:r>
      <w:r w:rsidRPr="00F50908">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00E9DD7" w14:textId="77777777" w:rsidR="0064086F" w:rsidRPr="00197F7A" w:rsidRDefault="0064086F" w:rsidP="0064086F">
      <w:pPr>
        <w:textAlignment w:val="baseline"/>
        <w:rPr>
          <w:kern w:val="1"/>
          <w:lang w:val="el-GR" w:eastAsia="el-GR"/>
        </w:rPr>
      </w:pPr>
      <w:r w:rsidRPr="00F50908">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BCA2CA1" w14:textId="1078D1C6" w:rsidR="0064086F" w:rsidRDefault="0064086F" w:rsidP="0064086F">
      <w:pPr>
        <w:textAlignment w:val="baseline"/>
        <w:rPr>
          <w:kern w:val="1"/>
          <w:lang w:val="el-GR" w:eastAsia="el-GR"/>
        </w:rPr>
      </w:pPr>
      <w:r w:rsidRPr="00F50908">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του ν. 4412/2016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61EE912" w14:textId="0614413F" w:rsidR="0064086F" w:rsidRPr="00963182" w:rsidRDefault="0064086F" w:rsidP="0064086F">
      <w:pPr>
        <w:textAlignment w:val="baseline"/>
        <w:rPr>
          <w:color w:val="000000"/>
          <w:szCs w:val="22"/>
          <w:shd w:val="clear" w:color="auto" w:fill="FFFFFF"/>
          <w:lang w:val="el-GR"/>
        </w:rPr>
      </w:pPr>
      <w:r w:rsidRPr="00BD65F6">
        <w:rPr>
          <w:color w:val="000000"/>
          <w:szCs w:val="22"/>
          <w:shd w:val="clear" w:color="auto" w:fill="FFFFFF"/>
          <w:lang w:val="el-GR"/>
        </w:rPr>
        <w:t xml:space="preserve">Σε κάθε περίπτωση, όταν εξ αρχής έχει υποβληθεί μία προσφορά, </w:t>
      </w:r>
      <w:r w:rsidRPr="00AC41D3">
        <w:rPr>
          <w:color w:val="000000"/>
          <w:szCs w:val="22"/>
          <w:shd w:val="clear" w:color="auto" w:fill="FFFFFF"/>
          <w:lang w:val="el-GR"/>
        </w:rPr>
        <w:t>τα αποτελέσματα όλων των</w:t>
      </w:r>
      <w:r w:rsidRPr="00BD65F6">
        <w:rPr>
          <w:color w:val="000000"/>
          <w:szCs w:val="22"/>
          <w:shd w:val="clear" w:color="auto" w:fill="FFFFFF"/>
          <w:lang w:val="el-GR"/>
        </w:rPr>
        <w:t xml:space="preserve"> </w:t>
      </w:r>
      <w:r w:rsidRPr="00AC41D3">
        <w:rPr>
          <w:color w:val="000000"/>
          <w:szCs w:val="22"/>
          <w:shd w:val="clear" w:color="auto" w:fill="FFFFFF"/>
          <w:lang w:val="el-GR"/>
        </w:rPr>
        <w:t>σταδίων της διαδικασ</w:t>
      </w:r>
      <w:r w:rsidRPr="00BD65F6">
        <w:rPr>
          <w:color w:val="000000"/>
          <w:szCs w:val="22"/>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zCs w:val="22"/>
          <w:shd w:val="clear" w:color="auto" w:fill="FFFFFF"/>
          <w:lang w:val="el-GR"/>
        </w:rPr>
        <w:t>νονται με την απόφαση κατακύρωσης του άρθρου 105</w:t>
      </w:r>
      <w:r>
        <w:rPr>
          <w:color w:val="000000"/>
          <w:szCs w:val="22"/>
          <w:shd w:val="clear" w:color="auto" w:fill="FFFFFF"/>
          <w:lang w:val="el-GR"/>
        </w:rPr>
        <w:t xml:space="preserve"> του ν. 4412/2016, σύμφωνα με την παράγραφο 3.3 της παρούσας,</w:t>
      </w:r>
      <w:r w:rsidRPr="00BD65F6">
        <w:rPr>
          <w:color w:val="000000"/>
          <w:szCs w:val="22"/>
          <w:shd w:val="clear" w:color="auto" w:fill="FFFFFF"/>
          <w:lang w:val="el-GR"/>
        </w:rPr>
        <w:t xml:space="preserve"> </w:t>
      </w:r>
      <w:r w:rsidRPr="00AC41D3">
        <w:rPr>
          <w:color w:val="000000"/>
          <w:szCs w:val="22"/>
          <w:shd w:val="clear" w:color="auto" w:fill="FFFFFF"/>
          <w:lang w:val="el-GR"/>
        </w:rPr>
        <w:t>που εκδίδεται μετά το πέρας και</w:t>
      </w:r>
      <w:r w:rsidRPr="00BD65F6">
        <w:rPr>
          <w:color w:val="000000"/>
          <w:szCs w:val="22"/>
          <w:shd w:val="clear" w:color="auto" w:fill="FFFFFF"/>
          <w:lang w:val="el-GR"/>
        </w:rPr>
        <w:t xml:space="preserve"> </w:t>
      </w:r>
      <w:r w:rsidRPr="00AC41D3">
        <w:rPr>
          <w:color w:val="000000"/>
          <w:szCs w:val="22"/>
          <w:shd w:val="clear" w:color="auto" w:fill="FFFFFF"/>
          <w:lang w:val="el-GR"/>
        </w:rPr>
        <w:t>του τελευταίου σταδίου της διαδικασίας</w:t>
      </w:r>
      <w:r w:rsidRPr="00BD65F6">
        <w:rPr>
          <w:color w:val="000000"/>
          <w:szCs w:val="22"/>
          <w:shd w:val="clear" w:color="auto" w:fill="FFFFFF"/>
          <w:lang w:val="el-GR"/>
        </w:rPr>
        <w:t xml:space="preserve">. </w:t>
      </w:r>
      <w:r w:rsidRPr="004F5118">
        <w:rPr>
          <w:color w:val="000000"/>
          <w:szCs w:val="22"/>
          <w:shd w:val="clear" w:color="auto" w:fill="FFFFFF"/>
          <w:lang w:val="el-GR"/>
        </w:rPr>
        <w:t>Κατά της ανωτέρω απόφασης χωρεί προδικαστική προσφυγή ενώπιον</w:t>
      </w:r>
      <w:r>
        <w:rPr>
          <w:color w:val="000000"/>
          <w:szCs w:val="22"/>
          <w:shd w:val="clear" w:color="auto" w:fill="FFFFFF"/>
          <w:lang w:val="el-GR"/>
        </w:rPr>
        <w:t xml:space="preserve"> </w:t>
      </w:r>
      <w:r w:rsidRPr="00AD164C">
        <w:rPr>
          <w:color w:val="000000"/>
          <w:szCs w:val="22"/>
          <w:shd w:val="clear" w:color="auto" w:fill="FFFFFF"/>
          <w:lang w:val="el-GR"/>
        </w:rPr>
        <w:t>της  ΕΑΔΗΣΥ,</w:t>
      </w:r>
      <w:r>
        <w:rPr>
          <w:color w:val="000000"/>
          <w:szCs w:val="22"/>
          <w:shd w:val="clear" w:color="auto" w:fill="FFFFFF"/>
          <w:lang w:val="el-GR"/>
        </w:rPr>
        <w:t xml:space="preserve"> </w:t>
      </w:r>
      <w:r w:rsidRPr="004F5118">
        <w:rPr>
          <w:color w:val="000000"/>
          <w:szCs w:val="22"/>
          <w:shd w:val="clear" w:color="auto" w:fill="FFFFFF"/>
          <w:lang w:val="el-GR"/>
        </w:rPr>
        <w:t>σύμφωνα με όσα προβλέπονται στην παράγραφο 3.4 της παρούσας.</w:t>
      </w:r>
    </w:p>
    <w:p w14:paraId="1054895F" w14:textId="77777777" w:rsidR="003929DA" w:rsidRPr="002956F1" w:rsidRDefault="003929DA" w:rsidP="00C738A7">
      <w:pPr>
        <w:pStyle w:val="Heading2"/>
      </w:pPr>
      <w:bookmarkStart w:id="255" w:name="_Toc77607443"/>
      <w:bookmarkStart w:id="256" w:name="_Toc77679420"/>
      <w:bookmarkStart w:id="257" w:name="_Toc77680357"/>
      <w:bookmarkStart w:id="258" w:name="_Toc77680942"/>
      <w:bookmarkStart w:id="259" w:name="_Toc77681327"/>
      <w:bookmarkStart w:id="260" w:name="_Toc77951929"/>
      <w:bookmarkStart w:id="261" w:name="_Toc77952173"/>
      <w:bookmarkStart w:id="262" w:name="_Toc78210768"/>
      <w:bookmarkStart w:id="263" w:name="_Toc78273456"/>
      <w:bookmarkStart w:id="264" w:name="_Toc77607444"/>
      <w:bookmarkStart w:id="265" w:name="_Toc77679421"/>
      <w:bookmarkStart w:id="266" w:name="_Toc77680358"/>
      <w:bookmarkStart w:id="267" w:name="_Toc77680943"/>
      <w:bookmarkStart w:id="268" w:name="_Toc77681328"/>
      <w:bookmarkStart w:id="269" w:name="_Toc77951930"/>
      <w:bookmarkStart w:id="270" w:name="_Toc77952174"/>
      <w:bookmarkStart w:id="271" w:name="_Toc78210769"/>
      <w:bookmarkStart w:id="272" w:name="_Toc78273457"/>
      <w:bookmarkStart w:id="273" w:name="_Toc77607447"/>
      <w:bookmarkStart w:id="274" w:name="_Toc77679424"/>
      <w:bookmarkStart w:id="275" w:name="_Toc77680361"/>
      <w:bookmarkStart w:id="276" w:name="_Toc77680946"/>
      <w:bookmarkStart w:id="277" w:name="_Toc77681331"/>
      <w:bookmarkStart w:id="278" w:name="_Toc77951933"/>
      <w:bookmarkStart w:id="279" w:name="_Toc77952177"/>
      <w:bookmarkStart w:id="280" w:name="_Toc78210772"/>
      <w:bookmarkStart w:id="281" w:name="_Toc78273460"/>
      <w:bookmarkStart w:id="282" w:name="_Toc77607450"/>
      <w:bookmarkStart w:id="283" w:name="_Toc77679427"/>
      <w:bookmarkStart w:id="284" w:name="_Toc77680364"/>
      <w:bookmarkStart w:id="285" w:name="_Toc77680949"/>
      <w:bookmarkStart w:id="286" w:name="_Toc77681334"/>
      <w:bookmarkStart w:id="287" w:name="_Toc77951936"/>
      <w:bookmarkStart w:id="288" w:name="_Toc77952180"/>
      <w:bookmarkStart w:id="289" w:name="_Toc78210775"/>
      <w:bookmarkStart w:id="290" w:name="_Toc78273463"/>
      <w:bookmarkStart w:id="291" w:name="_Toc77607452"/>
      <w:bookmarkStart w:id="292" w:name="_Toc77679429"/>
      <w:bookmarkStart w:id="293" w:name="_Toc77680366"/>
      <w:bookmarkStart w:id="294" w:name="_Toc77680951"/>
      <w:bookmarkStart w:id="295" w:name="_Toc77681336"/>
      <w:bookmarkStart w:id="296" w:name="_Toc77951938"/>
      <w:bookmarkStart w:id="297" w:name="_Toc77952182"/>
      <w:bookmarkStart w:id="298" w:name="_Toc78210777"/>
      <w:bookmarkStart w:id="299" w:name="_Toc78273465"/>
      <w:bookmarkStart w:id="300" w:name="_Toc77607453"/>
      <w:bookmarkStart w:id="301" w:name="_Toc77679430"/>
      <w:bookmarkStart w:id="302" w:name="_Toc77680367"/>
      <w:bookmarkStart w:id="303" w:name="_Toc77680952"/>
      <w:bookmarkStart w:id="304" w:name="_Toc77681337"/>
      <w:bookmarkStart w:id="305" w:name="_Toc77951939"/>
      <w:bookmarkStart w:id="306" w:name="_Toc77952183"/>
      <w:bookmarkStart w:id="307" w:name="_Toc78210778"/>
      <w:bookmarkStart w:id="308" w:name="_Toc78273466"/>
      <w:bookmarkStart w:id="309" w:name="_Toc77607454"/>
      <w:bookmarkStart w:id="310" w:name="_Toc77679431"/>
      <w:bookmarkStart w:id="311" w:name="_Toc77680368"/>
      <w:bookmarkStart w:id="312" w:name="_Toc77680953"/>
      <w:bookmarkStart w:id="313" w:name="_Toc77681338"/>
      <w:bookmarkStart w:id="314" w:name="_Toc77951940"/>
      <w:bookmarkStart w:id="315" w:name="_Toc77952184"/>
      <w:bookmarkStart w:id="316" w:name="_Toc78210779"/>
      <w:bookmarkStart w:id="317" w:name="_Toc78273467"/>
      <w:bookmarkStart w:id="318" w:name="_Toc77607455"/>
      <w:bookmarkStart w:id="319" w:name="_Toc77679432"/>
      <w:bookmarkStart w:id="320" w:name="_Toc77680369"/>
      <w:bookmarkStart w:id="321" w:name="_Toc77680954"/>
      <w:bookmarkStart w:id="322" w:name="_Toc77681339"/>
      <w:bookmarkStart w:id="323" w:name="_Toc77951941"/>
      <w:bookmarkStart w:id="324" w:name="_Toc77952185"/>
      <w:bookmarkStart w:id="325" w:name="_Toc78210780"/>
      <w:bookmarkStart w:id="326" w:name="_Toc78273468"/>
      <w:bookmarkStart w:id="327" w:name="_Toc77607457"/>
      <w:bookmarkStart w:id="328" w:name="_Toc77679434"/>
      <w:bookmarkStart w:id="329" w:name="_Toc77680371"/>
      <w:bookmarkStart w:id="330" w:name="_Toc77680956"/>
      <w:bookmarkStart w:id="331" w:name="_Toc77681341"/>
      <w:bookmarkStart w:id="332" w:name="_Toc77951943"/>
      <w:bookmarkStart w:id="333" w:name="_Toc77952187"/>
      <w:bookmarkStart w:id="334" w:name="_Toc78210782"/>
      <w:bookmarkStart w:id="335" w:name="_Toc78273470"/>
      <w:bookmarkStart w:id="336" w:name="_Toc77607458"/>
      <w:bookmarkStart w:id="337" w:name="_Toc77679435"/>
      <w:bookmarkStart w:id="338" w:name="_Toc77680372"/>
      <w:bookmarkStart w:id="339" w:name="_Toc77680957"/>
      <w:bookmarkStart w:id="340" w:name="_Toc77681342"/>
      <w:bookmarkStart w:id="341" w:name="_Toc77951944"/>
      <w:bookmarkStart w:id="342" w:name="_Toc77952188"/>
      <w:bookmarkStart w:id="343" w:name="_Toc78210783"/>
      <w:bookmarkStart w:id="344" w:name="_Toc78273471"/>
      <w:bookmarkStart w:id="345" w:name="_Toc14715231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2956F1">
        <w:t>Πρόσκληση υποβολής δικαιολογητικών προσωρινού αναδόχου - Δικαιολογητικά προσωρινού αναδόχου</w:t>
      </w:r>
      <w:bookmarkEnd w:id="345"/>
    </w:p>
    <w:p w14:paraId="6BCCA5E6" w14:textId="72C9B0D2" w:rsidR="0064086F" w:rsidRDefault="0064086F" w:rsidP="0064086F">
      <w:pPr>
        <w:rPr>
          <w:lang w:val="el-GR"/>
        </w:rPr>
      </w:pPr>
      <w:r w:rsidRPr="006B688D">
        <w:rPr>
          <w:lang w:val="el-GR"/>
        </w:rPr>
        <w:t>Μετά την αξιολόγηση των προσφορών, η αναθέτουσα αρχή αποστέλλει σχετική ηλεκτρονική  πρόσκληση στον προσφέροντα</w:t>
      </w:r>
      <w:r>
        <w:rPr>
          <w:lang w:val="el-GR"/>
        </w:rPr>
        <w:t xml:space="preserve"> </w:t>
      </w:r>
      <w:r w:rsidRPr="006B688D">
        <w:rPr>
          <w:lang w:val="el-GR"/>
        </w:rPr>
        <w:t xml:space="preserve">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w:t>
      </w:r>
      <w:r w:rsidRPr="006B688D">
        <w:rPr>
          <w:b/>
          <w:lang w:val="el-GR"/>
        </w:rPr>
        <w:t>δέκα (10) ημερών</w:t>
      </w:r>
      <w:r w:rsidRPr="006B688D">
        <w:rPr>
          <w:lang w:val="el-GR"/>
        </w:rPr>
        <w:t xml:space="preserve">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25055C19" w14:textId="77777777" w:rsidR="0064086F" w:rsidRPr="00F50908" w:rsidRDefault="0064086F" w:rsidP="0064086F">
      <w:pPr>
        <w:rPr>
          <w:color w:val="000000"/>
          <w:lang w:val="el-GR"/>
        </w:rPr>
      </w:pPr>
      <w:r w:rsidRPr="00F50908">
        <w:rPr>
          <w:color w:val="000000"/>
          <w:lang w:val="el-GR"/>
        </w:rPr>
        <w:lastRenderedPageBreak/>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9AAE227" w14:textId="77777777" w:rsidR="0064086F" w:rsidRPr="00F50908" w:rsidRDefault="0064086F" w:rsidP="0064086F">
      <w:pPr>
        <w:rPr>
          <w:strike/>
          <w:lang w:val="el-GR"/>
        </w:rPr>
      </w:pPr>
      <w:r w:rsidRPr="00F50908">
        <w:rPr>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F50908">
        <w:rPr>
          <w:color w:val="000000"/>
          <w:lang w:val="el-GR"/>
        </w:rPr>
        <w:t>, σύμφωνα με τα προβλεπόμενα στις διατάξεις της ως άνω παραγράφου 2.4.2.5</w:t>
      </w:r>
      <w:r w:rsidRPr="00F50908">
        <w:rPr>
          <w:lang w:val="el-GR"/>
        </w:rPr>
        <w:t xml:space="preserve">. </w:t>
      </w:r>
    </w:p>
    <w:p w14:paraId="0BB2DF6B" w14:textId="77777777" w:rsidR="0064086F" w:rsidRPr="00F50908" w:rsidRDefault="0064086F" w:rsidP="0064086F">
      <w:pPr>
        <w:rPr>
          <w:lang w:val="el-GR"/>
        </w:rPr>
      </w:pPr>
      <w:r w:rsidRPr="00F50908">
        <w:rPr>
          <w:lang w:val="el-GR"/>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6831B8E7" w14:textId="77777777" w:rsidR="0064086F" w:rsidRPr="00F50908" w:rsidRDefault="0064086F" w:rsidP="0064086F">
      <w:pPr>
        <w:rPr>
          <w:lang w:val="el-GR"/>
        </w:rPr>
      </w:pPr>
      <w:r w:rsidRPr="00F50908">
        <w:rPr>
          <w:lang w:val="el-GR"/>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68F5620" w14:textId="77777777" w:rsidR="0064086F" w:rsidRPr="00F50908" w:rsidRDefault="0064086F" w:rsidP="0064086F">
      <w:pPr>
        <w:rPr>
          <w:lang w:val="el-GR"/>
        </w:rPr>
      </w:pPr>
      <w:r w:rsidRPr="00F50908">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3E7EC28" w14:textId="77777777" w:rsidR="0064086F" w:rsidRPr="00F50908" w:rsidRDefault="0064086F" w:rsidP="0064086F">
      <w:pPr>
        <w:rPr>
          <w:lang w:val="el-GR"/>
        </w:rPr>
      </w:pPr>
      <w:r w:rsidRPr="00F50908">
        <w:rPr>
          <w:lang w:val="el-GR"/>
        </w:rPr>
        <w:t xml:space="preserve">i) </w:t>
      </w:r>
      <w:r>
        <w:rPr>
          <w:lang w:val="el-GR"/>
        </w:rPr>
        <w:t>κατά τον έλεγχο των παραπάνω δικαιολογητικών διαπιστωθεί ότι τα στοιχεία που δηλώθηκαν με το Ευρωπαϊκό Ενιαίο Έγγραφο Σύμβασης (ΕΕΕΣ),</w:t>
      </w:r>
      <w:r w:rsidRPr="00F50908">
        <w:rPr>
          <w:lang w:val="el-GR"/>
        </w:rPr>
        <w:t xml:space="preserve"> είναι εκ προθέσεως απατηλά, ή έχουν υποβληθεί πλαστά αποδεικτικά στοιχεία , ή </w:t>
      </w:r>
    </w:p>
    <w:p w14:paraId="035B8EE8" w14:textId="77777777" w:rsidR="0064086F" w:rsidRPr="00F50908" w:rsidRDefault="0064086F" w:rsidP="0064086F">
      <w:pPr>
        <w:rPr>
          <w:lang w:val="el-GR"/>
        </w:rPr>
      </w:pPr>
      <w:r w:rsidRPr="00F50908">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6A85FB9F" w14:textId="77777777" w:rsidR="0064086F" w:rsidRPr="00F50908" w:rsidRDefault="0064086F" w:rsidP="0064086F">
      <w:pPr>
        <w:rPr>
          <w:lang w:val="el-GR"/>
        </w:rPr>
      </w:pPr>
      <w:r w:rsidRPr="00F50908">
        <w:rPr>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2.2.7 (κριτήρια ποιοτικής επιλογής) της παρούσας. </w:t>
      </w:r>
    </w:p>
    <w:p w14:paraId="3112FC72" w14:textId="77777777" w:rsidR="0064086F" w:rsidRPr="00F50908" w:rsidRDefault="0064086F" w:rsidP="0064086F">
      <w:pPr>
        <w:rPr>
          <w:lang w:val="el-GR"/>
        </w:rPr>
      </w:pPr>
      <w:r w:rsidRPr="00F50908">
        <w:rPr>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F50908">
        <w:rPr>
          <w:i/>
          <w:color w:val="5B9BD5"/>
          <w:lang w:val="el-GR" w:eastAsia="el-GR"/>
        </w:rPr>
        <w:t xml:space="preserve"> </w:t>
      </w:r>
      <w:r w:rsidRPr="00F50908">
        <w:rPr>
          <w:lang w:val="el-GR"/>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06B7AA7" w14:textId="77777777" w:rsidR="0064086F" w:rsidRPr="00F50908" w:rsidRDefault="0064086F" w:rsidP="0064086F">
      <w:pPr>
        <w:rPr>
          <w:lang w:val="el-GR"/>
        </w:rPr>
      </w:pPr>
      <w:r w:rsidRPr="00F50908">
        <w:rPr>
          <w:lang w:val="el-GR"/>
        </w:rPr>
        <w:t xml:space="preserve">Αν κανένας από τους προσφέροντες δεν υποβάλλει αληθή ή ακριβή δήλωση </w:t>
      </w:r>
      <w:r w:rsidRPr="00F50908">
        <w:rPr>
          <w:b/>
          <w:lang w:val="el-GR"/>
        </w:rPr>
        <w:t>ή</w:t>
      </w:r>
      <w:r w:rsidRPr="00F50908">
        <w:rPr>
          <w:lang w:val="el-GR"/>
        </w:rPr>
        <w:t xml:space="preserve"> δεν προσκομίσει ένα ή περισσότερα από τα απαιτούμενα έγγραφα και δικαιολογητικά </w:t>
      </w:r>
      <w:r w:rsidRPr="00F50908">
        <w:rPr>
          <w:b/>
          <w:lang w:val="el-GR"/>
        </w:rPr>
        <w:t>ή</w:t>
      </w:r>
      <w:r w:rsidRPr="00F50908">
        <w:rPr>
          <w:lang w:val="el-GR"/>
        </w:rPr>
        <w:t xml:space="preserve"> δεν αποδείξει ότι: α) δεν βρίσκεται </w:t>
      </w:r>
      <w:r w:rsidRPr="00F50908">
        <w:rPr>
          <w:lang w:val="el-GR"/>
        </w:rPr>
        <w:lastRenderedPageBreak/>
        <w:t xml:space="preserve">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4D3F51" w14:textId="77777777" w:rsidR="0064086F" w:rsidRPr="00F50908" w:rsidRDefault="0064086F" w:rsidP="0064086F">
      <w:pPr>
        <w:rPr>
          <w:lang w:val="el-GR"/>
        </w:rPr>
      </w:pPr>
      <w:r w:rsidRPr="00F50908">
        <w:rPr>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E5F5D0A" w14:textId="09025752" w:rsidR="00EC250B" w:rsidRPr="002956F1" w:rsidRDefault="0064086F" w:rsidP="0064086F">
      <w:pPr>
        <w:rPr>
          <w:lang w:val="el-GR"/>
        </w:rPr>
      </w:pPr>
      <w:r w:rsidRPr="00F50908">
        <w:rPr>
          <w:lang w:val="el-GR"/>
        </w:rPr>
        <w:t xml:space="preserve">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αγαθών από αυτή που καθορίζεται στο </w:t>
      </w:r>
      <w:r w:rsidR="0019161C">
        <w:rPr>
          <w:lang w:val="el-GR"/>
        </w:rPr>
        <w:fldChar w:fldCharType="begin"/>
      </w:r>
      <w:r w:rsidR="0019161C">
        <w:rPr>
          <w:lang w:val="el-GR"/>
        </w:rPr>
        <w:instrText xml:space="preserve"> REF _Ref77680692 \h </w:instrText>
      </w:r>
      <w:r w:rsidR="0019161C">
        <w:rPr>
          <w:lang w:val="el-GR"/>
        </w:rPr>
      </w:r>
      <w:r w:rsidR="0019161C">
        <w:rPr>
          <w:lang w:val="el-GR"/>
        </w:rPr>
        <w:fldChar w:fldCharType="separate"/>
      </w:r>
      <w:r w:rsidR="0019161C" w:rsidRPr="002956F1">
        <w:rPr>
          <w:lang w:val="el-GR"/>
        </w:rPr>
        <w:t xml:space="preserve">ΠΑΡΑΡΤΗΜΑ </w:t>
      </w:r>
      <w:r w:rsidR="0019161C" w:rsidRPr="002956F1">
        <w:t>IV</w:t>
      </w:r>
      <w:r w:rsidR="0019161C" w:rsidRPr="002956F1">
        <w:rPr>
          <w:lang w:val="el-GR"/>
        </w:rPr>
        <w:t xml:space="preserve"> – ΥΠΟΔΕΙΓΜΑ ΟΙΚΟΝΟΜΙΚΗΣ ΠΡΟΣΦΟΡΑΣ</w:t>
      </w:r>
      <w:r w:rsidR="0019161C">
        <w:rPr>
          <w:lang w:val="el-GR"/>
        </w:rPr>
        <w:fldChar w:fldCharType="end"/>
      </w:r>
      <w:r w:rsidR="0019161C" w:rsidRPr="0019161C">
        <w:rPr>
          <w:lang w:val="el-GR"/>
        </w:rPr>
        <w:t xml:space="preserve"> </w:t>
      </w:r>
      <w:r w:rsidRPr="00F50908">
        <w:rPr>
          <w:lang w:val="el-GR"/>
        </w:rPr>
        <w:t xml:space="preserve">σε ποσοστό και ως εξής: </w:t>
      </w:r>
      <w:r w:rsidRPr="0064086F">
        <w:rPr>
          <w:b/>
          <w:lang w:val="el-GR"/>
        </w:rPr>
        <w:t>εκατόν είκοσι τοις εκατό (120%) στην περίπτωση της μεγαλύτερης ποσότητας και ογδόντα τοις εκατό (80%) στην περίπτωση μικρότερης ποσότητας.</w:t>
      </w:r>
      <w:r w:rsidR="003929DA" w:rsidRPr="002956F1">
        <w:rPr>
          <w:lang w:val="el-GR"/>
        </w:rPr>
        <w:t xml:space="preserve"> </w:t>
      </w:r>
    </w:p>
    <w:p w14:paraId="6B811309" w14:textId="77777777" w:rsidR="003929DA" w:rsidRPr="002956F1" w:rsidRDefault="003929DA" w:rsidP="00C738A7">
      <w:pPr>
        <w:pStyle w:val="Heading2"/>
      </w:pPr>
      <w:bookmarkStart w:id="346" w:name="_Toc77607461"/>
      <w:bookmarkStart w:id="347" w:name="_Toc77679438"/>
      <w:bookmarkStart w:id="348" w:name="_Toc77680375"/>
      <w:bookmarkStart w:id="349" w:name="_Toc77680960"/>
      <w:bookmarkStart w:id="350" w:name="_Toc77681345"/>
      <w:bookmarkStart w:id="351" w:name="_Toc77951947"/>
      <w:bookmarkStart w:id="352" w:name="_Toc77952191"/>
      <w:bookmarkStart w:id="353" w:name="_Toc78210786"/>
      <w:bookmarkStart w:id="354" w:name="_Toc78273474"/>
      <w:bookmarkStart w:id="355" w:name="_Toc147152313"/>
      <w:bookmarkEnd w:id="346"/>
      <w:bookmarkEnd w:id="347"/>
      <w:bookmarkEnd w:id="348"/>
      <w:bookmarkEnd w:id="349"/>
      <w:bookmarkEnd w:id="350"/>
      <w:bookmarkEnd w:id="351"/>
      <w:bookmarkEnd w:id="352"/>
      <w:bookmarkEnd w:id="353"/>
      <w:bookmarkEnd w:id="354"/>
      <w:r w:rsidRPr="002956F1">
        <w:t>Κατακύρωση - σύναψη σύμβασης</w:t>
      </w:r>
      <w:bookmarkEnd w:id="355"/>
      <w:r w:rsidRPr="002956F1">
        <w:t xml:space="preserve"> </w:t>
      </w:r>
    </w:p>
    <w:p w14:paraId="6D49BD66" w14:textId="0EC31E67" w:rsidR="006A42C7" w:rsidRPr="002956F1" w:rsidRDefault="006A42C7" w:rsidP="006A42C7">
      <w:pPr>
        <w:rPr>
          <w:lang w:val="el-GR"/>
        </w:rPr>
      </w:pPr>
      <w:r w:rsidRPr="002956F1">
        <w:rPr>
          <w:b/>
          <w:lang w:val="el-GR"/>
        </w:rPr>
        <w:t>3.3.</w:t>
      </w:r>
      <w:r w:rsidR="003B264E" w:rsidRPr="002956F1">
        <w:rPr>
          <w:b/>
          <w:lang w:val="el-GR"/>
        </w:rPr>
        <w:t>1</w:t>
      </w:r>
      <w:r w:rsidRPr="002956F1">
        <w:rPr>
          <w:b/>
          <w:lang w:val="el-GR"/>
        </w:rPr>
        <w:t>.</w:t>
      </w:r>
      <w:r w:rsidRPr="002956F1">
        <w:rPr>
          <w:lang w:val="el-GR"/>
        </w:rPr>
        <w:t xml:space="preserve"> Τα αποτελέσματα του ελέγχου των παραπάνω δικαιολογητικών </w:t>
      </w:r>
      <w:r w:rsidR="00382C99" w:rsidRPr="002956F1">
        <w:rPr>
          <w:lang w:val="el-GR"/>
        </w:rPr>
        <w:t xml:space="preserve">κατακύρωσης </w:t>
      </w:r>
      <w:r w:rsidRPr="002956F1">
        <w:rPr>
          <w:lang w:val="el-GR"/>
        </w:rPr>
        <w:t xml:space="preserve">και της εισήγησης της Επιτροπής επικυρώνονται με την απόφαση κατακύρωσης, στην οποία ενσωματώνεται η απόφαση έγκρισης </w:t>
      </w:r>
      <w:r w:rsidR="00382C99" w:rsidRPr="002956F1">
        <w:rPr>
          <w:lang w:val="el-GR"/>
        </w:rPr>
        <w:t>του πρακτικού κατάταξης των προσφερόντων και ανάδειξης προσωρινού αναδόχου, σε συνέχεια της αξιολόγησης των οικονομικών προσφορών τους</w:t>
      </w:r>
      <w:r w:rsidRPr="002956F1">
        <w:rPr>
          <w:lang w:val="el-GR"/>
        </w:rPr>
        <w:t xml:space="preserve">.   </w:t>
      </w:r>
    </w:p>
    <w:p w14:paraId="40F3E632" w14:textId="49E2308F" w:rsidR="006A42C7" w:rsidRPr="002956F1" w:rsidRDefault="00E906F0" w:rsidP="006A42C7">
      <w:pPr>
        <w:rPr>
          <w:lang w:val="el-GR"/>
        </w:rPr>
      </w:pPr>
      <w:r w:rsidRPr="002956F1">
        <w:rPr>
          <w:color w:val="000000"/>
          <w:szCs w:val="22"/>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w:t>
      </w:r>
      <w:r w:rsidR="006F0892" w:rsidRPr="002956F1">
        <w:rPr>
          <w:color w:val="000000"/>
          <w:szCs w:val="22"/>
          <w:shd w:val="clear" w:color="auto" w:fill="FFFFFF"/>
          <w:lang w:val="el-GR"/>
        </w:rPr>
        <w:t xml:space="preserve"> σε προγενέστερο στάδιο</w:t>
      </w:r>
      <w:r w:rsidRPr="002956F1">
        <w:rPr>
          <w:color w:val="000000"/>
          <w:szCs w:val="22"/>
          <w:shd w:val="clear" w:color="auto" w:fill="FFFFFF"/>
          <w:lang w:val="el-GR"/>
        </w:rPr>
        <w:t xml:space="preserve">,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w:t>
      </w:r>
      <w:r w:rsidR="003251A0" w:rsidRPr="002956F1">
        <w:rPr>
          <w:color w:val="000000"/>
          <w:szCs w:val="22"/>
          <w:shd w:val="clear" w:color="auto" w:fill="FFFFFF"/>
          <w:lang w:val="el-GR"/>
        </w:rPr>
        <w:t>των πρακτικών κατάταξης των προσφερόντων και ανάδειξης προσωρινού αναδόχου</w:t>
      </w:r>
      <w:r w:rsidRPr="002956F1">
        <w:rPr>
          <w:color w:val="000000"/>
          <w:szCs w:val="22"/>
          <w:shd w:val="clear" w:color="auto" w:fill="FFFFFF"/>
          <w:lang w:val="el-GR"/>
        </w:rPr>
        <w:t>, και, επιπλέον, αναρτά τα δικαιολογητικά του προσωρινού αναδόχου στα «Συνημμένα Ηλεκτρονικού Διαγωνισμού</w:t>
      </w:r>
      <w:r w:rsidR="001A1CBE" w:rsidRPr="002956F1">
        <w:rPr>
          <w:color w:val="000000"/>
          <w:szCs w:val="22"/>
          <w:shd w:val="clear" w:color="auto" w:fill="FFFFFF"/>
          <w:lang w:val="el-GR"/>
        </w:rPr>
        <w:t xml:space="preserve">». </w:t>
      </w:r>
      <w:r w:rsidR="006A42C7" w:rsidRPr="002956F1">
        <w:rPr>
          <w:lang w:val="el-GR"/>
        </w:rPr>
        <w:t xml:space="preserve">Μετά την έκδοση και κοινοποίηση της απόφασης κατακύρωσης οι προσφέροντες λαμβάνουν γνώση </w:t>
      </w:r>
      <w:r w:rsidR="003251A0" w:rsidRPr="002956F1">
        <w:rPr>
          <w:lang w:val="el-GR"/>
        </w:rPr>
        <w:t>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w:t>
      </w:r>
      <w:r w:rsidR="00D13A1A" w:rsidRPr="002956F1">
        <w:rPr>
          <w:lang w:val="el-GR"/>
        </w:rPr>
        <w:t>.</w:t>
      </w:r>
      <w:r w:rsidR="006A42C7" w:rsidRPr="002956F1">
        <w:rPr>
          <w:lang w:val="el-GR"/>
        </w:rPr>
        <w:t xml:space="preserve"> Κατά της απόφασης κατακύρωσης χωρεί προδικαστική προσφυγή ενώπιον της </w:t>
      </w:r>
      <w:r w:rsidR="006F0892" w:rsidRPr="002956F1">
        <w:rPr>
          <w:lang w:val="el-GR"/>
        </w:rPr>
        <w:t>Ενιαίας Αρχής Δημοσίων Συμβάσεων (ΕΑΔΗΣΥ) του άρθρου 347 του ν. 4412/2016</w:t>
      </w:r>
      <w:r w:rsidR="006A42C7" w:rsidRPr="002956F1">
        <w:rPr>
          <w:lang w:val="el-GR"/>
        </w:rPr>
        <w:t>, σύμφωνα με την παράγραφο 3.4 της παρούσας. Δεν επιτρέπεται η άσκηση άλλης διοικητικής προσφυγής κατά της ανωτέρω απόφασης.</w:t>
      </w:r>
    </w:p>
    <w:p w14:paraId="67D2D49E" w14:textId="77777777" w:rsidR="003929DA" w:rsidRPr="002956F1" w:rsidRDefault="00D260E1">
      <w:pPr>
        <w:rPr>
          <w:lang w:val="el-GR"/>
        </w:rPr>
      </w:pPr>
      <w:r w:rsidRPr="002956F1">
        <w:rPr>
          <w:b/>
          <w:lang w:val="el-GR"/>
        </w:rPr>
        <w:t>3.3.</w:t>
      </w:r>
      <w:r w:rsidR="003B264E" w:rsidRPr="002956F1">
        <w:rPr>
          <w:b/>
          <w:lang w:val="el-GR"/>
        </w:rPr>
        <w:t>2</w:t>
      </w:r>
      <w:r w:rsidRPr="002956F1">
        <w:rPr>
          <w:b/>
          <w:lang w:val="el-GR"/>
        </w:rPr>
        <w:t xml:space="preserve">. </w:t>
      </w:r>
      <w:r w:rsidR="003929DA" w:rsidRPr="002956F1">
        <w:rPr>
          <w:lang w:val="el-GR"/>
        </w:rPr>
        <w:t>Η απόφαση κατακύρωσης καθίσταται οριστική, εφόσον συντρέξουν οι ακόλουθες προϋποθέσεις</w:t>
      </w:r>
      <w:r w:rsidR="001B44A3" w:rsidRPr="002956F1">
        <w:rPr>
          <w:lang w:val="el-GR"/>
        </w:rPr>
        <w:t xml:space="preserve"> σωρευτικά</w:t>
      </w:r>
      <w:r w:rsidR="003929DA" w:rsidRPr="002956F1">
        <w:rPr>
          <w:lang w:val="el-GR"/>
        </w:rPr>
        <w:t>:</w:t>
      </w:r>
    </w:p>
    <w:p w14:paraId="1E33A40B" w14:textId="77777777" w:rsidR="003929DA" w:rsidRPr="002956F1" w:rsidRDefault="003929DA">
      <w:pPr>
        <w:pStyle w:val="-HTML2"/>
        <w:jc w:val="both"/>
      </w:pPr>
      <w:r w:rsidRPr="002956F1">
        <w:rPr>
          <w:rFonts w:ascii="Calibri" w:hAnsi="Calibri" w:cs="Calibri"/>
          <w:sz w:val="22"/>
          <w:szCs w:val="24"/>
        </w:rPr>
        <w:t>α) κοινοποιηθεί η απόφαση κατακύρωσης σε όλους τους οικονομικούς φορείς που δεν έχουν αποκλειστεί οριστικά</w:t>
      </w:r>
      <w:r w:rsidR="005C4697" w:rsidRPr="002956F1">
        <w:rPr>
          <w:rFonts w:ascii="Calibri" w:hAnsi="Calibri" w:cs="Calibri"/>
          <w:sz w:val="22"/>
          <w:szCs w:val="24"/>
        </w:rPr>
        <w:t>,</w:t>
      </w:r>
      <w:r w:rsidRPr="002956F1">
        <w:rPr>
          <w:rFonts w:ascii="Calibri" w:hAnsi="Calibri" w:cs="Calibri"/>
          <w:sz w:val="22"/>
          <w:szCs w:val="24"/>
        </w:rPr>
        <w:t xml:space="preserve"> </w:t>
      </w:r>
    </w:p>
    <w:p w14:paraId="3E28EA07" w14:textId="0A879FBD" w:rsidR="001B44A3" w:rsidRPr="002956F1" w:rsidRDefault="003929DA">
      <w:pPr>
        <w:pStyle w:val="-HTML2"/>
        <w:jc w:val="both"/>
        <w:rPr>
          <w:rFonts w:ascii="Calibri" w:hAnsi="Calibri" w:cs="Calibri"/>
          <w:sz w:val="22"/>
          <w:szCs w:val="24"/>
        </w:rPr>
      </w:pPr>
      <w:r w:rsidRPr="002956F1">
        <w:rPr>
          <w:rFonts w:ascii="Calibri" w:hAnsi="Calibri" w:cs="Calibri"/>
          <w:sz w:val="22"/>
          <w:szCs w:val="24"/>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F0892" w:rsidRPr="002956F1">
        <w:rPr>
          <w:rFonts w:ascii="Calibri" w:hAnsi="Calibri" w:cs="Calibri"/>
          <w:sz w:val="22"/>
          <w:szCs w:val="24"/>
        </w:rPr>
        <w:t xml:space="preserve">ΕΑΔΗΣΥ </w:t>
      </w:r>
      <w:r w:rsidRPr="002956F1">
        <w:rPr>
          <w:rFonts w:ascii="Calibri" w:hAnsi="Calibri" w:cs="Calibri"/>
          <w:sz w:val="22"/>
          <w:szCs w:val="24"/>
        </w:rPr>
        <w:t xml:space="preserve">και σε περίπτωση άσκησης αίτησης αναστολής κατά της απόφασης της </w:t>
      </w:r>
      <w:r w:rsidR="006F0892" w:rsidRPr="002956F1">
        <w:rPr>
          <w:rFonts w:ascii="Calibri" w:hAnsi="Calibri" w:cs="Calibri"/>
          <w:sz w:val="22"/>
          <w:szCs w:val="24"/>
        </w:rPr>
        <w:t>ΕΑΔΗΣΥ</w:t>
      </w:r>
      <w:r w:rsidRPr="002956F1">
        <w:rPr>
          <w:rFonts w:ascii="Calibri" w:hAnsi="Calibri" w:cs="Calibri"/>
          <w:sz w:val="22"/>
          <w:szCs w:val="24"/>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2956F1">
          <w:rPr>
            <w:rFonts w:ascii="Calibri" w:hAnsi="Calibri" w:cs="Calibri"/>
            <w:sz w:val="22"/>
            <w:szCs w:val="24"/>
          </w:rPr>
          <w:t>παρ.</w:t>
        </w:r>
      </w:hyperlink>
      <w:hyperlink r:id="rId27" w:anchor="art372_4" w:history="1"/>
      <w:hyperlink r:id="rId28" w:anchor="art372_4" w:history="1">
        <w:r w:rsidRPr="002956F1">
          <w:rPr>
            <w:rFonts w:ascii="Calibri" w:hAnsi="Calibri" w:cs="Calibri"/>
            <w:sz w:val="22"/>
            <w:szCs w:val="24"/>
          </w:rPr>
          <w:t xml:space="preserve"> 4 του άρθρου 372</w:t>
        </w:r>
      </w:hyperlink>
      <w:r w:rsidRPr="002956F1">
        <w:rPr>
          <w:rFonts w:ascii="Calibri" w:hAnsi="Calibri" w:cs="Calibri"/>
          <w:sz w:val="22"/>
          <w:szCs w:val="24"/>
        </w:rPr>
        <w:t xml:space="preserve"> του ν. 4412/2016,</w:t>
      </w:r>
    </w:p>
    <w:p w14:paraId="42A6D294" w14:textId="23346749" w:rsidR="003929DA" w:rsidRPr="002956F1" w:rsidRDefault="003929DA">
      <w:pPr>
        <w:pStyle w:val="-HTML2"/>
        <w:jc w:val="both"/>
        <w:rPr>
          <w:rFonts w:ascii="Calibri" w:hAnsi="Calibri" w:cs="Calibri"/>
          <w:sz w:val="22"/>
          <w:szCs w:val="24"/>
        </w:rPr>
      </w:pPr>
      <w:r w:rsidRPr="002956F1">
        <w:rPr>
          <w:rFonts w:ascii="Calibri" w:hAnsi="Calibri" w:cs="Calibri"/>
          <w:sz w:val="22"/>
          <w:szCs w:val="24"/>
        </w:rPr>
        <w:t>γ) ολοκληρωθεί επιτυχώς ο προσυμβατικός έλεγχος από το Ελεγκτικό Συνέδριο, σύμφωνα με τα άρθρα 324 έως 327 του ν. 4700/2020, εφόσον απαιτείται,</w:t>
      </w:r>
      <w:r w:rsidR="003251A0" w:rsidRPr="002956F1">
        <w:rPr>
          <w:rFonts w:ascii="Calibri" w:hAnsi="Calibri" w:cs="Calibri"/>
          <w:sz w:val="22"/>
          <w:szCs w:val="24"/>
        </w:rPr>
        <w:t xml:space="preserve"> </w:t>
      </w:r>
    </w:p>
    <w:p w14:paraId="14E94EE9" w14:textId="77777777" w:rsidR="003929DA" w:rsidRPr="002956F1" w:rsidRDefault="003929DA" w:rsidP="008C11C4">
      <w:pPr>
        <w:pStyle w:val="-HTML2"/>
        <w:jc w:val="both"/>
        <w:rPr>
          <w:rFonts w:ascii="Calibri" w:hAnsi="Calibri" w:cs="Calibri"/>
          <w:sz w:val="22"/>
          <w:szCs w:val="24"/>
        </w:rPr>
      </w:pPr>
      <w:r w:rsidRPr="002956F1">
        <w:rPr>
          <w:rFonts w:ascii="Calibri" w:hAnsi="Calibri" w:cs="Calibri"/>
          <w:sz w:val="22"/>
          <w:szCs w:val="24"/>
        </w:rPr>
        <w:t>και </w:t>
      </w:r>
      <w:r w:rsidRPr="002956F1">
        <w:rPr>
          <w:rFonts w:ascii="Calibri" w:hAnsi="Calibri" w:cs="Calibri"/>
          <w:sz w:val="22"/>
          <w:szCs w:val="24"/>
        </w:rPr>
        <w:br/>
        <w:t xml:space="preserve">δ) ο </w:t>
      </w:r>
      <w:r w:rsidR="00485235" w:rsidRPr="002956F1">
        <w:rPr>
          <w:rFonts w:ascii="Calibri" w:hAnsi="Calibri" w:cs="Calibri"/>
          <w:sz w:val="22"/>
          <w:szCs w:val="24"/>
        </w:rPr>
        <w:t xml:space="preserve"> </w:t>
      </w:r>
      <w:r w:rsidRPr="002956F1">
        <w:rPr>
          <w:rFonts w:ascii="Calibri" w:hAnsi="Calibri" w:cs="Calibri"/>
          <w:sz w:val="22"/>
          <w:szCs w:val="24"/>
        </w:rPr>
        <w:t>προσωρινός ανάδοχος, υποβάλλει, στην περίπτωση που απαιτείται</w:t>
      </w:r>
      <w:r w:rsidR="00C41D65" w:rsidRPr="002956F1">
        <w:rPr>
          <w:rFonts w:ascii="Calibri" w:hAnsi="Calibri" w:cs="Calibri"/>
          <w:sz w:val="22"/>
          <w:szCs w:val="24"/>
        </w:rPr>
        <w:t xml:space="preserve"> και</w:t>
      </w:r>
      <w:r w:rsidRPr="002956F1">
        <w:rPr>
          <w:rFonts w:ascii="Calibri" w:hAnsi="Calibri" w:cs="Calibri"/>
          <w:sz w:val="22"/>
          <w:szCs w:val="24"/>
        </w:rPr>
        <w:t xml:space="preserve"> έπειτα από σχετική πρόσκληση, υπεύθυνη δήλωση, που υπογράφεται σύμφωνα με όσα ορίζονται στο </w:t>
      </w:r>
      <w:hyperlink r:id="rId29" w:history="1">
        <w:r w:rsidRPr="002956F1">
          <w:rPr>
            <w:rFonts w:ascii="Calibri" w:hAnsi="Calibri" w:cs="Calibri"/>
            <w:sz w:val="22"/>
            <w:szCs w:val="24"/>
          </w:rPr>
          <w:t>άρθρο 79Α</w:t>
        </w:r>
      </w:hyperlink>
      <w:r w:rsidRPr="002956F1">
        <w:rPr>
          <w:rFonts w:ascii="Calibri" w:hAnsi="Calibri" w:cs="Calibri"/>
          <w:sz w:val="22"/>
          <w:szCs w:val="24"/>
        </w:rPr>
        <w:t xml:space="preserve"> του ν. 4412/2016, στην οποία δηλώνεται ότι, δεν έχουν επέλθει στο πρόσωπό του οψιγενείς μεταβολές κατά την έννοια του </w:t>
      </w:r>
      <w:hyperlink r:id="rId30" w:anchor="art104" w:history="1">
        <w:r w:rsidRPr="002956F1">
          <w:rPr>
            <w:rFonts w:ascii="Calibri" w:hAnsi="Calibri" w:cs="Calibri"/>
            <w:sz w:val="22"/>
            <w:szCs w:val="24"/>
          </w:rPr>
          <w:t>άρθρου 104</w:t>
        </w:r>
      </w:hyperlink>
      <w:r w:rsidRPr="002956F1">
        <w:rPr>
          <w:rFonts w:ascii="Calibri" w:hAnsi="Calibri" w:cs="Calibri"/>
          <w:sz w:val="22"/>
          <w:szCs w:val="24"/>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008C11C4" w:rsidRPr="002956F1">
        <w:rPr>
          <w:rFonts w:ascii="Calibri" w:hAnsi="Calibri" w:cs="Calibri"/>
          <w:sz w:val="22"/>
          <w:szCs w:val="24"/>
        </w:rPr>
        <w:t>Η υπεύθυνη δήλωση ελέγχεται από την αναθέτουσα αρχή και μνημονεύεται στο συμφωνητικό.</w:t>
      </w:r>
      <w:r w:rsidR="00BB5266" w:rsidRPr="002956F1">
        <w:rPr>
          <w:rFonts w:ascii="Calibri" w:hAnsi="Calibri" w:cs="Calibri"/>
          <w:sz w:val="22"/>
          <w:szCs w:val="24"/>
        </w:rPr>
        <w:t xml:space="preserve"> Εφόσον δηλωθούν οψιγενείς </w:t>
      </w:r>
      <w:r w:rsidR="00BB5266" w:rsidRPr="002956F1">
        <w:rPr>
          <w:rFonts w:ascii="Calibri" w:hAnsi="Calibri" w:cs="Calibri"/>
          <w:sz w:val="22"/>
          <w:szCs w:val="24"/>
        </w:rPr>
        <w:lastRenderedPageBreak/>
        <w:t>μεταβολές, η δήλωση ελέγχεται από την Επιτροπή Διαγωνισμού, η οποία εισηγείται προς το αρμόδιο αποφαινόμενο όργανο.</w:t>
      </w:r>
    </w:p>
    <w:p w14:paraId="5584FDA3" w14:textId="77777777" w:rsidR="003929DA" w:rsidRPr="002956F1" w:rsidRDefault="003929DA">
      <w:pPr>
        <w:pStyle w:val="-HTML2"/>
        <w:jc w:val="both"/>
        <w:rPr>
          <w:rFonts w:ascii="Calibri" w:hAnsi="Calibri" w:cs="Calibri"/>
          <w:sz w:val="22"/>
          <w:szCs w:val="24"/>
        </w:rPr>
      </w:pPr>
    </w:p>
    <w:p w14:paraId="6A032A82" w14:textId="77777777" w:rsidR="003929DA" w:rsidRPr="002956F1" w:rsidRDefault="00485235">
      <w:pPr>
        <w:rPr>
          <w:lang w:val="el-GR"/>
        </w:rPr>
      </w:pPr>
      <w:r w:rsidRPr="002956F1">
        <w:rPr>
          <w:lang w:val="el-GR"/>
        </w:rPr>
        <w:t xml:space="preserve">Μετά από την οριστικοποίηση της απόφασης κατακύρωσης η </w:t>
      </w:r>
      <w:r w:rsidR="003929DA" w:rsidRPr="002956F1">
        <w:rPr>
          <w:lang w:val="el-GR"/>
        </w:rPr>
        <w:t>αναθέτουσα αρχή προσκαλεί τον ανάδοχο</w:t>
      </w:r>
      <w:r w:rsidRPr="002956F1">
        <w:rPr>
          <w:lang w:val="el-GR"/>
        </w:rPr>
        <w:t xml:space="preserve">, </w:t>
      </w:r>
      <w:r w:rsidR="00995A4E" w:rsidRPr="002956F1">
        <w:rPr>
          <w:lang w:val="el-GR"/>
        </w:rPr>
        <w:t xml:space="preserve">μέσω της λειτουργικότητας της «Επικοινωνίας» του ηλεκτρονικού διαγωνισμού στο ΕΣΗΔΗΣ, </w:t>
      </w:r>
      <w:r w:rsidR="003929DA" w:rsidRPr="002956F1">
        <w:rPr>
          <w:lang w:val="el-GR"/>
        </w:rPr>
        <w:t>να προσέλθει για υπογραφή του συμφωνητικού,</w:t>
      </w:r>
      <w:r w:rsidR="003929DA" w:rsidRPr="002956F1">
        <w:rPr>
          <w:rFonts w:ascii="Arial" w:hAnsi="Arial" w:cs="Arial"/>
          <w:szCs w:val="22"/>
          <w:lang w:val="el-GR"/>
        </w:rPr>
        <w:t xml:space="preserve"> </w:t>
      </w:r>
      <w:r w:rsidR="003929DA" w:rsidRPr="002956F1">
        <w:rPr>
          <w:lang w:val="el-GR"/>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682A455" w14:textId="77777777" w:rsidR="003929DA" w:rsidRPr="002956F1" w:rsidRDefault="003929DA" w:rsidP="00BA0E93">
      <w:pPr>
        <w:tabs>
          <w:tab w:val="left" w:pos="1980"/>
        </w:tabs>
        <w:rPr>
          <w:lang w:val="el-GR"/>
        </w:rPr>
      </w:pPr>
      <w:r w:rsidRPr="002956F1">
        <w:rPr>
          <w:lang w:val="el-GR"/>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2CE701F5" w14:textId="77777777" w:rsidR="003929DA" w:rsidRPr="002956F1" w:rsidRDefault="003929DA">
      <w:pPr>
        <w:rPr>
          <w:lang w:val="el-GR"/>
        </w:rPr>
      </w:pPr>
      <w:r w:rsidRPr="002956F1">
        <w:rPr>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542ECDF" w14:textId="77777777" w:rsidR="003929DA" w:rsidRPr="002956F1" w:rsidRDefault="003929DA" w:rsidP="00C738A7">
      <w:pPr>
        <w:pStyle w:val="Heading2"/>
        <w:rPr>
          <w:color w:val="000000"/>
        </w:rPr>
      </w:pPr>
      <w:bookmarkStart w:id="356" w:name="_Toc147152314"/>
      <w:r w:rsidRPr="002956F1">
        <w:t xml:space="preserve">Προδικαστικές Προσφυγές - Προσωρινή </w:t>
      </w:r>
      <w:r w:rsidR="00485235" w:rsidRPr="002956F1">
        <w:t xml:space="preserve">και οριστική </w:t>
      </w:r>
      <w:r w:rsidRPr="002956F1">
        <w:t>Δικαστική Προστασία</w:t>
      </w:r>
      <w:bookmarkEnd w:id="356"/>
    </w:p>
    <w:p w14:paraId="6385EAD2" w14:textId="15EA1352" w:rsidR="00020B6A" w:rsidRPr="002956F1" w:rsidRDefault="00020B6A" w:rsidP="00020B6A">
      <w:pPr>
        <w:rPr>
          <w:color w:val="000000"/>
          <w:lang w:val="el-GR"/>
        </w:rPr>
      </w:pPr>
      <w:r w:rsidRPr="002956F1">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6F0892" w:rsidRPr="002956F1">
        <w:rPr>
          <w:color w:val="000000"/>
          <w:lang w:val="el-GR"/>
        </w:rPr>
        <w:t>Ενιαία Αρχή Δημοσίων Συμβάσεων (ΕΑΔΗΣΥ) του άρθρου 347 του ν. 4412/2016</w:t>
      </w:r>
      <w:r w:rsidRPr="002956F1">
        <w:rPr>
          <w:color w:val="000000"/>
          <w:lang w:val="el-GR"/>
        </w:rPr>
        <w:t>, σύμφωνα με τα ειδικότερα οριζόμενα στα άρθρα 345</w:t>
      </w:r>
      <w:r w:rsidR="00B14783" w:rsidRPr="002956F1">
        <w:rPr>
          <w:color w:val="000000"/>
          <w:lang w:val="el-GR"/>
        </w:rPr>
        <w:t xml:space="preserve"> </w:t>
      </w:r>
      <w:r w:rsidRPr="002956F1">
        <w:rPr>
          <w:color w:val="000000"/>
          <w:lang w:val="el-GR"/>
        </w:rPr>
        <w:t xml:space="preserve">επ. </w:t>
      </w:r>
      <w:r w:rsidR="00B14783" w:rsidRPr="002956F1">
        <w:rPr>
          <w:color w:val="000000"/>
          <w:lang w:val="el-GR"/>
        </w:rPr>
        <w:t>ν</w:t>
      </w:r>
      <w:r w:rsidRPr="002956F1">
        <w:rPr>
          <w:color w:val="000000"/>
          <w:lang w:val="el-GR"/>
        </w:rPr>
        <w:t>. 4412/2016 και 1</w:t>
      </w:r>
      <w:r w:rsidR="00B14783" w:rsidRPr="002956F1">
        <w:rPr>
          <w:color w:val="000000"/>
          <w:lang w:val="el-GR"/>
        </w:rPr>
        <w:t xml:space="preserve"> </w:t>
      </w:r>
      <w:r w:rsidRPr="002956F1">
        <w:rPr>
          <w:color w:val="000000"/>
          <w:lang w:val="el-GR"/>
        </w:rPr>
        <w:t xml:space="preserve">επ. </w:t>
      </w:r>
      <w:r w:rsidR="00B14783" w:rsidRPr="002956F1">
        <w:rPr>
          <w:color w:val="000000"/>
          <w:lang w:val="el-GR"/>
        </w:rPr>
        <w:t>π</w:t>
      </w:r>
      <w:r w:rsidRPr="002956F1">
        <w:rPr>
          <w:color w:val="000000"/>
          <w:lang w:val="el-GR"/>
        </w:rPr>
        <w:t>.</w:t>
      </w:r>
      <w:r w:rsidR="00B14783" w:rsidRPr="002956F1">
        <w:rPr>
          <w:color w:val="000000"/>
          <w:lang w:val="el-GR"/>
        </w:rPr>
        <w:t>δ</w:t>
      </w:r>
      <w:r w:rsidRPr="002956F1">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38E62E4" w14:textId="77777777" w:rsidR="00020B6A" w:rsidRPr="002956F1" w:rsidRDefault="00020B6A" w:rsidP="00020B6A">
      <w:pPr>
        <w:rPr>
          <w:color w:val="000000"/>
          <w:lang w:val="el-GR"/>
        </w:rPr>
      </w:pPr>
      <w:r w:rsidRPr="002956F1">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8748E2F" w14:textId="77777777" w:rsidR="00020B6A" w:rsidRPr="002956F1" w:rsidRDefault="00020B6A" w:rsidP="00020B6A">
      <w:pPr>
        <w:rPr>
          <w:color w:val="000000"/>
          <w:lang w:val="el-GR"/>
        </w:rPr>
      </w:pPr>
      <w:r w:rsidRPr="002956F1">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1A7F743F" w14:textId="77777777" w:rsidR="00020B6A" w:rsidRPr="002956F1" w:rsidRDefault="00020B6A" w:rsidP="00020B6A">
      <w:pPr>
        <w:rPr>
          <w:color w:val="000000"/>
          <w:lang w:val="el-GR"/>
        </w:rPr>
      </w:pPr>
      <w:r w:rsidRPr="002956F1">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269B6031" w14:textId="77777777" w:rsidR="00020B6A" w:rsidRPr="002956F1" w:rsidRDefault="00020B6A" w:rsidP="00020B6A">
      <w:pPr>
        <w:rPr>
          <w:color w:val="000000"/>
          <w:lang w:val="el-GR"/>
        </w:rPr>
      </w:pPr>
      <w:r w:rsidRPr="002956F1">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006940A0" w:rsidRPr="002956F1">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31C60055" w14:textId="056DC8BA" w:rsidR="00020B6A" w:rsidRPr="002956F1" w:rsidRDefault="00020B6A" w:rsidP="00020B6A">
      <w:pPr>
        <w:rPr>
          <w:color w:val="000000"/>
          <w:lang w:val="el-GR"/>
        </w:rPr>
      </w:pPr>
      <w:r w:rsidRPr="002956F1">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4079021" w14:textId="77777777" w:rsidR="0034590B" w:rsidRPr="002956F1" w:rsidRDefault="0034590B" w:rsidP="00020B6A">
      <w:pPr>
        <w:rPr>
          <w:color w:val="000000"/>
          <w:lang w:val="el-GR"/>
        </w:rPr>
      </w:pPr>
      <w:r w:rsidRPr="002956F1">
        <w:rPr>
          <w:color w:val="000000"/>
          <w:lang w:val="el-GR"/>
        </w:rPr>
        <w:t xml:space="preserve">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w:t>
      </w:r>
      <w:r w:rsidRPr="002956F1">
        <w:rPr>
          <w:color w:val="000000"/>
          <w:lang w:val="el-GR"/>
        </w:rPr>
        <w:lastRenderedPageBreak/>
        <w:t>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FE54665" w14:textId="3FB14017" w:rsidR="006F0892" w:rsidRPr="002956F1" w:rsidRDefault="006F0892" w:rsidP="00020B6A">
      <w:pPr>
        <w:rPr>
          <w:color w:val="000000"/>
          <w:lang w:val="el-GR"/>
        </w:rPr>
      </w:pPr>
      <w:r w:rsidRPr="002956F1">
        <w:rPr>
          <w:color w:val="000000"/>
          <w:lang w:val="el-GR"/>
        </w:rPr>
        <w:t>Η προδικαστική προσφυγή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4D2354F7" w14:textId="2BC610FB" w:rsidR="00020B6A" w:rsidRPr="002956F1" w:rsidRDefault="00020B6A" w:rsidP="00020B6A">
      <w:pPr>
        <w:rPr>
          <w:color w:val="000000"/>
          <w:lang w:val="el-GR"/>
        </w:rPr>
      </w:pPr>
      <w:r w:rsidRPr="002956F1">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Ν.4412/2016.</w:t>
      </w:r>
      <w:r w:rsidR="001C7F24">
        <w:rPr>
          <w:color w:val="000000"/>
          <w:lang w:val="el-GR"/>
        </w:rPr>
        <w:t xml:space="preserve"> </w:t>
      </w:r>
      <w:r w:rsidRPr="002956F1">
        <w:rPr>
          <w:color w:val="000000"/>
          <w:lang w:val="el-GR"/>
        </w:rPr>
        <w:t xml:space="preserve">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6F0892" w:rsidRPr="002956F1">
        <w:rPr>
          <w:color w:val="000000"/>
          <w:lang w:val="el-GR"/>
        </w:rPr>
        <w:t>ΕΑΔΗΣΥ</w:t>
      </w:r>
      <w:r w:rsidRPr="002956F1">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5F7F5B5A" w14:textId="4113AA49" w:rsidR="00020B6A" w:rsidRPr="002956F1" w:rsidRDefault="00020B6A" w:rsidP="00020B6A">
      <w:pPr>
        <w:rPr>
          <w:color w:val="000000"/>
          <w:lang w:val="el-GR"/>
        </w:rPr>
      </w:pPr>
      <w:r w:rsidRPr="002956F1">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Όμως, μόνη η άσκηση της προδικαστικής προσφυγής δεν κωλύει την πρόοδο της διαγωνιστικής διαδικασίας, υπό την επιφύλαξη χορήγησης προσωρινής προστασίας σύμφωνα με το άρθρο 366 </w:t>
      </w:r>
      <w:r w:rsidR="00B14783" w:rsidRPr="002956F1">
        <w:rPr>
          <w:color w:val="000000"/>
          <w:lang w:val="el-GR"/>
        </w:rPr>
        <w:t>ν</w:t>
      </w:r>
      <w:r w:rsidRPr="002956F1">
        <w:rPr>
          <w:color w:val="000000"/>
          <w:lang w:val="el-GR"/>
        </w:rPr>
        <w:t xml:space="preserve">. 4412/2016. </w:t>
      </w:r>
    </w:p>
    <w:p w14:paraId="33E065E9" w14:textId="77777777" w:rsidR="0052232F" w:rsidRPr="002956F1" w:rsidRDefault="0052232F" w:rsidP="003D7C44">
      <w:pPr>
        <w:rPr>
          <w:color w:val="000000"/>
          <w:lang w:val="el-GR"/>
        </w:rPr>
      </w:pPr>
      <w:r w:rsidRPr="002956F1">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2B269CB" w14:textId="77777777" w:rsidR="00020B6A" w:rsidRPr="002956F1" w:rsidRDefault="00020B6A" w:rsidP="00020B6A">
      <w:pPr>
        <w:rPr>
          <w:color w:val="000000"/>
          <w:lang w:val="el-GR"/>
        </w:rPr>
      </w:pPr>
      <w:r w:rsidRPr="002956F1">
        <w:rPr>
          <w:color w:val="000000"/>
          <w:lang w:val="el-GR"/>
        </w:rPr>
        <w:t>Μετά την, κατά τα ως άνω, ηλεκτρονική κατάθεση της προδικαστικής προσφυγής η αναθέτουσα αρχή</w:t>
      </w:r>
      <w:r w:rsidR="0034590B" w:rsidRPr="002956F1">
        <w:rPr>
          <w:color w:val="000000"/>
          <w:lang w:val="el-GR"/>
        </w:rPr>
        <w:t>,</w:t>
      </w:r>
      <w:r w:rsidR="0034590B" w:rsidRPr="002956F1">
        <w:rPr>
          <w:lang w:val="el-GR"/>
        </w:rPr>
        <w:t xml:space="preserve"> </w:t>
      </w:r>
      <w:r w:rsidR="0034590B" w:rsidRPr="002956F1">
        <w:rPr>
          <w:color w:val="000000"/>
          <w:lang w:val="el-GR"/>
        </w:rPr>
        <w:t xml:space="preserve"> μέσω της λειτουργίας «Επικοινωνία»  </w:t>
      </w:r>
      <w:r w:rsidRPr="002956F1">
        <w:rPr>
          <w:color w:val="000000"/>
          <w:lang w:val="el-GR"/>
        </w:rPr>
        <w:t xml:space="preserve">: </w:t>
      </w:r>
    </w:p>
    <w:p w14:paraId="51917BE5" w14:textId="52FC667C" w:rsidR="00020B6A" w:rsidRPr="002956F1" w:rsidRDefault="00020B6A" w:rsidP="00020B6A">
      <w:pPr>
        <w:rPr>
          <w:color w:val="000000"/>
          <w:lang w:val="el-GR"/>
        </w:rPr>
      </w:pPr>
      <w:r w:rsidRPr="002956F1">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w:t>
      </w:r>
      <w:r w:rsidR="00FE7309">
        <w:rPr>
          <w:color w:val="000000"/>
          <w:lang w:val="el-GR"/>
        </w:rPr>
        <w:t xml:space="preserve"> </w:t>
      </w:r>
      <w:r w:rsidRPr="002956F1">
        <w:rPr>
          <w:color w:val="000000"/>
          <w:lang w:val="el-GR"/>
        </w:rPr>
        <w:t>δικαίωμα παρέμβασής του στη διαδικασία εξέτασης της προσφυγής, προσκομίζοντας όλα τα κρίσιμα έγγραφα που έχει στη διάθεσή του.</w:t>
      </w:r>
    </w:p>
    <w:p w14:paraId="554AD04A" w14:textId="36D7594E" w:rsidR="00020B6A" w:rsidRPr="002956F1" w:rsidRDefault="00020B6A" w:rsidP="00020B6A">
      <w:pPr>
        <w:rPr>
          <w:color w:val="000000"/>
          <w:lang w:val="el-GR"/>
        </w:rPr>
      </w:pPr>
      <w:r w:rsidRPr="002956F1">
        <w:rPr>
          <w:color w:val="000000"/>
          <w:lang w:val="el-GR"/>
        </w:rPr>
        <w:t xml:space="preserve">β) Διαβιβάζει στην </w:t>
      </w:r>
      <w:r w:rsidR="000E2326" w:rsidRPr="002956F1">
        <w:rPr>
          <w:color w:val="000000"/>
          <w:lang w:val="el-GR"/>
        </w:rPr>
        <w:t>ΕΑΔΗΣΥ</w:t>
      </w:r>
      <w:r w:rsidRPr="002956F1">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2258764" w14:textId="77777777" w:rsidR="00020B6A" w:rsidRPr="002956F1" w:rsidRDefault="00020B6A" w:rsidP="00020B6A">
      <w:pPr>
        <w:rPr>
          <w:color w:val="000000"/>
          <w:lang w:val="el-GR"/>
        </w:rPr>
      </w:pPr>
      <w:r w:rsidRPr="002956F1">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4C7DF5E" w14:textId="7E89D79B" w:rsidR="00020B6A" w:rsidRPr="002956F1" w:rsidRDefault="00020B6A" w:rsidP="00020B6A">
      <w:pPr>
        <w:rPr>
          <w:color w:val="000000"/>
          <w:lang w:val="el-GR"/>
        </w:rPr>
      </w:pPr>
      <w:r w:rsidRPr="002956F1">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62D10365" w14:textId="568172F8" w:rsidR="00020B6A" w:rsidRPr="002956F1" w:rsidRDefault="00020B6A" w:rsidP="00020B6A">
      <w:pPr>
        <w:rPr>
          <w:color w:val="000000"/>
          <w:lang w:val="el-GR"/>
        </w:rPr>
      </w:pPr>
      <w:r w:rsidRPr="002956F1">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sidR="00845AB8" w:rsidRPr="002956F1">
        <w:rPr>
          <w:color w:val="000000"/>
          <w:lang w:val="el-GR"/>
        </w:rPr>
        <w:t>ν</w:t>
      </w:r>
      <w:r w:rsidRPr="002956F1">
        <w:rPr>
          <w:color w:val="000000"/>
          <w:lang w:val="el-GR"/>
        </w:rPr>
        <w:t>. 4412/2016 κατά των εκτελεστών πράξεων ή παραλείψεων της αναθέτουσας αρχής.</w:t>
      </w:r>
    </w:p>
    <w:p w14:paraId="53A21F9E" w14:textId="77777777" w:rsidR="000E2326" w:rsidRPr="002956F1" w:rsidRDefault="000E2326" w:rsidP="000E2326">
      <w:pPr>
        <w:rPr>
          <w:color w:val="000000"/>
          <w:lang w:val="el-GR"/>
        </w:rPr>
      </w:pPr>
      <w:r w:rsidRPr="002956F1">
        <w:rPr>
          <w:color w:val="000000"/>
          <w:lang w:val="el-GR"/>
        </w:rPr>
        <w:t>Η ΕΑΔΗΣΥ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3F247739" w14:textId="0DA3E1B2" w:rsidR="000E2326" w:rsidRPr="002956F1" w:rsidRDefault="000E2326" w:rsidP="000E2326">
      <w:pPr>
        <w:rPr>
          <w:color w:val="000000"/>
          <w:lang w:val="el-GR"/>
        </w:rPr>
      </w:pPr>
      <w:r w:rsidRPr="002956F1">
        <w:rPr>
          <w:color w:val="000000"/>
          <w:lang w:val="el-GR"/>
        </w:rPr>
        <w:t>Οι χρήστες - οικονομικοί φορείς ενημερώνονται για την αποδοχή ή την απόρριψη της προσφυγής από την ΕΑΔΗΣΥ.</w:t>
      </w:r>
    </w:p>
    <w:p w14:paraId="045ABB6B" w14:textId="785FF3E3" w:rsidR="003251A0" w:rsidRPr="002956F1" w:rsidRDefault="003251A0" w:rsidP="000E2326">
      <w:pPr>
        <w:rPr>
          <w:rFonts w:cs="Tahoma"/>
          <w:color w:val="000000"/>
          <w:szCs w:val="22"/>
          <w:lang w:val="el-GR"/>
        </w:rPr>
      </w:pPr>
      <w:r w:rsidRPr="002956F1">
        <w:rPr>
          <w:rFonts w:cs="Tahoma"/>
          <w:color w:val="000000"/>
          <w:szCs w:val="22"/>
          <w:lang w:val="el-GR"/>
        </w:rPr>
        <w:lastRenderedPageBreak/>
        <w:t xml:space="preserve">Β. Όποιος έχει έννομο συμφέρον μπορεί να ζητήσει την αναστολή εκτέλεσης της απόφασης της </w:t>
      </w:r>
      <w:r w:rsidR="000E2326" w:rsidRPr="002956F1">
        <w:rPr>
          <w:rFonts w:cs="Tahoma"/>
          <w:color w:val="000000"/>
          <w:szCs w:val="22"/>
          <w:lang w:val="el-GR"/>
        </w:rPr>
        <w:t>ΕΑΔΗΣΥ</w:t>
      </w:r>
      <w:r w:rsidRPr="002956F1">
        <w:rPr>
          <w:rFonts w:cs="Tahoma"/>
          <w:color w:val="000000"/>
          <w:szCs w:val="22"/>
          <w:lang w:val="el-GR"/>
        </w:rPr>
        <w:t xml:space="preserve"> και την ακύρωσή της ενώπιον του αρμοδίου Δικαστηρίου</w:t>
      </w:r>
      <w:r w:rsidRPr="002956F1">
        <w:rPr>
          <w:rFonts w:cs="Tahoma"/>
          <w:szCs w:val="22"/>
          <w:lang w:val="el-GR"/>
        </w:rPr>
        <w:t xml:space="preserve">. </w:t>
      </w:r>
      <w:r w:rsidR="000E2326" w:rsidRPr="002956F1">
        <w:rPr>
          <w:rFonts w:cs="Tahoma"/>
          <w:szCs w:val="22"/>
          <w:lang w:val="el-GR"/>
        </w:rPr>
        <w:t xml:space="preserve">Δικαίωμα άσκησης των ίδιων ενδίκων βοηθημάτων έχει και η αναθέτουσα αρχή αν η ΕΑΔΗΣΥ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ΕΑΔΗΣΥ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 </w:t>
      </w:r>
    </w:p>
    <w:p w14:paraId="3241D818" w14:textId="77777777" w:rsidR="000E2326" w:rsidRPr="002956F1" w:rsidRDefault="003251A0" w:rsidP="003251A0">
      <w:pPr>
        <w:rPr>
          <w:rFonts w:cs="Tahoma"/>
          <w:color w:val="000000"/>
          <w:szCs w:val="22"/>
          <w:lang w:val="el-GR"/>
        </w:rPr>
      </w:pPr>
      <w:r w:rsidRPr="002956F1">
        <w:rPr>
          <w:rFonts w:cs="Tahoma"/>
          <w:color w:val="000000"/>
          <w:szCs w:val="22"/>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w:t>
      </w:r>
    </w:p>
    <w:p w14:paraId="3BDF7485" w14:textId="77777777" w:rsidR="003929DA" w:rsidRPr="002956F1" w:rsidRDefault="003929DA" w:rsidP="00C738A7">
      <w:pPr>
        <w:pStyle w:val="Heading2"/>
      </w:pPr>
      <w:bookmarkStart w:id="357" w:name="_Toc147152315"/>
      <w:r w:rsidRPr="002956F1">
        <w:rPr>
          <w:szCs w:val="24"/>
        </w:rPr>
        <w:t>Ματαίωση</w:t>
      </w:r>
      <w:r w:rsidRPr="002956F1">
        <w:t xml:space="preserve"> Διαδικασίας</w:t>
      </w:r>
      <w:bookmarkEnd w:id="357"/>
    </w:p>
    <w:p w14:paraId="0685F11B" w14:textId="77777777" w:rsidR="003929DA" w:rsidRPr="002956F1" w:rsidRDefault="003929DA">
      <w:pPr>
        <w:rPr>
          <w:lang w:val="el-GR"/>
        </w:rPr>
      </w:pPr>
      <w:r w:rsidRPr="002956F1">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C41D65" w:rsidRPr="002956F1">
        <w:rPr>
          <w:lang w:val="el-GR"/>
        </w:rPr>
        <w:t>της ως άνω Επιτροπής</w:t>
      </w:r>
      <w:r w:rsidRPr="002956F1">
        <w:rPr>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7F43AB" w14:textId="77777777" w:rsidR="007515FD" w:rsidRPr="002956F1" w:rsidRDefault="007515FD" w:rsidP="0047283A">
      <w:pPr>
        <w:rPr>
          <w:lang w:val="el-GR"/>
        </w:rPr>
      </w:pPr>
      <w:r w:rsidRPr="002956F1">
        <w:rPr>
          <w:lang w:val="el-GR"/>
        </w:rPr>
        <w:t>Ειδικότερα</w:t>
      </w:r>
      <w:r w:rsidR="00C41D65" w:rsidRPr="002956F1">
        <w:rPr>
          <w:lang w:val="el-GR"/>
        </w:rPr>
        <w:t>,</w:t>
      </w:r>
      <w:r w:rsidRPr="002956F1">
        <w:rPr>
          <w:lang w:val="el-GR"/>
        </w:rPr>
        <w:t xml:space="preserve"> η αναθέτουσα αρχή ματαιώνει τη διαδικασία σύναψης όταν αυτή αποβεί άγονη είτε λόγω μη υποβολής προσφοράς είτε λόγω απόρριψης όλων των προσφορών</w:t>
      </w:r>
      <w:r w:rsidR="00C41D65" w:rsidRPr="002956F1">
        <w:rPr>
          <w:lang w:val="el-GR"/>
        </w:rPr>
        <w:t>,</w:t>
      </w:r>
      <w:r w:rsidRPr="002956F1">
        <w:rPr>
          <w:lang w:val="el-GR"/>
        </w:rPr>
        <w:t xml:space="preserve"> καθώς και στην περίπτωση του δευτέρου εδαφίου της παρ. 7 του άρθρου 105, περί κατακύρωσης και σύναψης σύμβασης.</w:t>
      </w:r>
    </w:p>
    <w:p w14:paraId="3C53CD10" w14:textId="77777777" w:rsidR="007515FD" w:rsidRPr="002956F1" w:rsidRDefault="007515FD" w:rsidP="0047283A">
      <w:pPr>
        <w:rPr>
          <w:lang w:val="el-GR"/>
        </w:rPr>
      </w:pPr>
      <w:r w:rsidRPr="002956F1">
        <w:rPr>
          <w:lang w:val="el-GR"/>
        </w:rPr>
        <w:t xml:space="preserve">Επίσης μπορεί να ματαιώσει τη διαδικασία:  α) λόγω παράτυπης διεξαγωγής της διαδικασίας ανάθεσης, εκτός εάν μπορεί να </w:t>
      </w:r>
      <w:r w:rsidR="00C41D65" w:rsidRPr="002956F1">
        <w:rPr>
          <w:lang w:val="el-GR"/>
        </w:rPr>
        <w:t>θεραπεύσει το σφάλμα ή την παράλειψη σύμφωνα με την παρ. 3 του άρθρου 106</w:t>
      </w:r>
      <w:r w:rsidRPr="002956F1">
        <w:rPr>
          <w:lang w:val="el-GR"/>
        </w:rPr>
        <w:t xml:space="preserve"> </w:t>
      </w:r>
      <w:r w:rsidR="00C41D65" w:rsidRPr="002956F1">
        <w:rPr>
          <w:lang w:val="el-GR"/>
        </w:rPr>
        <w:t xml:space="preserve">, </w:t>
      </w:r>
      <w:r w:rsidRPr="002956F1">
        <w:rPr>
          <w:lang w:val="el-GR"/>
        </w:rPr>
        <w:t>β) αν οι οικονομικές</w:t>
      </w:r>
      <w:r w:rsidR="00C41D65" w:rsidRPr="002956F1">
        <w:rPr>
          <w:lang w:val="el-GR"/>
        </w:rPr>
        <w:t xml:space="preserve"> και τεχνικές παράμετροι που σχε</w:t>
      </w:r>
      <w:r w:rsidRPr="002956F1">
        <w:rPr>
          <w:lang w:val="el-GR"/>
        </w:rPr>
        <w:t>τίζονται με τη διαδικασία ανάθεσης άλλαξαν ουσιωδώς</w:t>
      </w:r>
      <w:r w:rsidR="00C41D65" w:rsidRPr="002956F1">
        <w:rPr>
          <w:lang w:val="el-GR"/>
        </w:rPr>
        <w:t xml:space="preserve"> </w:t>
      </w:r>
      <w:r w:rsidRPr="002956F1">
        <w:rPr>
          <w:lang w:val="el-GR"/>
        </w:rPr>
        <w:t>και η εκτέλεση του συμβατικού αντικειμένου δεν ενδιαφέρει πλέον την αναθέτουσα αρχή ή τον φορέα για τον</w:t>
      </w:r>
      <w:r w:rsidR="00C41D65" w:rsidRPr="002956F1">
        <w:rPr>
          <w:lang w:val="el-GR"/>
        </w:rPr>
        <w:t xml:space="preserve"> </w:t>
      </w:r>
      <w:r w:rsidRPr="002956F1">
        <w:rPr>
          <w:lang w:val="el-GR"/>
        </w:rPr>
        <w:t>οποίο προορίζεται το υπό ανάθεση αντικείμενο</w:t>
      </w:r>
      <w:r w:rsidR="00C41D65" w:rsidRPr="002956F1">
        <w:rPr>
          <w:lang w:val="el-GR"/>
        </w:rPr>
        <w:t>,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165235F0" w14:textId="77777777" w:rsidR="003929DA" w:rsidRPr="002956F1" w:rsidRDefault="003929DA" w:rsidP="00A912E8">
      <w:pPr>
        <w:pStyle w:val="Heading1"/>
        <w:numPr>
          <w:ilvl w:val="0"/>
          <w:numId w:val="2"/>
        </w:numPr>
        <w:tabs>
          <w:tab w:val="left" w:pos="567"/>
        </w:tabs>
        <w:ind w:left="567" w:hanging="567"/>
        <w:rPr>
          <w:lang w:val="el-GR"/>
        </w:rPr>
      </w:pPr>
      <w:bookmarkStart w:id="358" w:name="_Toc147152316"/>
      <w:r w:rsidRPr="002956F1">
        <w:rPr>
          <w:lang w:val="el-GR"/>
        </w:rPr>
        <w:lastRenderedPageBreak/>
        <w:t>ΟΡΟΙ ΕΚΤΕΛΕΣΗΣ ΤΗΣ ΣΥΜΒΑΣΗΣ</w:t>
      </w:r>
      <w:bookmarkEnd w:id="358"/>
      <w:r w:rsidRPr="002956F1">
        <w:rPr>
          <w:lang w:val="el-GR"/>
        </w:rPr>
        <w:t xml:space="preserve"> </w:t>
      </w:r>
    </w:p>
    <w:p w14:paraId="6AEC0237" w14:textId="77777777" w:rsidR="003929DA" w:rsidRPr="002956F1" w:rsidRDefault="003929DA" w:rsidP="00C738A7">
      <w:pPr>
        <w:pStyle w:val="Heading2"/>
      </w:pPr>
      <w:bookmarkStart w:id="359" w:name="_Toc147152317"/>
      <w:r w:rsidRPr="002956F1">
        <w:t>Εγγυήσεις</w:t>
      </w:r>
      <w:bookmarkEnd w:id="359"/>
      <w:r w:rsidRPr="002956F1">
        <w:t xml:space="preserve">  </w:t>
      </w:r>
    </w:p>
    <w:p w14:paraId="7B1DE380" w14:textId="77777777" w:rsidR="003929DA" w:rsidRPr="002956F1" w:rsidRDefault="003929DA">
      <w:pPr>
        <w:rPr>
          <w:lang w:val="el-GR"/>
        </w:rPr>
      </w:pPr>
      <w:r w:rsidRPr="002956F1">
        <w:rPr>
          <w:b/>
          <w:lang w:val="el-GR"/>
        </w:rPr>
        <w:t>4.1.1</w:t>
      </w:r>
      <w:r w:rsidRPr="002956F1">
        <w:rPr>
          <w:lang w:val="el-GR"/>
        </w:rPr>
        <w:t xml:space="preserve"> Εγγύηση καλής εκτέλεσης</w:t>
      </w:r>
    </w:p>
    <w:p w14:paraId="44AD9884" w14:textId="6CB5D453" w:rsidR="003929DA" w:rsidRPr="002956F1" w:rsidRDefault="003929DA">
      <w:pPr>
        <w:rPr>
          <w:lang w:val="el-GR"/>
        </w:rPr>
      </w:pPr>
      <w:r w:rsidRPr="002956F1">
        <w:rPr>
          <w:lang w:val="el-GR"/>
        </w:rPr>
        <w:t xml:space="preserve">Για την υπογραφή της σύμβασης απαιτείται η παροχή εγγύησης καλής εκτέλεσης, σύμφωνα με το άρθρο 72 παρ. </w:t>
      </w:r>
      <w:r w:rsidR="007D6C77" w:rsidRPr="002956F1">
        <w:rPr>
          <w:lang w:val="el-GR"/>
        </w:rPr>
        <w:t xml:space="preserve">4 </w:t>
      </w:r>
      <w:r w:rsidRPr="002956F1">
        <w:rPr>
          <w:lang w:val="el-GR"/>
        </w:rPr>
        <w:t xml:space="preserve">του ν. 4412/2016, το ύψος της οποίας ανέρχεται σε ποσοστό </w:t>
      </w:r>
      <w:r w:rsidRPr="002956F1">
        <w:rPr>
          <w:b/>
          <w:lang w:val="el-GR"/>
        </w:rPr>
        <w:t>4%</w:t>
      </w:r>
      <w:r w:rsidRPr="002956F1">
        <w:rPr>
          <w:lang w:val="el-GR"/>
        </w:rPr>
        <w:t xml:space="preserve"> επί της εκτιμώμενης αξίας της σύμβασης και κατατίθεται μέχρι και την υπογραφή </w:t>
      </w:r>
      <w:r w:rsidR="00FF52B7" w:rsidRPr="002956F1">
        <w:rPr>
          <w:lang w:val="el-GR"/>
        </w:rPr>
        <w:t>του συμφωνητικού</w:t>
      </w:r>
      <w:r w:rsidRPr="002956F1">
        <w:rPr>
          <w:lang w:val="el-GR"/>
        </w:rPr>
        <w:t xml:space="preserve">. </w:t>
      </w:r>
    </w:p>
    <w:p w14:paraId="52C0D2E6" w14:textId="6886265A" w:rsidR="003929DA" w:rsidRPr="002956F1" w:rsidRDefault="003929DA">
      <w:pPr>
        <w:rPr>
          <w:lang w:val="el-GR"/>
        </w:rPr>
      </w:pPr>
      <w:r w:rsidRPr="002956F1">
        <w:rPr>
          <w:lang w:val="el-GR"/>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EC250B" w:rsidRPr="002956F1">
        <w:rPr>
          <w:lang w:val="el-GR"/>
        </w:rPr>
        <w:t xml:space="preserve">. </w:t>
      </w:r>
      <w:r w:rsidRPr="002956F1">
        <w:rPr>
          <w:lang w:val="el-GR"/>
        </w:rPr>
        <w:t>Το περιεχόμενό της είναι σύμφωνο με τα οριζόμενα στο άρθρο 72 του ν. 4412/2016.</w:t>
      </w:r>
    </w:p>
    <w:p w14:paraId="4A679E51" w14:textId="6BBF1C6E" w:rsidR="003929DA" w:rsidRPr="002956F1" w:rsidRDefault="003929DA">
      <w:pPr>
        <w:rPr>
          <w:lang w:val="el-GR"/>
        </w:rPr>
      </w:pPr>
      <w:r w:rsidRPr="002956F1">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w:t>
      </w:r>
      <w:r w:rsidR="001C7F24">
        <w:rPr>
          <w:lang w:val="el-GR"/>
        </w:rPr>
        <w:t>Α</w:t>
      </w:r>
      <w:r w:rsidR="001C7F24" w:rsidRPr="002956F1">
        <w:rPr>
          <w:lang w:val="el-GR"/>
        </w:rPr>
        <w:t>ναδόχου</w:t>
      </w:r>
      <w:r w:rsidR="005237FA" w:rsidRPr="002956F1">
        <w:rPr>
          <w:lang w:val="el-GR"/>
        </w:rPr>
        <w:t>.</w:t>
      </w:r>
    </w:p>
    <w:p w14:paraId="04315E53" w14:textId="4BCC99E5" w:rsidR="003929DA" w:rsidRPr="002956F1" w:rsidRDefault="003929DA">
      <w:pPr>
        <w:rPr>
          <w:lang w:val="el-GR"/>
        </w:rPr>
      </w:pPr>
      <w:r w:rsidRPr="002956F1">
        <w:rPr>
          <w:lang w:val="el-GR"/>
        </w:rPr>
        <w:t xml:space="preserve">Σε περίπτωση τροποποίησης της σύμβασης κατά την παράγραφο 4.5, η οποία συνεπάγεται αύξηση της συμβατικής αξίας, </w:t>
      </w:r>
      <w:r w:rsidR="005237FA" w:rsidRPr="002956F1">
        <w:rPr>
          <w:lang w:val="el-GR"/>
        </w:rPr>
        <w:t>ο</w:t>
      </w:r>
      <w:r w:rsidRPr="002956F1">
        <w:rPr>
          <w:lang w:val="el-GR"/>
        </w:rPr>
        <w:t xml:space="preserve"> </w:t>
      </w:r>
      <w:r w:rsidR="001C7F24">
        <w:rPr>
          <w:lang w:val="el-GR"/>
        </w:rPr>
        <w:t>Α</w:t>
      </w:r>
      <w:r w:rsidR="001C7F24" w:rsidRPr="002956F1">
        <w:rPr>
          <w:lang w:val="el-GR"/>
        </w:rPr>
        <w:t xml:space="preserve">νάδοχος </w:t>
      </w:r>
      <w:r w:rsidR="005237FA" w:rsidRPr="002956F1">
        <w:rPr>
          <w:lang w:val="el-GR"/>
        </w:rPr>
        <w:t xml:space="preserve">οφείλει </w:t>
      </w:r>
      <w:r w:rsidRPr="002956F1">
        <w:rPr>
          <w:lang w:val="el-GR"/>
        </w:rPr>
        <w:t>να καταθέσει μέχρι την υπογραφή της τροποποιημένης σύμβασης, συμπληρωματική εγγύηση καλής εκτέλεσης</w:t>
      </w:r>
      <w:r w:rsidR="005237FA" w:rsidRPr="002956F1">
        <w:rPr>
          <w:lang w:val="el-GR"/>
        </w:rPr>
        <w:t>,</w:t>
      </w:r>
      <w:r w:rsidRPr="002956F1">
        <w:rPr>
          <w:lang w:val="el-GR"/>
        </w:rPr>
        <w:t xml:space="preserve"> το ύψος της οποίας ανέρχεται σε ποσοστό 4% επί του ποσού της αύξησης της αξίας της σύμβασης. </w:t>
      </w:r>
    </w:p>
    <w:p w14:paraId="74FC41E8" w14:textId="50FB037B" w:rsidR="003929DA" w:rsidRPr="002956F1" w:rsidRDefault="003929DA">
      <w:pPr>
        <w:rPr>
          <w:lang w:val="el-GR"/>
        </w:rPr>
      </w:pPr>
      <w:r w:rsidRPr="002956F1">
        <w:rPr>
          <w:lang w:val="el-GR"/>
        </w:rPr>
        <w:t xml:space="preserve">Η εγγύηση καλής εκτέλεσης </w:t>
      </w:r>
      <w:r w:rsidR="00695843" w:rsidRPr="002956F1">
        <w:rPr>
          <w:lang w:val="el-GR"/>
        </w:rPr>
        <w:t xml:space="preserve">καλύπτει συνολικά και χωρίς διακρίσεις την εφαρμογή όλων των όρων της σύμβασης και κάθε απαίτηση της αναθέτουσας αρχής έναντι του αναδόχου και </w:t>
      </w:r>
      <w:r w:rsidRPr="002956F1">
        <w:rPr>
          <w:lang w:val="el-GR"/>
        </w:rPr>
        <w:t xml:space="preserve">καταπίπτει υπέρ της αναθέτουσας αρχής στην περίπτωση παραβίασης, από τον ανάδοχο, των όρων της σύμβασης, όπως αυτή ειδικότερα ορίζει. </w:t>
      </w:r>
    </w:p>
    <w:p w14:paraId="0C79647C" w14:textId="77777777" w:rsidR="003929DA" w:rsidRPr="002956F1" w:rsidRDefault="003929DA">
      <w:pPr>
        <w:rPr>
          <w:i/>
          <w:iCs/>
          <w:color w:val="5B9BD5"/>
          <w:spacing w:val="5"/>
          <w:lang w:val="el-GR"/>
        </w:rPr>
      </w:pPr>
      <w:r w:rsidRPr="002956F1">
        <w:rPr>
          <w:lang w:val="el-GR"/>
        </w:rPr>
        <w:t xml:space="preserve">Ο χρόνος ισχύος της εγγύησης καλής εκτέλεσης πρέπει να είναι μεγαλύτερος από τον συμβατικό χρόνο φόρτωσης ή παράδοσης, για διάστημα </w:t>
      </w:r>
      <w:r w:rsidR="002F4223" w:rsidRPr="002956F1">
        <w:rPr>
          <w:lang w:val="el-GR"/>
        </w:rPr>
        <w:t>ενός (1) μηνός</w:t>
      </w:r>
      <w:r w:rsidR="006C6269" w:rsidRPr="002956F1">
        <w:rPr>
          <w:lang w:val="el-GR"/>
        </w:rPr>
        <w:t>.</w:t>
      </w:r>
    </w:p>
    <w:p w14:paraId="20A20EBC" w14:textId="40C7D969" w:rsidR="003929DA" w:rsidRPr="002956F1" w:rsidRDefault="003929DA">
      <w:pPr>
        <w:rPr>
          <w:lang w:val="el-GR"/>
        </w:rPr>
      </w:pPr>
      <w:r w:rsidRPr="002956F1">
        <w:rPr>
          <w:lang w:val="el-GR"/>
        </w:rPr>
        <w:t xml:space="preserve"> Η</w:t>
      </w:r>
      <w:r w:rsidR="005811BD" w:rsidRPr="002956F1">
        <w:rPr>
          <w:lang w:val="el-GR"/>
        </w:rPr>
        <w:t xml:space="preserve"> </w:t>
      </w:r>
      <w:r w:rsidRPr="002956F1">
        <w:rPr>
          <w:lang w:val="el-GR"/>
        </w:rPr>
        <w:t>εγγύηση</w:t>
      </w:r>
      <w:r w:rsidR="005811BD" w:rsidRPr="002956F1">
        <w:rPr>
          <w:lang w:val="el-GR"/>
        </w:rPr>
        <w:t xml:space="preserve"> </w:t>
      </w:r>
      <w:r w:rsidRPr="002956F1">
        <w:rPr>
          <w:lang w:val="el-GR"/>
        </w:rPr>
        <w:t xml:space="preserve">καλής εκτέλεσης επιστρέφεται στο σύνολό </w:t>
      </w:r>
      <w:r w:rsidR="005811BD" w:rsidRPr="002956F1">
        <w:rPr>
          <w:lang w:val="el-GR"/>
        </w:rPr>
        <w:t>της</w:t>
      </w:r>
      <w:r w:rsidRPr="002956F1">
        <w:rPr>
          <w:lang w:val="el-GR"/>
        </w:rPr>
        <w:t xml:space="preserve"> μετά από την ποσοτική και ποιοτική παραλαβή του συνόλου του αντικειμένου της σύμβασης.</w:t>
      </w:r>
    </w:p>
    <w:p w14:paraId="3F93BFE5" w14:textId="33A37C66" w:rsidR="003929DA" w:rsidRPr="002956F1" w:rsidRDefault="003929DA">
      <w:pPr>
        <w:rPr>
          <w:lang w:val="el-GR"/>
        </w:rPr>
      </w:pPr>
      <w:r w:rsidRPr="002956F1">
        <w:rPr>
          <w:lang w:val="el-GR"/>
        </w:rPr>
        <w:t xml:space="preserve">Σε περίπτωση που στο πρωτόκολλο οριστικής και ποσοτικής παραλαβής αναφέρονται παρατηρήσεις ή υπάρχει εκπρόθεσμη παράδοση, η επιστροφή </w:t>
      </w:r>
      <w:r w:rsidR="002F4223" w:rsidRPr="002956F1">
        <w:rPr>
          <w:lang w:val="el-GR"/>
        </w:rPr>
        <w:t xml:space="preserve">της </w:t>
      </w:r>
      <w:r w:rsidRPr="002956F1">
        <w:rPr>
          <w:lang w:val="el-GR"/>
        </w:rPr>
        <w:t>εγγυήσεω</w:t>
      </w:r>
      <w:r w:rsidR="002F4223" w:rsidRPr="002956F1">
        <w:rPr>
          <w:lang w:val="el-GR"/>
        </w:rPr>
        <w:t>ς</w:t>
      </w:r>
      <w:r w:rsidRPr="002956F1">
        <w:rPr>
          <w:lang w:val="el-GR"/>
        </w:rPr>
        <w:t xml:space="preserve"> καλής εκτέλεσης γίνεται μετά από την αντιμετώπιση, σύμφωνα με όσα προβλέπονται, των παρατηρήσεων και του εκπρόθεσμου. </w:t>
      </w:r>
    </w:p>
    <w:p w14:paraId="2235906E" w14:textId="77777777" w:rsidR="003929DA" w:rsidRPr="002956F1" w:rsidRDefault="003929DA" w:rsidP="00C738A7">
      <w:pPr>
        <w:pStyle w:val="Heading2"/>
      </w:pPr>
      <w:bookmarkStart w:id="360" w:name="_Toc103273603"/>
      <w:bookmarkStart w:id="361" w:name="_Toc147152318"/>
      <w:bookmarkEnd w:id="360"/>
      <w:r w:rsidRPr="002956F1">
        <w:t>Συμβατικό Πλαίσιο - Εφαρμοστέα Νομοθεσία</w:t>
      </w:r>
      <w:bookmarkEnd w:id="361"/>
      <w:r w:rsidRPr="002956F1">
        <w:t xml:space="preserve"> </w:t>
      </w:r>
    </w:p>
    <w:p w14:paraId="7BF29670" w14:textId="5B390D6B" w:rsidR="003929DA" w:rsidRPr="002956F1" w:rsidRDefault="003929DA">
      <w:pPr>
        <w:rPr>
          <w:lang w:val="el-GR"/>
        </w:rPr>
      </w:pPr>
      <w:r w:rsidRPr="002956F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48235A9" w14:textId="77777777" w:rsidR="003929DA" w:rsidRPr="002956F1" w:rsidRDefault="003929DA" w:rsidP="00C738A7">
      <w:pPr>
        <w:pStyle w:val="Heading2"/>
        <w:rPr>
          <w:rFonts w:cs="Trebuchet MS"/>
          <w:color w:val="000000"/>
          <w:lang w:eastAsia="el-GR"/>
        </w:rPr>
      </w:pPr>
      <w:bookmarkStart w:id="362" w:name="_Toc147152319"/>
      <w:r w:rsidRPr="002956F1">
        <w:t>Όροι εκτέλεσης της σύμβασης</w:t>
      </w:r>
      <w:bookmarkEnd w:id="362"/>
    </w:p>
    <w:p w14:paraId="32514852" w14:textId="7DCFA646" w:rsidR="003929DA" w:rsidRPr="002956F1" w:rsidRDefault="003929DA" w:rsidP="00CE0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Hyperlink"/>
          <w:color w:val="000000"/>
          <w:lang w:val="el-GR"/>
        </w:rPr>
      </w:pPr>
      <w:r w:rsidRPr="002956F1">
        <w:rPr>
          <w:rFonts w:cs="Trebuchet MS"/>
          <w:b/>
          <w:color w:val="000000"/>
          <w:szCs w:val="22"/>
          <w:lang w:val="el-GR" w:eastAsia="el-GR"/>
        </w:rPr>
        <w:t>4.3.1</w:t>
      </w:r>
      <w:r w:rsidRPr="002956F1">
        <w:rPr>
          <w:rFonts w:cs="Trebuchet MS"/>
          <w:color w:val="000000"/>
          <w:szCs w:val="22"/>
          <w:lang w:val="el-GR" w:eastAsia="el-GR"/>
        </w:rPr>
        <w:t xml:space="preserve"> </w:t>
      </w:r>
      <w:r w:rsidRPr="002956F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31" w:anchor="pararthma_A_X" w:history="1">
        <w:r w:rsidRPr="002956F1">
          <w:rPr>
            <w:rStyle w:val="Hyperlink"/>
            <w:color w:val="000000"/>
            <w:lang w:val="el-GR"/>
          </w:rPr>
          <w:t>Παράρτημα X του Προσαρτήματος Α΄</w:t>
        </w:r>
      </w:hyperlink>
      <w:r w:rsidRPr="002956F1">
        <w:rPr>
          <w:rStyle w:val="Hyperlink"/>
          <w:color w:val="000000"/>
          <w:lang w:val="el-GR"/>
        </w:rPr>
        <w:t>.</w:t>
      </w:r>
    </w:p>
    <w:p w14:paraId="735046E8" w14:textId="77777777" w:rsidR="003929DA" w:rsidRPr="002956F1"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rPr>
      </w:pPr>
      <w:r w:rsidRPr="002956F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680BC40" w14:textId="77777777" w:rsidR="003954C0" w:rsidRPr="002956F1" w:rsidRDefault="00567862" w:rsidP="00640971">
      <w:pPr>
        <w:rPr>
          <w:rStyle w:val="Hyperlink"/>
          <w:color w:val="auto"/>
          <w:lang w:val="el-GR"/>
        </w:rPr>
      </w:pPr>
      <w:r w:rsidRPr="002956F1">
        <w:rPr>
          <w:rStyle w:val="Hyperlink"/>
          <w:b/>
          <w:color w:val="auto"/>
          <w:lang w:val="el-GR"/>
        </w:rPr>
        <w:t>4.3.</w:t>
      </w:r>
      <w:r w:rsidR="002F4223" w:rsidRPr="002956F1">
        <w:rPr>
          <w:rStyle w:val="Hyperlink"/>
          <w:b/>
          <w:color w:val="auto"/>
          <w:lang w:val="el-GR"/>
        </w:rPr>
        <w:t>2</w:t>
      </w:r>
      <w:r w:rsidRPr="002956F1">
        <w:rPr>
          <w:rStyle w:val="Hyperlink"/>
          <w:b/>
          <w:color w:val="auto"/>
          <w:lang w:val="el-GR"/>
        </w:rPr>
        <w:t>.</w:t>
      </w:r>
      <w:r w:rsidRPr="002956F1">
        <w:rPr>
          <w:rStyle w:val="Hyperlink"/>
          <w:color w:val="auto"/>
          <w:lang w:val="el-GR"/>
        </w:rPr>
        <w:t xml:space="preserve"> Ο ανάδοχος δεσμεύεται ότι : </w:t>
      </w:r>
    </w:p>
    <w:p w14:paraId="63C2A0D7" w14:textId="77777777" w:rsidR="003954C0" w:rsidRPr="002956F1" w:rsidRDefault="00567862" w:rsidP="00567862">
      <w:pPr>
        <w:rPr>
          <w:rStyle w:val="Hyperlink"/>
          <w:color w:val="auto"/>
          <w:lang w:val="el-GR"/>
        </w:rPr>
      </w:pPr>
      <w:r w:rsidRPr="002956F1">
        <w:rPr>
          <w:rStyle w:val="Hyperlink"/>
          <w:color w:val="auto"/>
          <w:lang w:val="el-GR"/>
        </w:rPr>
        <w:t>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w:t>
      </w:r>
      <w:r w:rsidR="003954C0" w:rsidRPr="002956F1">
        <w:rPr>
          <w:rStyle w:val="Hyperlink"/>
          <w:color w:val="auto"/>
          <w:lang w:val="el-GR"/>
        </w:rPr>
        <w:t xml:space="preserve">, </w:t>
      </w:r>
    </w:p>
    <w:p w14:paraId="3CA13DC9" w14:textId="77777777" w:rsidR="0002320C" w:rsidRPr="002956F1" w:rsidRDefault="003954C0" w:rsidP="00567862">
      <w:pPr>
        <w:rPr>
          <w:rStyle w:val="Hyperlink"/>
          <w:color w:val="auto"/>
          <w:lang w:val="el-GR"/>
        </w:rPr>
      </w:pPr>
      <w:r w:rsidRPr="002956F1">
        <w:rPr>
          <w:rStyle w:val="Hyperlink"/>
          <w:color w:val="auto"/>
          <w:lang w:val="el-GR"/>
        </w:rPr>
        <w:lastRenderedPageBreak/>
        <w:t>β) θα δηλώσει αμελλητί στην αναθέτουσα αρχή</w:t>
      </w:r>
      <w:r w:rsidR="00857470" w:rsidRPr="002956F1">
        <w:rPr>
          <w:rStyle w:val="Hyperlink"/>
          <w:color w:val="auto"/>
          <w:lang w:val="el-GR"/>
        </w:rPr>
        <w:t>, από τη στιγμή που λάβει γνώση</w:t>
      </w:r>
      <w:r w:rsidR="00F8081A" w:rsidRPr="002956F1">
        <w:rPr>
          <w:rStyle w:val="Hyperlink"/>
          <w:color w:val="auto"/>
          <w:lang w:val="el-GR"/>
        </w:rPr>
        <w:t>,</w:t>
      </w:r>
      <w:r w:rsidR="00857470" w:rsidRPr="002956F1">
        <w:rPr>
          <w:rStyle w:val="Hyperlink"/>
          <w:color w:val="auto"/>
          <w:lang w:val="el-GR"/>
        </w:rPr>
        <w:t xml:space="preserve"> </w:t>
      </w:r>
      <w:r w:rsidRPr="002956F1">
        <w:rPr>
          <w:rStyle w:val="Hyperlink"/>
          <w:color w:val="auto"/>
          <w:lang w:val="el-GR"/>
        </w:rPr>
        <w:t xml:space="preserve">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w:t>
      </w:r>
      <w:r w:rsidR="00F8081A" w:rsidRPr="002956F1">
        <w:rPr>
          <w:rStyle w:val="Hyperlink"/>
          <w:color w:val="auto"/>
          <w:lang w:val="el-GR"/>
        </w:rPr>
        <w:t xml:space="preserve">ή εξουσιοδοτημένων </w:t>
      </w:r>
      <w:r w:rsidRPr="002956F1">
        <w:rPr>
          <w:rStyle w:val="Hyperlink"/>
          <w:color w:val="auto"/>
          <w:lang w:val="el-GR"/>
        </w:rPr>
        <w:t>εκπροσώπων του</w:t>
      </w:r>
      <w:r w:rsidR="00F8081A" w:rsidRPr="002956F1">
        <w:rPr>
          <w:rStyle w:val="Hyperlink"/>
          <w:color w:val="auto"/>
          <w:lang w:val="el-GR"/>
        </w:rPr>
        <w:t xml:space="preserve"> καθώς και</w:t>
      </w:r>
      <w:r w:rsidRPr="002956F1">
        <w:rPr>
          <w:rStyle w:val="Hyperlink"/>
          <w:color w:val="auto"/>
          <w:lang w:val="el-GR"/>
        </w:rPr>
        <w:t xml:space="preserve"> υπαλλήλων ή συνεργατών </w:t>
      </w:r>
      <w:r w:rsidR="001F1DCF" w:rsidRPr="002956F1">
        <w:rPr>
          <w:rStyle w:val="Hyperlink"/>
          <w:color w:val="auto"/>
          <w:lang w:val="el-GR"/>
        </w:rPr>
        <w:t>τους οποίους απασχολεί στην εκτέλεση της σύμβασης</w:t>
      </w:r>
      <w:r w:rsidR="00F8081A" w:rsidRPr="002956F1">
        <w:rPr>
          <w:rStyle w:val="Hyperlink"/>
          <w:color w:val="auto"/>
          <w:lang w:val="el-GR"/>
        </w:rPr>
        <w:t xml:space="preserve"> </w:t>
      </w:r>
      <w:r w:rsidR="00CF2D0C" w:rsidRPr="002956F1">
        <w:rPr>
          <w:rStyle w:val="Hyperlink"/>
          <w:color w:val="auto"/>
          <w:lang w:val="el-GR"/>
        </w:rPr>
        <w:t>(π.χ. με σύμβαση υπεργολαβίας</w:t>
      </w:r>
      <w:r w:rsidRPr="002956F1">
        <w:rPr>
          <w:rStyle w:val="Hyperlink"/>
          <w:color w:val="auto"/>
          <w:lang w:val="el-GR"/>
        </w:rPr>
        <w:t xml:space="preserve">)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10CC0E28" w14:textId="0338B4CC" w:rsidR="00BC0A0D" w:rsidRPr="002956F1" w:rsidRDefault="008146D6">
      <w:pPr>
        <w:rPr>
          <w:rStyle w:val="Hyperlink"/>
          <w:color w:val="auto"/>
          <w:lang w:val="el-GR"/>
        </w:rPr>
      </w:pPr>
      <w:r w:rsidRPr="002956F1">
        <w:rPr>
          <w:rStyle w:val="Hyperlink"/>
          <w:color w:val="auto"/>
          <w:lang w:val="el-GR"/>
        </w:rPr>
        <w:t xml:space="preserve">Οι υποχρεώσεις και οι απαγορεύσεις της ρήτρας αυτής ισχύουν, αν ο </w:t>
      </w:r>
      <w:r w:rsidR="001C7F24">
        <w:rPr>
          <w:rStyle w:val="Hyperlink"/>
          <w:color w:val="auto"/>
          <w:lang w:val="el-GR"/>
        </w:rPr>
        <w:t>Α</w:t>
      </w:r>
      <w:r w:rsidR="001C7F24" w:rsidRPr="002956F1">
        <w:rPr>
          <w:rStyle w:val="Hyperlink"/>
          <w:color w:val="auto"/>
          <w:lang w:val="el-GR"/>
        </w:rPr>
        <w:t xml:space="preserve">νάδοχος </w:t>
      </w:r>
      <w:r w:rsidRPr="002956F1">
        <w:rPr>
          <w:rStyle w:val="Hyperlink"/>
          <w:color w:val="auto"/>
          <w:lang w:val="el-GR"/>
        </w:rPr>
        <w:t xml:space="preserve">είναι ένωση, για όλα τα μέλη της ένωσης, καθώς και για τους υπεργολάβους </w:t>
      </w:r>
      <w:r w:rsidR="00FB5239" w:rsidRPr="002956F1">
        <w:rPr>
          <w:rStyle w:val="Hyperlink"/>
          <w:color w:val="auto"/>
          <w:lang w:val="el-GR"/>
        </w:rPr>
        <w:t>που χρησιμοποιεί</w:t>
      </w:r>
      <w:r w:rsidRPr="002956F1">
        <w:rPr>
          <w:rStyle w:val="Hyperlink"/>
          <w:color w:val="auto"/>
          <w:lang w:val="el-GR"/>
        </w:rPr>
        <w:t xml:space="preserve">. Στο συμφωνητικό περιλαμβάνεται σχετική δεσμευτική δήλωση τόσο του αναδόχου όσο και των υπεργολάβων του. </w:t>
      </w:r>
    </w:p>
    <w:p w14:paraId="7FE7C55C" w14:textId="77777777" w:rsidR="003929DA" w:rsidRPr="002956F1" w:rsidRDefault="003929DA" w:rsidP="00C738A7">
      <w:pPr>
        <w:pStyle w:val="Heading2"/>
        <w:rPr>
          <w:bCs/>
        </w:rPr>
      </w:pPr>
      <w:bookmarkStart w:id="363" w:name="_Toc147152320"/>
      <w:r w:rsidRPr="002956F1">
        <w:t>Υπεργολαβία</w:t>
      </w:r>
      <w:bookmarkEnd w:id="363"/>
    </w:p>
    <w:p w14:paraId="798B5FB7" w14:textId="77777777" w:rsidR="003929DA" w:rsidRPr="002956F1" w:rsidRDefault="003929DA">
      <w:pPr>
        <w:rPr>
          <w:lang w:val="el-GR"/>
        </w:rPr>
      </w:pPr>
      <w:r w:rsidRPr="002956F1">
        <w:rPr>
          <w:b/>
          <w:bCs/>
          <w:lang w:val="el-GR"/>
        </w:rPr>
        <w:t xml:space="preserve">4.4.1. </w:t>
      </w:r>
      <w:r w:rsidRPr="002956F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2E3F513" w14:textId="77777777" w:rsidR="003929DA" w:rsidRPr="002956F1" w:rsidRDefault="003929DA">
      <w:pPr>
        <w:rPr>
          <w:b/>
          <w:bCs/>
          <w:lang w:val="el-GR"/>
        </w:rPr>
      </w:pPr>
      <w:r w:rsidRPr="002956F1">
        <w:rPr>
          <w:b/>
          <w:bCs/>
          <w:lang w:val="el-GR"/>
        </w:rPr>
        <w:t xml:space="preserve">4.4.2. </w:t>
      </w:r>
      <w:r w:rsidRPr="002956F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2956F1">
        <w:rPr>
          <w:szCs w:val="22"/>
          <w:lang w:val="el-GR"/>
        </w:rPr>
        <w:t>προσκομίζοντας τα σχετικά συμφωνητικά/δηλώσεις συνεργασίας</w:t>
      </w:r>
      <w:r w:rsidRPr="002956F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E3DD503" w14:textId="7521BDE0" w:rsidR="003929DA" w:rsidRPr="002956F1" w:rsidRDefault="003929DA">
      <w:pPr>
        <w:rPr>
          <w:lang w:val="el-GR"/>
        </w:rPr>
      </w:pPr>
      <w:r w:rsidRPr="002956F1">
        <w:rPr>
          <w:b/>
          <w:bCs/>
          <w:lang w:val="el-GR"/>
        </w:rPr>
        <w:t>4.4.3.</w:t>
      </w:r>
      <w:r w:rsidRPr="002956F1">
        <w:rPr>
          <w:lang w:val="el-GR"/>
        </w:rPr>
        <w:t xml:space="preserve"> Η αναθέτουσα αρχή επαληθεύει τη συνδρομή των λόγων αποκλεισμού για τους υπεργολάβους, όπως αυτοί περ</w:t>
      </w:r>
      <w:r w:rsidR="00570C40" w:rsidRPr="002956F1">
        <w:rPr>
          <w:lang w:val="el-GR"/>
        </w:rPr>
        <w:t>ιγράφονται στην παράγραφο 2.2.3</w:t>
      </w:r>
      <w:r w:rsidR="0064086F">
        <w:rPr>
          <w:lang w:val="el-GR"/>
        </w:rPr>
        <w:t xml:space="preserve"> </w:t>
      </w:r>
      <w:r w:rsidRPr="002956F1">
        <w:rPr>
          <w:lang w:val="el-GR"/>
        </w:rPr>
        <w:t xml:space="preserve">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521985A" w14:textId="77777777" w:rsidR="003929DA" w:rsidRPr="002956F1" w:rsidRDefault="003929DA">
      <w:pPr>
        <w:rPr>
          <w:b/>
          <w:bCs/>
          <w:lang w:val="el-GR"/>
        </w:rPr>
      </w:pPr>
      <w:r w:rsidRPr="002956F1">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2609B23B" w14:textId="77777777" w:rsidR="003929DA" w:rsidRPr="002956F1" w:rsidRDefault="003929DA" w:rsidP="00C738A7">
      <w:pPr>
        <w:pStyle w:val="Heading2"/>
      </w:pPr>
      <w:bookmarkStart w:id="364" w:name="_Toc147152321"/>
      <w:r w:rsidRPr="002956F1">
        <w:t>Τροποποίηση σύμβασης κατά τη διάρκειά της</w:t>
      </w:r>
      <w:bookmarkEnd w:id="364"/>
    </w:p>
    <w:p w14:paraId="5D0756DA" w14:textId="4DC83658" w:rsidR="003929DA" w:rsidRPr="002956F1" w:rsidRDefault="003929DA">
      <w:pPr>
        <w:rPr>
          <w:i/>
          <w:iCs/>
          <w:color w:val="5B9BD5"/>
          <w:spacing w:val="5"/>
          <w:kern w:val="1"/>
          <w:lang w:val="el-GR"/>
        </w:rPr>
      </w:pPr>
      <w:r w:rsidRPr="002956F1">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r w:rsidR="006C6269" w:rsidRPr="002956F1">
        <w:rPr>
          <w:lang w:val="el-GR"/>
        </w:rPr>
        <w:t>2016</w:t>
      </w:r>
      <w:r w:rsidR="00E80FA3" w:rsidRPr="002956F1">
        <w:rPr>
          <w:lang w:val="el-GR"/>
        </w:rPr>
        <w:t>.</w:t>
      </w:r>
    </w:p>
    <w:p w14:paraId="5BFD7D49" w14:textId="317C97FA" w:rsidR="00177D6E" w:rsidRPr="002956F1" w:rsidRDefault="00177D6E" w:rsidP="004D0C34">
      <w:pPr>
        <w:rPr>
          <w:iCs/>
          <w:color w:val="5B9BD5"/>
          <w:spacing w:val="5"/>
          <w:kern w:val="1"/>
          <w:lang w:val="el-GR"/>
        </w:rPr>
      </w:pPr>
      <w:r w:rsidRPr="002956F1">
        <w:rPr>
          <w:lang w:val="el-GR"/>
        </w:rPr>
        <w:t xml:space="preserve">Μετά τη λύση της σύμβασης λόγω της έκπτωσης του </w:t>
      </w:r>
      <w:r w:rsidR="001C7F24">
        <w:rPr>
          <w:lang w:val="el-GR"/>
        </w:rPr>
        <w:t>Α</w:t>
      </w:r>
      <w:r w:rsidR="001C7F24" w:rsidRPr="002956F1">
        <w:rPr>
          <w:lang w:val="el-GR"/>
        </w:rPr>
        <w:t>ναδόχου</w:t>
      </w:r>
      <w:r w:rsidR="00B4314E" w:rsidRPr="002956F1">
        <w:rPr>
          <w:lang w:val="el-GR"/>
        </w:rPr>
        <w:t>,</w:t>
      </w:r>
      <w:r w:rsidRPr="002956F1">
        <w:rPr>
          <w:lang w:val="el-GR"/>
        </w:rPr>
        <w:t xml:space="preserve">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 προτείνει να αναλάβει</w:t>
      </w:r>
      <w:r w:rsidR="00245B54" w:rsidRPr="002956F1">
        <w:rPr>
          <w:lang w:val="el-GR"/>
        </w:rPr>
        <w:t xml:space="preserve"> </w:t>
      </w:r>
      <w:r w:rsidRPr="002956F1">
        <w:rPr>
          <w:lang w:val="el-GR"/>
        </w:rPr>
        <w:t xml:space="preserve">το ανεκτέλεστο αντικείμενο </w:t>
      </w:r>
      <w:r w:rsidRPr="002956F1">
        <w:rPr>
          <w:lang w:val="el-GR"/>
        </w:rPr>
        <w:lastRenderedPageBreak/>
        <w:t xml:space="preserve">της σύμβασης, με τους ίδιους όρους και προϋποθέσεις </w:t>
      </w:r>
      <w:r w:rsidR="0039051E" w:rsidRPr="002956F1">
        <w:rPr>
          <w:lang w:val="el-GR"/>
        </w:rPr>
        <w:t xml:space="preserve">και σε τίμημα που δεν θα υπερβαίνει την </w:t>
      </w:r>
      <w:r w:rsidRPr="002956F1">
        <w:rPr>
          <w:lang w:val="el-GR"/>
        </w:rPr>
        <w:t xml:space="preserve">προσφορά που </w:t>
      </w:r>
      <w:r w:rsidR="00FF6C14" w:rsidRPr="002956F1">
        <w:rPr>
          <w:lang w:val="el-GR"/>
        </w:rPr>
        <w:t xml:space="preserve">αυτός </w:t>
      </w:r>
      <w:r w:rsidRPr="002956F1">
        <w:rPr>
          <w:lang w:val="el-GR"/>
        </w:rPr>
        <w:t>είχε υποβάλει (ρήτρα υποκατάστασης).</w:t>
      </w:r>
      <w:r w:rsidR="004D0C34" w:rsidRPr="002956F1">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p>
    <w:p w14:paraId="1DC319D2" w14:textId="77777777" w:rsidR="003929DA" w:rsidRPr="002956F1" w:rsidRDefault="003929DA" w:rsidP="00C738A7">
      <w:pPr>
        <w:pStyle w:val="Heading2"/>
        <w:rPr>
          <w:bCs/>
        </w:rPr>
      </w:pPr>
      <w:bookmarkStart w:id="365" w:name="_Toc103273608"/>
      <w:bookmarkStart w:id="366" w:name="_Toc147152322"/>
      <w:bookmarkEnd w:id="365"/>
      <w:r w:rsidRPr="002956F1">
        <w:t>Δικαίωμα μονομερούς λύσης της σύμβασης</w:t>
      </w:r>
      <w:bookmarkEnd w:id="366"/>
      <w:r w:rsidRPr="002956F1">
        <w:t xml:space="preserve"> </w:t>
      </w:r>
    </w:p>
    <w:p w14:paraId="60C2451C" w14:textId="77777777" w:rsidR="003929DA" w:rsidRPr="002956F1" w:rsidRDefault="003929DA">
      <w:pPr>
        <w:rPr>
          <w:lang w:val="el-GR"/>
        </w:rPr>
      </w:pPr>
      <w:r w:rsidRPr="002956F1">
        <w:rPr>
          <w:b/>
          <w:bCs/>
          <w:lang w:val="el-GR"/>
        </w:rPr>
        <w:t>4.6.1.</w:t>
      </w:r>
      <w:r w:rsidRPr="002956F1">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E22960" w14:textId="77777777" w:rsidR="003929DA" w:rsidRPr="002956F1" w:rsidRDefault="003929DA">
      <w:pPr>
        <w:rPr>
          <w:lang w:val="el-GR"/>
        </w:rPr>
      </w:pPr>
      <w:r w:rsidRPr="002956F1">
        <w:rPr>
          <w:lang w:val="el-GR"/>
        </w:rPr>
        <w:t xml:space="preserve">α) η σύμβαση υποστεί ουσιώδη τροποποίηση, κατά την έννοια της παρ. 4 του άρθρου 132 του ν. 4412/2016, που θα απαιτούσε νέα διαδικασία σύναψης σύμβασης </w:t>
      </w:r>
    </w:p>
    <w:p w14:paraId="5A5A186C" w14:textId="77777777" w:rsidR="003929DA" w:rsidRPr="002956F1" w:rsidRDefault="003929DA">
      <w:pPr>
        <w:rPr>
          <w:szCs w:val="22"/>
          <w:lang w:val="el-GR"/>
        </w:rPr>
      </w:pPr>
      <w:r w:rsidRPr="002956F1">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D67CB30" w14:textId="77777777" w:rsidR="003929DA" w:rsidRPr="002956F1" w:rsidRDefault="003929DA">
      <w:pPr>
        <w:rPr>
          <w:szCs w:val="22"/>
          <w:lang w:val="el-GR"/>
        </w:rPr>
      </w:pPr>
      <w:r w:rsidRPr="002956F1">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1EAD61E" w14:textId="13DF2F90" w:rsidR="00D96451" w:rsidRPr="002956F1" w:rsidRDefault="005811BD" w:rsidP="00D96451">
      <w:pPr>
        <w:rPr>
          <w:szCs w:val="22"/>
          <w:lang w:val="el-GR" w:eastAsia="zh-CN"/>
        </w:rPr>
      </w:pPr>
      <w:r w:rsidRPr="002956F1">
        <w:rPr>
          <w:lang w:val="el-GR"/>
        </w:rPr>
        <w:t>δ</w:t>
      </w:r>
      <w:r w:rsidR="007D2D76" w:rsidRPr="002956F1">
        <w:rPr>
          <w:lang w:val="el-GR"/>
        </w:rPr>
        <w:t xml:space="preserve">) </w:t>
      </w:r>
      <w:r w:rsidR="004A654C" w:rsidRPr="002956F1">
        <w:rPr>
          <w:lang w:val="el-GR"/>
        </w:rPr>
        <w:t xml:space="preserve">ο </w:t>
      </w:r>
      <w:r w:rsidR="001C7F24">
        <w:rPr>
          <w:lang w:val="el-GR"/>
        </w:rPr>
        <w:t>Α</w:t>
      </w:r>
      <w:r w:rsidR="001C7F24" w:rsidRPr="002956F1">
        <w:rPr>
          <w:lang w:val="el-GR"/>
        </w:rPr>
        <w:t xml:space="preserve">νάδοχος </w:t>
      </w:r>
      <w:r w:rsidR="004A654C" w:rsidRPr="002956F1">
        <w:rPr>
          <w:lang w:val="el-GR"/>
        </w:rPr>
        <w:t>πτωχεύσει ή υπαχθεί σε δι</w:t>
      </w:r>
      <w:r w:rsidR="008B567A" w:rsidRPr="002956F1">
        <w:rPr>
          <w:lang w:val="el-GR"/>
        </w:rPr>
        <w:t xml:space="preserve">αδικασία ειδικής εκκαθάρισης ή </w:t>
      </w:r>
      <w:r w:rsidR="004A654C" w:rsidRPr="002956F1">
        <w:rPr>
          <w:lang w:val="el-GR"/>
        </w:rPr>
        <w:t>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w:t>
      </w:r>
      <w:r w:rsidR="008B567A" w:rsidRPr="002956F1">
        <w:rPr>
          <w:lang w:val="el-GR"/>
        </w:rPr>
        <w:t xml:space="preserve"> </w:t>
      </w:r>
      <w:r w:rsidR="004A654C" w:rsidRPr="002956F1">
        <w:rPr>
          <w:lang w:val="el-GR"/>
        </w:rPr>
        <w:t>σε οποιαδήποτε ανάλογη κατάσταση, προκύπτουσα από παρόμοια διαδικασία, προβλεπόμενη σε εθνικές διατάξεις νόμου</w:t>
      </w:r>
      <w:r w:rsidR="00CB575F" w:rsidRPr="002956F1">
        <w:rPr>
          <w:lang w:val="el-GR"/>
        </w:rPr>
        <w:t xml:space="preserve">. </w:t>
      </w:r>
    </w:p>
    <w:p w14:paraId="49250308" w14:textId="77777777" w:rsidR="00D96451" w:rsidRPr="002956F1" w:rsidRDefault="00D96451" w:rsidP="00D96451">
      <w:pPr>
        <w:rPr>
          <w:szCs w:val="22"/>
          <w:lang w:val="el-GR" w:eastAsia="zh-CN"/>
        </w:rPr>
      </w:pPr>
      <w:r w:rsidRPr="002956F1">
        <w:rPr>
          <w:szCs w:val="22"/>
          <w:lang w:val="el-GR" w:eastAsia="zh-CN"/>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3692707" w14:textId="77777777" w:rsidR="003929DA" w:rsidRPr="002956F1" w:rsidRDefault="003929DA" w:rsidP="00A912E8">
      <w:pPr>
        <w:pStyle w:val="Heading1"/>
        <w:numPr>
          <w:ilvl w:val="0"/>
          <w:numId w:val="2"/>
        </w:numPr>
        <w:tabs>
          <w:tab w:val="left" w:pos="567"/>
        </w:tabs>
        <w:ind w:left="567" w:hanging="567"/>
        <w:rPr>
          <w:lang w:val="el-GR"/>
        </w:rPr>
      </w:pPr>
      <w:bookmarkStart w:id="367" w:name="_Toc103273610"/>
      <w:bookmarkStart w:id="368" w:name="_Toc147152323"/>
      <w:bookmarkEnd w:id="367"/>
      <w:r w:rsidRPr="002956F1">
        <w:rPr>
          <w:lang w:val="el-GR"/>
        </w:rPr>
        <w:lastRenderedPageBreak/>
        <w:t>ΕΙΔΙΚΟΙ ΟΡΟΙ ΕΚΤΕΛΕΣΗΣ ΤΗΣ ΣΥΜΒΑΣΗΣ</w:t>
      </w:r>
      <w:bookmarkEnd w:id="368"/>
      <w:r w:rsidRPr="002956F1">
        <w:rPr>
          <w:lang w:val="el-GR"/>
        </w:rPr>
        <w:t xml:space="preserve"> </w:t>
      </w:r>
    </w:p>
    <w:p w14:paraId="740AEFF6" w14:textId="77777777" w:rsidR="003929DA" w:rsidRPr="002956F1" w:rsidRDefault="003929DA" w:rsidP="00C738A7">
      <w:pPr>
        <w:pStyle w:val="Heading2"/>
        <w:rPr>
          <w:bCs/>
        </w:rPr>
      </w:pPr>
      <w:bookmarkStart w:id="369" w:name="_Toc147152324"/>
      <w:r w:rsidRPr="002956F1">
        <w:t>Τρόπος πληρωμής</w:t>
      </w:r>
      <w:bookmarkEnd w:id="369"/>
      <w:r w:rsidRPr="002956F1">
        <w:t xml:space="preserve"> </w:t>
      </w:r>
    </w:p>
    <w:p w14:paraId="62A4A7F3" w14:textId="77777777" w:rsidR="003929DA" w:rsidRPr="002956F1" w:rsidRDefault="003929DA" w:rsidP="00416EF3">
      <w:pPr>
        <w:rPr>
          <w:b/>
          <w:lang w:val="el-GR"/>
        </w:rPr>
      </w:pPr>
      <w:r w:rsidRPr="002956F1">
        <w:rPr>
          <w:b/>
          <w:bCs/>
          <w:lang w:val="el-GR"/>
        </w:rPr>
        <w:t>5.1.1.</w:t>
      </w:r>
      <w:r w:rsidRPr="002956F1">
        <w:rPr>
          <w:lang w:val="el-GR"/>
        </w:rPr>
        <w:t xml:space="preserve"> </w:t>
      </w:r>
      <w:bookmarkStart w:id="370" w:name="_Hlk131605344"/>
      <w:r w:rsidRPr="002956F1">
        <w:rPr>
          <w:lang w:val="el-GR"/>
        </w:rPr>
        <w:t xml:space="preserve">Η πληρωμή του αναδόχου θα πραγματοποιηθεί με τον πιο κάτω τρόπο </w:t>
      </w:r>
      <w:r w:rsidRPr="002956F1">
        <w:rPr>
          <w:b/>
          <w:lang w:val="el-GR"/>
        </w:rPr>
        <w:t xml:space="preserve">: </w:t>
      </w:r>
    </w:p>
    <w:p w14:paraId="61CC1195" w14:textId="77777777" w:rsidR="003929DA" w:rsidRPr="002956F1" w:rsidRDefault="003929DA">
      <w:pPr>
        <w:rPr>
          <w:b/>
          <w:lang w:val="el-GR"/>
        </w:rPr>
      </w:pPr>
      <w:bookmarkStart w:id="371" w:name="_Hlk131605327"/>
      <w:r w:rsidRPr="002956F1">
        <w:rPr>
          <w:lang w:val="el-GR"/>
        </w:rPr>
        <w:t xml:space="preserve">Το </w:t>
      </w:r>
      <w:r w:rsidRPr="002956F1">
        <w:rPr>
          <w:b/>
          <w:lang w:val="el-GR"/>
        </w:rPr>
        <w:t>100%</w:t>
      </w:r>
      <w:r w:rsidRPr="002956F1">
        <w:rPr>
          <w:lang w:val="el-GR"/>
        </w:rPr>
        <w:t xml:space="preserve"> της συμβατικής αξίας μετά την οριστική παραλαβή των υλικών</w:t>
      </w:r>
      <w:r w:rsidR="006C6269" w:rsidRPr="002956F1">
        <w:rPr>
          <w:lang w:val="el-GR"/>
        </w:rPr>
        <w:t>.</w:t>
      </w:r>
      <w:r w:rsidRPr="002956F1">
        <w:rPr>
          <w:b/>
          <w:lang w:val="el-GR"/>
        </w:rPr>
        <w:t xml:space="preserve"> </w:t>
      </w:r>
    </w:p>
    <w:p w14:paraId="6CCB6814" w14:textId="77777777" w:rsidR="003929DA" w:rsidRPr="002956F1" w:rsidRDefault="003929DA">
      <w:pPr>
        <w:rPr>
          <w:b/>
          <w:bCs/>
          <w:lang w:val="el-GR"/>
        </w:rPr>
      </w:pPr>
      <w:r w:rsidRPr="002956F1">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bookmarkEnd w:id="371"/>
      <w:r w:rsidRPr="002956F1">
        <w:rPr>
          <w:lang w:val="el-GR"/>
        </w:rPr>
        <w:t>.</w:t>
      </w:r>
      <w:r w:rsidRPr="002956F1">
        <w:rPr>
          <w:color w:val="FFFF00"/>
          <w:lang w:val="el-GR"/>
        </w:rPr>
        <w:t xml:space="preserve"> </w:t>
      </w:r>
    </w:p>
    <w:bookmarkEnd w:id="370"/>
    <w:p w14:paraId="5264B722" w14:textId="77777777" w:rsidR="003929DA" w:rsidRPr="002956F1" w:rsidRDefault="003929DA">
      <w:pPr>
        <w:rPr>
          <w:lang w:val="el-GR"/>
        </w:rPr>
      </w:pPr>
      <w:r w:rsidRPr="002956F1">
        <w:rPr>
          <w:b/>
          <w:bCs/>
          <w:lang w:val="el-GR"/>
        </w:rPr>
        <w:t>5.1.2.</w:t>
      </w:r>
      <w:r w:rsidRPr="002956F1">
        <w:rPr>
          <w:lang w:val="el-GR"/>
        </w:rPr>
        <w:t xml:space="preserve"> Toν Ανάδοχο βαρύνουν </w:t>
      </w:r>
      <w:r w:rsidRPr="002956F1">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2956F1">
        <w:rPr>
          <w:lang w:val="el-GR"/>
        </w:rPr>
        <w:t xml:space="preserve">ακόλουθες κρατήσεις: </w:t>
      </w:r>
    </w:p>
    <w:p w14:paraId="4954B4CE" w14:textId="25AC5833" w:rsidR="00F419A3" w:rsidRPr="002956F1" w:rsidRDefault="00F419A3" w:rsidP="00E31E4E">
      <w:pPr>
        <w:ind w:left="720"/>
        <w:rPr>
          <w:lang w:val="el-GR"/>
        </w:rPr>
      </w:pPr>
      <w:r w:rsidRPr="002956F1">
        <w:rPr>
          <w:lang w:val="el-GR"/>
        </w:rPr>
        <w:t>I. κράτηση 0,10% για την κάλυψη των λειτουργικών αναγκών της Αρχής του άρθρου 347 ν. 4412/2016 (ΕΑΔΗΣΥ),  που υπολογίζεται επί της αξίας κάθε πληρωμής προ φόρων και κρατήσεων, παρακρατείται από την Αναθέτουσα Αρχή στο όνομα και για λογαριασμό της Αρχής και κατατίθεται σε ειδικό τραπεζικό λογαριασμό.</w:t>
      </w:r>
    </w:p>
    <w:p w14:paraId="5B251E63" w14:textId="77777777" w:rsidR="00DD63A1" w:rsidRDefault="00F419A3" w:rsidP="00E31E4E">
      <w:pPr>
        <w:ind w:left="720"/>
        <w:rPr>
          <w:lang w:val="el-GR"/>
        </w:rPr>
      </w:pPr>
      <w:r w:rsidRPr="002956F1">
        <w:rPr>
          <w:lang w:val="el-GR"/>
        </w:rPr>
        <w:t>ΙΙ</w:t>
      </w:r>
      <w:r w:rsidR="003929DA" w:rsidRPr="002956F1">
        <w:rPr>
          <w:lang w:val="el-GR"/>
        </w:rPr>
        <w:t>) Κράτηση ύψους 0,02% υπέρ της ανάπτυξης και συ</w:t>
      </w:r>
      <w:r w:rsidR="00871880" w:rsidRPr="002956F1">
        <w:rPr>
          <w:lang w:val="el-GR"/>
        </w:rPr>
        <w:t>ντήρησης του ΟΠΣ ΕΣΗΔΗΣ</w:t>
      </w:r>
      <w:r w:rsidR="003929DA" w:rsidRPr="002956F1">
        <w:rPr>
          <w:lang w:val="el-GR"/>
        </w:rPr>
        <w:t>,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6C6269" w:rsidRPr="002956F1">
        <w:rPr>
          <w:lang w:val="el-GR"/>
        </w:rPr>
        <w:t xml:space="preserve">. </w:t>
      </w:r>
    </w:p>
    <w:p w14:paraId="30CD75CD" w14:textId="68BDF9CD" w:rsidR="003929DA" w:rsidRPr="002956F1" w:rsidRDefault="006C6269" w:rsidP="00E31E4E">
      <w:pPr>
        <w:ind w:left="720"/>
        <w:rPr>
          <w:lang w:val="el-GR"/>
        </w:rPr>
      </w:pPr>
      <w:r w:rsidRPr="002956F1">
        <w:rPr>
          <w:b/>
          <w:lang w:val="el-GR"/>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r w:rsidR="000F7BA9" w:rsidRPr="002956F1">
        <w:rPr>
          <w:b/>
          <w:lang w:val="el-GR"/>
        </w:rPr>
        <w:t>.</w:t>
      </w:r>
    </w:p>
    <w:p w14:paraId="12409CDE" w14:textId="77777777" w:rsidR="003929DA" w:rsidRPr="002956F1" w:rsidRDefault="003929DA">
      <w:pPr>
        <w:rPr>
          <w:lang w:val="el-GR"/>
        </w:rPr>
      </w:pPr>
      <w:r w:rsidRPr="002956F1">
        <w:rPr>
          <w:lang w:val="el-GR"/>
        </w:rPr>
        <w:t xml:space="preserve">Οι υπέρ τρίτων κρατήσεις υπόκεινται στο εκάστοτε ισχύον αναλογικό τέλος χαρτοσήμου </w:t>
      </w:r>
      <w:r w:rsidR="002F4223" w:rsidRPr="002956F1">
        <w:rPr>
          <w:lang w:val="el-GR"/>
        </w:rPr>
        <w:t xml:space="preserve">3% </w:t>
      </w:r>
      <w:r w:rsidRPr="002956F1">
        <w:rPr>
          <w:lang w:val="el-GR"/>
        </w:rPr>
        <w:t xml:space="preserve">και στην επ’ αυτού εισφορά υπέρ ΟΓΑ </w:t>
      </w:r>
      <w:r w:rsidR="002F4223" w:rsidRPr="002956F1">
        <w:rPr>
          <w:lang w:val="el-GR"/>
        </w:rPr>
        <w:t>20%.</w:t>
      </w:r>
    </w:p>
    <w:p w14:paraId="53CEA433" w14:textId="452390F6" w:rsidR="003929DA" w:rsidRPr="002956F1" w:rsidRDefault="003929DA">
      <w:pPr>
        <w:rPr>
          <w:lang w:val="el-GR"/>
        </w:rPr>
      </w:pPr>
      <w:r w:rsidRPr="002956F1">
        <w:rPr>
          <w:lang w:val="el-GR"/>
        </w:rPr>
        <w:t xml:space="preserve">Με κάθε πληρωμή θα γίνεται η προβλεπόμενη από την κείμενη νομοθεσία παρακράτηση φόρου εισοδήματος </w:t>
      </w:r>
      <w:r w:rsidR="006D526F" w:rsidRPr="002956F1">
        <w:rPr>
          <w:szCs w:val="22"/>
          <w:lang w:val="el-GR" w:eastAsia="en-GB"/>
        </w:rPr>
        <w:t>(Άρθρο 64 Ν. 4172/2013, όπως ισχύει)</w:t>
      </w:r>
      <w:r w:rsidR="003D7C44" w:rsidRPr="002956F1">
        <w:rPr>
          <w:lang w:val="el-GR"/>
        </w:rPr>
        <w:t xml:space="preserve"> </w:t>
      </w:r>
    </w:p>
    <w:p w14:paraId="397E112B" w14:textId="77777777" w:rsidR="003929DA" w:rsidRPr="002956F1" w:rsidRDefault="003929DA" w:rsidP="00C738A7">
      <w:pPr>
        <w:pStyle w:val="Heading2"/>
        <w:rPr>
          <w:bCs/>
        </w:rPr>
      </w:pPr>
      <w:bookmarkStart w:id="372" w:name="_Toc147152325"/>
      <w:r w:rsidRPr="002956F1">
        <w:t>Κήρυξη οικονομικού φορέα εκπτώτου - Κυρώσεις</w:t>
      </w:r>
      <w:bookmarkEnd w:id="372"/>
      <w:r w:rsidRPr="002956F1">
        <w:t xml:space="preserve"> </w:t>
      </w:r>
    </w:p>
    <w:p w14:paraId="346573E4" w14:textId="74305457" w:rsidR="003929DA" w:rsidRPr="002956F1" w:rsidRDefault="003929DA">
      <w:pPr>
        <w:suppressAutoHyphens w:val="0"/>
        <w:autoSpaceDE w:val="0"/>
        <w:rPr>
          <w:lang w:val="el-GR"/>
        </w:rPr>
      </w:pPr>
      <w:r w:rsidRPr="002956F1">
        <w:rPr>
          <w:b/>
          <w:bCs/>
          <w:lang w:val="el-GR"/>
        </w:rPr>
        <w:t>5.2.1.</w:t>
      </w:r>
      <w:r w:rsidRPr="002956F1">
        <w:rPr>
          <w:lang w:val="el-GR"/>
        </w:rPr>
        <w:t xml:space="preserve"> Ο </w:t>
      </w:r>
      <w:r w:rsidR="001C7F24">
        <w:rPr>
          <w:lang w:val="el-GR"/>
        </w:rPr>
        <w:t>Α</w:t>
      </w:r>
      <w:r w:rsidR="001C7F24" w:rsidRPr="002956F1">
        <w:rPr>
          <w:lang w:val="el-GR"/>
        </w:rPr>
        <w:t xml:space="preserve">νάδοχος </w:t>
      </w:r>
      <w:r w:rsidRPr="002956F1">
        <w:rPr>
          <w:lang w:val="el-GR"/>
        </w:rPr>
        <w:t xml:space="preserve">κηρύσσεται υποχρεωτικά έκπτωτος από τη σύμβαση και από κάθε δικαίωμα που απορρέει από αυτήν, με απόφαση της αναθέτουσας αρχής, ύστερα από γνωμοδότηση </w:t>
      </w:r>
      <w:r w:rsidR="00AC7612" w:rsidRPr="002956F1">
        <w:rPr>
          <w:lang w:val="el-GR"/>
        </w:rPr>
        <w:t>του αρμόδιου συλλογικού οργάνου (Επιτροπή Παρακολούθησης και Παραλαβής):</w:t>
      </w:r>
    </w:p>
    <w:p w14:paraId="331BC06E" w14:textId="77777777" w:rsidR="000D263D" w:rsidRPr="002956F1" w:rsidRDefault="000D263D">
      <w:pPr>
        <w:suppressAutoHyphens w:val="0"/>
        <w:autoSpaceDE w:val="0"/>
        <w:rPr>
          <w:lang w:val="el-GR"/>
        </w:rPr>
      </w:pPr>
      <w:r w:rsidRPr="002956F1">
        <w:rPr>
          <w:lang w:val="el-GR"/>
        </w:rPr>
        <w:t>α) στην περίπτωση της παρ. 7 του άρθρου 105 περί κατακύρωσης και σύναψης σύμβασης</w:t>
      </w:r>
      <w:r w:rsidR="002B301E" w:rsidRPr="002956F1">
        <w:rPr>
          <w:lang w:val="el-GR"/>
        </w:rPr>
        <w:t>,</w:t>
      </w:r>
    </w:p>
    <w:p w14:paraId="4AB20431" w14:textId="77777777" w:rsidR="003929DA" w:rsidRPr="002956F1" w:rsidRDefault="000D263D">
      <w:pPr>
        <w:suppressAutoHyphens w:val="0"/>
        <w:autoSpaceDE w:val="0"/>
        <w:rPr>
          <w:lang w:val="el-GR"/>
        </w:rPr>
      </w:pPr>
      <w:r w:rsidRPr="002956F1">
        <w:rPr>
          <w:lang w:val="el-GR"/>
        </w:rPr>
        <w:t>β</w:t>
      </w:r>
      <w:r w:rsidR="003929DA" w:rsidRPr="002956F1">
        <w:rPr>
          <w:lang w:val="el-GR"/>
        </w:rPr>
        <w:t>)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A57A98A" w14:textId="77777777" w:rsidR="003929DA" w:rsidRPr="002956F1" w:rsidRDefault="000D263D">
      <w:pPr>
        <w:suppressAutoHyphens w:val="0"/>
        <w:autoSpaceDE w:val="0"/>
        <w:rPr>
          <w:lang w:val="el-GR"/>
        </w:rPr>
      </w:pPr>
      <w:r w:rsidRPr="002956F1">
        <w:rPr>
          <w:lang w:val="el-GR"/>
        </w:rPr>
        <w:t>γ</w:t>
      </w:r>
      <w:r w:rsidR="003929DA" w:rsidRPr="002956F1">
        <w:rPr>
          <w:lang w:val="el-GR"/>
        </w:rPr>
        <w:t>) εφόσον δεν φορτώσει, δεν παραδώσει ή δεν αντικαταστήσει τα συμβατικά αγαθά ή δεν επισκευάσει ή δεν συντηρήσει αυτά μέσα στον συμβατικό χρόνο ή στον χρόνο παράτασης που του δόθηκε, σύμφωνα με όσα προβλέπονται στο άρθρο 206 του ν. 4412/2016 με την επιφύλαξη της επόμενης παραγράφου</w:t>
      </w:r>
      <w:r w:rsidR="00F44003" w:rsidRPr="002956F1">
        <w:rPr>
          <w:lang w:val="el-GR"/>
        </w:rPr>
        <w:t>.</w:t>
      </w:r>
    </w:p>
    <w:p w14:paraId="000FCF87" w14:textId="77777777" w:rsidR="003929DA" w:rsidRPr="002956F1" w:rsidRDefault="003929DA" w:rsidP="00F44003">
      <w:pPr>
        <w:suppressAutoHyphens w:val="0"/>
        <w:autoSpaceDE w:val="0"/>
        <w:rPr>
          <w:lang w:val="el-GR"/>
        </w:rPr>
      </w:pPr>
      <w:r w:rsidRPr="002956F1">
        <w:rPr>
          <w:lang w:val="el-GR"/>
        </w:rPr>
        <w:t xml:space="preserve">Στην περίπτωση συνδρομής λόγου έκπτωσης του αναδόχου από σύμβαση κατά την </w:t>
      </w:r>
      <w:r w:rsidR="002B301E" w:rsidRPr="002956F1">
        <w:rPr>
          <w:lang w:val="el-GR"/>
        </w:rPr>
        <w:t xml:space="preserve">ως άνω </w:t>
      </w:r>
      <w:r w:rsidRPr="002956F1">
        <w:rPr>
          <w:lang w:val="el-GR"/>
        </w:rPr>
        <w:t xml:space="preserve">περίπτωση </w:t>
      </w:r>
      <w:r w:rsidR="00F44003" w:rsidRPr="002956F1">
        <w:rPr>
          <w:lang w:val="el-GR"/>
        </w:rPr>
        <w:t>γ</w:t>
      </w:r>
      <w:r w:rsidRPr="002956F1">
        <w:rPr>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w:t>
      </w:r>
      <w:r w:rsidRPr="002956F1">
        <w:rPr>
          <w:lang w:val="el-GR"/>
        </w:rPr>
        <w:lastRenderedPageBreak/>
        <w:t xml:space="preserve">οφείλει να προβεί ο ανάδοχος, προκειμένου να συμμορφωθεί, μέσα σε προθεσμία </w:t>
      </w:r>
      <w:r w:rsidR="002F4223" w:rsidRPr="002956F1">
        <w:rPr>
          <w:lang w:val="el-GR"/>
        </w:rPr>
        <w:t xml:space="preserve">δεκαπέντε (15) </w:t>
      </w:r>
      <w:r w:rsidRPr="002956F1">
        <w:rPr>
          <w:lang w:val="el-GR"/>
        </w:rPr>
        <w:t>ημερών από την κοινοποίηση της ανωτέρω όχλησης.</w:t>
      </w:r>
      <w:r w:rsidR="00AC7612" w:rsidRPr="002956F1">
        <w:rPr>
          <w:lang w:val="el-GR"/>
        </w:rPr>
        <w:t xml:space="preserve"> </w:t>
      </w:r>
      <w:r w:rsidRPr="002956F1">
        <w:rPr>
          <w:lang w:val="el-GR"/>
        </w:rPr>
        <w:t xml:space="preserve">Αν η προθεσμία που </w:t>
      </w:r>
      <w:r w:rsidR="00AC7612" w:rsidRPr="002956F1">
        <w:rPr>
          <w:lang w:val="el-GR"/>
        </w:rPr>
        <w:t xml:space="preserve">τεθεί </w:t>
      </w:r>
      <w:r w:rsidRPr="002956F1">
        <w:rPr>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799930F3" w14:textId="1B95C8E5" w:rsidR="003929DA" w:rsidRPr="002956F1" w:rsidRDefault="003929DA">
      <w:pPr>
        <w:suppressAutoHyphens w:val="0"/>
        <w:autoSpaceDE w:val="0"/>
        <w:rPr>
          <w:lang w:val="el-GR"/>
        </w:rPr>
      </w:pPr>
      <w:r w:rsidRPr="002956F1">
        <w:rPr>
          <w:lang w:val="el-GR"/>
        </w:rPr>
        <w:t xml:space="preserve">Ο </w:t>
      </w:r>
      <w:r w:rsidR="001C7F24">
        <w:rPr>
          <w:lang w:val="el-GR"/>
        </w:rPr>
        <w:t>Α</w:t>
      </w:r>
      <w:r w:rsidR="001C7F24" w:rsidRPr="002956F1">
        <w:rPr>
          <w:lang w:val="el-GR"/>
        </w:rPr>
        <w:t xml:space="preserve">νάδοχος </w:t>
      </w:r>
      <w:r w:rsidRPr="002956F1">
        <w:rPr>
          <w:lang w:val="el-GR"/>
        </w:rPr>
        <w:t>δεν κηρύσσεται έκπτωτος για λόγους που αφορούν σε υπαιτιότητα του φορέα εκτέλεσης της σύμβασης ή αν συντρέχουν λόγοι ανωτέρας βίας.</w:t>
      </w:r>
    </w:p>
    <w:p w14:paraId="04F7E25A" w14:textId="77777777" w:rsidR="003929DA" w:rsidRPr="002956F1" w:rsidRDefault="003929DA">
      <w:pPr>
        <w:suppressAutoHyphens w:val="0"/>
        <w:autoSpaceDE w:val="0"/>
        <w:rPr>
          <w:lang w:val="el-GR"/>
        </w:rPr>
      </w:pPr>
      <w:r w:rsidRPr="002956F1">
        <w:rPr>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4B35290" w14:textId="77777777" w:rsidR="003929DA" w:rsidRPr="002956F1" w:rsidRDefault="003929DA">
      <w:pPr>
        <w:suppressAutoHyphens w:val="0"/>
        <w:autoSpaceDE w:val="0"/>
        <w:rPr>
          <w:lang w:val="el-GR"/>
        </w:rPr>
      </w:pPr>
      <w:r w:rsidRPr="002956F1">
        <w:rPr>
          <w:lang w:val="el-GR"/>
        </w:rPr>
        <w:t xml:space="preserve">α) </w:t>
      </w:r>
      <w:r w:rsidR="000F7BA9" w:rsidRPr="002956F1">
        <w:rPr>
          <w:lang w:val="el-GR"/>
        </w:rPr>
        <w:t>Ο</w:t>
      </w:r>
      <w:r w:rsidRPr="002956F1">
        <w:rPr>
          <w:lang w:val="el-GR"/>
        </w:rPr>
        <w:t>λική κατάπτωση της εγγύησης</w:t>
      </w:r>
      <w:r w:rsidR="000D263D" w:rsidRPr="002956F1">
        <w:rPr>
          <w:lang w:val="el-GR"/>
        </w:rPr>
        <w:t xml:space="preserve"> συμμετοχής ή</w:t>
      </w:r>
      <w:r w:rsidR="00BB3665" w:rsidRPr="002956F1">
        <w:rPr>
          <w:lang w:val="el-GR"/>
        </w:rPr>
        <w:t xml:space="preserve"> </w:t>
      </w:r>
      <w:r w:rsidRPr="002956F1">
        <w:rPr>
          <w:lang w:val="el-GR"/>
        </w:rPr>
        <w:t>καλής εκτέλεσης της σύμβασης</w:t>
      </w:r>
      <w:r w:rsidR="000D263D" w:rsidRPr="002956F1">
        <w:rPr>
          <w:lang w:val="el-GR"/>
        </w:rPr>
        <w:t xml:space="preserve"> κατά περίπτωση</w:t>
      </w:r>
    </w:p>
    <w:p w14:paraId="5E733D2C" w14:textId="77777777" w:rsidR="003929DA" w:rsidRPr="002956F1" w:rsidRDefault="002F4223">
      <w:pPr>
        <w:suppressAutoHyphens w:val="0"/>
        <w:autoSpaceDE w:val="0"/>
        <w:rPr>
          <w:lang w:val="el-GR"/>
        </w:rPr>
      </w:pPr>
      <w:r w:rsidRPr="002956F1">
        <w:rPr>
          <w:lang w:val="el-GR"/>
        </w:rPr>
        <w:t>β</w:t>
      </w:r>
      <w:r w:rsidR="003929DA" w:rsidRPr="002956F1">
        <w:rPr>
          <w:lang w:val="el-GR"/>
        </w:rPr>
        <w:t>)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05FE992E" w14:textId="77777777" w:rsidR="003929DA" w:rsidRPr="002956F1" w:rsidRDefault="003929DA">
      <w:pPr>
        <w:suppressAutoHyphens w:val="0"/>
        <w:autoSpaceDE w:val="0"/>
        <w:rPr>
          <w:lang w:val="el-GR"/>
        </w:rPr>
      </w:pPr>
      <w:r w:rsidRPr="002956F1">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1347252C" w14:textId="77777777" w:rsidR="003929DA" w:rsidRPr="002956F1" w:rsidRDefault="003929DA">
      <w:pPr>
        <w:suppressAutoHyphens w:val="0"/>
        <w:autoSpaceDE w:val="0"/>
        <w:rPr>
          <w:lang w:val="el-GR"/>
        </w:rPr>
      </w:pPr>
      <w:r w:rsidRPr="002956F1">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B69C9F3" w14:textId="77777777" w:rsidR="003929DA" w:rsidRPr="002956F1" w:rsidRDefault="003929DA">
      <w:pPr>
        <w:suppressAutoHyphens w:val="0"/>
        <w:autoSpaceDE w:val="0"/>
        <w:rPr>
          <w:lang w:val="el-GR"/>
        </w:rPr>
      </w:pPr>
      <w:r w:rsidRPr="002956F1">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14753543" w14:textId="77777777" w:rsidR="003929DA" w:rsidRPr="002956F1" w:rsidRDefault="003929DA">
      <w:pPr>
        <w:suppressAutoHyphens w:val="0"/>
        <w:autoSpaceDE w:val="0"/>
        <w:rPr>
          <w:i/>
          <w:color w:val="4F81BD"/>
          <w:lang w:val="el-GR"/>
        </w:rPr>
      </w:pPr>
      <w:r w:rsidRPr="002956F1">
        <w:rPr>
          <w:lang w:val="el-GR"/>
        </w:rPr>
        <w:t>Π = Συντελεστής προσαύξησης προσδιορισμού της έμμεσης ζημίας που προκαλείται στην αναθέτουσα αρχή από την έκπτωση του αναδόχου</w:t>
      </w:r>
      <w:r w:rsidR="00E52BB0" w:rsidRPr="002956F1">
        <w:rPr>
          <w:lang w:val="el-GR"/>
        </w:rPr>
        <w:t xml:space="preserve"> ο οποίος λαμβάνει την τιμή </w:t>
      </w:r>
      <w:r w:rsidR="002F4223" w:rsidRPr="002956F1">
        <w:rPr>
          <w:lang w:val="el-GR"/>
        </w:rPr>
        <w:t>1,01</w:t>
      </w:r>
      <w:r w:rsidRPr="002956F1">
        <w:rPr>
          <w:i/>
          <w:color w:val="4F81BD"/>
          <w:lang w:val="el-GR"/>
        </w:rPr>
        <w:t>.</w:t>
      </w:r>
    </w:p>
    <w:p w14:paraId="6F8917D7" w14:textId="77777777" w:rsidR="003929DA" w:rsidRPr="002956F1" w:rsidRDefault="003929DA">
      <w:pPr>
        <w:suppressAutoHyphens w:val="0"/>
        <w:autoSpaceDE w:val="0"/>
        <w:rPr>
          <w:lang w:val="el-GR"/>
        </w:rPr>
      </w:pPr>
      <w:r w:rsidRPr="002956F1">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1F521375" w14:textId="77777777" w:rsidR="003929DA" w:rsidRPr="002956F1" w:rsidRDefault="003929DA">
      <w:pPr>
        <w:suppressAutoHyphens w:val="0"/>
        <w:autoSpaceDE w:val="0"/>
        <w:rPr>
          <w:lang w:val="el-GR"/>
        </w:rPr>
      </w:pPr>
      <w:r w:rsidRPr="002956F1">
        <w:rPr>
          <w:b/>
          <w:bCs/>
          <w:lang w:val="el-GR"/>
        </w:rPr>
        <w:t>5.2.2.</w:t>
      </w:r>
      <w:r w:rsidRPr="002956F1">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w:t>
      </w:r>
      <w:r w:rsidR="00A72E12" w:rsidRPr="002956F1">
        <w:rPr>
          <w:lang w:val="el-GR"/>
        </w:rPr>
        <w:t>πέντε τοις εκατό (</w:t>
      </w:r>
      <w:r w:rsidRPr="002956F1">
        <w:rPr>
          <w:lang w:val="el-GR"/>
        </w:rPr>
        <w:t>5%</w:t>
      </w:r>
      <w:r w:rsidR="00A72E12" w:rsidRPr="002956F1">
        <w:rPr>
          <w:lang w:val="el-GR"/>
        </w:rPr>
        <w:t>)</w:t>
      </w:r>
      <w:r w:rsidRPr="002956F1">
        <w:rPr>
          <w:lang w:val="el-GR"/>
        </w:rPr>
        <w:t xml:space="preserve"> επί της συμβατικής αξίας της ποσότητας που παραδόθηκε εκπρόθεσμα.</w:t>
      </w:r>
    </w:p>
    <w:p w14:paraId="2AC1217C" w14:textId="77777777" w:rsidR="003929DA" w:rsidRPr="002956F1" w:rsidRDefault="003929DA">
      <w:pPr>
        <w:suppressAutoHyphens w:val="0"/>
        <w:autoSpaceDE w:val="0"/>
        <w:rPr>
          <w:lang w:val="el-GR"/>
        </w:rPr>
      </w:pPr>
      <w:r w:rsidRPr="002956F1">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4E2E4B71" w14:textId="77777777" w:rsidR="003929DA" w:rsidRPr="002956F1" w:rsidRDefault="003929DA">
      <w:pPr>
        <w:suppressAutoHyphens w:val="0"/>
        <w:autoSpaceDE w:val="0"/>
        <w:rPr>
          <w:lang w:val="el-GR"/>
        </w:rPr>
      </w:pPr>
      <w:r w:rsidRPr="002956F1">
        <w:rPr>
          <w:lang w:val="el-GR"/>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631BE72" w14:textId="77777777" w:rsidR="003929DA" w:rsidRPr="002956F1" w:rsidRDefault="003929DA">
      <w:pPr>
        <w:suppressAutoHyphens w:val="0"/>
        <w:autoSpaceDE w:val="0"/>
        <w:rPr>
          <w:lang w:val="el-GR"/>
        </w:rPr>
      </w:pPr>
      <w:r w:rsidRPr="002956F1">
        <w:rPr>
          <w:lang w:val="el-GR"/>
        </w:rPr>
        <w:t>Σε περίπτωση ένωσης οικονομικών φορέων, το πρόστιμο επιβάλλονται αναλόγως σε όλα τα μέλη της ένωσης.</w:t>
      </w:r>
    </w:p>
    <w:p w14:paraId="1D64073D" w14:textId="77777777" w:rsidR="003929DA" w:rsidRPr="002956F1" w:rsidRDefault="003929DA" w:rsidP="00C738A7">
      <w:pPr>
        <w:pStyle w:val="Heading2"/>
      </w:pPr>
      <w:bookmarkStart w:id="373" w:name="_Toc147152326"/>
      <w:r w:rsidRPr="002956F1">
        <w:t>Διοικητικές προσφυγές κατά τη διαδικασία εκτέλεσης των συμβάσεων</w:t>
      </w:r>
      <w:bookmarkEnd w:id="373"/>
      <w:r w:rsidRPr="002956F1">
        <w:t xml:space="preserve">  </w:t>
      </w:r>
    </w:p>
    <w:p w14:paraId="21767140" w14:textId="5C48B5F5" w:rsidR="003929DA" w:rsidRPr="002956F1" w:rsidRDefault="003929DA">
      <w:pPr>
        <w:suppressAutoHyphens w:val="0"/>
        <w:autoSpaceDE w:val="0"/>
        <w:rPr>
          <w:lang w:val="el-GR"/>
        </w:rPr>
      </w:pPr>
      <w:r w:rsidRPr="002956F1">
        <w:rPr>
          <w:lang w:val="el-GR"/>
        </w:rPr>
        <w:t xml:space="preserve">Ο </w:t>
      </w:r>
      <w:r w:rsidR="00AF3795">
        <w:rPr>
          <w:lang w:val="el-GR"/>
        </w:rPr>
        <w:t>Α</w:t>
      </w:r>
      <w:r w:rsidR="00AF3795" w:rsidRPr="002956F1">
        <w:rPr>
          <w:lang w:val="el-GR"/>
        </w:rPr>
        <w:t xml:space="preserve">νάδοχος </w:t>
      </w:r>
      <w:r w:rsidRPr="002956F1">
        <w:rPr>
          <w:lang w:val="el-GR"/>
        </w:rPr>
        <w:t>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β΄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7E35FAB" w14:textId="77777777" w:rsidR="003929DA" w:rsidRPr="002956F1" w:rsidRDefault="003929DA" w:rsidP="00C738A7">
      <w:pPr>
        <w:pStyle w:val="Heading2"/>
      </w:pPr>
      <w:bookmarkStart w:id="374" w:name="_Toc147152327"/>
      <w:r w:rsidRPr="002956F1">
        <w:t>Δικαστική επίλυση διαφορών</w:t>
      </w:r>
      <w:bookmarkEnd w:id="374"/>
    </w:p>
    <w:p w14:paraId="48D9FE89" w14:textId="77777777" w:rsidR="003929DA" w:rsidRPr="002956F1" w:rsidRDefault="003929DA" w:rsidP="00FF52B7">
      <w:pPr>
        <w:rPr>
          <w:lang w:val="el-GR"/>
        </w:rPr>
      </w:pPr>
      <w:r w:rsidRPr="002956F1">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2956F1">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D77A37" w:rsidRPr="002956F1">
        <w:rPr>
          <w:lang w:val="el-GR"/>
        </w:rPr>
        <w:t xml:space="preserve">ενδικοφανούς διαδικασίας που προβλέπεται </w:t>
      </w:r>
      <w:r w:rsidRPr="002956F1">
        <w:rPr>
          <w:lang w:val="el-GR"/>
        </w:rPr>
        <w:t xml:space="preserve">στο άρθρο 205 </w:t>
      </w:r>
      <w:r w:rsidR="00D77A37" w:rsidRPr="002956F1">
        <w:rPr>
          <w:lang w:val="el-GR"/>
        </w:rPr>
        <w:t>του ν. 4412/2016 και την παράγραφο 5.3 της παρούσας</w:t>
      </w:r>
      <w:r w:rsidRPr="002956F1">
        <w:rPr>
          <w:lang w:val="el-GR"/>
        </w:rPr>
        <w:t>, διαφορετικά η προσφυγή απορρίπτεται ως απαράδεκτη.</w:t>
      </w:r>
      <w:r w:rsidR="00FF52B7" w:rsidRPr="002956F1">
        <w:rPr>
          <w:lang w:val="el-GR"/>
        </w:rPr>
        <w:t xml:space="preserve"> </w:t>
      </w:r>
      <w:r w:rsidR="00D77A37" w:rsidRPr="002956F1">
        <w:rPr>
          <w:lang w:val="el-GR"/>
        </w:rPr>
        <w:t xml:space="preserve">Αν ο ανάδοχος της σύμβασης είναι κοινοπραξία, η προσφυγή ασκείται είτε από την ίδια είτε από όλα τα μέλη της. </w:t>
      </w:r>
      <w:r w:rsidR="00FF52B7" w:rsidRPr="002956F1">
        <w:rPr>
          <w:lang w:val="el-GR"/>
        </w:rPr>
        <w:t>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D77A37" w:rsidRPr="002956F1">
        <w:rPr>
          <w:lang w:val="el-GR"/>
        </w:rPr>
        <w:t>.</w:t>
      </w:r>
    </w:p>
    <w:p w14:paraId="6E069852" w14:textId="77777777" w:rsidR="003929DA" w:rsidRPr="002956F1" w:rsidRDefault="00FD79FD" w:rsidP="00A912E8">
      <w:pPr>
        <w:pStyle w:val="Heading1"/>
        <w:numPr>
          <w:ilvl w:val="0"/>
          <w:numId w:val="2"/>
        </w:numPr>
        <w:tabs>
          <w:tab w:val="left" w:pos="567"/>
        </w:tabs>
        <w:ind w:left="567" w:hanging="567"/>
        <w:rPr>
          <w:lang w:val="el-GR"/>
        </w:rPr>
      </w:pPr>
      <w:bookmarkStart w:id="375" w:name="_Toc147152328"/>
      <w:r w:rsidRPr="002956F1">
        <w:rPr>
          <w:lang w:val="el-GR"/>
        </w:rPr>
        <w:lastRenderedPageBreak/>
        <w:t>ΧΡΟΝΟΣ ΚΑΙ ΤΡΟΠΟΣ ΕΚΤΕΛΕΣΗΣ</w:t>
      </w:r>
      <w:bookmarkEnd w:id="375"/>
      <w:r w:rsidR="003929DA" w:rsidRPr="002956F1">
        <w:rPr>
          <w:lang w:val="el-GR"/>
        </w:rPr>
        <w:t xml:space="preserve"> </w:t>
      </w:r>
    </w:p>
    <w:p w14:paraId="0E0E77BB" w14:textId="77777777" w:rsidR="003929DA" w:rsidRPr="002956F1" w:rsidRDefault="003929DA" w:rsidP="00C738A7">
      <w:pPr>
        <w:pStyle w:val="Heading2"/>
        <w:rPr>
          <w:rFonts w:ascii="Calibri" w:hAnsi="Calibri" w:cs="Calibri"/>
          <w:bCs/>
          <w:sz w:val="22"/>
        </w:rPr>
      </w:pPr>
      <w:bookmarkStart w:id="376" w:name="_Toc147152329"/>
      <w:r w:rsidRPr="002956F1">
        <w:t>Χρόνος παράδοσης υλικών</w:t>
      </w:r>
      <w:bookmarkEnd w:id="376"/>
    </w:p>
    <w:p w14:paraId="5C13F0D0" w14:textId="3477F04D" w:rsidR="003929DA" w:rsidRPr="002956F1" w:rsidRDefault="003929DA">
      <w:pPr>
        <w:pStyle w:val="Standard"/>
        <w:widowControl/>
        <w:spacing w:after="120"/>
        <w:jc w:val="both"/>
        <w:textAlignment w:val="auto"/>
        <w:rPr>
          <w:rFonts w:ascii="Calibri" w:hAnsi="Calibri" w:cs="Calibri"/>
          <w:sz w:val="22"/>
          <w:lang w:eastAsia="ar-SA" w:bidi="ar-SA"/>
        </w:rPr>
      </w:pPr>
      <w:r w:rsidRPr="002956F1">
        <w:rPr>
          <w:rFonts w:ascii="Calibri" w:hAnsi="Calibri" w:cs="Calibri"/>
          <w:b/>
          <w:bCs/>
          <w:sz w:val="22"/>
          <w:lang w:eastAsia="ar-SA" w:bidi="ar-SA"/>
        </w:rPr>
        <w:t>6.1.1.</w:t>
      </w:r>
      <w:r w:rsidRPr="002956F1">
        <w:rPr>
          <w:rFonts w:ascii="Calibri" w:hAnsi="Calibri" w:cs="Calibri"/>
          <w:sz w:val="22"/>
          <w:lang w:eastAsia="ar-SA" w:bidi="ar-SA"/>
        </w:rPr>
        <w:t xml:space="preserve"> Ο </w:t>
      </w:r>
      <w:r w:rsidR="001C7F24">
        <w:rPr>
          <w:rFonts w:ascii="Calibri" w:hAnsi="Calibri" w:cs="Calibri"/>
          <w:sz w:val="22"/>
          <w:lang w:eastAsia="ar-SA" w:bidi="ar-SA"/>
        </w:rPr>
        <w:t>Α</w:t>
      </w:r>
      <w:r w:rsidR="001C7F24" w:rsidRPr="002956F1">
        <w:rPr>
          <w:rFonts w:ascii="Calibri" w:hAnsi="Calibri" w:cs="Calibri"/>
          <w:sz w:val="22"/>
          <w:lang w:eastAsia="ar-SA" w:bidi="ar-SA"/>
        </w:rPr>
        <w:t>νάδοχος</w:t>
      </w:r>
      <w:r w:rsidR="00514F54" w:rsidRPr="002956F1">
        <w:rPr>
          <w:rFonts w:ascii="Calibri" w:hAnsi="Calibri" w:cs="Calibri"/>
          <w:sz w:val="22"/>
          <w:lang w:eastAsia="ar-SA" w:bidi="ar-SA"/>
        </w:rPr>
        <w:t xml:space="preserve"> </w:t>
      </w:r>
      <w:r w:rsidRPr="002956F1">
        <w:rPr>
          <w:rFonts w:ascii="Calibri" w:hAnsi="Calibri" w:cs="Calibri"/>
          <w:sz w:val="22"/>
          <w:lang w:eastAsia="ar-SA" w:bidi="ar-SA"/>
        </w:rPr>
        <w:t xml:space="preserve">υποχρεούται να παραδώσει </w:t>
      </w:r>
      <w:r w:rsidR="002F4223" w:rsidRPr="002956F1">
        <w:rPr>
          <w:rFonts w:ascii="Calibri" w:hAnsi="Calibri" w:cs="Calibri"/>
          <w:sz w:val="22"/>
          <w:lang w:eastAsia="ar-SA" w:bidi="ar-SA"/>
        </w:rPr>
        <w:t xml:space="preserve">τα είδη εντός </w:t>
      </w:r>
      <w:r w:rsidR="00306477">
        <w:rPr>
          <w:rFonts w:ascii="Calibri" w:hAnsi="Calibri" w:cs="Calibri"/>
          <w:b/>
          <w:sz w:val="22"/>
          <w:lang w:eastAsia="ar-SA" w:bidi="ar-SA"/>
        </w:rPr>
        <w:t>δύο</w:t>
      </w:r>
      <w:r w:rsidR="00514F54" w:rsidRPr="002956F1">
        <w:rPr>
          <w:rFonts w:ascii="Calibri" w:hAnsi="Calibri" w:cs="Calibri"/>
          <w:b/>
          <w:sz w:val="22"/>
          <w:lang w:eastAsia="ar-SA" w:bidi="ar-SA"/>
        </w:rPr>
        <w:t xml:space="preserve"> </w:t>
      </w:r>
      <w:r w:rsidR="002F4223" w:rsidRPr="002956F1">
        <w:rPr>
          <w:rFonts w:ascii="Calibri" w:hAnsi="Calibri" w:cs="Calibri"/>
          <w:b/>
          <w:sz w:val="22"/>
          <w:lang w:eastAsia="ar-SA" w:bidi="ar-SA"/>
        </w:rPr>
        <w:t>(</w:t>
      </w:r>
      <w:r w:rsidR="00306477">
        <w:rPr>
          <w:rFonts w:ascii="Calibri" w:hAnsi="Calibri" w:cs="Calibri"/>
          <w:b/>
          <w:sz w:val="22"/>
          <w:lang w:eastAsia="ar-SA" w:bidi="ar-SA"/>
        </w:rPr>
        <w:t>2</w:t>
      </w:r>
      <w:r w:rsidR="002F4223" w:rsidRPr="002956F1">
        <w:rPr>
          <w:rFonts w:ascii="Calibri" w:hAnsi="Calibri" w:cs="Calibri"/>
          <w:b/>
          <w:sz w:val="22"/>
          <w:lang w:eastAsia="ar-SA" w:bidi="ar-SA"/>
        </w:rPr>
        <w:t>) μηνών</w:t>
      </w:r>
      <w:r w:rsidR="002F4223" w:rsidRPr="002956F1">
        <w:rPr>
          <w:rFonts w:ascii="Calibri" w:hAnsi="Calibri" w:cs="Calibri"/>
          <w:sz w:val="22"/>
          <w:lang w:eastAsia="ar-SA" w:bidi="ar-SA"/>
        </w:rPr>
        <w:t xml:space="preserve"> από την υπογραφή της σύμβασης</w:t>
      </w:r>
      <w:r w:rsidR="00514F54" w:rsidRPr="002956F1">
        <w:rPr>
          <w:rFonts w:ascii="Calibri" w:hAnsi="Calibri" w:cs="Calibri"/>
          <w:sz w:val="22"/>
          <w:lang w:eastAsia="ar-SA" w:bidi="ar-SA"/>
        </w:rPr>
        <w:t>.</w:t>
      </w:r>
    </w:p>
    <w:p w14:paraId="040A3807" w14:textId="77777777" w:rsidR="00A72E12" w:rsidRPr="002956F1" w:rsidRDefault="003929DA" w:rsidP="00845A73">
      <w:pPr>
        <w:pStyle w:val="Standard"/>
        <w:jc w:val="both"/>
        <w:rPr>
          <w:rFonts w:ascii="Calibri" w:hAnsi="Calibri" w:cs="Calibri"/>
          <w:sz w:val="22"/>
          <w:lang w:eastAsia="ar-SA" w:bidi="ar-SA"/>
        </w:rPr>
      </w:pPr>
      <w:r w:rsidRPr="002956F1">
        <w:rPr>
          <w:rFonts w:ascii="Calibri" w:hAnsi="Calibri" w:cs="Calibri"/>
          <w:sz w:val="22"/>
          <w:lang w:eastAsia="ar-SA" w:bidi="ar-SA"/>
        </w:rPr>
        <w:t xml:space="preserve">Ο συμβατικός χρόνος παράδοσης των υλικών μπορεί να παρατείνεται, πριν από τη λήξη του αρχικού συμβατικού χρόνου παράδοσης, </w:t>
      </w:r>
      <w:r w:rsidR="00A72E12" w:rsidRPr="002956F1">
        <w:rPr>
          <w:rFonts w:ascii="Calibri" w:hAnsi="Calibri" w:cs="Calibri"/>
          <w:sz w:val="22"/>
          <w:lang w:eastAsia="ar-SA" w:bidi="ar-SA"/>
        </w:rPr>
        <w:t>υπό τις ακόλουθες σωρευτικές προϋποθέσεις: α) τηρούνται οι όροι του άρθρου 132</w:t>
      </w:r>
      <w:r w:rsidR="00E208A4" w:rsidRPr="002956F1">
        <w:rPr>
          <w:rFonts w:ascii="Calibri" w:hAnsi="Calibri" w:cs="Calibri"/>
          <w:sz w:val="22"/>
          <w:lang w:eastAsia="ar-SA" w:bidi="ar-SA"/>
        </w:rPr>
        <w:t xml:space="preserve"> του ν. 4412/2016</w:t>
      </w:r>
      <w:r w:rsidR="00A72E12" w:rsidRPr="002956F1">
        <w:rPr>
          <w:rFonts w:ascii="Calibri" w:hAnsi="Calibri" w:cs="Calibri"/>
          <w:sz w:val="22"/>
          <w:lang w:eastAsia="ar-SA" w:bidi="ar-SA"/>
        </w:rPr>
        <w:t xml:space="preserve">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w:t>
      </w:r>
      <w:r w:rsidR="00F8081A" w:rsidRPr="002956F1">
        <w:rPr>
          <w:rFonts w:ascii="Calibri" w:hAnsi="Calibri" w:cs="Calibri"/>
          <w:sz w:val="22"/>
          <w:lang w:eastAsia="ar-SA" w:bidi="ar-SA"/>
        </w:rPr>
        <w:t>,</w:t>
      </w:r>
      <w:r w:rsidR="00A72E12" w:rsidRPr="002956F1">
        <w:rPr>
          <w:rFonts w:ascii="Calibri" w:hAnsi="Calibri" w:cs="Calibri"/>
          <w:sz w:val="22"/>
          <w:lang w:eastAsia="ar-SA" w:bidi="ar-SA"/>
        </w:rPr>
        <w:t xml:space="preserve"> είτε με πρωτοβουλία της αναθέτουσας αρχής και εφόσον συμφωνεί ο ανάδοχος</w:t>
      </w:r>
      <w:r w:rsidR="00F8081A" w:rsidRPr="002956F1">
        <w:rPr>
          <w:rFonts w:ascii="Calibri" w:hAnsi="Calibri" w:cs="Calibri"/>
          <w:sz w:val="22"/>
          <w:lang w:eastAsia="ar-SA" w:bidi="ar-SA"/>
        </w:rPr>
        <w:t xml:space="preserve">, </w:t>
      </w:r>
      <w:r w:rsidR="00A72E12" w:rsidRPr="002956F1">
        <w:rPr>
          <w:rFonts w:ascii="Calibri" w:hAnsi="Calibri" w:cs="Calibri"/>
          <w:sz w:val="22"/>
          <w:lang w:eastAsia="ar-SA" w:bidi="ar-SA"/>
        </w:rPr>
        <w:t>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w:t>
      </w:r>
      <w:r w:rsidRPr="002956F1">
        <w:rPr>
          <w:rFonts w:ascii="Calibri" w:hAnsi="Calibri" w:cs="Calibri"/>
          <w:sz w:val="22"/>
          <w:lang w:eastAsia="ar-SA" w:bidi="ar-SA"/>
        </w:rPr>
        <w:t xml:space="preserve">.  </w:t>
      </w:r>
      <w:r w:rsidR="00A72E12" w:rsidRPr="002956F1">
        <w:rPr>
          <w:rFonts w:ascii="Calibri" w:hAnsi="Calibri" w:cs="Calibri"/>
          <w:sz w:val="22"/>
          <w:lang w:eastAsia="ar-SA" w:bidi="ar-SA"/>
        </w:rPr>
        <w:t>Στην περίπτωση παράτασης του συμβατικού χρόνου παράδοσης, ο χρόνος παράτασης δεν συνυπολογίζεται στον συμβατικό χρόνο παράδοσης.</w:t>
      </w:r>
    </w:p>
    <w:p w14:paraId="17141D91" w14:textId="77777777" w:rsidR="003929DA" w:rsidRPr="002956F1" w:rsidRDefault="003929DA" w:rsidP="00845A73">
      <w:pPr>
        <w:pStyle w:val="Standard"/>
        <w:jc w:val="both"/>
        <w:rPr>
          <w:rFonts w:ascii="Calibri" w:hAnsi="Calibri" w:cs="Calibri"/>
          <w:sz w:val="22"/>
          <w:lang w:eastAsia="ar-SA" w:bidi="ar-SA"/>
        </w:rPr>
      </w:pPr>
      <w:r w:rsidRPr="002956F1">
        <w:rPr>
          <w:rFonts w:ascii="Calibri" w:hAnsi="Calibri" w:cs="Calibri"/>
          <w:sz w:val="22"/>
          <w:lang w:eastAsia="ar-SA" w:bidi="ar-SA"/>
        </w:rPr>
        <w:t>Στην περίπτωση παράτασης του συμβατικού χρόνου παράδοσης</w:t>
      </w:r>
      <w:r w:rsidR="00A72E12" w:rsidRPr="002956F1">
        <w:rPr>
          <w:rFonts w:ascii="Calibri" w:hAnsi="Calibri" w:cs="Calibri"/>
          <w:sz w:val="22"/>
          <w:lang w:eastAsia="ar-SA" w:bidi="ar-SA"/>
        </w:rPr>
        <w:t xml:space="preserve"> έπειτα από αίτημα του αναδόχου</w:t>
      </w:r>
      <w:r w:rsidRPr="002956F1">
        <w:rPr>
          <w:rFonts w:ascii="Calibri" w:hAnsi="Calibri" w:cs="Calibri"/>
          <w:sz w:val="22"/>
          <w:lang w:eastAsia="ar-SA" w:bidi="ar-SA"/>
        </w:rPr>
        <w:t xml:space="preserve">, </w:t>
      </w:r>
      <w:r w:rsidR="00A72E12" w:rsidRPr="002956F1">
        <w:rPr>
          <w:rFonts w:ascii="Calibri" w:hAnsi="Calibri" w:cs="Calibri"/>
          <w:sz w:val="22"/>
          <w:lang w:eastAsia="ar-SA" w:bidi="ar-SA"/>
        </w:rPr>
        <w:t>ε</w:t>
      </w:r>
      <w:r w:rsidRPr="002956F1">
        <w:rPr>
          <w:rFonts w:ascii="Calibri" w:hAnsi="Calibri" w:cs="Calibri"/>
          <w:sz w:val="22"/>
          <w:lang w:eastAsia="ar-SA" w:bidi="ar-SA"/>
        </w:rPr>
        <w:t xml:space="preserve">πιβάλλονται οι κυρώσεις που προβλέπονται στην παράγραφο </w:t>
      </w:r>
      <w:r w:rsidR="00FF3D30" w:rsidRPr="002956F1">
        <w:rPr>
          <w:rFonts w:ascii="Calibri" w:hAnsi="Calibri" w:cs="Calibri"/>
          <w:sz w:val="22"/>
          <w:lang w:eastAsia="ar-SA" w:bidi="ar-SA"/>
        </w:rPr>
        <w:t xml:space="preserve">5.2.2 </w:t>
      </w:r>
      <w:r w:rsidRPr="002956F1">
        <w:rPr>
          <w:rFonts w:ascii="Calibri" w:hAnsi="Calibri" w:cs="Calibri"/>
          <w:sz w:val="22"/>
          <w:lang w:eastAsia="ar-SA" w:bidi="ar-SA"/>
        </w:rPr>
        <w:t>της παρούσης.</w:t>
      </w:r>
    </w:p>
    <w:p w14:paraId="79BEFFEA" w14:textId="77777777" w:rsidR="003929DA" w:rsidRPr="002956F1" w:rsidRDefault="003929DA">
      <w:pPr>
        <w:pStyle w:val="Standard"/>
        <w:widowControl/>
        <w:spacing w:after="120"/>
        <w:jc w:val="both"/>
        <w:textAlignment w:val="auto"/>
        <w:rPr>
          <w:rFonts w:ascii="Calibri" w:hAnsi="Calibri" w:cs="Calibri"/>
          <w:b/>
          <w:bCs/>
          <w:sz w:val="22"/>
          <w:lang w:eastAsia="ar-SA" w:bidi="ar-SA"/>
        </w:rPr>
      </w:pPr>
      <w:r w:rsidRPr="002956F1">
        <w:rPr>
          <w:rFonts w:ascii="Calibri" w:hAnsi="Calibri" w:cs="Calibri"/>
          <w:sz w:val="22"/>
          <w:lang w:eastAsia="ar-SA" w:bidi="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2F6CB5B6" w14:textId="77777777" w:rsidR="003929DA" w:rsidRPr="002956F1" w:rsidRDefault="003929DA">
      <w:pPr>
        <w:pStyle w:val="Standard"/>
        <w:widowControl/>
        <w:spacing w:after="120"/>
        <w:jc w:val="both"/>
        <w:textAlignment w:val="auto"/>
        <w:rPr>
          <w:rFonts w:ascii="Calibri" w:hAnsi="Calibri" w:cs="Calibri"/>
          <w:b/>
          <w:bCs/>
          <w:sz w:val="22"/>
          <w:lang w:eastAsia="ar-SA" w:bidi="ar-SA"/>
        </w:rPr>
      </w:pPr>
      <w:r w:rsidRPr="002956F1">
        <w:rPr>
          <w:rFonts w:ascii="Calibri" w:hAnsi="Calibri" w:cs="Calibri"/>
          <w:b/>
          <w:bCs/>
          <w:sz w:val="22"/>
          <w:lang w:eastAsia="ar-SA" w:bidi="ar-SA"/>
        </w:rPr>
        <w:t xml:space="preserve">6.1.2. </w:t>
      </w:r>
      <w:r w:rsidRPr="002956F1">
        <w:rPr>
          <w:rFonts w:ascii="Calibri" w:hAnsi="Calibri" w:cs="Calibri"/>
          <w:sz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7883CAC6" w14:textId="070EA895" w:rsidR="003929DA" w:rsidRPr="002956F1" w:rsidRDefault="003929DA">
      <w:pPr>
        <w:pStyle w:val="Standard"/>
        <w:widowControl/>
        <w:spacing w:after="120"/>
        <w:jc w:val="both"/>
        <w:textAlignment w:val="auto"/>
        <w:rPr>
          <w:rFonts w:ascii="Calibri" w:hAnsi="Calibri" w:cs="Calibri"/>
          <w:sz w:val="22"/>
          <w:lang w:eastAsia="ar-SA" w:bidi="ar-SA"/>
        </w:rPr>
      </w:pPr>
      <w:r w:rsidRPr="002956F1">
        <w:rPr>
          <w:rFonts w:ascii="Calibri" w:hAnsi="Calibri" w:cs="Calibri"/>
          <w:b/>
          <w:bCs/>
          <w:sz w:val="22"/>
          <w:lang w:eastAsia="ar-SA" w:bidi="ar-SA"/>
        </w:rPr>
        <w:t>6.1.3.</w:t>
      </w:r>
      <w:r w:rsidRPr="002956F1">
        <w:rPr>
          <w:rFonts w:ascii="Calibri" w:hAnsi="Calibri" w:cs="Calibri"/>
          <w:sz w:val="22"/>
          <w:lang w:eastAsia="ar-SA" w:bidi="ar-SA"/>
        </w:rPr>
        <w:t xml:space="preserve"> Ο </w:t>
      </w:r>
      <w:r w:rsidR="00AF3795">
        <w:rPr>
          <w:rFonts w:ascii="Calibri" w:hAnsi="Calibri" w:cs="Calibri"/>
          <w:sz w:val="22"/>
          <w:lang w:eastAsia="ar-SA" w:bidi="ar-SA"/>
        </w:rPr>
        <w:t>Α</w:t>
      </w:r>
      <w:r w:rsidR="00AF3795" w:rsidRPr="002956F1">
        <w:rPr>
          <w:rFonts w:ascii="Calibri" w:hAnsi="Calibri" w:cs="Calibri"/>
          <w:sz w:val="22"/>
          <w:lang w:eastAsia="ar-SA" w:bidi="ar-SA"/>
        </w:rPr>
        <w:t xml:space="preserve">νάδοχος </w:t>
      </w:r>
      <w:r w:rsidRPr="002956F1">
        <w:rPr>
          <w:rFonts w:ascii="Calibri" w:hAnsi="Calibri" w:cs="Calibri"/>
          <w:sz w:val="22"/>
          <w:lang w:eastAsia="ar-SA" w:bidi="ar-SA"/>
        </w:rPr>
        <w:t>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73070EF4" w14:textId="67072DB2" w:rsidR="003929DA" w:rsidRPr="002956F1" w:rsidRDefault="003929DA">
      <w:pPr>
        <w:pStyle w:val="Standard"/>
        <w:widowControl/>
        <w:spacing w:after="120"/>
        <w:jc w:val="both"/>
        <w:textAlignment w:val="auto"/>
      </w:pPr>
      <w:r w:rsidRPr="002956F1">
        <w:rPr>
          <w:rFonts w:ascii="Calibri" w:hAnsi="Calibri" w:cs="Calibri"/>
          <w:sz w:val="22"/>
          <w:lang w:eastAsia="ar-SA" w:bidi="ar-SA"/>
        </w:rPr>
        <w:t>.</w:t>
      </w:r>
    </w:p>
    <w:p w14:paraId="70D59EBF" w14:textId="77777777" w:rsidR="003929DA" w:rsidRPr="002956F1" w:rsidRDefault="003929DA" w:rsidP="00C738A7">
      <w:pPr>
        <w:pStyle w:val="Heading2"/>
      </w:pPr>
      <w:bookmarkStart w:id="377" w:name="_Toc147152330"/>
      <w:r w:rsidRPr="002956F1">
        <w:t>Παραλαβή υλικών - Χρόνος και τρόπος παραλαβής υλικών</w:t>
      </w:r>
      <w:bookmarkEnd w:id="377"/>
    </w:p>
    <w:p w14:paraId="4E380C2F" w14:textId="3FC41785" w:rsidR="003929DA" w:rsidRPr="002956F1" w:rsidRDefault="003929DA">
      <w:pPr>
        <w:rPr>
          <w:lang w:val="el-GR"/>
        </w:rPr>
      </w:pPr>
      <w:r w:rsidRPr="002956F1">
        <w:rPr>
          <w:b/>
          <w:lang w:val="el-GR"/>
        </w:rPr>
        <w:t>6.2.1.</w:t>
      </w:r>
      <w:r w:rsidRPr="002956F1">
        <w:rPr>
          <w:lang w:val="el-GR"/>
        </w:rPr>
        <w:t xml:space="preserve"> </w:t>
      </w:r>
      <w:r w:rsidR="002F4223" w:rsidRPr="002956F1">
        <w:rPr>
          <w:lang w:val="el-GR"/>
        </w:rPr>
        <w:t>Η Αναθέτουσα Αρχή (Ι.Τ.Υ.Ε.) θα συστήσει</w:t>
      </w:r>
      <w:r w:rsidR="0051781E" w:rsidRPr="002956F1">
        <w:rPr>
          <w:lang w:val="el-GR"/>
        </w:rPr>
        <w:t xml:space="preserve">, </w:t>
      </w:r>
      <w:r w:rsidR="002F4223" w:rsidRPr="002956F1">
        <w:rPr>
          <w:lang w:val="el-GR"/>
        </w:rPr>
        <w:t>επιτροπή παρακολούθησης της εκτέλεσης της σύμβασης με τον Ανάδοχο και παραλαβής των παραδοτέων ειδών (Επιτροπή Παρακολούθησης και Παραλαβής Έργου – ΕΠΠΕ). Η ΕΠΠΕ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r w:rsidR="00306477">
        <w:rPr>
          <w:lang w:val="el-GR"/>
        </w:rPr>
        <w:t xml:space="preserve"> </w:t>
      </w:r>
      <w:r w:rsidRPr="002956F1">
        <w:rPr>
          <w:lang w:val="el-GR"/>
        </w:rPr>
        <w:t>Κατά την διαδικασία παραλαβής των υλικών διενεργείται ποσοτικός και ποιοτικός έλεγχος και εφόσον το επιθυμεί μπορεί να παραστεί και ο</w:t>
      </w:r>
      <w:r w:rsidR="00AD60A6" w:rsidRPr="002956F1">
        <w:rPr>
          <w:lang w:val="el-GR"/>
        </w:rPr>
        <w:t xml:space="preserve"> </w:t>
      </w:r>
      <w:r w:rsidR="00493EAC" w:rsidRPr="002956F1">
        <w:rPr>
          <w:lang w:val="el-GR"/>
        </w:rPr>
        <w:t>Ανάδοχος</w:t>
      </w:r>
      <w:r w:rsidRPr="002956F1">
        <w:rPr>
          <w:lang w:val="el-GR"/>
        </w:rPr>
        <w:t>.</w:t>
      </w:r>
    </w:p>
    <w:p w14:paraId="57383838" w14:textId="77777777" w:rsidR="003929DA" w:rsidRPr="002956F1" w:rsidRDefault="003929DA">
      <w:pPr>
        <w:rPr>
          <w:lang w:val="el-GR"/>
        </w:rPr>
      </w:pPr>
      <w:r w:rsidRPr="002956F1">
        <w:rPr>
          <w:lang w:val="el-GR"/>
        </w:rPr>
        <w:t>Το κόστος της διενέργειας των ελέγχων βαρύνει τον ανάδοχο.</w:t>
      </w:r>
    </w:p>
    <w:p w14:paraId="22D1B1AF" w14:textId="77777777" w:rsidR="003929DA" w:rsidRPr="002956F1" w:rsidRDefault="003929DA">
      <w:pPr>
        <w:rPr>
          <w:lang w:val="el-GR"/>
        </w:rPr>
      </w:pPr>
      <w:r w:rsidRPr="002956F1">
        <w:rPr>
          <w:lang w:val="el-GR"/>
        </w:rPr>
        <w:t xml:space="preserve">Η επιτροπή </w:t>
      </w:r>
      <w:r w:rsidR="002F4223" w:rsidRPr="002956F1">
        <w:rPr>
          <w:lang w:val="el-GR"/>
        </w:rPr>
        <w:t>Παρακολούθησης και Παραλαβής</w:t>
      </w:r>
      <w:r w:rsidRPr="002956F1">
        <w:rPr>
          <w:lang w:val="el-GR"/>
        </w:rPr>
        <w:t xml:space="preserve">, μετά τους προβλεπόμενους ελέγχους συντάσσει </w:t>
      </w:r>
      <w:r w:rsidR="00493EAC" w:rsidRPr="002956F1">
        <w:rPr>
          <w:lang w:val="el-GR"/>
        </w:rPr>
        <w:t xml:space="preserve">σχετικά </w:t>
      </w:r>
      <w:r w:rsidRPr="002956F1">
        <w:rPr>
          <w:lang w:val="el-GR"/>
        </w:rPr>
        <w:t>πρωτόκολλα</w:t>
      </w:r>
      <w:r w:rsidR="00493EAC" w:rsidRPr="002956F1">
        <w:rPr>
          <w:lang w:val="el-GR"/>
        </w:rPr>
        <w:t>/</w:t>
      </w:r>
      <w:r w:rsidR="002F4223" w:rsidRPr="002956F1">
        <w:rPr>
          <w:lang w:val="el-GR"/>
        </w:rPr>
        <w:t xml:space="preserve">πρακτικά </w:t>
      </w:r>
      <w:r w:rsidRPr="002956F1">
        <w:rPr>
          <w:lang w:val="el-GR"/>
        </w:rPr>
        <w:t xml:space="preserve"> σύμφωνα με την παρ.3 του άρθρου 208 του ν. 4412/16.</w:t>
      </w:r>
    </w:p>
    <w:p w14:paraId="619A4B48" w14:textId="524494AB" w:rsidR="003929DA" w:rsidRPr="002956F1" w:rsidRDefault="003929DA">
      <w:pPr>
        <w:rPr>
          <w:lang w:val="el-GR"/>
        </w:rPr>
      </w:pPr>
      <w:r w:rsidRPr="002956F1">
        <w:rPr>
          <w:lang w:val="el-GR"/>
        </w:rPr>
        <w:t>Τα πρωτόκολλα</w:t>
      </w:r>
      <w:r w:rsidR="00493EAC" w:rsidRPr="002956F1">
        <w:rPr>
          <w:lang w:val="el-GR"/>
        </w:rPr>
        <w:t>/</w:t>
      </w:r>
      <w:r w:rsidR="002F4223" w:rsidRPr="002956F1">
        <w:rPr>
          <w:lang w:val="el-GR"/>
        </w:rPr>
        <w:t xml:space="preserve">πρακτικά </w:t>
      </w:r>
      <w:r w:rsidRPr="002956F1">
        <w:rPr>
          <w:lang w:val="el-GR"/>
        </w:rPr>
        <w:t xml:space="preserve">που συντάσσονται από </w:t>
      </w:r>
      <w:r w:rsidR="002F4223" w:rsidRPr="002956F1">
        <w:rPr>
          <w:lang w:val="el-GR"/>
        </w:rPr>
        <w:t>την Επιτροπή</w:t>
      </w:r>
      <w:r w:rsidRPr="002956F1">
        <w:rPr>
          <w:lang w:val="el-GR"/>
        </w:rPr>
        <w:t xml:space="preserve"> κοινοποιούνται υποχρεωτικά και στους αναδόχους.</w:t>
      </w:r>
    </w:p>
    <w:p w14:paraId="7746F8A6" w14:textId="60C72CAB" w:rsidR="003929DA" w:rsidRPr="002956F1" w:rsidRDefault="003929DA" w:rsidP="00DB41A5">
      <w:pPr>
        <w:rPr>
          <w:lang w:val="el-GR"/>
        </w:rPr>
      </w:pPr>
      <w:r w:rsidRPr="002956F1">
        <w:rPr>
          <w:b/>
          <w:lang w:val="el-GR"/>
        </w:rPr>
        <w:lastRenderedPageBreak/>
        <w:t>6.2.2.</w:t>
      </w:r>
      <w:r w:rsidRPr="002956F1">
        <w:rPr>
          <w:lang w:val="el-GR"/>
        </w:rPr>
        <w:t xml:space="preserve"> Η παραλαβή των υλικών και η έκδοση των σχετικών πρωτοκόλλων </w:t>
      </w:r>
      <w:r w:rsidR="002F4223" w:rsidRPr="002956F1">
        <w:rPr>
          <w:lang w:val="el-GR"/>
        </w:rPr>
        <w:t xml:space="preserve">πρακτικών </w:t>
      </w:r>
      <w:r w:rsidRPr="002956F1">
        <w:rPr>
          <w:lang w:val="el-GR"/>
        </w:rPr>
        <w:t>παραλαβής πραγματοποιείται</w:t>
      </w:r>
      <w:r w:rsidR="002F4223" w:rsidRPr="002956F1">
        <w:rPr>
          <w:lang w:val="el-GR"/>
        </w:rPr>
        <w:t xml:space="preserve"> εντός δεκαπέντε (15) ημερών από την παράδοση του συνόλου των ειδών της προμήθειας</w:t>
      </w:r>
      <w:r w:rsidR="00306477">
        <w:rPr>
          <w:lang w:val="el-GR"/>
        </w:rPr>
        <w:t>.</w:t>
      </w:r>
    </w:p>
    <w:p w14:paraId="0903775D" w14:textId="77777777" w:rsidR="003929DA" w:rsidRPr="002956F1" w:rsidRDefault="003929DA" w:rsidP="00C738A7">
      <w:pPr>
        <w:pStyle w:val="Heading2"/>
        <w:rPr>
          <w:rFonts w:eastAsia="SimSun"/>
          <w:bCs/>
        </w:rPr>
      </w:pPr>
      <w:bookmarkStart w:id="378" w:name="_Toc147152331"/>
      <w:r w:rsidRPr="002956F1">
        <w:t>Απόρριψη συμβατικών υλικών – Αντικατάσταση</w:t>
      </w:r>
      <w:bookmarkEnd w:id="378"/>
    </w:p>
    <w:p w14:paraId="6506CE60" w14:textId="760D4A54" w:rsidR="003929DA" w:rsidRPr="002956F1" w:rsidRDefault="006B3ED4">
      <w:pPr>
        <w:rPr>
          <w:rFonts w:eastAsia="SimSun"/>
          <w:b/>
          <w:bCs/>
          <w:szCs w:val="22"/>
          <w:lang w:val="el-GR"/>
        </w:rPr>
      </w:pPr>
      <w:r>
        <w:rPr>
          <w:rFonts w:eastAsia="SimSun"/>
          <w:b/>
          <w:bCs/>
          <w:szCs w:val="22"/>
          <w:lang w:val="el-GR"/>
        </w:rPr>
        <w:t>6</w:t>
      </w:r>
      <w:r w:rsidR="003929DA" w:rsidRPr="002956F1">
        <w:rPr>
          <w:rFonts w:eastAsia="SimSun"/>
          <w:b/>
          <w:bCs/>
          <w:szCs w:val="22"/>
          <w:lang w:val="el-GR"/>
        </w:rPr>
        <w:t>.</w:t>
      </w:r>
      <w:r w:rsidR="001924B1" w:rsidRPr="002956F1">
        <w:rPr>
          <w:rFonts w:eastAsia="SimSun"/>
          <w:b/>
          <w:bCs/>
          <w:szCs w:val="22"/>
          <w:lang w:val="el-GR"/>
        </w:rPr>
        <w:t>3</w:t>
      </w:r>
      <w:r w:rsidR="003929DA" w:rsidRPr="002956F1">
        <w:rPr>
          <w:rFonts w:eastAsia="SimSun"/>
          <w:b/>
          <w:bCs/>
          <w:szCs w:val="22"/>
          <w:lang w:val="el-GR"/>
        </w:rPr>
        <w:t>.1.</w:t>
      </w:r>
      <w:r w:rsidR="003929DA" w:rsidRPr="002956F1">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1281D6E" w14:textId="75F13AC7" w:rsidR="003929DA" w:rsidRPr="002956F1" w:rsidRDefault="006B3ED4">
      <w:pPr>
        <w:rPr>
          <w:rFonts w:eastAsia="SimSun"/>
          <w:b/>
          <w:bCs/>
          <w:szCs w:val="22"/>
          <w:lang w:val="el-GR"/>
        </w:rPr>
      </w:pPr>
      <w:r>
        <w:rPr>
          <w:rFonts w:eastAsia="SimSun"/>
          <w:b/>
          <w:bCs/>
          <w:szCs w:val="22"/>
          <w:lang w:val="el-GR"/>
        </w:rPr>
        <w:t>6</w:t>
      </w:r>
      <w:r w:rsidR="003929DA" w:rsidRPr="002956F1">
        <w:rPr>
          <w:rFonts w:eastAsia="SimSun"/>
          <w:b/>
          <w:bCs/>
          <w:szCs w:val="22"/>
          <w:lang w:val="el-GR"/>
        </w:rPr>
        <w:t>.</w:t>
      </w:r>
      <w:r w:rsidR="001924B1" w:rsidRPr="002956F1">
        <w:rPr>
          <w:rFonts w:eastAsia="SimSun"/>
          <w:b/>
          <w:bCs/>
          <w:szCs w:val="22"/>
          <w:lang w:val="el-GR"/>
        </w:rPr>
        <w:t>3</w:t>
      </w:r>
      <w:r w:rsidR="003929DA" w:rsidRPr="002956F1">
        <w:rPr>
          <w:rFonts w:eastAsia="SimSun"/>
          <w:b/>
          <w:bCs/>
          <w:szCs w:val="22"/>
          <w:lang w:val="el-GR"/>
        </w:rPr>
        <w:t>.2.</w:t>
      </w:r>
      <w:r w:rsidR="003929DA" w:rsidRPr="002956F1">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3929DA" w:rsidRPr="002956F1">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0AFDD5AA" w14:textId="4B2A03DE" w:rsidR="003929DA" w:rsidRPr="002956F1" w:rsidRDefault="006B3ED4">
      <w:pPr>
        <w:rPr>
          <w:rFonts w:eastAsia="SimSun"/>
          <w:szCs w:val="22"/>
          <w:lang w:val="el-GR"/>
        </w:rPr>
      </w:pPr>
      <w:r>
        <w:rPr>
          <w:rFonts w:eastAsia="SimSun"/>
          <w:b/>
          <w:bCs/>
          <w:szCs w:val="22"/>
          <w:lang w:val="el-GR"/>
        </w:rPr>
        <w:t>6</w:t>
      </w:r>
      <w:r w:rsidR="003929DA" w:rsidRPr="002956F1">
        <w:rPr>
          <w:rFonts w:eastAsia="SimSun"/>
          <w:b/>
          <w:bCs/>
          <w:szCs w:val="22"/>
          <w:lang w:val="el-GR"/>
        </w:rPr>
        <w:t>.</w:t>
      </w:r>
      <w:r w:rsidR="001924B1" w:rsidRPr="002956F1">
        <w:rPr>
          <w:rFonts w:eastAsia="SimSun"/>
          <w:b/>
          <w:bCs/>
          <w:szCs w:val="22"/>
          <w:lang w:val="el-GR"/>
        </w:rPr>
        <w:t>3</w:t>
      </w:r>
      <w:r w:rsidR="003929DA" w:rsidRPr="002956F1">
        <w:rPr>
          <w:rFonts w:eastAsia="SimSun"/>
          <w:b/>
          <w:bCs/>
          <w:szCs w:val="22"/>
          <w:lang w:val="el-GR"/>
        </w:rPr>
        <w:t>.3.</w:t>
      </w:r>
      <w:r w:rsidR="003929DA" w:rsidRPr="002956F1">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759BE233" w14:textId="77777777" w:rsidR="003929DA" w:rsidRPr="002956F1" w:rsidRDefault="003929DA" w:rsidP="00C738A7">
      <w:pPr>
        <w:pStyle w:val="Heading2"/>
        <w:rPr>
          <w:i/>
          <w:iCs/>
          <w:color w:val="5B9BD5"/>
          <w:spacing w:val="5"/>
          <w:kern w:val="1"/>
        </w:rPr>
      </w:pPr>
      <w:bookmarkStart w:id="379" w:name="_Toc103273620"/>
      <w:bookmarkStart w:id="380" w:name="_Toc103273621"/>
      <w:bookmarkStart w:id="381" w:name="_Toc103273622"/>
      <w:bookmarkStart w:id="382" w:name="_Toc147152332"/>
      <w:bookmarkEnd w:id="379"/>
      <w:bookmarkEnd w:id="380"/>
      <w:bookmarkEnd w:id="381"/>
      <w:r w:rsidRPr="002956F1">
        <w:t>Εγγυημένη λειτουργία προμήθειας</w:t>
      </w:r>
      <w:bookmarkEnd w:id="382"/>
      <w:r w:rsidRPr="002956F1">
        <w:t xml:space="preserve"> </w:t>
      </w:r>
    </w:p>
    <w:p w14:paraId="7841C76B" w14:textId="1AEEFB93" w:rsidR="002F4223" w:rsidRDefault="002F4223">
      <w:pPr>
        <w:rPr>
          <w:i/>
          <w:iCs/>
          <w:color w:val="5B9BD5"/>
          <w:spacing w:val="5"/>
          <w:kern w:val="1"/>
          <w:lang w:val="el-GR"/>
        </w:rPr>
      </w:pPr>
      <w:r w:rsidRPr="00C9071D">
        <w:rPr>
          <w:lang w:val="el-GR"/>
        </w:rPr>
        <w:t>Η παρούσα προμήθεια αφορά εξοπλισμό για τον οποίο δεν απαιτείται εγγύηση καλής λειτουργίας από τον Ανάδοχο καθώς την εγγύηση παρέχει ο ίδιος ο κατασκευαστής των ειδών (ή εξουσιοδοτημένος από τον κατασκευαστή εκπρόσωπός του) σύμφωνα και με τα ειδικότερα αναφερόμενα στους Πίνακες Τεχνικών Προδιαγραφών στο</w:t>
      </w:r>
      <w:r w:rsidR="00493EAC" w:rsidRPr="00C9071D">
        <w:rPr>
          <w:lang w:val="el-GR"/>
        </w:rPr>
        <w:t xml:space="preserve"> </w:t>
      </w:r>
      <w:r w:rsidR="005811BD" w:rsidRPr="00C9071D">
        <w:rPr>
          <w:lang w:val="el-GR"/>
        </w:rPr>
        <w:fldChar w:fldCharType="begin"/>
      </w:r>
      <w:r w:rsidR="005811BD" w:rsidRPr="00C9071D">
        <w:rPr>
          <w:lang w:val="el-GR"/>
        </w:rPr>
        <w:instrText xml:space="preserve"> REF _Ref77680655 \h </w:instrText>
      </w:r>
      <w:r w:rsidR="002956F1" w:rsidRPr="00C9071D">
        <w:rPr>
          <w:lang w:val="el-GR"/>
        </w:rPr>
        <w:instrText xml:space="preserve"> \* MERGEFORMAT </w:instrText>
      </w:r>
      <w:r w:rsidR="005811BD" w:rsidRPr="00C9071D">
        <w:rPr>
          <w:lang w:val="el-GR"/>
        </w:rPr>
      </w:r>
      <w:r w:rsidR="005811BD" w:rsidRPr="00C9071D">
        <w:rPr>
          <w:lang w:val="el-GR"/>
        </w:rPr>
        <w:fldChar w:fldCharType="separate"/>
      </w:r>
      <w:r w:rsidR="00E90F30" w:rsidRPr="002956F1">
        <w:rPr>
          <w:lang w:val="el-GR"/>
        </w:rPr>
        <w:t>ΠΑΡΑΡΤΗΜΑ ΙΙ –  ΥΠΟΔΕΙΓΜΑ ΤΕΧΝΙΚΗΣ ΠΡΟΣΦΟΡΑΣ</w:t>
      </w:r>
      <w:r w:rsidR="005811BD" w:rsidRPr="00C9071D">
        <w:rPr>
          <w:lang w:val="el-GR"/>
        </w:rPr>
        <w:fldChar w:fldCharType="end"/>
      </w:r>
      <w:r w:rsidRPr="002956F1">
        <w:rPr>
          <w:i/>
          <w:iCs/>
          <w:color w:val="5B9BD5"/>
          <w:spacing w:val="5"/>
          <w:kern w:val="1"/>
          <w:lang w:val="el-GR"/>
        </w:rPr>
        <w:t>.</w:t>
      </w:r>
    </w:p>
    <w:p w14:paraId="5852314C" w14:textId="06752008" w:rsidR="006B3ED4" w:rsidRPr="002956F1" w:rsidRDefault="006B3ED4" w:rsidP="006B3ED4">
      <w:pPr>
        <w:pStyle w:val="Heading2"/>
        <w:rPr>
          <w:i/>
          <w:iCs/>
          <w:color w:val="5B9BD5"/>
          <w:spacing w:val="5"/>
          <w:kern w:val="1"/>
        </w:rPr>
      </w:pPr>
      <w:bookmarkStart w:id="383" w:name="_Toc147152333"/>
      <w:r w:rsidRPr="006B3ED4">
        <w:t>Διάρκεια σύμβασης</w:t>
      </w:r>
      <w:bookmarkEnd w:id="383"/>
      <w:r w:rsidRPr="002956F1">
        <w:t xml:space="preserve"> </w:t>
      </w:r>
    </w:p>
    <w:p w14:paraId="0F03A33F" w14:textId="476DFFA8" w:rsidR="006B3ED4" w:rsidRDefault="006B3ED4" w:rsidP="006B3ED4">
      <w:pPr>
        <w:suppressAutoHyphens w:val="0"/>
        <w:autoSpaceDE w:val="0"/>
        <w:autoSpaceDN w:val="0"/>
        <w:adjustRightInd w:val="0"/>
        <w:spacing w:after="0"/>
        <w:rPr>
          <w:szCs w:val="22"/>
          <w:lang w:val="el-GR" w:eastAsia="en-GB"/>
        </w:rPr>
      </w:pPr>
      <w:r>
        <w:rPr>
          <w:szCs w:val="22"/>
          <w:lang w:val="el-GR" w:eastAsia="en-GB"/>
        </w:rPr>
        <w:t xml:space="preserve">6.5.1. Η διάρκεια της Σύμβασης ορίζεται σε τουλάχιστον πέντε (5) μήνες: δύο (2) μήνες από την ημερομηνία υπογραφής της, για την υλοποίηση του φυσικού αντικειμένου/παράδοση του συνόλου των ειδών και τρεις (3) επιπλέον μήνες, για την εκκαθάριση του οικονομικού αντικειμένου, λαμβάνοντας υπόψη και τα σχετικά αναφερόμενα στο άρθρο </w:t>
      </w:r>
      <w:r w:rsidR="00375A9B">
        <w:rPr>
          <w:szCs w:val="22"/>
          <w:lang w:val="el-GR" w:eastAsia="en-GB"/>
        </w:rPr>
        <w:t>5</w:t>
      </w:r>
      <w:r>
        <w:rPr>
          <w:szCs w:val="22"/>
          <w:lang w:val="el-GR" w:eastAsia="en-GB"/>
        </w:rPr>
        <w:t xml:space="preserve">, παρ. </w:t>
      </w:r>
      <w:r w:rsidR="00375A9B">
        <w:rPr>
          <w:szCs w:val="22"/>
          <w:lang w:val="el-GR" w:eastAsia="en-GB"/>
        </w:rPr>
        <w:t>5.1</w:t>
      </w:r>
      <w:r>
        <w:rPr>
          <w:szCs w:val="22"/>
          <w:lang w:val="el-GR" w:eastAsia="en-GB"/>
        </w:rPr>
        <w:t xml:space="preserve"> της παρούσας.</w:t>
      </w:r>
    </w:p>
    <w:p w14:paraId="7A71B38D" w14:textId="77777777" w:rsidR="00C9071D" w:rsidRDefault="00C9071D" w:rsidP="006B3ED4">
      <w:pPr>
        <w:suppressAutoHyphens w:val="0"/>
        <w:autoSpaceDE w:val="0"/>
        <w:autoSpaceDN w:val="0"/>
        <w:adjustRightInd w:val="0"/>
        <w:spacing w:after="0"/>
        <w:rPr>
          <w:szCs w:val="22"/>
          <w:lang w:val="el-GR" w:eastAsia="en-GB"/>
        </w:rPr>
      </w:pPr>
    </w:p>
    <w:p w14:paraId="1B031181" w14:textId="20E7DF64" w:rsidR="006B3ED4" w:rsidRPr="002956F1" w:rsidRDefault="006B3ED4" w:rsidP="006B3ED4">
      <w:pPr>
        <w:suppressAutoHyphens w:val="0"/>
        <w:autoSpaceDE w:val="0"/>
        <w:autoSpaceDN w:val="0"/>
        <w:adjustRightInd w:val="0"/>
        <w:spacing w:after="0"/>
        <w:rPr>
          <w:i/>
          <w:iCs/>
          <w:color w:val="5B9BD5"/>
          <w:spacing w:val="5"/>
          <w:kern w:val="1"/>
          <w:lang w:val="el-GR"/>
        </w:rPr>
      </w:pPr>
      <w:r>
        <w:rPr>
          <w:szCs w:val="22"/>
          <w:lang w:val="el-GR" w:eastAsia="en-GB"/>
        </w:rPr>
        <w:t>6.5.2. Η συνολική διάρκεια της σύμβασης μπορεί να παρατείνεται μετά από αιτιολογημένη απόφαση της αναθέτουσας αρχής μέχρι το 50% αυτής, χωρίς αύξηση του οικονομικού αντικειμένου της σύμβασης,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παραδοθούν στην αναθέτουσα αρχή τα είδη της σύμβασης, ο ανάδοχος κηρύσσεται έκπτωτος.</w:t>
      </w:r>
      <w:r w:rsidRPr="002956F1">
        <w:rPr>
          <w:i/>
          <w:iCs/>
          <w:color w:val="5B9BD5"/>
          <w:spacing w:val="5"/>
          <w:kern w:val="1"/>
          <w:lang w:val="el-GR"/>
        </w:rPr>
        <w:t>.</w:t>
      </w:r>
    </w:p>
    <w:p w14:paraId="068F2FBA" w14:textId="6C45220E" w:rsidR="003929DA" w:rsidRPr="002956F1" w:rsidRDefault="003929DA" w:rsidP="00306477">
      <w:pPr>
        <w:pStyle w:val="Heading1"/>
        <w:numPr>
          <w:ilvl w:val="0"/>
          <w:numId w:val="2"/>
        </w:numPr>
        <w:tabs>
          <w:tab w:val="left" w:pos="567"/>
        </w:tabs>
        <w:ind w:left="284"/>
        <w:rPr>
          <w:rFonts w:eastAsia="SimSun"/>
          <w:i/>
          <w:iCs/>
          <w:color w:val="5B9BD5"/>
          <w:lang w:val="el-GR"/>
        </w:rPr>
      </w:pPr>
      <w:bookmarkStart w:id="384" w:name="_Toc103273624"/>
      <w:bookmarkStart w:id="385" w:name="_Toc103273625"/>
      <w:bookmarkStart w:id="386" w:name="_Toc103273626"/>
      <w:bookmarkStart w:id="387" w:name="_Toc103273627"/>
      <w:bookmarkStart w:id="388" w:name="_Toc103273628"/>
      <w:bookmarkStart w:id="389" w:name="_Toc103273629"/>
      <w:bookmarkStart w:id="390" w:name="_Ref77600668"/>
      <w:bookmarkStart w:id="391" w:name="_Ref77600672"/>
      <w:bookmarkStart w:id="392" w:name="_Toc147152334"/>
      <w:bookmarkEnd w:id="384"/>
      <w:bookmarkEnd w:id="385"/>
      <w:bookmarkEnd w:id="386"/>
      <w:bookmarkEnd w:id="387"/>
      <w:bookmarkEnd w:id="388"/>
      <w:bookmarkEnd w:id="389"/>
      <w:r w:rsidRPr="002956F1">
        <w:rPr>
          <w:lang w:val="el-GR"/>
        </w:rPr>
        <w:lastRenderedPageBreak/>
        <w:t xml:space="preserve">ΠΑΡΑΡΤΗΜΑ Ι – </w:t>
      </w:r>
      <w:r w:rsidR="00E84E4E" w:rsidRPr="002956F1">
        <w:rPr>
          <w:lang w:val="el-GR"/>
        </w:rPr>
        <w:t>ΑΝΑΛΥΤΙΚΗ ΠΕΡΙΓΡΑΦΗ ΦΥΣΙΚΟΥ</w:t>
      </w:r>
      <w:r w:rsidR="00C738A7">
        <w:rPr>
          <w:lang w:val="el-GR"/>
        </w:rPr>
        <w:t xml:space="preserve"> </w:t>
      </w:r>
      <w:r w:rsidR="00E84E4E" w:rsidRPr="002956F1">
        <w:rPr>
          <w:lang w:val="el-GR"/>
        </w:rPr>
        <w:t>ΑΝΤΙΚΕΙΜΕΝΟΥ ΤΗΣ ΣΥΜΒΑΣΗΣ</w:t>
      </w:r>
      <w:bookmarkEnd w:id="390"/>
      <w:bookmarkEnd w:id="391"/>
      <w:bookmarkEnd w:id="392"/>
      <w:r w:rsidRPr="002956F1">
        <w:rPr>
          <w:lang w:val="el-GR"/>
        </w:rPr>
        <w:t xml:space="preserve"> </w:t>
      </w:r>
    </w:p>
    <w:p w14:paraId="3E26A79F" w14:textId="77777777" w:rsidR="00651F5D" w:rsidRPr="002956F1" w:rsidRDefault="00651F5D" w:rsidP="00CE54AB">
      <w:pPr>
        <w:suppressAutoHyphens w:val="0"/>
        <w:autoSpaceDE w:val="0"/>
        <w:spacing w:before="57" w:after="57"/>
        <w:rPr>
          <w:rFonts w:eastAsia="SimSun"/>
          <w:i/>
          <w:iCs/>
          <w:color w:val="5B9BD5"/>
          <w:szCs w:val="22"/>
          <w:lang w:val="el-GR"/>
        </w:rPr>
      </w:pPr>
    </w:p>
    <w:p w14:paraId="6BF94950" w14:textId="77777777" w:rsidR="00651F5D" w:rsidRPr="00C738A7" w:rsidRDefault="00651F5D" w:rsidP="00C738A7">
      <w:pPr>
        <w:pStyle w:val="Heading2"/>
      </w:pPr>
      <w:bookmarkStart w:id="393" w:name="_Toc147152335"/>
      <w:r w:rsidRPr="00C738A7">
        <w:t>ΣΥΝΟΠΤΙΚΗ ΠΕΡΙΓΡΑΦΗ ΤΗΣ ΣΥΜΒΑΣΗΣ</w:t>
      </w:r>
      <w:bookmarkEnd w:id="393"/>
    </w:p>
    <w:p w14:paraId="557E7800" w14:textId="0E91FAFD" w:rsidR="00086D01" w:rsidRPr="002956F1" w:rsidRDefault="00DB41A5" w:rsidP="00CE54AB">
      <w:pPr>
        <w:suppressAutoHyphens w:val="0"/>
        <w:autoSpaceDE w:val="0"/>
        <w:spacing w:before="57" w:after="57"/>
        <w:rPr>
          <w:lang w:val="el-GR"/>
        </w:rPr>
      </w:pPr>
      <w:r w:rsidRPr="002956F1">
        <w:rPr>
          <w:color w:val="000000"/>
          <w:szCs w:val="22"/>
          <w:lang w:val="el-GR" w:eastAsia="en-GB"/>
        </w:rPr>
        <w:t xml:space="preserve">Αντικείμενο της σύμβασης είναι η </w:t>
      </w:r>
      <w:r w:rsidR="00086D01" w:rsidRPr="002956F1">
        <w:rPr>
          <w:lang w:val="el-GR"/>
        </w:rPr>
        <w:t xml:space="preserve">προμήθεια εξοπλισμού για την αναβάθμιση των </w:t>
      </w:r>
      <w:r w:rsidR="00DD1E89" w:rsidRPr="002956F1">
        <w:rPr>
          <w:lang w:val="el-GR"/>
        </w:rPr>
        <w:t xml:space="preserve">κεντρικών </w:t>
      </w:r>
      <w:r w:rsidR="00086D01" w:rsidRPr="002956F1">
        <w:rPr>
          <w:lang w:val="el-GR"/>
        </w:rPr>
        <w:t>υποδομών του Πανελλήνιου Σχολικού Δικτύου (ΠΣΔ).</w:t>
      </w:r>
    </w:p>
    <w:p w14:paraId="39721EF0" w14:textId="77777777" w:rsidR="006B3ED4" w:rsidRPr="00C9071D" w:rsidRDefault="00DB41A5" w:rsidP="006B3ED4">
      <w:pPr>
        <w:suppressAutoHyphens w:val="0"/>
        <w:autoSpaceDE w:val="0"/>
        <w:autoSpaceDN w:val="0"/>
        <w:adjustRightInd w:val="0"/>
        <w:spacing w:after="0"/>
        <w:rPr>
          <w:b/>
          <w:bCs/>
          <w:color w:val="000000"/>
          <w:szCs w:val="22"/>
          <w:lang w:val="el-GR" w:eastAsia="en-GB"/>
        </w:rPr>
      </w:pPr>
      <w:r w:rsidRPr="00C9071D">
        <w:rPr>
          <w:color w:val="000000"/>
          <w:szCs w:val="22"/>
          <w:lang w:val="el-GR" w:eastAsia="en-GB"/>
        </w:rPr>
        <w:t xml:space="preserve">Τα προς προμήθεια είδη κατατάσσονται στους ακόλουθους κωδικούς του Κοινού Λεξιλογίου δημοσίων συμβάσεων </w:t>
      </w:r>
      <w:r w:rsidRPr="00C9071D">
        <w:rPr>
          <w:b/>
          <w:bCs/>
          <w:color w:val="000000"/>
          <w:szCs w:val="22"/>
          <w:lang w:eastAsia="en-GB"/>
        </w:rPr>
        <w:t>CPV</w:t>
      </w:r>
      <w:r w:rsidRPr="00C9071D">
        <w:rPr>
          <w:b/>
          <w:bCs/>
          <w:color w:val="000000"/>
          <w:szCs w:val="22"/>
          <w:lang w:val="el-GR" w:eastAsia="en-GB"/>
        </w:rPr>
        <w:t xml:space="preserve"> </w:t>
      </w:r>
      <w:r w:rsidR="006B3ED4" w:rsidRPr="00C9071D">
        <w:rPr>
          <w:b/>
          <w:bCs/>
          <w:color w:val="000000"/>
          <w:szCs w:val="22"/>
          <w:lang w:val="el-GR" w:eastAsia="en-GB"/>
        </w:rPr>
        <w:t>:</w:t>
      </w:r>
    </w:p>
    <w:p w14:paraId="690ECDEE" w14:textId="3FF51D4E" w:rsidR="006B3ED4" w:rsidRPr="00C9071D" w:rsidRDefault="006B3ED4" w:rsidP="006B3ED4">
      <w:pPr>
        <w:suppressAutoHyphens w:val="0"/>
        <w:autoSpaceDE w:val="0"/>
        <w:autoSpaceDN w:val="0"/>
        <w:adjustRightInd w:val="0"/>
        <w:spacing w:after="0"/>
        <w:rPr>
          <w:b/>
          <w:bCs/>
          <w:color w:val="000000"/>
          <w:szCs w:val="22"/>
          <w:lang w:val="el-GR" w:eastAsia="en-GB"/>
        </w:rPr>
      </w:pPr>
      <w:r w:rsidRPr="00C9071D">
        <w:rPr>
          <w:b/>
          <w:bCs/>
          <w:color w:val="000000"/>
          <w:szCs w:val="22"/>
          <w:lang w:val="el-GR" w:eastAsia="en-GB"/>
        </w:rPr>
        <w:t>30233100-2</w:t>
      </w:r>
      <w:r w:rsidRPr="00C9071D">
        <w:rPr>
          <w:b/>
          <w:bCs/>
          <w:color w:val="000000"/>
          <w:szCs w:val="22"/>
          <w:lang w:val="el-GR" w:eastAsia="en-GB"/>
        </w:rPr>
        <w:tab/>
        <w:t>Μονάδες αποθήκευσης δεδομένων (Storage Units)</w:t>
      </w:r>
    </w:p>
    <w:p w14:paraId="77FF1BB8" w14:textId="41605250" w:rsidR="006B3ED4" w:rsidRPr="00C9071D" w:rsidRDefault="006B3ED4" w:rsidP="006B3ED4">
      <w:pPr>
        <w:suppressAutoHyphens w:val="0"/>
        <w:autoSpaceDE w:val="0"/>
        <w:autoSpaceDN w:val="0"/>
        <w:adjustRightInd w:val="0"/>
        <w:spacing w:after="0"/>
        <w:rPr>
          <w:b/>
          <w:bCs/>
          <w:color w:val="000000"/>
          <w:szCs w:val="22"/>
          <w:lang w:val="el-GR" w:eastAsia="en-GB"/>
        </w:rPr>
      </w:pPr>
      <w:r w:rsidRPr="00C9071D">
        <w:rPr>
          <w:b/>
          <w:bCs/>
          <w:color w:val="000000"/>
          <w:szCs w:val="22"/>
          <w:lang w:val="el-GR" w:eastAsia="en-GB"/>
        </w:rPr>
        <w:t>32420000-3</w:t>
      </w:r>
      <w:r w:rsidRPr="00C9071D">
        <w:rPr>
          <w:b/>
          <w:bCs/>
          <w:color w:val="000000"/>
          <w:szCs w:val="22"/>
          <w:lang w:val="el-GR" w:eastAsia="en-GB"/>
        </w:rPr>
        <w:tab/>
        <w:t>Εξοπλισμός δικτύου (Μεταγωγείς Δικτύου -</w:t>
      </w:r>
      <w:r w:rsidR="00C9071D">
        <w:rPr>
          <w:b/>
          <w:bCs/>
          <w:color w:val="000000"/>
          <w:szCs w:val="22"/>
          <w:lang w:val="el-GR" w:eastAsia="en-GB"/>
        </w:rPr>
        <w:t xml:space="preserve"> </w:t>
      </w:r>
      <w:r w:rsidRPr="00C9071D">
        <w:rPr>
          <w:b/>
          <w:bCs/>
          <w:color w:val="000000"/>
          <w:szCs w:val="22"/>
          <w:lang w:val="el-GR" w:eastAsia="en-GB"/>
        </w:rPr>
        <w:t>Multigigabit Ethernet</w:t>
      </w:r>
      <w:r w:rsidR="00C9071D">
        <w:rPr>
          <w:b/>
          <w:bCs/>
          <w:color w:val="000000"/>
          <w:szCs w:val="22"/>
          <w:lang w:val="el-GR" w:eastAsia="en-GB"/>
        </w:rPr>
        <w:t xml:space="preserve"> </w:t>
      </w:r>
      <w:r w:rsidR="00C9071D">
        <w:rPr>
          <w:b/>
          <w:bCs/>
          <w:color w:val="000000"/>
          <w:szCs w:val="22"/>
          <w:lang w:val="en-US" w:eastAsia="en-GB"/>
        </w:rPr>
        <w:t>Switches</w:t>
      </w:r>
      <w:r w:rsidRPr="00C9071D">
        <w:rPr>
          <w:b/>
          <w:bCs/>
          <w:color w:val="000000"/>
          <w:szCs w:val="22"/>
          <w:lang w:val="el-GR" w:eastAsia="en-GB"/>
        </w:rPr>
        <w:t>)</w:t>
      </w:r>
    </w:p>
    <w:p w14:paraId="10D75024" w14:textId="6A19C2B7" w:rsidR="006B3ED4" w:rsidRPr="00C9071D" w:rsidRDefault="006B3ED4" w:rsidP="006B3ED4">
      <w:pPr>
        <w:suppressAutoHyphens w:val="0"/>
        <w:autoSpaceDE w:val="0"/>
        <w:autoSpaceDN w:val="0"/>
        <w:adjustRightInd w:val="0"/>
        <w:spacing w:after="0"/>
        <w:rPr>
          <w:b/>
          <w:bCs/>
          <w:color w:val="000000"/>
          <w:szCs w:val="22"/>
          <w:lang w:val="el-GR" w:eastAsia="en-GB"/>
        </w:rPr>
      </w:pPr>
      <w:r w:rsidRPr="00C9071D">
        <w:rPr>
          <w:b/>
          <w:bCs/>
          <w:color w:val="000000"/>
          <w:szCs w:val="22"/>
          <w:lang w:val="el-GR" w:eastAsia="en-GB"/>
        </w:rPr>
        <w:t xml:space="preserve">50330000-7 </w:t>
      </w:r>
      <w:r w:rsidRPr="00C9071D">
        <w:rPr>
          <w:b/>
          <w:bCs/>
          <w:color w:val="000000"/>
          <w:szCs w:val="22"/>
          <w:lang w:val="el-GR" w:eastAsia="en-GB"/>
        </w:rPr>
        <w:tab/>
        <w:t>Υπηρεσίες συντήρησης εξοπλισμού τηλεπικοινωνίας</w:t>
      </w:r>
    </w:p>
    <w:p w14:paraId="2F2A36F1" w14:textId="794FC509" w:rsidR="006B3ED4" w:rsidRPr="00C9071D" w:rsidRDefault="006B3ED4" w:rsidP="006B3ED4">
      <w:pPr>
        <w:suppressAutoHyphens w:val="0"/>
        <w:autoSpaceDE w:val="0"/>
        <w:autoSpaceDN w:val="0"/>
        <w:adjustRightInd w:val="0"/>
        <w:spacing w:after="0"/>
        <w:rPr>
          <w:b/>
          <w:bCs/>
          <w:color w:val="000000"/>
          <w:szCs w:val="22"/>
          <w:lang w:val="el-GR" w:eastAsia="en-GB"/>
        </w:rPr>
      </w:pPr>
      <w:r w:rsidRPr="00C9071D">
        <w:rPr>
          <w:b/>
          <w:bCs/>
          <w:color w:val="000000"/>
          <w:szCs w:val="22"/>
          <w:lang w:val="el-GR" w:eastAsia="en-GB"/>
        </w:rPr>
        <w:t xml:space="preserve">72253200-5 </w:t>
      </w:r>
      <w:r w:rsidRPr="00C9071D">
        <w:rPr>
          <w:b/>
          <w:bCs/>
          <w:color w:val="000000"/>
          <w:szCs w:val="22"/>
          <w:lang w:val="el-GR" w:eastAsia="en-GB"/>
        </w:rPr>
        <w:tab/>
        <w:t>Υπηρεσίες υποστήριξης συστημάτων πληροφορικής</w:t>
      </w:r>
    </w:p>
    <w:p w14:paraId="6FCE6E3D" w14:textId="0446F351" w:rsidR="00DB41A5" w:rsidRPr="00C9071D" w:rsidRDefault="006B3ED4" w:rsidP="006B3ED4">
      <w:pPr>
        <w:suppressAutoHyphens w:val="0"/>
        <w:autoSpaceDE w:val="0"/>
        <w:autoSpaceDN w:val="0"/>
        <w:adjustRightInd w:val="0"/>
        <w:spacing w:after="0"/>
        <w:rPr>
          <w:color w:val="000000"/>
          <w:szCs w:val="22"/>
          <w:lang w:val="el-GR" w:eastAsia="en-GB"/>
        </w:rPr>
      </w:pPr>
      <w:r w:rsidRPr="00C9071D">
        <w:rPr>
          <w:b/>
          <w:bCs/>
          <w:color w:val="000000"/>
          <w:szCs w:val="22"/>
          <w:lang w:val="el-GR" w:eastAsia="en-GB"/>
        </w:rPr>
        <w:t xml:space="preserve">72261000-2 </w:t>
      </w:r>
      <w:r w:rsidRPr="00C9071D">
        <w:rPr>
          <w:b/>
          <w:bCs/>
          <w:color w:val="000000"/>
          <w:szCs w:val="22"/>
          <w:lang w:val="el-GR" w:eastAsia="en-GB"/>
        </w:rPr>
        <w:tab/>
        <w:t>Υπηρεσίες υποστήριξης λογισμικού</w:t>
      </w:r>
    </w:p>
    <w:p w14:paraId="5D681CFC" w14:textId="77777777" w:rsidR="008D0D27" w:rsidRPr="00C9071D" w:rsidRDefault="007D7295" w:rsidP="00CE54AB">
      <w:pPr>
        <w:tabs>
          <w:tab w:val="left" w:pos="5330"/>
        </w:tabs>
        <w:suppressAutoHyphens w:val="0"/>
        <w:autoSpaceDE w:val="0"/>
        <w:autoSpaceDN w:val="0"/>
        <w:adjustRightInd w:val="0"/>
        <w:spacing w:after="0"/>
        <w:rPr>
          <w:color w:val="000000"/>
          <w:szCs w:val="22"/>
          <w:lang w:val="el-GR" w:eastAsia="en-GB"/>
        </w:rPr>
      </w:pPr>
      <w:r w:rsidRPr="00C9071D">
        <w:rPr>
          <w:color w:val="000000"/>
          <w:szCs w:val="22"/>
          <w:lang w:val="el-GR" w:eastAsia="en-GB"/>
        </w:rPr>
        <w:tab/>
      </w:r>
    </w:p>
    <w:p w14:paraId="7E2CCF14" w14:textId="1A8F40DB" w:rsidR="00DB41A5" w:rsidRPr="00C9071D" w:rsidRDefault="00DB41A5" w:rsidP="00640971">
      <w:pPr>
        <w:suppressAutoHyphens w:val="0"/>
        <w:autoSpaceDE w:val="0"/>
        <w:autoSpaceDN w:val="0"/>
        <w:adjustRightInd w:val="0"/>
        <w:spacing w:after="0"/>
        <w:rPr>
          <w:szCs w:val="22"/>
          <w:lang w:val="el-GR" w:eastAsia="en-GB"/>
        </w:rPr>
      </w:pPr>
      <w:r w:rsidRPr="00C9071D">
        <w:rPr>
          <w:szCs w:val="22"/>
          <w:lang w:val="el-GR" w:eastAsia="en-GB"/>
        </w:rPr>
        <w:t xml:space="preserve">Η εκτιμώμενη αξία της σύμβασης ανέρχεται στο ποσό των </w:t>
      </w:r>
      <w:r w:rsidR="00375A9B">
        <w:rPr>
          <w:b/>
          <w:bCs/>
          <w:szCs w:val="22"/>
          <w:lang w:val="el-GR" w:eastAsia="en-GB"/>
        </w:rPr>
        <w:t>341.930,00</w:t>
      </w:r>
      <w:r w:rsidRPr="00C9071D">
        <w:rPr>
          <w:b/>
          <w:bCs/>
          <w:szCs w:val="22"/>
          <w:lang w:val="el-GR" w:eastAsia="en-GB"/>
        </w:rPr>
        <w:t xml:space="preserve">€ </w:t>
      </w:r>
      <w:r w:rsidRPr="00C9071D">
        <w:rPr>
          <w:szCs w:val="22"/>
          <w:lang w:val="el-GR" w:eastAsia="en-GB"/>
        </w:rPr>
        <w:t xml:space="preserve">συμπεριλαμβανομένου ΦΠΑ </w:t>
      </w:r>
      <w:r w:rsidRPr="00C9071D">
        <w:rPr>
          <w:b/>
          <w:bCs/>
          <w:szCs w:val="22"/>
          <w:lang w:val="el-GR" w:eastAsia="en-GB"/>
        </w:rPr>
        <w:t>24</w:t>
      </w:r>
      <w:r w:rsidRPr="00C9071D">
        <w:rPr>
          <w:szCs w:val="22"/>
          <w:lang w:val="el-GR" w:eastAsia="en-GB"/>
        </w:rPr>
        <w:t xml:space="preserve">% (προϋπολογισμός χωρίς ΦΠΑ: </w:t>
      </w:r>
      <w:r w:rsidR="00375A9B" w:rsidRPr="00375A9B">
        <w:rPr>
          <w:b/>
          <w:bCs/>
          <w:szCs w:val="22"/>
          <w:lang w:val="el-GR" w:eastAsia="en-GB"/>
        </w:rPr>
        <w:t xml:space="preserve">275.750,00 </w:t>
      </w:r>
      <w:r w:rsidR="003A0FFE" w:rsidRPr="00C9071D">
        <w:rPr>
          <w:b/>
          <w:bCs/>
          <w:szCs w:val="22"/>
          <w:lang w:val="el-GR" w:eastAsia="en-GB"/>
        </w:rPr>
        <w:t>€</w:t>
      </w:r>
      <w:r w:rsidR="005811BD" w:rsidRPr="00C9071D">
        <w:rPr>
          <w:b/>
          <w:bCs/>
          <w:szCs w:val="22"/>
          <w:lang w:val="el-GR" w:eastAsia="en-GB"/>
        </w:rPr>
        <w:t xml:space="preserve">, </w:t>
      </w:r>
      <w:r w:rsidRPr="00C9071D">
        <w:rPr>
          <w:szCs w:val="22"/>
          <w:lang w:val="el-GR" w:eastAsia="en-GB"/>
        </w:rPr>
        <w:t xml:space="preserve">ΦΠΑ : </w:t>
      </w:r>
      <w:r w:rsidR="00375A9B">
        <w:rPr>
          <w:b/>
          <w:bCs/>
          <w:szCs w:val="22"/>
          <w:lang w:val="el-GR" w:eastAsia="en-GB"/>
        </w:rPr>
        <w:t>66.180,00</w:t>
      </w:r>
      <w:r w:rsidR="003A0FFE" w:rsidRPr="00C9071D">
        <w:rPr>
          <w:b/>
          <w:bCs/>
          <w:szCs w:val="22"/>
          <w:lang w:val="el-GR" w:eastAsia="en-GB"/>
        </w:rPr>
        <w:t xml:space="preserve"> €</w:t>
      </w:r>
      <w:r w:rsidRPr="00C9071D">
        <w:rPr>
          <w:szCs w:val="22"/>
          <w:lang w:val="el-GR" w:eastAsia="en-GB"/>
        </w:rPr>
        <w:t xml:space="preserve">). </w:t>
      </w:r>
    </w:p>
    <w:p w14:paraId="181122D0" w14:textId="77777777" w:rsidR="008D0D27" w:rsidRPr="00C9071D" w:rsidRDefault="008D0D27" w:rsidP="00640971">
      <w:pPr>
        <w:suppressAutoHyphens w:val="0"/>
        <w:autoSpaceDE w:val="0"/>
        <w:autoSpaceDN w:val="0"/>
        <w:adjustRightInd w:val="0"/>
        <w:spacing w:after="0"/>
        <w:rPr>
          <w:szCs w:val="22"/>
          <w:lang w:val="el-GR" w:eastAsia="en-GB"/>
        </w:rPr>
      </w:pPr>
    </w:p>
    <w:p w14:paraId="64713271" w14:textId="595B5385" w:rsidR="00DB41A5" w:rsidRDefault="00DB41A5" w:rsidP="00640971">
      <w:pPr>
        <w:suppressAutoHyphens w:val="0"/>
        <w:autoSpaceDE w:val="0"/>
        <w:autoSpaceDN w:val="0"/>
        <w:adjustRightInd w:val="0"/>
        <w:spacing w:after="0"/>
        <w:rPr>
          <w:szCs w:val="22"/>
          <w:lang w:val="el-GR" w:eastAsia="en-GB"/>
        </w:rPr>
      </w:pPr>
      <w:r w:rsidRPr="00C9071D">
        <w:rPr>
          <w:szCs w:val="22"/>
          <w:lang w:val="el-GR" w:eastAsia="en-GB"/>
        </w:rPr>
        <w:t xml:space="preserve">Η διάρκεια της σύμβασης ορίζεται σε </w:t>
      </w:r>
      <w:r w:rsidR="006B3ED4" w:rsidRPr="00C9071D">
        <w:rPr>
          <w:b/>
          <w:bCs/>
          <w:szCs w:val="22"/>
          <w:lang w:val="el-GR" w:eastAsia="en-GB"/>
        </w:rPr>
        <w:t>πέντε</w:t>
      </w:r>
      <w:r w:rsidRPr="00C9071D">
        <w:rPr>
          <w:b/>
          <w:bCs/>
          <w:szCs w:val="22"/>
          <w:lang w:val="el-GR" w:eastAsia="en-GB"/>
        </w:rPr>
        <w:t xml:space="preserve"> (</w:t>
      </w:r>
      <w:r w:rsidR="006B3ED4" w:rsidRPr="00C9071D">
        <w:rPr>
          <w:b/>
          <w:bCs/>
          <w:szCs w:val="22"/>
          <w:lang w:val="el-GR" w:eastAsia="en-GB"/>
        </w:rPr>
        <w:t>5</w:t>
      </w:r>
      <w:r w:rsidRPr="00C9071D">
        <w:rPr>
          <w:b/>
          <w:bCs/>
          <w:szCs w:val="22"/>
          <w:lang w:val="el-GR" w:eastAsia="en-GB"/>
        </w:rPr>
        <w:t xml:space="preserve">) μήνες </w:t>
      </w:r>
      <w:r w:rsidRPr="00C9071D">
        <w:rPr>
          <w:szCs w:val="22"/>
          <w:lang w:val="el-GR" w:eastAsia="en-GB"/>
        </w:rPr>
        <w:t>από την υπογραφή της και την ανάρτηση της στο ΚΗΜΔΗΣ.</w:t>
      </w:r>
      <w:r w:rsidRPr="002956F1">
        <w:rPr>
          <w:szCs w:val="22"/>
          <w:lang w:val="el-GR" w:eastAsia="en-GB"/>
        </w:rPr>
        <w:t xml:space="preserve"> </w:t>
      </w:r>
    </w:p>
    <w:p w14:paraId="78E6EFB8" w14:textId="77777777" w:rsidR="006B3ED4" w:rsidRDefault="006B3ED4" w:rsidP="00DB41A5">
      <w:pPr>
        <w:suppressAutoHyphens w:val="0"/>
        <w:autoSpaceDE w:val="0"/>
        <w:spacing w:before="57" w:after="57"/>
        <w:rPr>
          <w:szCs w:val="22"/>
          <w:lang w:val="el-GR" w:eastAsia="en-GB"/>
        </w:rPr>
      </w:pPr>
    </w:p>
    <w:p w14:paraId="22185159" w14:textId="3E05A064" w:rsidR="00DB41A5" w:rsidRPr="002956F1" w:rsidRDefault="00DB41A5" w:rsidP="00DB41A5">
      <w:pPr>
        <w:suppressAutoHyphens w:val="0"/>
        <w:autoSpaceDE w:val="0"/>
        <w:spacing w:before="57" w:after="57"/>
        <w:rPr>
          <w:rFonts w:eastAsia="SimSun"/>
          <w:iCs/>
          <w:szCs w:val="22"/>
          <w:lang w:val="el-GR"/>
        </w:rPr>
      </w:pPr>
      <w:r w:rsidRPr="002956F1">
        <w:rPr>
          <w:szCs w:val="22"/>
          <w:lang w:val="el-GR" w:eastAsia="en-GB"/>
        </w:rPr>
        <w:t xml:space="preserve">Η σύμβαση θα ανατεθεί με το κριτήριο </w:t>
      </w:r>
      <w:r w:rsidRPr="002956F1">
        <w:rPr>
          <w:b/>
          <w:bCs/>
          <w:szCs w:val="22"/>
          <w:lang w:val="el-GR" w:eastAsia="en-GB"/>
        </w:rPr>
        <w:t xml:space="preserve">της πλέον συμφέρουσας από οικονομική άποψη προσφοράς, βάσει </w:t>
      </w:r>
      <w:r w:rsidR="009D72B2" w:rsidRPr="002956F1">
        <w:rPr>
          <w:b/>
          <w:bCs/>
          <w:szCs w:val="22"/>
          <w:lang w:val="el-GR" w:eastAsia="en-GB"/>
        </w:rPr>
        <w:t>τιμής</w:t>
      </w:r>
      <w:r w:rsidR="00E31E4E">
        <w:rPr>
          <w:b/>
          <w:bCs/>
          <w:szCs w:val="22"/>
          <w:lang w:val="el-GR" w:eastAsia="en-GB"/>
        </w:rPr>
        <w:t xml:space="preserve"> (χαμηλότερη τιμή)</w:t>
      </w:r>
    </w:p>
    <w:p w14:paraId="19F596F4" w14:textId="77777777" w:rsidR="00DB41A5" w:rsidRPr="002956F1" w:rsidRDefault="00DB41A5">
      <w:pPr>
        <w:suppressAutoHyphens w:val="0"/>
        <w:autoSpaceDE w:val="0"/>
        <w:spacing w:before="57" w:after="57"/>
        <w:rPr>
          <w:rFonts w:eastAsia="SimSun"/>
          <w:i/>
          <w:iCs/>
          <w:color w:val="5B9BD5"/>
          <w:szCs w:val="22"/>
          <w:lang w:val="el-GR"/>
        </w:rPr>
      </w:pPr>
    </w:p>
    <w:p w14:paraId="7DACDD63" w14:textId="77777777" w:rsidR="003929DA" w:rsidRPr="002956F1" w:rsidRDefault="003929DA" w:rsidP="00C738A7">
      <w:pPr>
        <w:pStyle w:val="Heading2"/>
        <w:rPr>
          <w:rFonts w:eastAsia="SimSun"/>
        </w:rPr>
      </w:pPr>
      <w:bookmarkStart w:id="394" w:name="_Toc147152336"/>
      <w:r w:rsidRPr="002956F1">
        <w:t>ΠΕΡΙΓΡΑΦΗ ΦΥΣΙΚΟΥ ΑΝΤΙΚΕΙΜΕΝΟΥ ΤΗΣ ΣΥΜΒΑΣΗΣ</w:t>
      </w:r>
      <w:bookmarkEnd w:id="394"/>
    </w:p>
    <w:p w14:paraId="6BB61B7E" w14:textId="501DFB9C" w:rsidR="003929DA" w:rsidRPr="00A912E8" w:rsidRDefault="003929DA" w:rsidP="00A912E8">
      <w:pPr>
        <w:pStyle w:val="Heading3"/>
      </w:pPr>
      <w:bookmarkStart w:id="395" w:name="_Toc147152337"/>
      <w:r w:rsidRPr="00A912E8">
        <w:t>ΠΕΡΙΒΑΛΛΟΝ ΤΗΣ ΣΥΜΒΑΣΗΣ</w:t>
      </w:r>
      <w:bookmarkEnd w:id="395"/>
      <w:r w:rsidRPr="00A912E8">
        <w:t xml:space="preserve"> </w:t>
      </w:r>
    </w:p>
    <w:p w14:paraId="4449ACC8" w14:textId="4D1BD6A1" w:rsidR="00086D01" w:rsidRPr="008412BC" w:rsidRDefault="00B12ECE">
      <w:pPr>
        <w:suppressAutoHyphens w:val="0"/>
        <w:autoSpaceDE w:val="0"/>
        <w:spacing w:before="57" w:after="57"/>
        <w:rPr>
          <w:rFonts w:eastAsia="SimSun"/>
          <w:szCs w:val="22"/>
          <w:lang w:val="el-GR"/>
        </w:rPr>
      </w:pPr>
      <w:r w:rsidRPr="002956F1">
        <w:rPr>
          <w:lang w:val="el-GR"/>
        </w:rPr>
        <w:t xml:space="preserve">Το </w:t>
      </w:r>
      <w:r w:rsidRPr="002956F1">
        <w:rPr>
          <w:b/>
          <w:lang w:val="el-GR"/>
        </w:rPr>
        <w:t>Πανελλήνιο Σχολικό Δίκτυο</w:t>
      </w:r>
      <w:r w:rsidRPr="002956F1">
        <w:rPr>
          <w:lang w:val="el-GR"/>
        </w:rPr>
        <w:t xml:space="preserve"> (</w:t>
      </w:r>
      <w:r w:rsidRPr="002956F1">
        <w:rPr>
          <w:b/>
          <w:lang w:val="el-GR"/>
        </w:rPr>
        <w:t>ΠΣΔ</w:t>
      </w:r>
      <w:r w:rsidRPr="002956F1">
        <w:rPr>
          <w:lang w:val="el-GR"/>
        </w:rPr>
        <w:t>) (</w:t>
      </w:r>
      <w:hyperlink w:history="1">
        <w:r w:rsidR="006D526F" w:rsidRPr="002956F1">
          <w:rPr>
            <w:rStyle w:val="Hyperlink"/>
          </w:rPr>
          <w:t>www</w:t>
        </w:r>
        <w:r w:rsidR="006D526F" w:rsidRPr="002956F1">
          <w:rPr>
            <w:rStyle w:val="Hyperlink"/>
            <w:lang w:val="el-GR"/>
          </w:rPr>
          <w:t>.</w:t>
        </w:r>
        <w:r w:rsidR="006D526F" w:rsidRPr="002956F1">
          <w:rPr>
            <w:rStyle w:val="Hyperlink"/>
          </w:rPr>
          <w:t>sch</w:t>
        </w:r>
        <w:r w:rsidR="006D526F" w:rsidRPr="002956F1">
          <w:rPr>
            <w:rStyle w:val="Hyperlink"/>
            <w:lang w:val="el-GR"/>
          </w:rPr>
          <w:t>.</w:t>
        </w:r>
        <w:r w:rsidR="006D526F" w:rsidRPr="002956F1">
          <w:rPr>
            <w:rStyle w:val="Hyperlink"/>
          </w:rPr>
          <w:t>gr</w:t>
        </w:r>
      </w:hyperlink>
      <w:r w:rsidRPr="002956F1">
        <w:rPr>
          <w:lang w:val="el-GR"/>
        </w:rPr>
        <w:t xml:space="preserve"> είναι το εθνικό δίκτυο του Υπουργείου Παιδείας και Θρησκευμάτων </w:t>
      </w:r>
      <w:r w:rsidR="008412BC">
        <w:rPr>
          <w:lang w:val="el-GR"/>
        </w:rPr>
        <w:t xml:space="preserve">και Αθλητισμού </w:t>
      </w:r>
      <w:r w:rsidRPr="002956F1">
        <w:rPr>
          <w:lang w:val="el-GR"/>
        </w:rPr>
        <w:t>(Υ</w:t>
      </w:r>
      <w:r w:rsidR="008412BC">
        <w:rPr>
          <w:lang w:val="el-GR"/>
        </w:rPr>
        <w:t>.</w:t>
      </w:r>
      <w:r w:rsidRPr="002956F1">
        <w:rPr>
          <w:lang w:val="el-GR"/>
        </w:rPr>
        <w:t>Π</w:t>
      </w:r>
      <w:r w:rsidRPr="002956F1">
        <w:rPr>
          <w:lang w:val="en-US"/>
        </w:rPr>
        <w:t>AI</w:t>
      </w:r>
      <w:r w:rsidR="008412BC">
        <w:rPr>
          <w:lang w:val="el-GR"/>
        </w:rPr>
        <w:t>.</w:t>
      </w:r>
      <w:r w:rsidRPr="002956F1">
        <w:rPr>
          <w:lang w:val="el-GR"/>
        </w:rPr>
        <w:t>Θ</w:t>
      </w:r>
      <w:r w:rsidR="008412BC">
        <w:rPr>
          <w:lang w:val="el-GR"/>
        </w:rPr>
        <w:t>.Α</w:t>
      </w:r>
      <w:r w:rsidRPr="002956F1">
        <w:rPr>
          <w:lang w:val="el-GR"/>
        </w:rPr>
        <w:t xml:space="preserve">), το οποίο διασυνδέει ηλεκτρονικά με </w:t>
      </w:r>
      <w:r w:rsidRPr="002956F1">
        <w:rPr>
          <w:b/>
          <w:lang w:val="el-GR"/>
        </w:rPr>
        <w:t>ασφάλεια</w:t>
      </w:r>
      <w:r w:rsidRPr="002956F1">
        <w:rPr>
          <w:lang w:val="el-GR"/>
        </w:rPr>
        <w:t xml:space="preserve"> όλα τα σχολεία της πρωτοβάθμιας και της δευτεροβάθμιας εκπαίδευσης, περιλαμβανομένων και των μονάδων της αλλοδαπής, τις υπηρεσίες και τους εποπτευόμενους φορείς του Υ</w:t>
      </w:r>
      <w:r w:rsidR="008412BC" w:rsidRPr="008412BC">
        <w:rPr>
          <w:lang w:val="el-GR"/>
        </w:rPr>
        <w:t>.</w:t>
      </w:r>
      <w:r w:rsidRPr="002956F1">
        <w:rPr>
          <w:lang w:val="el-GR"/>
        </w:rPr>
        <w:t>ΠΑΙ</w:t>
      </w:r>
      <w:r w:rsidR="008412BC" w:rsidRPr="008412BC">
        <w:rPr>
          <w:lang w:val="el-GR"/>
        </w:rPr>
        <w:t>.</w:t>
      </w:r>
      <w:r w:rsidRPr="002956F1">
        <w:rPr>
          <w:lang w:val="el-GR"/>
        </w:rPr>
        <w:t>Θ</w:t>
      </w:r>
      <w:r w:rsidR="008412BC" w:rsidRPr="008412BC">
        <w:rPr>
          <w:lang w:val="el-GR"/>
        </w:rPr>
        <w:t>.</w:t>
      </w:r>
      <w:r w:rsidR="008412BC">
        <w:rPr>
          <w:lang w:val="en-US"/>
        </w:rPr>
        <w:t>A</w:t>
      </w:r>
      <w:r w:rsidRPr="002956F1">
        <w:rPr>
          <w:lang w:val="el-GR"/>
        </w:rPr>
        <w:t xml:space="preserve"> σε κεντρικό και περιφερειακό επίπεδο, τους φορείς παροχής υπηρεσιών δια βίου μάθησης, τους μαθητές, τα στελέχη της εκπαίδευσης και τους λοιπούς εκπαιδευτικούς και φορείς του Υ</w:t>
      </w:r>
      <w:r w:rsidR="008412BC" w:rsidRPr="008412BC">
        <w:rPr>
          <w:lang w:val="el-GR"/>
        </w:rPr>
        <w:t>.</w:t>
      </w:r>
      <w:r w:rsidRPr="002956F1">
        <w:rPr>
          <w:lang w:val="el-GR"/>
        </w:rPr>
        <w:t>ΠΑΙ</w:t>
      </w:r>
      <w:r w:rsidR="008412BC" w:rsidRPr="008412BC">
        <w:rPr>
          <w:lang w:val="el-GR"/>
        </w:rPr>
        <w:t>.</w:t>
      </w:r>
      <w:r w:rsidRPr="002956F1">
        <w:rPr>
          <w:lang w:val="el-GR"/>
        </w:rPr>
        <w:t>Θ</w:t>
      </w:r>
      <w:r w:rsidR="008412BC" w:rsidRPr="008412BC">
        <w:rPr>
          <w:lang w:val="el-GR"/>
        </w:rPr>
        <w:t>.</w:t>
      </w:r>
      <w:r w:rsidR="008412BC">
        <w:rPr>
          <w:lang w:val="en-US"/>
        </w:rPr>
        <w:t>A</w:t>
      </w:r>
    </w:p>
    <w:p w14:paraId="287AC928" w14:textId="77777777"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Τα τερματικά σημεία είναι σχολεία ή διοικητικές μονάδες (περιφερειακές διευθύνσεις και  διευθύνσεις  δευτεροβάθμιας, πρωτοβάθμιας εκπαίδευσης κ.λπ.) και άλλες μονάδες της εκπαίδευσης. Βρίσκονται διεσπαρμένα σε ολόκληρη την Ελληνική επικράτεια, όπου υπάρχει σχολική μονάδα Πρωτοβάθμιας και Δευτεροβάθμιας Εκπαίδευσης. Τα τερματικά σημεία και η διασύνδεση τους με τα σημεία παρουσίας συνιστούν το Δίκτυο Πρόσβασης.</w:t>
      </w:r>
    </w:p>
    <w:p w14:paraId="0983DF06" w14:textId="4A7DB9E9"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 xml:space="preserve">Τα τερματικά σημεία προσπελαύνουν το δίκτυο του ΠΣΔ με σύνδεση στα </w:t>
      </w:r>
      <w:r w:rsidR="00C9071D">
        <w:rPr>
          <w:rFonts w:eastAsia="SimSun"/>
          <w:szCs w:val="22"/>
          <w:lang w:val="el-GR"/>
        </w:rPr>
        <w:t>σ</w:t>
      </w:r>
      <w:r w:rsidRPr="002956F1">
        <w:rPr>
          <w:rFonts w:eastAsia="SimSun"/>
          <w:szCs w:val="22"/>
          <w:lang w:val="el-GR"/>
        </w:rPr>
        <w:t>ημεία παρουσίας (PΟPs) του</w:t>
      </w:r>
      <w:r w:rsidR="00C9071D">
        <w:rPr>
          <w:rFonts w:eastAsia="SimSun"/>
          <w:szCs w:val="22"/>
          <w:lang w:val="el-GR"/>
        </w:rPr>
        <w:t>,</w:t>
      </w:r>
      <w:r w:rsidRPr="002956F1">
        <w:rPr>
          <w:rFonts w:eastAsia="SimSun"/>
          <w:szCs w:val="22"/>
          <w:lang w:val="el-GR"/>
        </w:rPr>
        <w:t xml:space="preserve"> σε διάφορες πόλεις της Ελλάδας, μέσω: </w:t>
      </w:r>
    </w:p>
    <w:p w14:paraId="230F9457" w14:textId="77777777"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 xml:space="preserve">(α) συνδέσεων τύπου xDSL που μισθώνονται από τηλεπικοινωνιακούς παρόχους. </w:t>
      </w:r>
    </w:p>
    <w:p w14:paraId="27BA990F" w14:textId="77777777"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 xml:space="preserve">(β) οπτικών προσβάσεων μέσω των Δημοτικών Μητροπολιτικών Δικτύων Οπτικών Ινών (MAN). </w:t>
      </w:r>
    </w:p>
    <w:p w14:paraId="3C8EAAEB" w14:textId="77777777"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(γ) ασύρματων συνδέσεων.</w:t>
      </w:r>
    </w:p>
    <w:p w14:paraId="483FC460" w14:textId="77777777" w:rsidR="00B12ECE" w:rsidRPr="002956F1" w:rsidRDefault="00B12ECE" w:rsidP="00B12ECE">
      <w:pPr>
        <w:suppressAutoHyphens w:val="0"/>
        <w:autoSpaceDE w:val="0"/>
        <w:spacing w:before="57" w:after="57"/>
        <w:rPr>
          <w:rFonts w:eastAsia="SimSun"/>
          <w:szCs w:val="22"/>
          <w:lang w:val="el-GR"/>
        </w:rPr>
      </w:pPr>
      <w:r w:rsidRPr="002956F1">
        <w:rPr>
          <w:rFonts w:eastAsia="SimSun"/>
          <w:szCs w:val="22"/>
          <w:lang w:val="el-GR"/>
        </w:rPr>
        <w:t xml:space="preserve">(δ) σε ειδικές περιπτώσεις μισθωμένων γραμμών τύπου Metro Ethernet. Κάθε σημείο παρουσίας εξυπηρετεί μία γεωγραφική περιοχή. </w:t>
      </w:r>
    </w:p>
    <w:p w14:paraId="52DCBB94" w14:textId="788BE218" w:rsidR="007B61C8" w:rsidRPr="00090264" w:rsidRDefault="007B61C8" w:rsidP="00CE54AB">
      <w:pPr>
        <w:suppressAutoHyphens w:val="0"/>
        <w:autoSpaceDE w:val="0"/>
        <w:spacing w:before="57" w:after="57"/>
        <w:rPr>
          <w:rFonts w:eastAsia="SimSun"/>
          <w:szCs w:val="22"/>
          <w:lang w:val="el-GR"/>
        </w:rPr>
      </w:pPr>
    </w:p>
    <w:p w14:paraId="296DAD74" w14:textId="7374B742" w:rsidR="00D06493" w:rsidRPr="00090264" w:rsidRDefault="00D06493" w:rsidP="00CE54AB">
      <w:pPr>
        <w:suppressAutoHyphens w:val="0"/>
        <w:autoSpaceDE w:val="0"/>
        <w:spacing w:before="57" w:after="57"/>
        <w:rPr>
          <w:lang w:val="el-GR"/>
        </w:rPr>
      </w:pPr>
      <w:r w:rsidRPr="00090264">
        <w:rPr>
          <w:lang w:val="el-GR"/>
        </w:rPr>
        <w:lastRenderedPageBreak/>
        <w:t>Μέσω του ΠΣΔ, το Υ</w:t>
      </w:r>
      <w:r w:rsidR="00E31E4E">
        <w:rPr>
          <w:lang w:val="el-GR"/>
        </w:rPr>
        <w:t>.</w:t>
      </w:r>
      <w:r w:rsidRPr="00090264">
        <w:rPr>
          <w:lang w:val="el-GR"/>
        </w:rPr>
        <w:t>Π</w:t>
      </w:r>
      <w:r w:rsidR="001D6FBE">
        <w:rPr>
          <w:lang w:val="el-GR"/>
        </w:rPr>
        <w:t>ΑΙ</w:t>
      </w:r>
      <w:r w:rsidR="00E31E4E">
        <w:rPr>
          <w:lang w:val="el-GR"/>
        </w:rPr>
        <w:t>.</w:t>
      </w:r>
      <w:r w:rsidR="001D6FBE">
        <w:rPr>
          <w:lang w:val="el-GR"/>
        </w:rPr>
        <w:t>Θ</w:t>
      </w:r>
      <w:r w:rsidR="00E31E4E">
        <w:rPr>
          <w:lang w:val="el-GR"/>
        </w:rPr>
        <w:t>.</w:t>
      </w:r>
      <w:r w:rsidR="001D6FBE">
        <w:rPr>
          <w:lang w:val="el-GR"/>
        </w:rPr>
        <w:t>Α</w:t>
      </w:r>
      <w:r w:rsidRPr="00090264">
        <w:rPr>
          <w:lang w:val="el-GR"/>
        </w:rPr>
        <w:t xml:space="preserve"> παρέχει στην εκπαιδευτική κοινότητα ειδικά σχεδιασμένες ψηφιακές υπηρεσίες μάθησης, επικοινωνίας και συνεργασίας, διακυβέρνησης, καθώς και υπηρεσίες υποστήριξης και αρωγής των χρηστών σε όλα τα σχολεία της επικράτειας, ακόμα και στα πλέον απομακρυσμένα. </w:t>
      </w:r>
      <w:r>
        <w:rPr>
          <w:lang w:val="el-GR"/>
        </w:rPr>
        <w:t>Οι παρεχόμενές από το ΠΣΔ υπηρεσίες υπάρχουν στην ιστοσελίδα</w:t>
      </w:r>
      <w:r w:rsidRPr="00090264">
        <w:rPr>
          <w:lang w:val="el-GR"/>
        </w:rPr>
        <w:t xml:space="preserve"> </w:t>
      </w:r>
      <w:hyperlink r:id="rId32" w:history="1">
        <w:r w:rsidRPr="00EA0578">
          <w:rPr>
            <w:rStyle w:val="Hyperlink"/>
            <w:lang w:val="en-US"/>
          </w:rPr>
          <w:t>https</w:t>
        </w:r>
        <w:r w:rsidRPr="00090264">
          <w:rPr>
            <w:rStyle w:val="Hyperlink"/>
            <w:lang w:val="el-GR"/>
          </w:rPr>
          <w:t>://</w:t>
        </w:r>
        <w:r w:rsidRPr="00EA0578">
          <w:rPr>
            <w:rStyle w:val="Hyperlink"/>
            <w:lang w:val="en-US"/>
          </w:rPr>
          <w:t>www</w:t>
        </w:r>
        <w:r w:rsidRPr="00090264">
          <w:rPr>
            <w:rStyle w:val="Hyperlink"/>
            <w:lang w:val="el-GR"/>
          </w:rPr>
          <w:t>.</w:t>
        </w:r>
        <w:r w:rsidRPr="00EA0578">
          <w:rPr>
            <w:rStyle w:val="Hyperlink"/>
            <w:lang w:val="en-US"/>
          </w:rPr>
          <w:t>sch</w:t>
        </w:r>
        <w:r w:rsidRPr="00090264">
          <w:rPr>
            <w:rStyle w:val="Hyperlink"/>
            <w:lang w:val="el-GR"/>
          </w:rPr>
          <w:t>.</w:t>
        </w:r>
        <w:r w:rsidRPr="00EA0578">
          <w:rPr>
            <w:rStyle w:val="Hyperlink"/>
            <w:lang w:val="en-US"/>
          </w:rPr>
          <w:t>gr</w:t>
        </w:r>
        <w:r w:rsidRPr="00090264">
          <w:rPr>
            <w:rStyle w:val="Hyperlink"/>
            <w:lang w:val="el-GR"/>
          </w:rPr>
          <w:t>/</w:t>
        </w:r>
        <w:r w:rsidRPr="00EA0578">
          <w:rPr>
            <w:rStyle w:val="Hyperlink"/>
            <w:lang w:val="en-US"/>
          </w:rPr>
          <w:t>services</w:t>
        </w:r>
        <w:r w:rsidRPr="00090264">
          <w:rPr>
            <w:rStyle w:val="Hyperlink"/>
            <w:lang w:val="el-GR"/>
          </w:rPr>
          <w:t>/</w:t>
        </w:r>
      </w:hyperlink>
      <w:r w:rsidRPr="00090264">
        <w:rPr>
          <w:lang w:val="el-GR"/>
        </w:rPr>
        <w:t xml:space="preserve"> </w:t>
      </w:r>
    </w:p>
    <w:p w14:paraId="09E8D846" w14:textId="5451F164" w:rsidR="00D06493" w:rsidRPr="00090264" w:rsidRDefault="00D06493" w:rsidP="00CE54AB">
      <w:pPr>
        <w:suppressAutoHyphens w:val="0"/>
        <w:autoSpaceDE w:val="0"/>
        <w:spacing w:before="57" w:after="57"/>
        <w:rPr>
          <w:rFonts w:eastAsia="SimSun"/>
          <w:szCs w:val="22"/>
          <w:lang w:val="el-GR"/>
        </w:rPr>
      </w:pPr>
      <w:r w:rsidRPr="00090264">
        <w:rPr>
          <w:lang w:val="el-GR"/>
        </w:rPr>
        <w:t xml:space="preserve">Το ΠΣΔ διαθέτει 51 κόμβους </w:t>
      </w:r>
      <w:r>
        <w:rPr>
          <w:lang w:val="el-GR"/>
        </w:rPr>
        <w:t>δικτύου</w:t>
      </w:r>
      <w:r w:rsidRPr="00090264">
        <w:rPr>
          <w:lang w:val="el-GR"/>
        </w:rPr>
        <w:t>, τους οποίους μισθώνει εντός κτηρίων του ΟΤΕ, σε όλες τις πρωτεύουσες νομών και στις μεγαλύτερες ελληνικές πόλεις και 63 σημεία παρουσίας με συνεγκατάσταση του εξοπλισμού του εντός των Μητροπολιτικών Δικτύων των ΟΤΑ (είτε εντός τριτοβάθμιων ιδρωμάτων είτε εντός κόμβων των ΜΑΝ). Συμπερασματικά το ΠΣΔ, έχει φυσική παρουσία σε πάνω από 114 σημεία σε όλη τη χώρα</w:t>
      </w:r>
      <w:r w:rsidR="00C9071D">
        <w:rPr>
          <w:lang w:val="el-GR"/>
        </w:rPr>
        <w:t>.</w:t>
      </w:r>
    </w:p>
    <w:p w14:paraId="48B53A7A" w14:textId="239AC2E8" w:rsidR="00D06493" w:rsidRPr="00090264" w:rsidRDefault="00D06493" w:rsidP="00CE54AB">
      <w:pPr>
        <w:suppressAutoHyphens w:val="0"/>
        <w:autoSpaceDE w:val="0"/>
        <w:spacing w:before="57" w:after="57"/>
        <w:rPr>
          <w:rFonts w:eastAsia="SimSun"/>
          <w:szCs w:val="22"/>
          <w:lang w:val="el-GR"/>
        </w:rPr>
      </w:pPr>
      <w:r w:rsidRPr="00090264">
        <w:rPr>
          <w:lang w:val="el-GR"/>
        </w:rPr>
        <w:t>Ανάλογα ισχυρή είναι και υπολογιστική υποδομή του ΠΣΔ. Μέσω αυτής το ΠΣΔ παρέχει τις υπηρεσίες του στα περισσότερα από 300.000 μέλη του (σχολεία, διοικητικές μονάδες, εκπαιδευτικοί, μαθητές, κλπ). Το κύριο κέντρο δεδομένων ΠΣΔ (</w:t>
      </w:r>
      <w:r>
        <w:t>datacenter</w:t>
      </w:r>
      <w:r w:rsidRPr="00090264">
        <w:rPr>
          <w:lang w:val="el-GR"/>
        </w:rPr>
        <w:t>) βρίσκεται στην Αθήνα στο κτήριο Κωλέττη του ΟΤΕ</w:t>
      </w:r>
      <w:r w:rsidR="00C9071D">
        <w:rPr>
          <w:lang w:val="el-GR"/>
        </w:rPr>
        <w:t xml:space="preserve"> </w:t>
      </w:r>
      <w:r>
        <w:rPr>
          <w:lang w:val="el-GR"/>
        </w:rPr>
        <w:t xml:space="preserve">και το δευτερεύον </w:t>
      </w:r>
      <w:r w:rsidRPr="00090264">
        <w:rPr>
          <w:lang w:val="el-GR"/>
        </w:rPr>
        <w:t>(μικρότερης δυναμικότητας) βρίσκ</w:t>
      </w:r>
      <w:r>
        <w:rPr>
          <w:lang w:val="el-GR"/>
        </w:rPr>
        <w:t>ε</w:t>
      </w:r>
      <w:r w:rsidRPr="00090264">
        <w:rPr>
          <w:lang w:val="el-GR"/>
        </w:rPr>
        <w:t>ται στην Πάτρα</w:t>
      </w:r>
      <w:r>
        <w:rPr>
          <w:lang w:val="el-GR"/>
        </w:rPr>
        <w:t>.</w:t>
      </w:r>
      <w:r w:rsidRPr="00090264">
        <w:rPr>
          <w:lang w:val="el-GR"/>
        </w:rPr>
        <w:t xml:space="preserve"> </w:t>
      </w:r>
    </w:p>
    <w:p w14:paraId="3E9BC2C5" w14:textId="77777777" w:rsidR="00D06493" w:rsidRPr="00090264" w:rsidRDefault="00D06493" w:rsidP="00CE54AB">
      <w:pPr>
        <w:suppressAutoHyphens w:val="0"/>
        <w:autoSpaceDE w:val="0"/>
        <w:spacing w:before="57" w:after="57"/>
        <w:rPr>
          <w:rFonts w:eastAsia="SimSun"/>
          <w:szCs w:val="22"/>
          <w:lang w:val="el-GR"/>
        </w:rPr>
      </w:pPr>
    </w:p>
    <w:p w14:paraId="7914F926" w14:textId="75E71EF4" w:rsidR="00651F5D" w:rsidRPr="005047EA" w:rsidRDefault="00651F5D" w:rsidP="00A912E8">
      <w:pPr>
        <w:pStyle w:val="Heading3"/>
      </w:pPr>
      <w:bookmarkStart w:id="396" w:name="_Toc147152338"/>
      <w:r w:rsidRPr="005047EA">
        <w:t>ΑΝΤΙΚΕΙΜΕΝΟ ΤΗΣ ΣΥΜΒΑΣΗΣ</w:t>
      </w:r>
      <w:bookmarkEnd w:id="396"/>
    </w:p>
    <w:p w14:paraId="34A72596" w14:textId="71A2AB5C" w:rsidR="00651F5D" w:rsidRPr="002956F1" w:rsidRDefault="00BD656B" w:rsidP="00BD656B">
      <w:pPr>
        <w:rPr>
          <w:szCs w:val="20"/>
          <w:lang w:val="el-GR"/>
        </w:rPr>
      </w:pPr>
      <w:r w:rsidRPr="002956F1">
        <w:rPr>
          <w:szCs w:val="20"/>
          <w:lang w:val="el-GR"/>
        </w:rPr>
        <w:t xml:space="preserve">Ο </w:t>
      </w:r>
      <w:r w:rsidR="00FE1C5F" w:rsidRPr="002956F1">
        <w:rPr>
          <w:szCs w:val="20"/>
          <w:lang w:val="el-GR"/>
        </w:rPr>
        <w:t xml:space="preserve">παρών </w:t>
      </w:r>
      <w:r w:rsidRPr="002956F1">
        <w:rPr>
          <w:szCs w:val="20"/>
          <w:lang w:val="el-GR"/>
        </w:rPr>
        <w:t>διαγωνισμός αφορά την προμήθεια εξοπλισμού, για τις ανάγκες λειτουργίας του Δικτύου κορμού (backbone) του Πανελληνίου Σχολικού Δικτύου και του Κέντρου Δεδομένων του</w:t>
      </w:r>
      <w:r w:rsidR="004F75EB" w:rsidRPr="002956F1">
        <w:rPr>
          <w:szCs w:val="20"/>
          <w:lang w:val="el-GR"/>
        </w:rPr>
        <w:t>,</w:t>
      </w:r>
      <w:r w:rsidR="00B12ECE" w:rsidRPr="002956F1">
        <w:rPr>
          <w:szCs w:val="20"/>
          <w:lang w:val="el-GR"/>
        </w:rPr>
        <w:t xml:space="preserve"> με σκοπό</w:t>
      </w:r>
      <w:r w:rsidR="004F75EB" w:rsidRPr="002956F1">
        <w:rPr>
          <w:szCs w:val="20"/>
          <w:lang w:val="el-GR"/>
        </w:rPr>
        <w:t>:</w:t>
      </w:r>
      <w:r w:rsidR="00B12ECE" w:rsidRPr="002956F1">
        <w:rPr>
          <w:szCs w:val="20"/>
          <w:lang w:val="el-GR"/>
        </w:rPr>
        <w:t xml:space="preserve"> </w:t>
      </w:r>
    </w:p>
    <w:p w14:paraId="03ECAE49" w14:textId="0894CE2E" w:rsidR="00FB1CF1" w:rsidRDefault="00FB1CF1" w:rsidP="00AE18AE">
      <w:pPr>
        <w:numPr>
          <w:ilvl w:val="0"/>
          <w:numId w:val="16"/>
        </w:numPr>
        <w:tabs>
          <w:tab w:val="clear" w:pos="1080"/>
          <w:tab w:val="num" w:pos="360"/>
        </w:tabs>
        <w:ind w:left="360"/>
        <w:rPr>
          <w:szCs w:val="20"/>
          <w:lang w:val="el-GR"/>
        </w:rPr>
      </w:pPr>
      <w:r>
        <w:rPr>
          <w:szCs w:val="20"/>
          <w:lang w:val="el-GR"/>
        </w:rPr>
        <w:t>Την επέκταση της αποθηκευτικής υποδομής δεδομένων του ΠΣΔ</w:t>
      </w:r>
      <w:r w:rsidR="00C9071D">
        <w:rPr>
          <w:szCs w:val="20"/>
          <w:lang w:val="el-GR"/>
        </w:rPr>
        <w:t>,</w:t>
      </w:r>
      <w:r>
        <w:rPr>
          <w:szCs w:val="20"/>
          <w:lang w:val="el-GR"/>
        </w:rPr>
        <w:t xml:space="preserve"> για την εξυπηρέτηση των αυξημένων αναγκών των υπηρεσιών και των χρηστών του ΠΣΔ.</w:t>
      </w:r>
    </w:p>
    <w:p w14:paraId="0EC8E454" w14:textId="22CB0ED7" w:rsidR="007A69CC" w:rsidRDefault="007A69CC" w:rsidP="00AE18AE">
      <w:pPr>
        <w:numPr>
          <w:ilvl w:val="0"/>
          <w:numId w:val="16"/>
        </w:numPr>
        <w:tabs>
          <w:tab w:val="clear" w:pos="1080"/>
          <w:tab w:val="num" w:pos="360"/>
        </w:tabs>
        <w:ind w:left="360"/>
        <w:rPr>
          <w:szCs w:val="20"/>
          <w:lang w:val="el-GR"/>
        </w:rPr>
      </w:pPr>
      <w:r>
        <w:rPr>
          <w:szCs w:val="20"/>
          <w:lang w:val="el-GR"/>
        </w:rPr>
        <w:t xml:space="preserve">Την απόκτηση μεταγωγέων </w:t>
      </w:r>
      <w:r w:rsidRPr="007A69CC">
        <w:rPr>
          <w:szCs w:val="20"/>
          <w:lang w:val="el-GR"/>
        </w:rPr>
        <w:t>(</w:t>
      </w:r>
      <w:r>
        <w:rPr>
          <w:szCs w:val="20"/>
          <w:lang w:val="en-US"/>
        </w:rPr>
        <w:t>switches</w:t>
      </w:r>
      <w:r w:rsidRPr="007A69CC">
        <w:rPr>
          <w:szCs w:val="20"/>
          <w:lang w:val="el-GR"/>
        </w:rPr>
        <w:t>)</w:t>
      </w:r>
      <w:r w:rsidR="00C9071D">
        <w:rPr>
          <w:szCs w:val="20"/>
          <w:lang w:val="el-GR"/>
        </w:rPr>
        <w:t>,</w:t>
      </w:r>
      <w:r w:rsidRPr="007A69CC">
        <w:rPr>
          <w:szCs w:val="20"/>
          <w:lang w:val="el-GR"/>
        </w:rPr>
        <w:t xml:space="preserve"> </w:t>
      </w:r>
      <w:r>
        <w:rPr>
          <w:szCs w:val="20"/>
          <w:lang w:val="el-GR"/>
        </w:rPr>
        <w:t xml:space="preserve">για την αντιμετώπιση βλαβών ή καταστάσεων δικτυακού κορεσμού στις συνδέσεις των σχολείων και λοιπών μονάδων ΠΣΔ μέσω των μητροπολιτικών δικτύων </w:t>
      </w:r>
      <w:r w:rsidRPr="007A69CC">
        <w:rPr>
          <w:szCs w:val="20"/>
          <w:lang w:val="el-GR"/>
        </w:rPr>
        <w:t>(</w:t>
      </w:r>
      <w:r>
        <w:rPr>
          <w:szCs w:val="20"/>
          <w:lang w:val="en-US"/>
        </w:rPr>
        <w:t>MAN</w:t>
      </w:r>
      <w:r w:rsidRPr="007A69CC">
        <w:rPr>
          <w:szCs w:val="20"/>
          <w:lang w:val="el-GR"/>
        </w:rPr>
        <w:t>)</w:t>
      </w:r>
    </w:p>
    <w:p w14:paraId="0A22CB86" w14:textId="2406CF02" w:rsidR="00651F5D" w:rsidRDefault="00A616CE" w:rsidP="00AE18AE">
      <w:pPr>
        <w:numPr>
          <w:ilvl w:val="0"/>
          <w:numId w:val="16"/>
        </w:numPr>
        <w:tabs>
          <w:tab w:val="clear" w:pos="1080"/>
          <w:tab w:val="num" w:pos="360"/>
        </w:tabs>
        <w:ind w:left="360"/>
        <w:rPr>
          <w:szCs w:val="20"/>
          <w:lang w:val="el-GR"/>
        </w:rPr>
      </w:pPr>
      <w:r>
        <w:rPr>
          <w:szCs w:val="20"/>
          <w:lang w:val="el-GR"/>
        </w:rPr>
        <w:t xml:space="preserve">Την επέκταση των συμβολαίων συντήρησης και της υποστήριξης κρίσιμων συστημάτων στο </w:t>
      </w:r>
      <w:r w:rsidR="00C9071D">
        <w:rPr>
          <w:szCs w:val="20"/>
          <w:lang w:val="el-GR"/>
        </w:rPr>
        <w:t>δίκτυο κορμού</w:t>
      </w:r>
      <w:r>
        <w:rPr>
          <w:szCs w:val="20"/>
          <w:lang w:val="el-GR"/>
        </w:rPr>
        <w:t xml:space="preserve"> και το κέντρο δεδομένων.</w:t>
      </w:r>
    </w:p>
    <w:p w14:paraId="0509DF05" w14:textId="4F5A2199" w:rsidR="00A616CE" w:rsidRDefault="00A616CE" w:rsidP="00AE18AE">
      <w:pPr>
        <w:numPr>
          <w:ilvl w:val="0"/>
          <w:numId w:val="16"/>
        </w:numPr>
        <w:tabs>
          <w:tab w:val="clear" w:pos="1080"/>
          <w:tab w:val="num" w:pos="360"/>
        </w:tabs>
        <w:ind w:left="360"/>
        <w:rPr>
          <w:szCs w:val="20"/>
          <w:lang w:val="el-GR"/>
        </w:rPr>
      </w:pPr>
      <w:r>
        <w:rPr>
          <w:szCs w:val="20"/>
          <w:lang w:val="el-GR"/>
        </w:rPr>
        <w:t>Την ανανέωση των αδειών και της υποστήριξης συστημάτων λογισμικού.</w:t>
      </w:r>
    </w:p>
    <w:p w14:paraId="4FC7C758" w14:textId="006D44E0" w:rsidR="00FB1CF1" w:rsidRDefault="00FB1CF1" w:rsidP="00AE18AE">
      <w:pPr>
        <w:numPr>
          <w:ilvl w:val="0"/>
          <w:numId w:val="16"/>
        </w:numPr>
        <w:tabs>
          <w:tab w:val="clear" w:pos="1080"/>
          <w:tab w:val="num" w:pos="360"/>
        </w:tabs>
        <w:ind w:left="360"/>
        <w:rPr>
          <w:szCs w:val="20"/>
          <w:lang w:val="el-GR"/>
        </w:rPr>
      </w:pPr>
      <w:r>
        <w:rPr>
          <w:szCs w:val="20"/>
          <w:lang w:val="el-GR"/>
        </w:rPr>
        <w:t xml:space="preserve">Την απόκτηση αναλωσίμων μέσων αποθήκευσης. </w:t>
      </w:r>
    </w:p>
    <w:p w14:paraId="24FAFC19" w14:textId="34404EE4" w:rsidR="00D427AE" w:rsidRPr="00D427AE" w:rsidRDefault="00D427AE" w:rsidP="00D427AE">
      <w:pPr>
        <w:rPr>
          <w:szCs w:val="22"/>
          <w:lang w:val="el-GR"/>
        </w:rPr>
      </w:pPr>
      <w:r w:rsidRPr="00D427AE">
        <w:rPr>
          <w:szCs w:val="22"/>
          <w:lang w:val="el-GR"/>
        </w:rPr>
        <w:t xml:space="preserve">Ο εξοπλισμός και οι υπηρεσίες που ζητούνται </w:t>
      </w:r>
      <w:r>
        <w:rPr>
          <w:szCs w:val="22"/>
          <w:lang w:val="el-GR"/>
        </w:rPr>
        <w:t xml:space="preserve">παρουσιάζονται στις επόμενες παραγράφους </w:t>
      </w:r>
      <w:r w:rsidRPr="00D427AE">
        <w:rPr>
          <w:szCs w:val="22"/>
          <w:lang w:val="el-GR"/>
        </w:rPr>
        <w:t>και εξειδικεύονται</w:t>
      </w:r>
      <w:r w:rsidR="00A36F35">
        <w:rPr>
          <w:szCs w:val="22"/>
          <w:lang w:val="el-GR"/>
        </w:rPr>
        <w:t xml:space="preserve"> στον </w:t>
      </w:r>
      <w:r w:rsidR="00A36F35" w:rsidRPr="00A36F35">
        <w:rPr>
          <w:szCs w:val="22"/>
          <w:lang w:val="el-GR"/>
        </w:rPr>
        <w:t xml:space="preserve">Πίνακα Προσφερόμενου Εξοπλισμού, Λογισμικού </w:t>
      </w:r>
      <w:r w:rsidR="00A36F35">
        <w:rPr>
          <w:szCs w:val="22"/>
          <w:lang w:val="el-GR"/>
        </w:rPr>
        <w:t>κ</w:t>
      </w:r>
      <w:r w:rsidR="00A36F35" w:rsidRPr="00A36F35">
        <w:rPr>
          <w:szCs w:val="22"/>
          <w:lang w:val="el-GR"/>
        </w:rPr>
        <w:t>αι Υπηρεσιών</w:t>
      </w:r>
      <w:r w:rsidR="00A36F35">
        <w:rPr>
          <w:szCs w:val="22"/>
          <w:lang w:val="el-GR"/>
        </w:rPr>
        <w:t xml:space="preserve"> και</w:t>
      </w:r>
      <w:r w:rsidR="00A36F35" w:rsidRPr="00D427AE">
        <w:rPr>
          <w:szCs w:val="22"/>
          <w:lang w:val="el-GR"/>
        </w:rPr>
        <w:t xml:space="preserve"> </w:t>
      </w:r>
      <w:r w:rsidRPr="00D427AE">
        <w:rPr>
          <w:szCs w:val="22"/>
          <w:lang w:val="el-GR"/>
        </w:rPr>
        <w:t>στους Πίνακες Τεχνικών Χαρακτηριστικών &amp; Συμμόρφωσης του Παραρτήματος ΙΙ της διακήρυξης.</w:t>
      </w:r>
    </w:p>
    <w:p w14:paraId="01276F6C" w14:textId="6C1CF184" w:rsidR="009A2548" w:rsidRPr="002956F1" w:rsidRDefault="009A2548" w:rsidP="00CE54AB">
      <w:pPr>
        <w:suppressAutoHyphens w:val="0"/>
        <w:autoSpaceDE w:val="0"/>
        <w:spacing w:before="57" w:after="57"/>
        <w:ind w:left="1080"/>
        <w:rPr>
          <w:szCs w:val="20"/>
          <w:lang w:val="el-GR"/>
        </w:rPr>
      </w:pPr>
    </w:p>
    <w:p w14:paraId="60EA2C1E" w14:textId="33D0BDB3" w:rsidR="008133A1" w:rsidRPr="002956F1" w:rsidRDefault="008133A1" w:rsidP="00A36F35">
      <w:pPr>
        <w:pStyle w:val="Heading3"/>
      </w:pPr>
      <w:bookmarkStart w:id="397" w:name="_Toc398296195"/>
      <w:bookmarkStart w:id="398" w:name="_Toc412547595"/>
      <w:bookmarkStart w:id="399" w:name="_Toc6484449"/>
      <w:bookmarkStart w:id="400" w:name="_Toc72925759"/>
      <w:bookmarkStart w:id="401" w:name="_Toc147152339"/>
      <w:r w:rsidRPr="002956F1">
        <w:t>Εξοπλισμός</w:t>
      </w:r>
      <w:bookmarkEnd w:id="397"/>
      <w:bookmarkEnd w:id="398"/>
      <w:bookmarkEnd w:id="401"/>
      <w:r w:rsidRPr="002956F1">
        <w:t xml:space="preserve"> </w:t>
      </w:r>
      <w:bookmarkEnd w:id="399"/>
      <w:bookmarkEnd w:id="400"/>
    </w:p>
    <w:p w14:paraId="2FD58420" w14:textId="107EBB96" w:rsidR="00DD1E89" w:rsidRDefault="00A36F35" w:rsidP="008133A1">
      <w:pPr>
        <w:rPr>
          <w:rFonts w:eastAsia="SimSun"/>
          <w:szCs w:val="22"/>
          <w:lang w:val="el-GR"/>
        </w:rPr>
      </w:pPr>
      <w:r>
        <w:rPr>
          <w:rFonts w:eastAsia="SimSun"/>
          <w:szCs w:val="22"/>
          <w:lang w:val="el-GR"/>
        </w:rPr>
        <w:t xml:space="preserve">Ο εξοπλισμός που ζητείται στα πλαίσια  </w:t>
      </w:r>
      <w:r w:rsidR="00C9071D">
        <w:rPr>
          <w:rFonts w:eastAsia="SimSun"/>
          <w:szCs w:val="22"/>
          <w:lang w:val="el-GR"/>
        </w:rPr>
        <w:t>του παρόντος έργου</w:t>
      </w:r>
      <w:r>
        <w:rPr>
          <w:rFonts w:eastAsia="SimSun"/>
          <w:szCs w:val="22"/>
          <w:lang w:val="el-GR"/>
        </w:rPr>
        <w:t xml:space="preserve"> είναι ο ακόλουθος</w:t>
      </w:r>
      <w:r w:rsidR="005E634F">
        <w:rPr>
          <w:rFonts w:eastAsia="SimSun"/>
          <w:szCs w:val="22"/>
          <w:lang w:val="el-GR"/>
        </w:rPr>
        <w:t>:</w:t>
      </w:r>
    </w:p>
    <w:p w14:paraId="6027CAF3" w14:textId="0061490D"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Επέκταση αποθηκευτικής ικανότητας συστήματος IBM FS7300</w:t>
      </w:r>
    </w:p>
    <w:p w14:paraId="2F3C19BE" w14:textId="132E90B4" w:rsidR="00F90B89" w:rsidRPr="00B87AB1" w:rsidRDefault="004237A6" w:rsidP="00F90B89">
      <w:pPr>
        <w:suppressAutoHyphens w:val="0"/>
        <w:spacing w:after="200"/>
        <w:rPr>
          <w:bCs/>
          <w:szCs w:val="22"/>
          <w:lang w:val="el-GR"/>
        </w:rPr>
      </w:pPr>
      <w:r w:rsidRPr="004237A6">
        <w:rPr>
          <w:bCs/>
          <w:szCs w:val="22"/>
          <w:lang w:val="el-GR"/>
        </w:rPr>
        <w:t xml:space="preserve">Ζητείται επέκταση </w:t>
      </w:r>
      <w:r w:rsidR="00C9071D">
        <w:rPr>
          <w:bCs/>
          <w:szCs w:val="22"/>
          <w:lang w:val="el-GR"/>
        </w:rPr>
        <w:t xml:space="preserve">της </w:t>
      </w:r>
      <w:r w:rsidRPr="004237A6">
        <w:rPr>
          <w:bCs/>
          <w:szCs w:val="22"/>
          <w:lang w:val="el-GR"/>
        </w:rPr>
        <w:t xml:space="preserve">αποθηκευτικής ικανότητας για το σύστημα αποθήκευσης </w:t>
      </w:r>
      <w:r w:rsidRPr="00C9071D">
        <w:rPr>
          <w:b/>
          <w:bCs/>
          <w:szCs w:val="22"/>
          <w:lang w:val="el-GR"/>
        </w:rPr>
        <w:t>IBM FlashSystem 7300</w:t>
      </w:r>
      <w:r w:rsidR="00C9071D">
        <w:rPr>
          <w:b/>
          <w:bCs/>
          <w:szCs w:val="22"/>
          <w:lang w:val="el-GR"/>
        </w:rPr>
        <w:t>.</w:t>
      </w:r>
      <w:r w:rsidRPr="004237A6">
        <w:rPr>
          <w:bCs/>
          <w:szCs w:val="22"/>
          <w:lang w:val="el-GR"/>
        </w:rPr>
        <w:t xml:space="preserve"> </w:t>
      </w:r>
      <w:r>
        <w:rPr>
          <w:bCs/>
          <w:szCs w:val="22"/>
          <w:lang w:val="en-US"/>
        </w:rPr>
        <w:t>H</w:t>
      </w:r>
      <w:r w:rsidRPr="004237A6">
        <w:rPr>
          <w:bCs/>
          <w:szCs w:val="22"/>
          <w:lang w:val="el-GR"/>
        </w:rPr>
        <w:t xml:space="preserve"> </w:t>
      </w:r>
      <w:r>
        <w:rPr>
          <w:bCs/>
          <w:szCs w:val="22"/>
          <w:lang w:val="el-GR"/>
        </w:rPr>
        <w:t>ζ</w:t>
      </w:r>
      <w:r w:rsidRPr="004237A6">
        <w:rPr>
          <w:bCs/>
          <w:szCs w:val="22"/>
          <w:lang w:val="el-GR"/>
        </w:rPr>
        <w:t>ητούμενη επέκταση φυσικής ωφέλιμης (usa</w:t>
      </w:r>
      <w:r>
        <w:rPr>
          <w:bCs/>
          <w:szCs w:val="22"/>
          <w:lang w:val="en-US"/>
        </w:rPr>
        <w:t>b</w:t>
      </w:r>
      <w:r w:rsidRPr="004237A6">
        <w:rPr>
          <w:bCs/>
          <w:szCs w:val="22"/>
          <w:lang w:val="el-GR"/>
        </w:rPr>
        <w:t>le) αποθηκευτική</w:t>
      </w:r>
      <w:r w:rsidR="00E31E4E">
        <w:rPr>
          <w:bCs/>
          <w:szCs w:val="22"/>
          <w:lang w:val="el-GR"/>
        </w:rPr>
        <w:t>ς</w:t>
      </w:r>
      <w:r w:rsidRPr="004237A6">
        <w:rPr>
          <w:bCs/>
          <w:szCs w:val="22"/>
          <w:lang w:val="el-GR"/>
        </w:rPr>
        <w:t xml:space="preserve"> ικανότητας </w:t>
      </w:r>
      <w:r>
        <w:rPr>
          <w:bCs/>
          <w:szCs w:val="22"/>
          <w:lang w:val="el-GR"/>
        </w:rPr>
        <w:t xml:space="preserve">είναι τουλάχιστον 140 </w:t>
      </w:r>
      <w:r>
        <w:rPr>
          <w:bCs/>
          <w:szCs w:val="22"/>
          <w:lang w:val="en-US"/>
        </w:rPr>
        <w:t>T</w:t>
      </w:r>
      <w:r w:rsidR="00B87AB1">
        <w:rPr>
          <w:bCs/>
          <w:szCs w:val="22"/>
          <w:lang w:val="en-US"/>
        </w:rPr>
        <w:t>i</w:t>
      </w:r>
      <w:r>
        <w:rPr>
          <w:bCs/>
          <w:szCs w:val="22"/>
          <w:lang w:val="en-US"/>
        </w:rPr>
        <w:t>B</w:t>
      </w:r>
      <w:r w:rsidRPr="004237A6">
        <w:rPr>
          <w:bCs/>
          <w:szCs w:val="22"/>
          <w:lang w:val="el-GR"/>
        </w:rPr>
        <w:t xml:space="preserve">. </w:t>
      </w:r>
      <w:r>
        <w:rPr>
          <w:bCs/>
          <w:szCs w:val="22"/>
          <w:lang w:val="el-GR"/>
        </w:rPr>
        <w:t>Τυπικά</w:t>
      </w:r>
      <w:r w:rsidR="00E31E4E">
        <w:rPr>
          <w:bCs/>
          <w:szCs w:val="22"/>
          <w:lang w:val="el-GR"/>
        </w:rPr>
        <w:t>,</w:t>
      </w:r>
      <w:r>
        <w:rPr>
          <w:bCs/>
          <w:szCs w:val="22"/>
          <w:lang w:val="el-GR"/>
        </w:rPr>
        <w:t xml:space="preserve"> για την επέκταση αυτή θα απαιτηθούν </w:t>
      </w:r>
      <w:r w:rsidRPr="00E31E4E">
        <w:rPr>
          <w:b/>
          <w:bCs/>
          <w:szCs w:val="22"/>
          <w:lang w:val="el-GR"/>
        </w:rPr>
        <w:t>NVMe Flash Core Module</w:t>
      </w:r>
      <w:r w:rsidRPr="00E31E4E">
        <w:rPr>
          <w:b/>
          <w:bCs/>
          <w:szCs w:val="22"/>
          <w:lang w:val="en-US"/>
        </w:rPr>
        <w:t>s</w:t>
      </w:r>
      <w:r w:rsidRPr="00E31E4E">
        <w:rPr>
          <w:b/>
          <w:bCs/>
          <w:szCs w:val="22"/>
          <w:lang w:val="el-GR"/>
        </w:rPr>
        <w:t xml:space="preserve">, Expansion Enclosure </w:t>
      </w:r>
      <w:r w:rsidRPr="00E31E4E">
        <w:rPr>
          <w:bCs/>
          <w:szCs w:val="22"/>
          <w:lang w:val="el-GR"/>
        </w:rPr>
        <w:t>και</w:t>
      </w:r>
      <w:r w:rsidRPr="00E31E4E">
        <w:rPr>
          <w:b/>
          <w:bCs/>
          <w:szCs w:val="22"/>
          <w:lang w:val="el-GR"/>
        </w:rPr>
        <w:t xml:space="preserve"> δίσκοι </w:t>
      </w:r>
      <w:r w:rsidRPr="00E31E4E">
        <w:rPr>
          <w:b/>
          <w:bCs/>
          <w:szCs w:val="22"/>
          <w:lang w:val="en-US"/>
        </w:rPr>
        <w:t>HDD</w:t>
      </w:r>
      <w:r w:rsidR="00E31E4E">
        <w:rPr>
          <w:b/>
          <w:bCs/>
          <w:szCs w:val="22"/>
          <w:lang w:val="el-GR"/>
        </w:rPr>
        <w:t>.</w:t>
      </w:r>
      <w:r w:rsidR="00B87AB1" w:rsidRPr="00B87AB1">
        <w:rPr>
          <w:b/>
          <w:bCs/>
          <w:szCs w:val="22"/>
          <w:lang w:val="el-GR"/>
        </w:rPr>
        <w:t xml:space="preserve"> </w:t>
      </w:r>
      <w:r w:rsidR="00B87AB1" w:rsidRPr="00B87AB1">
        <w:rPr>
          <w:szCs w:val="22"/>
          <w:lang w:val="el-GR"/>
        </w:rPr>
        <w:t>Μπορεί</w:t>
      </w:r>
      <w:r w:rsidR="00B87AB1">
        <w:rPr>
          <w:szCs w:val="22"/>
          <w:lang w:val="el-GR"/>
        </w:rPr>
        <w:t xml:space="preserve"> να προταθεί ισοδύναμη</w:t>
      </w:r>
      <w:r w:rsidR="00B87AB1" w:rsidRPr="00B87AB1">
        <w:rPr>
          <w:szCs w:val="22"/>
          <w:lang w:val="el-GR"/>
        </w:rPr>
        <w:t xml:space="preserve"> </w:t>
      </w:r>
      <w:r w:rsidR="00B87AB1">
        <w:rPr>
          <w:szCs w:val="22"/>
          <w:lang w:val="el-GR"/>
        </w:rPr>
        <w:t>ή καλυτερη τεχνικά λύση από άποψη αποθηκευτικής ικανότητας και απόδοσης (</w:t>
      </w:r>
      <w:r w:rsidR="00B87AB1">
        <w:rPr>
          <w:szCs w:val="22"/>
          <w:lang w:val="en-US"/>
        </w:rPr>
        <w:t>performance</w:t>
      </w:r>
      <w:r w:rsidR="00B87AB1">
        <w:rPr>
          <w:szCs w:val="22"/>
          <w:lang w:val="el-GR"/>
        </w:rPr>
        <w:t>).</w:t>
      </w:r>
    </w:p>
    <w:p w14:paraId="44D5D385" w14:textId="1573DB59" w:rsidR="00F90B89" w:rsidRDefault="00F90B89" w:rsidP="00F90B89">
      <w:pPr>
        <w:spacing w:before="60" w:after="60"/>
        <w:rPr>
          <w:szCs w:val="22"/>
          <w:lang w:val="el-GR"/>
        </w:rPr>
      </w:pPr>
      <w:r w:rsidRPr="00F90B89">
        <w:rPr>
          <w:szCs w:val="22"/>
          <w:lang w:val="el-GR"/>
        </w:rPr>
        <w:t xml:space="preserve">Οι τεχνικές προδιαγραφές </w:t>
      </w:r>
      <w:r>
        <w:rPr>
          <w:szCs w:val="22"/>
          <w:lang w:val="el-GR"/>
        </w:rPr>
        <w:t xml:space="preserve">της </w:t>
      </w:r>
      <w:r w:rsidR="004237A6">
        <w:rPr>
          <w:szCs w:val="22"/>
          <w:lang w:val="el-GR"/>
        </w:rPr>
        <w:t>ζητούμενης</w:t>
      </w:r>
      <w:r>
        <w:rPr>
          <w:szCs w:val="22"/>
          <w:lang w:val="el-GR"/>
        </w:rPr>
        <w:t xml:space="preserve"> επέκτασης</w:t>
      </w:r>
      <w:r w:rsidR="00E31E4E">
        <w:rPr>
          <w:szCs w:val="22"/>
          <w:lang w:val="el-GR"/>
        </w:rPr>
        <w:t xml:space="preserve"> </w:t>
      </w:r>
      <w:r w:rsidRPr="00F90B89">
        <w:rPr>
          <w:szCs w:val="22"/>
          <w:lang w:val="el-GR"/>
        </w:rPr>
        <w:t xml:space="preserve">αποτυπώνονται στον </w:t>
      </w:r>
      <w:r w:rsidR="00C9071D">
        <w:rPr>
          <w:szCs w:val="22"/>
          <w:lang w:val="el-GR"/>
        </w:rPr>
        <w:t>Π</w:t>
      </w:r>
      <w:r w:rsidRPr="00F90B89">
        <w:rPr>
          <w:szCs w:val="22"/>
          <w:lang w:val="el-GR"/>
        </w:rPr>
        <w:t>ίνακα ΠΤΧ</w:t>
      </w:r>
      <w:r w:rsidR="004237A6">
        <w:rPr>
          <w:szCs w:val="22"/>
          <w:lang w:val="el-GR"/>
        </w:rPr>
        <w:t>1</w:t>
      </w:r>
      <w:r w:rsidRPr="00F90B89">
        <w:rPr>
          <w:szCs w:val="22"/>
          <w:lang w:val="el-GR"/>
        </w:rPr>
        <w:t xml:space="preserve"> του Παραρτήματος ΙΙ της διακήρυξης. </w:t>
      </w:r>
    </w:p>
    <w:p w14:paraId="33EDCCC8" w14:textId="7C720BD9" w:rsidR="00F90B89" w:rsidRDefault="00F90B89" w:rsidP="00F90B89">
      <w:pPr>
        <w:suppressAutoHyphens w:val="0"/>
        <w:spacing w:after="200"/>
        <w:rPr>
          <w:b/>
          <w:szCs w:val="22"/>
          <w:lang w:val="el-GR"/>
        </w:rPr>
      </w:pPr>
    </w:p>
    <w:p w14:paraId="3E3D8875" w14:textId="77777777" w:rsidR="00B87AB1" w:rsidRDefault="00B87AB1" w:rsidP="00F90B89">
      <w:pPr>
        <w:suppressAutoHyphens w:val="0"/>
        <w:spacing w:after="200"/>
        <w:rPr>
          <w:b/>
          <w:szCs w:val="22"/>
          <w:lang w:val="el-GR"/>
        </w:rPr>
      </w:pPr>
    </w:p>
    <w:p w14:paraId="71A1C80E" w14:textId="027B52A6"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lastRenderedPageBreak/>
        <w:t>Επέκταση αποθηκευτικής ικανότητας συστήματος ΙΒΜ Storwize V7000</w:t>
      </w:r>
    </w:p>
    <w:p w14:paraId="4AE0B1E7" w14:textId="3A36611B" w:rsidR="00F90B89" w:rsidRPr="00F90B89" w:rsidRDefault="00F90B89" w:rsidP="00F90B89">
      <w:pPr>
        <w:spacing w:before="60" w:after="60"/>
        <w:rPr>
          <w:lang w:val="el-GR"/>
        </w:rPr>
      </w:pPr>
      <w:r w:rsidRPr="00F90B89">
        <w:rPr>
          <w:lang w:val="el-GR"/>
        </w:rPr>
        <w:t xml:space="preserve">Ζητούνται δίσκοι </w:t>
      </w:r>
      <w:r>
        <w:rPr>
          <w:lang w:val="el-GR"/>
        </w:rPr>
        <w:t xml:space="preserve">και σχετικά εξαρτήματα </w:t>
      </w:r>
      <w:r w:rsidRPr="00F90B89">
        <w:rPr>
          <w:lang w:val="el-GR"/>
        </w:rPr>
        <w:t xml:space="preserve">για </w:t>
      </w:r>
      <w:r w:rsidR="007248AC">
        <w:rPr>
          <w:lang w:val="el-GR"/>
        </w:rPr>
        <w:t xml:space="preserve">το </w:t>
      </w:r>
      <w:r w:rsidRPr="00F90B89">
        <w:rPr>
          <w:lang w:val="el-GR"/>
        </w:rPr>
        <w:t xml:space="preserve">σύστημα αποθήκευσης δεδομένων </w:t>
      </w:r>
      <w:r w:rsidRPr="007248AC">
        <w:rPr>
          <w:b/>
          <w:lang w:val="el-GR"/>
        </w:rPr>
        <w:t xml:space="preserve">ΙΒΜ </w:t>
      </w:r>
      <w:r w:rsidRPr="007248AC">
        <w:rPr>
          <w:b/>
        </w:rPr>
        <w:t>Storwize</w:t>
      </w:r>
      <w:r w:rsidRPr="007248AC">
        <w:rPr>
          <w:b/>
          <w:lang w:val="el-GR"/>
        </w:rPr>
        <w:t xml:space="preserve"> </w:t>
      </w:r>
      <w:r w:rsidRPr="007248AC">
        <w:rPr>
          <w:b/>
        </w:rPr>
        <w:t>V</w:t>
      </w:r>
      <w:r w:rsidRPr="007248AC">
        <w:rPr>
          <w:b/>
          <w:lang w:val="el-GR"/>
        </w:rPr>
        <w:t>7000</w:t>
      </w:r>
      <w:r w:rsidR="00E31E4E">
        <w:rPr>
          <w:lang w:val="el-GR"/>
        </w:rPr>
        <w:t xml:space="preserve">, </w:t>
      </w:r>
      <w:r>
        <w:rPr>
          <w:lang w:val="el-GR"/>
        </w:rPr>
        <w:t>με σκοπό την επέκταση της αποθηκευτικής του ικανότητας.</w:t>
      </w:r>
      <w:r w:rsidRPr="00F90B89">
        <w:rPr>
          <w:lang w:val="el-GR"/>
        </w:rPr>
        <w:t xml:space="preserve"> </w:t>
      </w:r>
      <w:r>
        <w:rPr>
          <w:lang w:val="el-GR"/>
        </w:rPr>
        <w:t xml:space="preserve"> </w:t>
      </w:r>
      <w:r w:rsidR="004237A6">
        <w:rPr>
          <w:lang w:val="el-GR"/>
        </w:rPr>
        <w:t>Συγκεκριμένα</w:t>
      </w:r>
      <w:r>
        <w:rPr>
          <w:lang w:val="el-GR"/>
        </w:rPr>
        <w:t xml:space="preserve"> ζητούνται δίσκοι</w:t>
      </w:r>
      <w:r w:rsidR="007248AC">
        <w:rPr>
          <w:lang w:val="el-GR"/>
        </w:rPr>
        <w:t xml:space="preserve"> </w:t>
      </w:r>
      <w:r w:rsidRPr="00E31E4E">
        <w:rPr>
          <w:b/>
          <w:lang w:val="el-GR"/>
        </w:rPr>
        <w:t>300</w:t>
      </w:r>
      <w:r w:rsidRPr="00E31E4E">
        <w:rPr>
          <w:b/>
          <w:lang w:val="en-US"/>
        </w:rPr>
        <w:t>GB</w:t>
      </w:r>
      <w:r w:rsidRPr="00E31E4E">
        <w:rPr>
          <w:b/>
          <w:lang w:val="el-GR"/>
        </w:rPr>
        <w:t xml:space="preserve"> 15</w:t>
      </w:r>
      <w:r w:rsidRPr="00E31E4E">
        <w:rPr>
          <w:b/>
          <w:lang w:val="en-US"/>
        </w:rPr>
        <w:t>K</w:t>
      </w:r>
      <w:r w:rsidRPr="00E31E4E">
        <w:rPr>
          <w:b/>
          <w:lang w:val="el-GR"/>
        </w:rPr>
        <w:t>, 600</w:t>
      </w:r>
      <w:r w:rsidRPr="00E31E4E">
        <w:rPr>
          <w:b/>
          <w:lang w:val="en-US"/>
        </w:rPr>
        <w:t>GB</w:t>
      </w:r>
      <w:r w:rsidRPr="00E31E4E">
        <w:rPr>
          <w:b/>
          <w:lang w:val="el-GR"/>
        </w:rPr>
        <w:t xml:space="preserve"> 10</w:t>
      </w:r>
      <w:r w:rsidRPr="00E31E4E">
        <w:rPr>
          <w:b/>
          <w:lang w:val="en-US"/>
        </w:rPr>
        <w:t>K</w:t>
      </w:r>
      <w:r w:rsidRPr="00E31E4E">
        <w:rPr>
          <w:b/>
          <w:lang w:val="el-GR"/>
        </w:rPr>
        <w:t>,  900</w:t>
      </w:r>
      <w:r w:rsidRPr="00E31E4E">
        <w:rPr>
          <w:b/>
          <w:lang w:val="en-US"/>
        </w:rPr>
        <w:t>GB</w:t>
      </w:r>
      <w:r w:rsidRPr="00E31E4E">
        <w:rPr>
          <w:b/>
          <w:lang w:val="el-GR"/>
        </w:rPr>
        <w:t xml:space="preserve"> 15</w:t>
      </w:r>
      <w:r w:rsidRPr="00E31E4E">
        <w:rPr>
          <w:b/>
          <w:lang w:val="en-US"/>
        </w:rPr>
        <w:t>K</w:t>
      </w:r>
      <w:r w:rsidRPr="00E31E4E">
        <w:rPr>
          <w:b/>
          <w:lang w:val="el-GR"/>
        </w:rPr>
        <w:t xml:space="preserve">,  2.5 </w:t>
      </w:r>
      <w:r w:rsidRPr="00E31E4E">
        <w:rPr>
          <w:b/>
          <w:lang w:val="en-US"/>
        </w:rPr>
        <w:t>Inch</w:t>
      </w:r>
      <w:r w:rsidRPr="00E31E4E">
        <w:rPr>
          <w:b/>
          <w:lang w:val="el-GR"/>
        </w:rPr>
        <w:t xml:space="preserve"> </w:t>
      </w:r>
      <w:r w:rsidRPr="00E31E4E">
        <w:rPr>
          <w:b/>
          <w:lang w:val="en-US"/>
        </w:rPr>
        <w:t>HDD</w:t>
      </w:r>
      <w:r w:rsidRPr="00E31E4E">
        <w:rPr>
          <w:b/>
          <w:lang w:val="el-GR"/>
        </w:rPr>
        <w:t xml:space="preserve">,  1 </w:t>
      </w:r>
      <w:r w:rsidRPr="00E31E4E">
        <w:rPr>
          <w:b/>
          <w:lang w:val="en-US"/>
        </w:rPr>
        <w:t>TB</w:t>
      </w:r>
      <w:r w:rsidRPr="00E31E4E">
        <w:rPr>
          <w:b/>
          <w:lang w:val="el-GR"/>
        </w:rPr>
        <w:t xml:space="preserve">  </w:t>
      </w:r>
      <w:r w:rsidRPr="00E31E4E">
        <w:rPr>
          <w:b/>
          <w:lang w:val="en-US"/>
        </w:rPr>
        <w:t>NL</w:t>
      </w:r>
      <w:r w:rsidRPr="00E31E4E">
        <w:rPr>
          <w:b/>
          <w:lang w:val="el-GR"/>
        </w:rPr>
        <w:t xml:space="preserve"> </w:t>
      </w:r>
      <w:r w:rsidRPr="00E31E4E">
        <w:rPr>
          <w:b/>
          <w:lang w:val="en-US"/>
        </w:rPr>
        <w:t>SAS</w:t>
      </w:r>
      <w:r w:rsidRPr="00E31E4E">
        <w:rPr>
          <w:b/>
          <w:lang w:val="el-GR"/>
        </w:rPr>
        <w:t xml:space="preserve"> 7.2</w:t>
      </w:r>
      <w:r w:rsidRPr="00E31E4E">
        <w:rPr>
          <w:b/>
          <w:lang w:val="en-US"/>
        </w:rPr>
        <w:t>K</w:t>
      </w:r>
      <w:r w:rsidRPr="00E31E4E">
        <w:rPr>
          <w:b/>
          <w:lang w:val="el-GR"/>
        </w:rPr>
        <w:t xml:space="preserve"> 2.5 </w:t>
      </w:r>
      <w:r w:rsidRPr="00E31E4E">
        <w:rPr>
          <w:b/>
          <w:lang w:val="en-US"/>
        </w:rPr>
        <w:t>Inch</w:t>
      </w:r>
      <w:r w:rsidRPr="00E31E4E">
        <w:rPr>
          <w:b/>
          <w:lang w:val="el-GR"/>
        </w:rPr>
        <w:t xml:space="preserve"> </w:t>
      </w:r>
      <w:r w:rsidRPr="00E31E4E">
        <w:rPr>
          <w:b/>
          <w:lang w:val="en-US"/>
        </w:rPr>
        <w:t>HDD</w:t>
      </w:r>
      <w:r w:rsidR="007248AC">
        <w:rPr>
          <w:b/>
          <w:lang w:val="el-GR"/>
        </w:rPr>
        <w:t xml:space="preserve"> </w:t>
      </w:r>
      <w:r w:rsidR="007248AC" w:rsidRPr="007248AC">
        <w:rPr>
          <w:lang w:val="el-GR"/>
        </w:rPr>
        <w:t>και</w:t>
      </w:r>
      <w:r w:rsidRPr="00E31E4E">
        <w:rPr>
          <w:b/>
          <w:lang w:val="el-GR"/>
        </w:rPr>
        <w:t xml:space="preserve"> 400</w:t>
      </w:r>
      <w:r w:rsidRPr="00E31E4E">
        <w:rPr>
          <w:b/>
          <w:lang w:val="en-US"/>
        </w:rPr>
        <w:t>Gb</w:t>
      </w:r>
      <w:r w:rsidRPr="00E31E4E">
        <w:rPr>
          <w:b/>
          <w:lang w:val="el-GR"/>
        </w:rPr>
        <w:t xml:space="preserve"> 2.5" 12</w:t>
      </w:r>
      <w:r w:rsidRPr="00E31E4E">
        <w:rPr>
          <w:b/>
          <w:lang w:val="en-US"/>
        </w:rPr>
        <w:t>Gb</w:t>
      </w:r>
      <w:r w:rsidRPr="00E31E4E">
        <w:rPr>
          <w:b/>
          <w:lang w:val="el-GR"/>
        </w:rPr>
        <w:t xml:space="preserve"> </w:t>
      </w:r>
      <w:r w:rsidRPr="00E31E4E">
        <w:rPr>
          <w:b/>
          <w:lang w:val="en-US"/>
        </w:rPr>
        <w:t>SAS</w:t>
      </w:r>
      <w:r w:rsidRPr="00E31E4E">
        <w:rPr>
          <w:b/>
          <w:lang w:val="el-GR"/>
        </w:rPr>
        <w:t xml:space="preserve"> </w:t>
      </w:r>
      <w:r w:rsidRPr="00E31E4E">
        <w:rPr>
          <w:b/>
          <w:lang w:val="en-US"/>
        </w:rPr>
        <w:t>SSD</w:t>
      </w:r>
    </w:p>
    <w:p w14:paraId="7D1D3B2B" w14:textId="7DDD58E7" w:rsidR="00F90B89" w:rsidRDefault="00F90B89" w:rsidP="00F90B89">
      <w:pPr>
        <w:spacing w:before="60" w:after="60"/>
        <w:rPr>
          <w:szCs w:val="22"/>
          <w:lang w:val="el-GR"/>
        </w:rPr>
      </w:pPr>
      <w:r w:rsidRPr="00F90B89">
        <w:rPr>
          <w:szCs w:val="22"/>
          <w:lang w:val="el-GR"/>
        </w:rPr>
        <w:t>Οι τεχνικές προδιαγραφές των  ζητούμενων δίσκων</w:t>
      </w:r>
      <w:r>
        <w:rPr>
          <w:szCs w:val="22"/>
          <w:lang w:val="el-GR"/>
        </w:rPr>
        <w:t xml:space="preserve"> και εξαρτημάτων</w:t>
      </w:r>
      <w:r w:rsidR="00520140">
        <w:rPr>
          <w:szCs w:val="22"/>
          <w:lang w:val="el-GR"/>
        </w:rPr>
        <w:t xml:space="preserve">, </w:t>
      </w:r>
      <w:r w:rsidRPr="00F90B89">
        <w:rPr>
          <w:szCs w:val="22"/>
          <w:lang w:val="el-GR"/>
        </w:rPr>
        <w:t xml:space="preserve">αποτυπώνονται στον </w:t>
      </w:r>
      <w:r w:rsidR="00E31E4E">
        <w:rPr>
          <w:szCs w:val="22"/>
          <w:lang w:val="el-GR"/>
        </w:rPr>
        <w:t>Π</w:t>
      </w:r>
      <w:r w:rsidRPr="00F90B89">
        <w:rPr>
          <w:szCs w:val="22"/>
          <w:lang w:val="el-GR"/>
        </w:rPr>
        <w:t>ίνακα ΠΤΧ</w:t>
      </w:r>
      <w:r>
        <w:rPr>
          <w:szCs w:val="22"/>
          <w:lang w:val="el-GR"/>
        </w:rPr>
        <w:t>2</w:t>
      </w:r>
      <w:r w:rsidRPr="00F90B89">
        <w:rPr>
          <w:szCs w:val="22"/>
          <w:lang w:val="el-GR"/>
        </w:rPr>
        <w:t xml:space="preserve"> του Παραρτήματος ΙΙ της διακήρυξης. </w:t>
      </w:r>
    </w:p>
    <w:p w14:paraId="1A22D609" w14:textId="77777777" w:rsidR="00F90B89" w:rsidRPr="00F90B89" w:rsidRDefault="00F90B89" w:rsidP="00F90B89">
      <w:pPr>
        <w:spacing w:before="60" w:after="60"/>
        <w:rPr>
          <w:szCs w:val="22"/>
          <w:lang w:val="el-GR"/>
        </w:rPr>
      </w:pPr>
    </w:p>
    <w:p w14:paraId="6684C3FC" w14:textId="4579E771"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Επέκταση αποθηκευτικών μέσων Βιβλιοθηκών Ταινιών</w:t>
      </w:r>
    </w:p>
    <w:p w14:paraId="4C5F0B3D" w14:textId="6FD779C8" w:rsidR="00F90B89" w:rsidRPr="00F90B89" w:rsidRDefault="00F90B89" w:rsidP="00F90B89">
      <w:pPr>
        <w:spacing w:before="60" w:after="60"/>
        <w:rPr>
          <w:lang w:val="el-GR"/>
        </w:rPr>
      </w:pPr>
      <w:r>
        <w:rPr>
          <w:lang w:val="el-GR"/>
        </w:rPr>
        <w:t xml:space="preserve">Ζητούνται κασέτες τύπου </w:t>
      </w:r>
      <w:r>
        <w:rPr>
          <w:lang w:val="en-US"/>
        </w:rPr>
        <w:t>LTO</w:t>
      </w:r>
      <w:r w:rsidRPr="00F90B89">
        <w:rPr>
          <w:lang w:val="el-GR"/>
        </w:rPr>
        <w:t xml:space="preserve"> 6 </w:t>
      </w:r>
      <w:r>
        <w:rPr>
          <w:lang w:val="en-US"/>
        </w:rPr>
        <w:t>Data</w:t>
      </w:r>
      <w:r w:rsidRPr="00F90B89">
        <w:rPr>
          <w:lang w:val="el-GR"/>
        </w:rPr>
        <w:t xml:space="preserve"> </w:t>
      </w:r>
      <w:r>
        <w:rPr>
          <w:lang w:val="en-US"/>
        </w:rPr>
        <w:t>cartridges</w:t>
      </w:r>
      <w:r w:rsidR="00E31E4E">
        <w:rPr>
          <w:lang w:val="el-GR"/>
        </w:rPr>
        <w:t xml:space="preserve"> </w:t>
      </w:r>
      <w:r>
        <w:rPr>
          <w:lang w:val="el-GR"/>
        </w:rPr>
        <w:t>και κασέτες καθαρισμού</w:t>
      </w:r>
      <w:r w:rsidR="00E31E4E">
        <w:rPr>
          <w:lang w:val="el-GR"/>
        </w:rPr>
        <w:t>,</w:t>
      </w:r>
      <w:r>
        <w:rPr>
          <w:lang w:val="el-GR"/>
        </w:rPr>
        <w:t xml:space="preserve"> για την επέκταση της αποθηκευτικής ικανότητας των βιβλιοθηκών ταινιών </w:t>
      </w:r>
      <w:r w:rsidRPr="00F90B89">
        <w:rPr>
          <w:lang w:val="el-GR"/>
        </w:rPr>
        <w:t>(</w:t>
      </w:r>
      <w:r>
        <w:rPr>
          <w:lang w:val="en-US"/>
        </w:rPr>
        <w:t>tape</w:t>
      </w:r>
      <w:r>
        <w:rPr>
          <w:lang w:val="el-GR"/>
        </w:rPr>
        <w:t xml:space="preserve"> </w:t>
      </w:r>
      <w:r>
        <w:rPr>
          <w:lang w:val="en-US"/>
        </w:rPr>
        <w:t>libraries</w:t>
      </w:r>
      <w:r w:rsidRPr="00F90B89">
        <w:rPr>
          <w:lang w:val="el-GR"/>
        </w:rPr>
        <w:t xml:space="preserve">) </w:t>
      </w:r>
      <w:r>
        <w:rPr>
          <w:lang w:val="el-GR"/>
        </w:rPr>
        <w:t>του ΠΣΔ</w:t>
      </w:r>
      <w:r w:rsidR="00E31E4E">
        <w:rPr>
          <w:lang w:val="el-GR"/>
        </w:rPr>
        <w:t>.</w:t>
      </w:r>
    </w:p>
    <w:p w14:paraId="3CE49658" w14:textId="4CE24D8D" w:rsidR="00F90B89" w:rsidRPr="00F90B89" w:rsidRDefault="00F90B89" w:rsidP="00F90B89">
      <w:pPr>
        <w:spacing w:before="60" w:after="60"/>
        <w:rPr>
          <w:lang w:val="el-GR"/>
        </w:rPr>
      </w:pPr>
      <w:r w:rsidRPr="00F90B89">
        <w:rPr>
          <w:lang w:val="el-GR"/>
        </w:rPr>
        <w:t xml:space="preserve">Οι τεχνικές προδιαγραφές των  ζητούμενων </w:t>
      </w:r>
      <w:r>
        <w:rPr>
          <w:lang w:val="el-GR"/>
        </w:rPr>
        <w:t>κασετών</w:t>
      </w:r>
      <w:r w:rsidRPr="00F90B89">
        <w:rPr>
          <w:lang w:val="el-GR"/>
        </w:rPr>
        <w:t xml:space="preserve"> και εξαρτημάτων</w:t>
      </w:r>
      <w:r w:rsidR="007248AC">
        <w:rPr>
          <w:lang w:val="el-GR"/>
        </w:rPr>
        <w:t xml:space="preserve"> (ετικέτες)</w:t>
      </w:r>
      <w:r w:rsidR="00E31E4E">
        <w:rPr>
          <w:lang w:val="el-GR"/>
        </w:rPr>
        <w:t xml:space="preserve">, </w:t>
      </w:r>
      <w:r w:rsidRPr="00F90B89">
        <w:rPr>
          <w:lang w:val="el-GR"/>
        </w:rPr>
        <w:t xml:space="preserve">αποτυπώνονται στον </w:t>
      </w:r>
      <w:r w:rsidR="00E31E4E">
        <w:rPr>
          <w:lang w:val="el-GR"/>
        </w:rPr>
        <w:t>Π</w:t>
      </w:r>
      <w:r w:rsidRPr="00F90B89">
        <w:rPr>
          <w:lang w:val="el-GR"/>
        </w:rPr>
        <w:t>ίνακα ΠΤΧ</w:t>
      </w:r>
      <w:r>
        <w:rPr>
          <w:lang w:val="el-GR"/>
        </w:rPr>
        <w:t>3</w:t>
      </w:r>
      <w:r w:rsidRPr="00F90B89">
        <w:rPr>
          <w:lang w:val="el-GR"/>
        </w:rPr>
        <w:t xml:space="preserve"> του Παραρτήματος ΙΙ της διακήρυξης. </w:t>
      </w:r>
    </w:p>
    <w:p w14:paraId="70B0C186" w14:textId="77777777" w:rsidR="00F90B89" w:rsidRPr="00BA2137" w:rsidRDefault="00F90B89" w:rsidP="00F90B89">
      <w:pPr>
        <w:suppressAutoHyphens w:val="0"/>
        <w:spacing w:after="200"/>
        <w:rPr>
          <w:b/>
          <w:szCs w:val="22"/>
          <w:lang w:val="el-GR"/>
        </w:rPr>
      </w:pPr>
    </w:p>
    <w:p w14:paraId="0E5F80FA" w14:textId="25450433"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 xml:space="preserve">Μεταγωγείς Μητροπολιτικών Δικτύων </w:t>
      </w:r>
      <w:r w:rsidR="00C96547" w:rsidRPr="00C96547">
        <w:rPr>
          <w:b/>
          <w:szCs w:val="22"/>
          <w:lang w:val="el-GR"/>
        </w:rPr>
        <w:t xml:space="preserve">Οπτικών Ινών </w:t>
      </w:r>
      <w:r w:rsidRPr="00BA2137">
        <w:rPr>
          <w:b/>
          <w:szCs w:val="22"/>
          <w:lang w:val="el-GR"/>
        </w:rPr>
        <w:t>– MAN Switches</w:t>
      </w:r>
    </w:p>
    <w:p w14:paraId="3B00B512" w14:textId="28577564" w:rsidR="00A56F3C" w:rsidRPr="00A56F3C" w:rsidRDefault="00A56F3C" w:rsidP="00A56F3C">
      <w:pPr>
        <w:spacing w:after="200"/>
        <w:rPr>
          <w:lang w:val="el-GR"/>
        </w:rPr>
      </w:pPr>
      <w:r w:rsidRPr="00A56F3C">
        <w:rPr>
          <w:lang w:val="el-GR"/>
        </w:rPr>
        <w:t xml:space="preserve">Ζητούνται </w:t>
      </w:r>
      <w:r>
        <w:rPr>
          <w:lang w:val="el-GR"/>
        </w:rPr>
        <w:t xml:space="preserve">μεταγωγείς επιπέδου 2/3 για  την συγκέντρωση της </w:t>
      </w:r>
      <w:r w:rsidR="00C96547">
        <w:rPr>
          <w:lang w:val="el-GR"/>
        </w:rPr>
        <w:t>δικτυακής κίνησης</w:t>
      </w:r>
      <w:r>
        <w:rPr>
          <w:lang w:val="el-GR"/>
        </w:rPr>
        <w:t xml:space="preserve">  των σχολείων που συνδέονται μέσω </w:t>
      </w:r>
      <w:r w:rsidR="007248AC">
        <w:rPr>
          <w:lang w:val="el-GR"/>
        </w:rPr>
        <w:t xml:space="preserve">των </w:t>
      </w:r>
      <w:r w:rsidR="00E31E4E">
        <w:rPr>
          <w:lang w:val="el-GR"/>
        </w:rPr>
        <w:t>Μ</w:t>
      </w:r>
      <w:r>
        <w:rPr>
          <w:lang w:val="el-GR"/>
        </w:rPr>
        <w:t>ητροπολιτικ</w:t>
      </w:r>
      <w:r w:rsidR="007248AC">
        <w:rPr>
          <w:lang w:val="el-GR"/>
        </w:rPr>
        <w:t>ών</w:t>
      </w:r>
      <w:r>
        <w:rPr>
          <w:lang w:val="el-GR"/>
        </w:rPr>
        <w:t xml:space="preserve"> </w:t>
      </w:r>
      <w:r w:rsidR="00E31E4E">
        <w:rPr>
          <w:lang w:val="el-GR"/>
        </w:rPr>
        <w:t>Δικτύ</w:t>
      </w:r>
      <w:r w:rsidR="007248AC">
        <w:rPr>
          <w:lang w:val="el-GR"/>
        </w:rPr>
        <w:t>ων</w:t>
      </w:r>
      <w:r>
        <w:rPr>
          <w:lang w:val="el-GR"/>
        </w:rPr>
        <w:t xml:space="preserve"> </w:t>
      </w:r>
      <w:r w:rsidR="00E31E4E">
        <w:rPr>
          <w:lang w:val="el-GR"/>
        </w:rPr>
        <w:t xml:space="preserve">Οπτικών Ινών </w:t>
      </w:r>
      <w:r w:rsidR="007248AC">
        <w:rPr>
          <w:lang w:val="el-GR"/>
        </w:rPr>
        <w:t xml:space="preserve">(ΜΑΝ) </w:t>
      </w:r>
      <w:r w:rsidR="00E31E4E">
        <w:rPr>
          <w:lang w:val="el-GR"/>
        </w:rPr>
        <w:t xml:space="preserve">στο </w:t>
      </w:r>
      <w:r w:rsidRPr="00A56F3C">
        <w:rPr>
          <w:lang w:val="el-GR"/>
        </w:rPr>
        <w:t>ΠΣΔ.</w:t>
      </w:r>
      <w:r>
        <w:rPr>
          <w:lang w:val="el-GR"/>
        </w:rPr>
        <w:t xml:space="preserve"> </w:t>
      </w:r>
      <w:r w:rsidRPr="003F1F38">
        <w:rPr>
          <w:rFonts w:cstheme="minorHAnsi"/>
          <w:lang w:val="el-GR"/>
        </w:rPr>
        <w:t xml:space="preserve">Πρόκειται για μεταγωγείς που θα διαθέτουν τουλάχιστον </w:t>
      </w:r>
      <w:r w:rsidRPr="00152380">
        <w:rPr>
          <w:rFonts w:cstheme="minorHAnsi"/>
          <w:lang w:val="el-GR"/>
        </w:rPr>
        <w:t>8</w:t>
      </w:r>
      <w:r w:rsidRPr="003F1F38">
        <w:rPr>
          <w:rFonts w:cstheme="minorHAnsi"/>
          <w:lang w:val="el-GR"/>
        </w:rPr>
        <w:t xml:space="preserve"> </w:t>
      </w:r>
      <w:r w:rsidRPr="003F1F38">
        <w:rPr>
          <w:rFonts w:cstheme="minorHAnsi"/>
          <w:lang w:val="en-US"/>
        </w:rPr>
        <w:t>x</w:t>
      </w:r>
      <w:r w:rsidRPr="003F1F38">
        <w:rPr>
          <w:rFonts w:cstheme="minorHAnsi"/>
          <w:lang w:val="el-GR"/>
        </w:rPr>
        <w:t xml:space="preserve"> 1G </w:t>
      </w:r>
      <w:r w:rsidR="00C96547">
        <w:rPr>
          <w:rFonts w:cstheme="minorHAnsi"/>
          <w:lang w:val="el-GR"/>
        </w:rPr>
        <w:t xml:space="preserve">θύρες </w:t>
      </w:r>
      <w:r w:rsidRPr="003F1F38">
        <w:rPr>
          <w:rFonts w:cstheme="minorHAnsi"/>
          <w:lang w:val="en-US"/>
        </w:rPr>
        <w:t>o</w:t>
      </w:r>
      <w:r w:rsidRPr="003F1F38">
        <w:rPr>
          <w:rFonts w:cstheme="minorHAnsi"/>
          <w:lang w:val="el-GR"/>
        </w:rPr>
        <w:t xml:space="preserve"> καθένας. Επιπλέον</w:t>
      </w:r>
      <w:r w:rsidR="00C96547">
        <w:rPr>
          <w:rFonts w:cstheme="minorHAnsi"/>
          <w:lang w:val="el-GR"/>
        </w:rPr>
        <w:t xml:space="preserve">, </w:t>
      </w:r>
      <w:r w:rsidRPr="003F1F38">
        <w:rPr>
          <w:rFonts w:cstheme="minorHAnsi"/>
          <w:lang w:val="el-GR"/>
        </w:rPr>
        <w:t xml:space="preserve">θα </w:t>
      </w:r>
      <w:r w:rsidR="007248AC">
        <w:rPr>
          <w:rFonts w:cstheme="minorHAnsi"/>
          <w:lang w:val="el-GR"/>
        </w:rPr>
        <w:t>διαθέτουν</w:t>
      </w:r>
      <w:r w:rsidRPr="003F1F38">
        <w:rPr>
          <w:rFonts w:cstheme="minorHAnsi"/>
          <w:lang w:val="el-GR"/>
        </w:rPr>
        <w:t xml:space="preserve"> </w:t>
      </w:r>
      <w:r w:rsidRPr="003F1F38">
        <w:rPr>
          <w:rFonts w:cstheme="minorHAnsi"/>
          <w:lang w:val="en-US"/>
        </w:rPr>
        <w:t>Uplinks</w:t>
      </w:r>
      <w:r w:rsidRPr="003F1F38">
        <w:rPr>
          <w:rFonts w:cstheme="minorHAnsi"/>
          <w:lang w:val="el-GR"/>
        </w:rPr>
        <w:t xml:space="preserve"> ≥ 2 </w:t>
      </w:r>
      <w:r w:rsidRPr="003F1F38">
        <w:rPr>
          <w:rFonts w:cstheme="minorHAnsi"/>
          <w:lang w:val="en-US"/>
        </w:rPr>
        <w:t>x</w:t>
      </w:r>
      <w:r w:rsidRPr="003F1F38">
        <w:rPr>
          <w:rFonts w:cstheme="minorHAnsi"/>
          <w:lang w:val="el-GR"/>
        </w:rPr>
        <w:t xml:space="preserve"> 10</w:t>
      </w:r>
      <w:r w:rsidRPr="003F1F38">
        <w:rPr>
          <w:rFonts w:cstheme="minorHAnsi"/>
        </w:rPr>
        <w:t>G</w:t>
      </w:r>
      <w:r w:rsidRPr="003F1F38">
        <w:rPr>
          <w:rFonts w:cstheme="minorHAnsi"/>
          <w:lang w:val="el-GR"/>
        </w:rPr>
        <w:t xml:space="preserve"> </w:t>
      </w:r>
      <w:r w:rsidRPr="003F1F38">
        <w:rPr>
          <w:rFonts w:cstheme="minorHAnsi"/>
        </w:rPr>
        <w:t>SFP</w:t>
      </w:r>
      <w:r w:rsidRPr="003F1F38">
        <w:rPr>
          <w:rFonts w:cstheme="minorHAnsi"/>
          <w:lang w:val="el-GR"/>
        </w:rPr>
        <w:t>+</w:t>
      </w:r>
      <w:r w:rsidR="00E31E4E">
        <w:rPr>
          <w:rFonts w:cstheme="minorHAnsi"/>
          <w:lang w:val="el-GR"/>
        </w:rPr>
        <w:t>.</w:t>
      </w:r>
    </w:p>
    <w:p w14:paraId="46B317A3" w14:textId="672721AB" w:rsidR="00A56F3C" w:rsidRDefault="00A56F3C" w:rsidP="00A56F3C">
      <w:pPr>
        <w:spacing w:after="200"/>
        <w:rPr>
          <w:lang w:val="el-GR"/>
        </w:rPr>
      </w:pPr>
      <w:r w:rsidRPr="00A56F3C">
        <w:rPr>
          <w:lang w:val="el-GR"/>
        </w:rPr>
        <w:t xml:space="preserve">Τα τεχνικά χαρακτηριστικά των ζητούμενων </w:t>
      </w:r>
      <w:r>
        <w:rPr>
          <w:lang w:val="el-GR"/>
        </w:rPr>
        <w:t>μεταγωγέ</w:t>
      </w:r>
      <w:r w:rsidR="00E31E4E">
        <w:rPr>
          <w:lang w:val="el-GR"/>
        </w:rPr>
        <w:t>ων</w:t>
      </w:r>
      <w:r w:rsidR="00520140">
        <w:rPr>
          <w:lang w:val="el-GR"/>
        </w:rPr>
        <w:t xml:space="preserve">, </w:t>
      </w:r>
      <w:r w:rsidR="00520140" w:rsidRPr="00396B66">
        <w:rPr>
          <w:bCs/>
          <w:szCs w:val="22"/>
          <w:lang w:val="el-GR"/>
        </w:rPr>
        <w:t xml:space="preserve">αποτυπώνονται </w:t>
      </w:r>
      <w:r w:rsidRPr="00A56F3C">
        <w:rPr>
          <w:lang w:val="el-GR"/>
        </w:rPr>
        <w:t xml:space="preserve">στον </w:t>
      </w:r>
      <w:r w:rsidR="00E31E4E">
        <w:rPr>
          <w:lang w:val="el-GR"/>
        </w:rPr>
        <w:t>Π</w:t>
      </w:r>
      <w:r w:rsidRPr="00A56F3C">
        <w:rPr>
          <w:lang w:val="el-GR"/>
        </w:rPr>
        <w:t>ίνακα ΠΤΧ</w:t>
      </w:r>
      <w:r>
        <w:rPr>
          <w:lang w:val="el-GR"/>
        </w:rPr>
        <w:t>4</w:t>
      </w:r>
      <w:r w:rsidRPr="00A56F3C">
        <w:rPr>
          <w:lang w:val="el-GR"/>
        </w:rPr>
        <w:t xml:space="preserve"> του Παραρτήματος ΙΙ της διακήρυξης.</w:t>
      </w:r>
    </w:p>
    <w:p w14:paraId="634389FD" w14:textId="77777777" w:rsidR="008412BC" w:rsidRPr="00A56F3C" w:rsidRDefault="008412BC" w:rsidP="00A56F3C">
      <w:pPr>
        <w:spacing w:after="200"/>
        <w:rPr>
          <w:lang w:val="el-GR"/>
        </w:rPr>
      </w:pPr>
    </w:p>
    <w:p w14:paraId="57BD07BB" w14:textId="2111041B" w:rsidR="00396B66" w:rsidRPr="00396B66" w:rsidRDefault="00396B66" w:rsidP="008412BC">
      <w:pPr>
        <w:numPr>
          <w:ilvl w:val="0"/>
          <w:numId w:val="81"/>
        </w:numPr>
        <w:tabs>
          <w:tab w:val="clear" w:pos="720"/>
        </w:tabs>
        <w:suppressAutoHyphens w:val="0"/>
        <w:spacing w:after="200"/>
        <w:ind w:left="426" w:hanging="426"/>
        <w:rPr>
          <w:b/>
          <w:szCs w:val="22"/>
          <w:lang w:val="el-GR"/>
        </w:rPr>
      </w:pPr>
      <w:r w:rsidRPr="00396B66">
        <w:rPr>
          <w:b/>
          <w:szCs w:val="22"/>
          <w:lang w:val="el-GR"/>
        </w:rPr>
        <w:t xml:space="preserve">Επέκταση εγγύησης-υποστήριξης δικτυακού εξοπλισμού </w:t>
      </w:r>
    </w:p>
    <w:p w14:paraId="09DE80F4" w14:textId="3E3F3DFE" w:rsidR="00396B66" w:rsidRPr="00396B66" w:rsidRDefault="00396B66" w:rsidP="00396B66">
      <w:pPr>
        <w:suppressAutoHyphens w:val="0"/>
        <w:spacing w:after="200"/>
        <w:rPr>
          <w:bCs/>
          <w:szCs w:val="22"/>
          <w:lang w:val="el-GR"/>
        </w:rPr>
      </w:pPr>
      <w:r>
        <w:rPr>
          <w:bCs/>
          <w:szCs w:val="22"/>
          <w:lang w:val="el-GR"/>
        </w:rPr>
        <w:t xml:space="preserve">Ζητείται </w:t>
      </w:r>
      <w:r w:rsidR="00520140">
        <w:rPr>
          <w:bCs/>
          <w:szCs w:val="22"/>
          <w:lang w:val="el-GR"/>
        </w:rPr>
        <w:t xml:space="preserve">η </w:t>
      </w:r>
      <w:r>
        <w:rPr>
          <w:bCs/>
          <w:szCs w:val="22"/>
          <w:lang w:val="el-GR"/>
        </w:rPr>
        <w:t>α</w:t>
      </w:r>
      <w:r w:rsidRPr="00396B66">
        <w:rPr>
          <w:bCs/>
          <w:szCs w:val="22"/>
          <w:lang w:val="el-GR"/>
        </w:rPr>
        <w:t xml:space="preserve">νανέωση </w:t>
      </w:r>
      <w:r w:rsidR="00520140">
        <w:rPr>
          <w:bCs/>
          <w:szCs w:val="22"/>
          <w:lang w:val="el-GR"/>
        </w:rPr>
        <w:t xml:space="preserve">της </w:t>
      </w:r>
      <w:r w:rsidRPr="00396B66">
        <w:rPr>
          <w:bCs/>
          <w:szCs w:val="22"/>
          <w:lang w:val="el-GR"/>
        </w:rPr>
        <w:t xml:space="preserve">εγγύησης-υποστήριξης κεντρικού δικτυακού εξοπλισμού του Πανελληνίου Σχολικού Δικτύου. Συγκεκριμένα, ζητείται επέκταση της εγγύησης υποστήριξης για </w:t>
      </w:r>
      <w:r>
        <w:rPr>
          <w:bCs/>
          <w:szCs w:val="22"/>
          <w:lang w:val="el-GR"/>
        </w:rPr>
        <w:t>τρία</w:t>
      </w:r>
      <w:r w:rsidRPr="00396B66">
        <w:rPr>
          <w:bCs/>
          <w:szCs w:val="22"/>
          <w:lang w:val="el-GR"/>
        </w:rPr>
        <w:t xml:space="preserve"> (</w:t>
      </w:r>
      <w:r>
        <w:rPr>
          <w:bCs/>
          <w:szCs w:val="22"/>
          <w:lang w:val="el-GR"/>
        </w:rPr>
        <w:t>3</w:t>
      </w:r>
      <w:r w:rsidRPr="00396B66">
        <w:rPr>
          <w:bCs/>
          <w:szCs w:val="22"/>
          <w:lang w:val="el-GR"/>
        </w:rPr>
        <w:t>) έτη για</w:t>
      </w:r>
      <w:r w:rsidR="00520140">
        <w:rPr>
          <w:bCs/>
          <w:szCs w:val="22"/>
          <w:lang w:val="el-GR"/>
        </w:rPr>
        <w:t xml:space="preserve"> </w:t>
      </w:r>
      <w:r w:rsidRPr="00396B66">
        <w:rPr>
          <w:bCs/>
          <w:szCs w:val="22"/>
          <w:lang w:val="el-GR"/>
        </w:rPr>
        <w:t xml:space="preserve">: </w:t>
      </w:r>
    </w:p>
    <w:p w14:paraId="3805D952" w14:textId="478FCD09" w:rsidR="00396B66" w:rsidRPr="00396B66" w:rsidRDefault="00396B66" w:rsidP="00AE18AE">
      <w:pPr>
        <w:pStyle w:val="ListParagraph"/>
        <w:numPr>
          <w:ilvl w:val="0"/>
          <w:numId w:val="83"/>
        </w:numPr>
        <w:spacing w:after="200"/>
        <w:ind w:left="426"/>
        <w:rPr>
          <w:bCs/>
        </w:rPr>
      </w:pPr>
      <w:r w:rsidRPr="00396B66">
        <w:rPr>
          <w:bCs/>
        </w:rPr>
        <w:t xml:space="preserve">Κεντρικό Δρομολογητή </w:t>
      </w:r>
      <w:r w:rsidRPr="00520140">
        <w:rPr>
          <w:b/>
          <w:bCs/>
        </w:rPr>
        <w:t>Cisco C6807-XL</w:t>
      </w:r>
      <w:r w:rsidRPr="00396B66">
        <w:rPr>
          <w:bCs/>
        </w:rPr>
        <w:t xml:space="preserve"> –  μία (1) συσκευή και</w:t>
      </w:r>
    </w:p>
    <w:p w14:paraId="536EFFF8" w14:textId="4B714802" w:rsidR="00396B66" w:rsidRPr="00396B66" w:rsidRDefault="00396B66" w:rsidP="00AE18AE">
      <w:pPr>
        <w:pStyle w:val="ListParagraph"/>
        <w:numPr>
          <w:ilvl w:val="0"/>
          <w:numId w:val="83"/>
        </w:numPr>
        <w:spacing w:after="200"/>
        <w:ind w:left="426"/>
        <w:rPr>
          <w:bCs/>
        </w:rPr>
      </w:pPr>
      <w:r w:rsidRPr="00396B66">
        <w:rPr>
          <w:bCs/>
        </w:rPr>
        <w:t xml:space="preserve">Μεταγωγείς (switches) </w:t>
      </w:r>
      <w:r w:rsidR="007248AC" w:rsidRPr="007248AC">
        <w:rPr>
          <w:b/>
          <w:bCs/>
          <w:lang w:val="en-US"/>
        </w:rPr>
        <w:t>Cisco</w:t>
      </w:r>
      <w:r w:rsidR="007248AC" w:rsidRPr="007248AC">
        <w:rPr>
          <w:b/>
          <w:bCs/>
        </w:rPr>
        <w:t xml:space="preserve"> WS-C3650-24TD </w:t>
      </w:r>
      <w:r w:rsidR="007248AC" w:rsidRPr="007248AC">
        <w:rPr>
          <w:bCs/>
        </w:rPr>
        <w:t xml:space="preserve">-  </w:t>
      </w:r>
      <w:r w:rsidRPr="00396B66">
        <w:rPr>
          <w:bCs/>
        </w:rPr>
        <w:t>πέντε (5) συσκευές,</w:t>
      </w:r>
    </w:p>
    <w:p w14:paraId="239CCC2A" w14:textId="3111AC31" w:rsidR="00A56F3C" w:rsidRDefault="00396B66" w:rsidP="00396B66">
      <w:pPr>
        <w:suppressAutoHyphens w:val="0"/>
        <w:spacing w:after="200"/>
        <w:rPr>
          <w:bCs/>
          <w:szCs w:val="22"/>
          <w:lang w:val="el-GR"/>
        </w:rPr>
      </w:pPr>
      <w:r w:rsidRPr="00396B66">
        <w:rPr>
          <w:bCs/>
          <w:szCs w:val="22"/>
          <w:lang w:val="el-GR"/>
        </w:rPr>
        <w:t>Τα χαρακτηριστικά και οι τεχνικές απαιτήσεις της ζητούμενης επέκτασης εγγύησης/υποστήριξης αποτυπώνονται στους πίνακες ΠΤΧ</w:t>
      </w:r>
      <w:r>
        <w:rPr>
          <w:bCs/>
          <w:szCs w:val="22"/>
          <w:lang w:val="el-GR"/>
        </w:rPr>
        <w:t>5</w:t>
      </w:r>
      <w:r w:rsidRPr="00396B66">
        <w:rPr>
          <w:bCs/>
          <w:szCs w:val="22"/>
          <w:lang w:val="el-GR"/>
        </w:rPr>
        <w:t xml:space="preserve"> και ΠΤΧ</w:t>
      </w:r>
      <w:r>
        <w:rPr>
          <w:bCs/>
          <w:szCs w:val="22"/>
          <w:lang w:val="el-GR"/>
        </w:rPr>
        <w:t>5</w:t>
      </w:r>
      <w:r w:rsidRPr="00396B66">
        <w:rPr>
          <w:bCs/>
          <w:szCs w:val="22"/>
          <w:lang w:val="el-GR"/>
        </w:rPr>
        <w:t>.1 του Παραρτήματος ΙΙ της διακήρυξης.</w:t>
      </w:r>
    </w:p>
    <w:p w14:paraId="0E07A241" w14:textId="77777777" w:rsidR="008412BC" w:rsidRDefault="008412BC" w:rsidP="00396B66">
      <w:pPr>
        <w:suppressAutoHyphens w:val="0"/>
        <w:spacing w:after="200"/>
        <w:rPr>
          <w:bCs/>
          <w:szCs w:val="22"/>
          <w:lang w:val="el-GR"/>
        </w:rPr>
      </w:pPr>
    </w:p>
    <w:p w14:paraId="00E3B5EA" w14:textId="6673863D"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 xml:space="preserve">Ανανέωση αδειών χρήσης </w:t>
      </w:r>
      <w:r w:rsidR="007248AC">
        <w:rPr>
          <w:b/>
          <w:szCs w:val="22"/>
          <w:lang w:val="el-GR"/>
        </w:rPr>
        <w:t>Λ</w:t>
      </w:r>
      <w:r w:rsidRPr="00BA2137">
        <w:rPr>
          <w:b/>
          <w:szCs w:val="22"/>
          <w:lang w:val="el-GR"/>
        </w:rPr>
        <w:t>ογισμικ</w:t>
      </w:r>
      <w:r w:rsidR="007248AC">
        <w:rPr>
          <w:b/>
          <w:szCs w:val="22"/>
          <w:lang w:val="el-GR"/>
        </w:rPr>
        <w:t>ού</w:t>
      </w:r>
      <w:r w:rsidRPr="00BA2137">
        <w:rPr>
          <w:b/>
          <w:szCs w:val="22"/>
          <w:lang w:val="el-GR"/>
        </w:rPr>
        <w:t xml:space="preserve"> </w:t>
      </w:r>
      <w:r w:rsidR="007248AC">
        <w:rPr>
          <w:b/>
          <w:szCs w:val="22"/>
          <w:lang w:val="el-GR"/>
        </w:rPr>
        <w:t>Π</w:t>
      </w:r>
      <w:r w:rsidRPr="00BA2137">
        <w:rPr>
          <w:b/>
          <w:szCs w:val="22"/>
          <w:lang w:val="el-GR"/>
        </w:rPr>
        <w:t xml:space="preserve">αρακολούθησης </w:t>
      </w:r>
      <w:r w:rsidR="007248AC">
        <w:rPr>
          <w:b/>
          <w:szCs w:val="22"/>
          <w:lang w:val="el-GR"/>
        </w:rPr>
        <w:t>Δ</w:t>
      </w:r>
      <w:r w:rsidRPr="00BA2137">
        <w:rPr>
          <w:b/>
          <w:szCs w:val="22"/>
          <w:lang w:val="el-GR"/>
        </w:rPr>
        <w:t>ικτύου</w:t>
      </w:r>
    </w:p>
    <w:p w14:paraId="13369766" w14:textId="5EB37D73" w:rsidR="00F90B89" w:rsidRPr="00770463" w:rsidRDefault="00F90B89" w:rsidP="00396B66">
      <w:pPr>
        <w:spacing w:before="60" w:after="60"/>
        <w:rPr>
          <w:szCs w:val="22"/>
          <w:lang w:val="el-GR"/>
        </w:rPr>
      </w:pPr>
      <w:r w:rsidRPr="00770463">
        <w:rPr>
          <w:szCs w:val="22"/>
          <w:lang w:val="el-GR"/>
        </w:rPr>
        <w:t xml:space="preserve">Ζητείται ανανέωση των αδειών χρήσης και υποστήριξης του λογισμικού παρακολούθησης δικτύου </w:t>
      </w:r>
      <w:r w:rsidRPr="00520140">
        <w:rPr>
          <w:b/>
          <w:szCs w:val="22"/>
          <w:lang w:val="en-US"/>
        </w:rPr>
        <w:t>Solarwinds</w:t>
      </w:r>
      <w:r w:rsidRPr="00770463">
        <w:rPr>
          <w:szCs w:val="22"/>
          <w:lang w:val="el-GR"/>
        </w:rPr>
        <w:t xml:space="preserve"> (</w:t>
      </w:r>
      <w:r w:rsidRPr="00770463">
        <w:rPr>
          <w:szCs w:val="22"/>
        </w:rPr>
        <w:t>Orion</w:t>
      </w:r>
      <w:r w:rsidRPr="00770463">
        <w:rPr>
          <w:szCs w:val="22"/>
          <w:lang w:val="el-GR"/>
        </w:rPr>
        <w:t xml:space="preserve"> </w:t>
      </w:r>
      <w:r w:rsidRPr="00770463">
        <w:rPr>
          <w:szCs w:val="22"/>
        </w:rPr>
        <w:t>Network</w:t>
      </w:r>
      <w:r w:rsidRPr="00770463">
        <w:rPr>
          <w:szCs w:val="22"/>
          <w:lang w:val="el-GR"/>
        </w:rPr>
        <w:t xml:space="preserve"> </w:t>
      </w:r>
      <w:r w:rsidRPr="00770463">
        <w:rPr>
          <w:szCs w:val="22"/>
        </w:rPr>
        <w:t>Performance</w:t>
      </w:r>
      <w:r w:rsidRPr="00770463">
        <w:rPr>
          <w:szCs w:val="22"/>
          <w:lang w:val="el-GR"/>
        </w:rPr>
        <w:t xml:space="preserve"> </w:t>
      </w:r>
      <w:r w:rsidRPr="00770463">
        <w:rPr>
          <w:szCs w:val="22"/>
        </w:rPr>
        <w:t>Monitor</w:t>
      </w:r>
      <w:r w:rsidRPr="00770463">
        <w:rPr>
          <w:szCs w:val="22"/>
          <w:lang w:val="el-GR"/>
        </w:rPr>
        <w:t xml:space="preserve"> </w:t>
      </w:r>
      <w:r w:rsidRPr="00770463">
        <w:rPr>
          <w:szCs w:val="22"/>
        </w:rPr>
        <w:t>SL</w:t>
      </w:r>
      <w:r w:rsidRPr="00770463">
        <w:rPr>
          <w:szCs w:val="22"/>
          <w:lang w:val="el-GR"/>
        </w:rPr>
        <w:t xml:space="preserve">2000, </w:t>
      </w:r>
      <w:r w:rsidRPr="00770463">
        <w:rPr>
          <w:szCs w:val="22"/>
        </w:rPr>
        <w:t>Orion</w:t>
      </w:r>
      <w:r w:rsidRPr="00770463">
        <w:rPr>
          <w:szCs w:val="22"/>
          <w:lang w:val="el-GR"/>
        </w:rPr>
        <w:t xml:space="preserve"> </w:t>
      </w:r>
      <w:r w:rsidRPr="00770463">
        <w:rPr>
          <w:szCs w:val="22"/>
        </w:rPr>
        <w:t>NetFlow</w:t>
      </w:r>
      <w:r w:rsidRPr="00770463">
        <w:rPr>
          <w:szCs w:val="22"/>
          <w:lang w:val="el-GR"/>
        </w:rPr>
        <w:t xml:space="preserve"> </w:t>
      </w:r>
      <w:r w:rsidRPr="00770463">
        <w:rPr>
          <w:szCs w:val="22"/>
        </w:rPr>
        <w:t>Traffic</w:t>
      </w:r>
      <w:r w:rsidRPr="00770463">
        <w:rPr>
          <w:szCs w:val="22"/>
          <w:lang w:val="el-GR"/>
        </w:rPr>
        <w:t xml:space="preserve"> </w:t>
      </w:r>
      <w:r w:rsidRPr="00770463">
        <w:rPr>
          <w:szCs w:val="22"/>
        </w:rPr>
        <w:t>Analyzer</w:t>
      </w:r>
      <w:r w:rsidRPr="00770463">
        <w:rPr>
          <w:szCs w:val="22"/>
          <w:lang w:val="el-GR"/>
        </w:rPr>
        <w:t xml:space="preserve"> - </w:t>
      </w:r>
      <w:r w:rsidRPr="00770463">
        <w:rPr>
          <w:szCs w:val="22"/>
        </w:rPr>
        <w:t>SL</w:t>
      </w:r>
      <w:r w:rsidRPr="00770463">
        <w:rPr>
          <w:szCs w:val="22"/>
          <w:lang w:val="el-GR"/>
        </w:rPr>
        <w:t xml:space="preserve">2000,  </w:t>
      </w:r>
      <w:r w:rsidRPr="00770463">
        <w:rPr>
          <w:szCs w:val="22"/>
        </w:rPr>
        <w:t>Orion</w:t>
      </w:r>
      <w:r w:rsidRPr="00770463">
        <w:rPr>
          <w:szCs w:val="22"/>
          <w:lang w:val="el-GR"/>
        </w:rPr>
        <w:t xml:space="preserve"> </w:t>
      </w:r>
      <w:r w:rsidRPr="00770463">
        <w:rPr>
          <w:szCs w:val="22"/>
        </w:rPr>
        <w:t>Network</w:t>
      </w:r>
      <w:r w:rsidRPr="00770463">
        <w:rPr>
          <w:szCs w:val="22"/>
          <w:lang w:val="el-GR"/>
        </w:rPr>
        <w:t xml:space="preserve"> </w:t>
      </w:r>
      <w:r w:rsidRPr="00770463">
        <w:rPr>
          <w:szCs w:val="22"/>
        </w:rPr>
        <w:t>Configuration</w:t>
      </w:r>
      <w:r w:rsidRPr="00770463">
        <w:rPr>
          <w:szCs w:val="22"/>
          <w:lang w:val="el-GR"/>
        </w:rPr>
        <w:t xml:space="preserve"> </w:t>
      </w:r>
      <w:r w:rsidRPr="00770463">
        <w:rPr>
          <w:szCs w:val="22"/>
        </w:rPr>
        <w:t>Manager</w:t>
      </w:r>
      <w:r w:rsidRPr="00770463">
        <w:rPr>
          <w:szCs w:val="22"/>
          <w:lang w:val="el-GR"/>
        </w:rPr>
        <w:t>-</w:t>
      </w:r>
      <w:r w:rsidRPr="00770463">
        <w:rPr>
          <w:szCs w:val="22"/>
        </w:rPr>
        <w:t>DL</w:t>
      </w:r>
      <w:r w:rsidRPr="00770463">
        <w:rPr>
          <w:szCs w:val="22"/>
          <w:lang w:val="el-GR"/>
        </w:rPr>
        <w:t xml:space="preserve">3000, </w:t>
      </w:r>
      <w:r w:rsidRPr="00770463">
        <w:rPr>
          <w:szCs w:val="22"/>
        </w:rPr>
        <w:t>Server</w:t>
      </w:r>
      <w:r w:rsidRPr="00770463">
        <w:rPr>
          <w:szCs w:val="22"/>
          <w:lang w:val="el-GR"/>
        </w:rPr>
        <w:t xml:space="preserve"> &amp; </w:t>
      </w:r>
      <w:r w:rsidRPr="00770463">
        <w:rPr>
          <w:szCs w:val="22"/>
        </w:rPr>
        <w:t>Application</w:t>
      </w:r>
      <w:r w:rsidRPr="00770463">
        <w:rPr>
          <w:szCs w:val="22"/>
          <w:lang w:val="el-GR"/>
        </w:rPr>
        <w:t xml:space="preserve"> </w:t>
      </w:r>
      <w:r w:rsidRPr="00770463">
        <w:rPr>
          <w:szCs w:val="22"/>
        </w:rPr>
        <w:t>Monitor</w:t>
      </w:r>
      <w:r w:rsidRPr="00770463">
        <w:rPr>
          <w:szCs w:val="22"/>
          <w:lang w:val="el-GR"/>
        </w:rPr>
        <w:t xml:space="preserve"> - </w:t>
      </w:r>
      <w:r w:rsidRPr="00770463">
        <w:rPr>
          <w:szCs w:val="22"/>
        </w:rPr>
        <w:t>AL</w:t>
      </w:r>
      <w:r w:rsidRPr="00770463">
        <w:rPr>
          <w:szCs w:val="22"/>
          <w:lang w:val="el-GR"/>
        </w:rPr>
        <w:t xml:space="preserve">1500) για </w:t>
      </w:r>
      <w:r w:rsidR="005851BE">
        <w:rPr>
          <w:b/>
          <w:szCs w:val="22"/>
          <w:lang w:val="el-GR"/>
        </w:rPr>
        <w:t>δύο</w:t>
      </w:r>
      <w:r w:rsidR="00375A9B" w:rsidRPr="00770463">
        <w:rPr>
          <w:b/>
          <w:szCs w:val="22"/>
          <w:lang w:val="el-GR"/>
        </w:rPr>
        <w:t xml:space="preserve"> </w:t>
      </w:r>
      <w:r w:rsidRPr="00770463">
        <w:rPr>
          <w:b/>
          <w:szCs w:val="22"/>
          <w:lang w:val="el-GR"/>
        </w:rPr>
        <w:t>(</w:t>
      </w:r>
      <w:r w:rsidR="005851BE">
        <w:rPr>
          <w:b/>
          <w:szCs w:val="22"/>
          <w:lang w:val="el-GR"/>
        </w:rPr>
        <w:t>2</w:t>
      </w:r>
      <w:r w:rsidRPr="00770463">
        <w:rPr>
          <w:b/>
          <w:szCs w:val="22"/>
          <w:lang w:val="el-GR"/>
        </w:rPr>
        <w:t>)</w:t>
      </w:r>
      <w:r w:rsidRPr="00770463">
        <w:rPr>
          <w:szCs w:val="22"/>
          <w:lang w:val="el-GR"/>
        </w:rPr>
        <w:t xml:space="preserve"> </w:t>
      </w:r>
      <w:r w:rsidR="005851BE">
        <w:rPr>
          <w:szCs w:val="22"/>
          <w:lang w:val="el-GR"/>
        </w:rPr>
        <w:t>έτη</w:t>
      </w:r>
      <w:r w:rsidRPr="00770463">
        <w:rPr>
          <w:szCs w:val="22"/>
          <w:lang w:val="el-GR"/>
        </w:rPr>
        <w:t xml:space="preserve">. </w:t>
      </w:r>
    </w:p>
    <w:p w14:paraId="305AD9EE" w14:textId="303EC384" w:rsidR="00F90B89" w:rsidRPr="00770463" w:rsidRDefault="00F90B89" w:rsidP="00396B66">
      <w:pPr>
        <w:spacing w:before="60" w:after="60"/>
        <w:rPr>
          <w:szCs w:val="22"/>
          <w:lang w:val="el-GR"/>
        </w:rPr>
      </w:pPr>
      <w:r w:rsidRPr="00770463">
        <w:rPr>
          <w:szCs w:val="22"/>
          <w:lang w:val="el-GR"/>
        </w:rPr>
        <w:t xml:space="preserve">Οι τεχνικές προδιαγραφές της ζητούμενης ανανέωσης </w:t>
      </w:r>
      <w:r w:rsidR="00520140" w:rsidRPr="00396B66">
        <w:rPr>
          <w:bCs/>
          <w:szCs w:val="22"/>
          <w:lang w:val="el-GR"/>
        </w:rPr>
        <w:t xml:space="preserve">αποτυπώνονται </w:t>
      </w:r>
      <w:r w:rsidRPr="00770463">
        <w:rPr>
          <w:szCs w:val="22"/>
          <w:lang w:val="el-GR"/>
        </w:rPr>
        <w:t>στον ΠΤΧ</w:t>
      </w:r>
      <w:r w:rsidR="00EB2607">
        <w:rPr>
          <w:szCs w:val="22"/>
          <w:lang w:val="el-GR"/>
        </w:rPr>
        <w:t>6</w:t>
      </w:r>
      <w:r w:rsidRPr="00770463">
        <w:rPr>
          <w:szCs w:val="22"/>
          <w:lang w:val="el-GR"/>
        </w:rPr>
        <w:t xml:space="preserve"> του Παραρτήματος ΙΙ της διακήρυξης.</w:t>
      </w:r>
    </w:p>
    <w:p w14:paraId="2A43EA3B" w14:textId="1F2573BC" w:rsidR="00F90B89" w:rsidRDefault="00F90B89" w:rsidP="00F90B89">
      <w:pPr>
        <w:suppressAutoHyphens w:val="0"/>
        <w:spacing w:after="200"/>
        <w:rPr>
          <w:b/>
          <w:szCs w:val="22"/>
          <w:lang w:val="el-GR"/>
        </w:rPr>
      </w:pPr>
    </w:p>
    <w:p w14:paraId="7AD5A68B" w14:textId="71632BFD" w:rsidR="00686526" w:rsidRDefault="00686526" w:rsidP="00F90B89">
      <w:pPr>
        <w:suppressAutoHyphens w:val="0"/>
        <w:spacing w:after="200"/>
        <w:rPr>
          <w:b/>
          <w:szCs w:val="22"/>
          <w:lang w:val="el-GR"/>
        </w:rPr>
      </w:pPr>
    </w:p>
    <w:p w14:paraId="049B6EBE" w14:textId="77777777" w:rsidR="00686526" w:rsidRPr="00BA2137" w:rsidRDefault="00686526" w:rsidP="00F90B89">
      <w:pPr>
        <w:suppressAutoHyphens w:val="0"/>
        <w:spacing w:after="200"/>
        <w:rPr>
          <w:b/>
          <w:szCs w:val="22"/>
          <w:lang w:val="el-GR"/>
        </w:rPr>
      </w:pPr>
    </w:p>
    <w:p w14:paraId="3AC6833D" w14:textId="2913C9E8" w:rsidR="00BA2137" w:rsidRDefault="00BA2137" w:rsidP="00AE18AE">
      <w:pPr>
        <w:numPr>
          <w:ilvl w:val="0"/>
          <w:numId w:val="81"/>
        </w:numPr>
        <w:tabs>
          <w:tab w:val="clear" w:pos="720"/>
        </w:tabs>
        <w:suppressAutoHyphens w:val="0"/>
        <w:spacing w:after="200"/>
        <w:rPr>
          <w:b/>
          <w:szCs w:val="22"/>
          <w:lang w:val="el-GR"/>
        </w:rPr>
      </w:pPr>
      <w:r w:rsidRPr="00BA2137">
        <w:rPr>
          <w:b/>
          <w:szCs w:val="22"/>
          <w:lang w:val="el-GR"/>
        </w:rPr>
        <w:lastRenderedPageBreak/>
        <w:t>Επέκταση εγγύησης-υποστήριξης για σύστημα αποθήκευσης  Dell SC 5020f</w:t>
      </w:r>
    </w:p>
    <w:p w14:paraId="3BF2A27E" w14:textId="311D86DF" w:rsidR="00C73CC9" w:rsidRPr="00C73CC9" w:rsidRDefault="00C73CC9" w:rsidP="00C73CC9">
      <w:pPr>
        <w:spacing w:before="60" w:after="60"/>
        <w:rPr>
          <w:lang w:val="el-GR"/>
        </w:rPr>
      </w:pPr>
      <w:r w:rsidRPr="00C73CC9">
        <w:rPr>
          <w:lang w:val="el-GR"/>
        </w:rPr>
        <w:t>Ζητείται η επέκταση της εγγύησης</w:t>
      </w:r>
      <w:r w:rsidR="007248AC">
        <w:rPr>
          <w:lang w:val="el-GR"/>
        </w:rPr>
        <w:t>/</w:t>
      </w:r>
      <w:r w:rsidRPr="00C73CC9">
        <w:rPr>
          <w:lang w:val="el-GR"/>
        </w:rPr>
        <w:t xml:space="preserve">υποστήριξης </w:t>
      </w:r>
      <w:r>
        <w:rPr>
          <w:lang w:val="el-GR"/>
        </w:rPr>
        <w:t xml:space="preserve">του </w:t>
      </w:r>
      <w:r w:rsidRPr="00C73CC9">
        <w:rPr>
          <w:lang w:val="el-GR"/>
        </w:rPr>
        <w:t xml:space="preserve">συστήματος αποθήκευσης </w:t>
      </w:r>
      <w:r w:rsidRPr="00520140">
        <w:rPr>
          <w:b/>
        </w:rPr>
        <w:t>Dell</w:t>
      </w:r>
      <w:r w:rsidRPr="00520140">
        <w:rPr>
          <w:b/>
          <w:lang w:val="el-GR"/>
        </w:rPr>
        <w:t xml:space="preserve"> </w:t>
      </w:r>
      <w:r w:rsidRPr="00520140">
        <w:rPr>
          <w:b/>
        </w:rPr>
        <w:t>SC</w:t>
      </w:r>
      <w:r w:rsidRPr="00520140">
        <w:rPr>
          <w:b/>
          <w:lang w:val="el-GR"/>
        </w:rPr>
        <w:t xml:space="preserve"> 5020</w:t>
      </w:r>
      <w:r w:rsidRPr="00520140">
        <w:rPr>
          <w:b/>
        </w:rPr>
        <w:t>f</w:t>
      </w:r>
      <w:r>
        <w:rPr>
          <w:lang w:val="el-GR"/>
        </w:rPr>
        <w:t xml:space="preserve"> του </w:t>
      </w:r>
      <w:r w:rsidRPr="00C73CC9">
        <w:rPr>
          <w:lang w:val="el-GR"/>
        </w:rPr>
        <w:t xml:space="preserve"> Πανελληνίου Σχολικού Δικτύου</w:t>
      </w:r>
      <w:r w:rsidR="007248AC">
        <w:rPr>
          <w:lang w:val="el-GR"/>
        </w:rPr>
        <w:t>,</w:t>
      </w:r>
      <w:r>
        <w:rPr>
          <w:lang w:val="el-GR"/>
        </w:rPr>
        <w:t xml:space="preserve"> </w:t>
      </w:r>
      <w:r w:rsidRPr="007248AC">
        <w:rPr>
          <w:lang w:val="el-GR"/>
        </w:rPr>
        <w:t>για</w:t>
      </w:r>
      <w:r w:rsidRPr="00520140">
        <w:rPr>
          <w:b/>
          <w:lang w:val="el-GR"/>
        </w:rPr>
        <w:t xml:space="preserve"> τρία (3) έτη</w:t>
      </w:r>
      <w:r w:rsidRPr="00C73CC9">
        <w:rPr>
          <w:lang w:val="el-GR"/>
        </w:rPr>
        <w:t xml:space="preserve">. </w:t>
      </w:r>
    </w:p>
    <w:p w14:paraId="66508760" w14:textId="2409B186" w:rsidR="00C73CC9" w:rsidRPr="00C73CC9" w:rsidRDefault="00C73CC9" w:rsidP="00C73CC9">
      <w:pPr>
        <w:spacing w:before="60" w:after="60"/>
        <w:rPr>
          <w:lang w:val="el-GR"/>
        </w:rPr>
      </w:pPr>
      <w:r w:rsidRPr="00C73CC9">
        <w:rPr>
          <w:lang w:val="el-GR"/>
        </w:rPr>
        <w:t>Τα χαρακτηριστικά και οι τεχνικές απαιτήσεις της ζητούμενης επέκτασης εγγύησης/υποστήριξης αποτυπώνονται στον πίνακα ΠΤΧ</w:t>
      </w:r>
      <w:r>
        <w:rPr>
          <w:lang w:val="el-GR"/>
        </w:rPr>
        <w:t>7</w:t>
      </w:r>
      <w:r w:rsidRPr="00C73CC9">
        <w:rPr>
          <w:lang w:val="el-GR"/>
        </w:rPr>
        <w:t xml:space="preserve">  του Παραρτήματος ΙΙ της διακήρυξης. </w:t>
      </w:r>
    </w:p>
    <w:p w14:paraId="7735A1D8" w14:textId="77777777" w:rsidR="00EB2607" w:rsidRPr="00BA2137" w:rsidRDefault="00EB2607" w:rsidP="00EB2607">
      <w:pPr>
        <w:suppressAutoHyphens w:val="0"/>
        <w:spacing w:after="200"/>
        <w:rPr>
          <w:b/>
          <w:szCs w:val="22"/>
          <w:lang w:val="el-GR"/>
        </w:rPr>
      </w:pPr>
    </w:p>
    <w:p w14:paraId="6CA57B99" w14:textId="17F836A7" w:rsidR="00BA213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Επέκταση εγγύησης-υποστήριξης για SAN Switches SAN48B-5</w:t>
      </w:r>
    </w:p>
    <w:p w14:paraId="1E5DF3F4" w14:textId="0AA8D3E3" w:rsidR="00396B66" w:rsidRPr="00A13F54" w:rsidRDefault="00396B66" w:rsidP="00396B66">
      <w:pPr>
        <w:spacing w:before="60" w:after="60"/>
        <w:rPr>
          <w:lang w:val="el-GR"/>
        </w:rPr>
      </w:pPr>
      <w:r w:rsidRPr="00A13F54">
        <w:rPr>
          <w:lang w:val="el-GR"/>
        </w:rPr>
        <w:t xml:space="preserve">Ζητείται η επέκταση της εγγύησης υποστήριξης των </w:t>
      </w:r>
      <w:r w:rsidRPr="00396B66">
        <w:rPr>
          <w:lang w:val="en-US"/>
        </w:rPr>
        <w:t>SAN</w:t>
      </w:r>
      <w:r w:rsidRPr="00A13F54">
        <w:rPr>
          <w:lang w:val="el-GR"/>
        </w:rPr>
        <w:t xml:space="preserve"> </w:t>
      </w:r>
      <w:r w:rsidRPr="00396B66">
        <w:rPr>
          <w:lang w:val="en-US"/>
        </w:rPr>
        <w:t>Switches</w:t>
      </w:r>
      <w:r w:rsidRPr="00A13F54">
        <w:rPr>
          <w:lang w:val="el-GR"/>
        </w:rPr>
        <w:t xml:space="preserve"> του Πανελληνίου Σχολικού Δικτύου. Συγκεκριμένα ζητείται επέκταση της εγγύησης υποστήριξης για </w:t>
      </w:r>
      <w:r w:rsidRPr="00396B66">
        <w:rPr>
          <w:b/>
          <w:lang w:val="en-US"/>
        </w:rPr>
        <w:t>SAN</w:t>
      </w:r>
      <w:r w:rsidRPr="00A13F54">
        <w:rPr>
          <w:b/>
          <w:lang w:val="el-GR"/>
        </w:rPr>
        <w:t xml:space="preserve"> </w:t>
      </w:r>
      <w:r w:rsidRPr="00396B66">
        <w:rPr>
          <w:b/>
        </w:rPr>
        <w:t>switches</w:t>
      </w:r>
      <w:r w:rsidRPr="00A13F54">
        <w:rPr>
          <w:b/>
          <w:lang w:val="el-GR"/>
        </w:rPr>
        <w:t xml:space="preserve"> ΙΒΜ </w:t>
      </w:r>
      <w:r w:rsidRPr="00396B66">
        <w:rPr>
          <w:b/>
        </w:rPr>
        <w:t>SAN</w:t>
      </w:r>
      <w:r w:rsidRPr="00A13F54">
        <w:rPr>
          <w:b/>
          <w:lang w:val="el-GR"/>
        </w:rPr>
        <w:t>48</w:t>
      </w:r>
      <w:r w:rsidRPr="00396B66">
        <w:rPr>
          <w:b/>
        </w:rPr>
        <w:t>B</w:t>
      </w:r>
      <w:r w:rsidRPr="00A13F54">
        <w:rPr>
          <w:b/>
          <w:lang w:val="el-GR"/>
        </w:rPr>
        <w:t xml:space="preserve"> 5</w:t>
      </w:r>
      <w:r w:rsidRPr="00A13F54">
        <w:rPr>
          <w:lang w:val="el-GR"/>
        </w:rPr>
        <w:t xml:space="preserve"> </w:t>
      </w:r>
      <w:r w:rsidRPr="009B6667">
        <w:rPr>
          <w:lang w:val="el-GR"/>
        </w:rPr>
        <w:t xml:space="preserve">– </w:t>
      </w:r>
      <w:r w:rsidRPr="008412BC">
        <w:rPr>
          <w:b/>
          <w:lang w:val="el-GR"/>
        </w:rPr>
        <w:t>δύο (2) συσκευές</w:t>
      </w:r>
      <w:r w:rsidRPr="009B6667">
        <w:rPr>
          <w:lang w:val="el-GR"/>
        </w:rPr>
        <w:t xml:space="preserve"> για </w:t>
      </w:r>
      <w:r w:rsidR="002F55D7">
        <w:rPr>
          <w:b/>
          <w:lang w:val="el-GR"/>
        </w:rPr>
        <w:t>δύο</w:t>
      </w:r>
      <w:r w:rsidRPr="007248AC">
        <w:rPr>
          <w:b/>
          <w:lang w:val="el-GR"/>
        </w:rPr>
        <w:t xml:space="preserve"> (</w:t>
      </w:r>
      <w:r w:rsidR="002F55D7">
        <w:rPr>
          <w:b/>
          <w:lang w:val="el-GR"/>
        </w:rPr>
        <w:t>2</w:t>
      </w:r>
      <w:r w:rsidRPr="007248AC">
        <w:rPr>
          <w:b/>
          <w:lang w:val="el-GR"/>
        </w:rPr>
        <w:t>) έτη</w:t>
      </w:r>
      <w:r w:rsidRPr="009B6667">
        <w:rPr>
          <w:lang w:val="el-GR"/>
        </w:rPr>
        <w:t>.</w:t>
      </w:r>
      <w:r w:rsidRPr="00A13F54">
        <w:rPr>
          <w:lang w:val="el-GR"/>
        </w:rPr>
        <w:t xml:space="preserve"> </w:t>
      </w:r>
    </w:p>
    <w:p w14:paraId="1564A784" w14:textId="25F2D7FF" w:rsidR="00396B66" w:rsidRPr="00C73CC9" w:rsidRDefault="00396B66" w:rsidP="00396B66">
      <w:pPr>
        <w:spacing w:before="60" w:after="60"/>
        <w:rPr>
          <w:lang w:val="el-GR"/>
        </w:rPr>
      </w:pPr>
      <w:r w:rsidRPr="00C73CC9">
        <w:rPr>
          <w:lang w:val="el-GR"/>
        </w:rPr>
        <w:t>Τα χαρακτηριστικά και οι τεχνικές απαιτήσεις της ζητούμενης επέκτασης εγγύησης/υποστήριξης αποτυπώνονται στον πίνακα ΠΤΧ</w:t>
      </w:r>
      <w:r w:rsidR="00C73CC9" w:rsidRPr="00C73CC9">
        <w:rPr>
          <w:lang w:val="el-GR"/>
        </w:rPr>
        <w:t>8</w:t>
      </w:r>
      <w:r w:rsidRPr="00C73CC9">
        <w:rPr>
          <w:lang w:val="el-GR"/>
        </w:rPr>
        <w:t xml:space="preserve">  του Παραρτήματος ΙΙ της διακήρυξης. </w:t>
      </w:r>
    </w:p>
    <w:p w14:paraId="285558AC" w14:textId="77777777" w:rsidR="00396B66" w:rsidRPr="00BA2137" w:rsidRDefault="00396B66" w:rsidP="00396B66">
      <w:pPr>
        <w:suppressAutoHyphens w:val="0"/>
        <w:spacing w:after="200"/>
        <w:rPr>
          <w:b/>
          <w:szCs w:val="22"/>
          <w:lang w:val="el-GR"/>
        </w:rPr>
      </w:pPr>
    </w:p>
    <w:p w14:paraId="10629B80" w14:textId="2C4666EC" w:rsidR="00EB2607" w:rsidRDefault="00BA2137" w:rsidP="008412BC">
      <w:pPr>
        <w:numPr>
          <w:ilvl w:val="0"/>
          <w:numId w:val="81"/>
        </w:numPr>
        <w:tabs>
          <w:tab w:val="clear" w:pos="720"/>
        </w:tabs>
        <w:suppressAutoHyphens w:val="0"/>
        <w:spacing w:after="200"/>
        <w:ind w:left="426" w:hanging="426"/>
        <w:rPr>
          <w:b/>
          <w:szCs w:val="22"/>
          <w:lang w:val="el-GR"/>
        </w:rPr>
      </w:pPr>
      <w:r w:rsidRPr="00BA2137">
        <w:rPr>
          <w:b/>
          <w:szCs w:val="22"/>
          <w:lang w:val="el-GR"/>
        </w:rPr>
        <w:t xml:space="preserve">Επέκταση εγγύησης-υποστήριξης για Datacenter Switches Lenovo G8264 </w:t>
      </w:r>
    </w:p>
    <w:p w14:paraId="33ED0181" w14:textId="6003A209" w:rsidR="00EB2607" w:rsidRPr="00EB2607" w:rsidRDefault="00EB2607" w:rsidP="00EB2607">
      <w:pPr>
        <w:spacing w:before="60" w:after="60"/>
        <w:rPr>
          <w:lang w:val="el-GR"/>
        </w:rPr>
      </w:pPr>
      <w:r w:rsidRPr="00A13F54">
        <w:rPr>
          <w:lang w:val="el-GR"/>
        </w:rPr>
        <w:t xml:space="preserve">Ζητείται η επέκταση της εγγύησης υποστήριξης των </w:t>
      </w:r>
      <w:r w:rsidRPr="00EB2607">
        <w:rPr>
          <w:lang w:val="en-US"/>
        </w:rPr>
        <w:t>Datacenter</w:t>
      </w:r>
      <w:r w:rsidRPr="00A13F54">
        <w:rPr>
          <w:lang w:val="el-GR"/>
        </w:rPr>
        <w:t xml:space="preserve"> </w:t>
      </w:r>
      <w:r w:rsidRPr="00EB2607">
        <w:rPr>
          <w:b/>
          <w:lang w:val="en-US"/>
        </w:rPr>
        <w:t>Switches</w:t>
      </w:r>
      <w:r w:rsidRPr="00A13F54">
        <w:rPr>
          <w:b/>
          <w:lang w:val="el-GR"/>
        </w:rPr>
        <w:t xml:space="preserve"> </w:t>
      </w:r>
      <w:r w:rsidRPr="00EB2607">
        <w:rPr>
          <w:b/>
          <w:lang w:val="en-US"/>
        </w:rPr>
        <w:t>Lenovo</w:t>
      </w:r>
      <w:r w:rsidRPr="00A13F54">
        <w:rPr>
          <w:b/>
          <w:lang w:val="el-GR"/>
        </w:rPr>
        <w:t xml:space="preserve"> </w:t>
      </w:r>
      <w:r w:rsidRPr="00EB2607">
        <w:rPr>
          <w:b/>
          <w:lang w:val="en-US"/>
        </w:rPr>
        <w:t>G</w:t>
      </w:r>
      <w:r w:rsidRPr="00A13F54">
        <w:rPr>
          <w:b/>
          <w:lang w:val="el-GR"/>
        </w:rPr>
        <w:t>8264</w:t>
      </w:r>
      <w:r w:rsidRPr="00A13F54">
        <w:rPr>
          <w:lang w:val="el-GR"/>
        </w:rPr>
        <w:t xml:space="preserve"> του Πανελληνίου Σχολικού Δικτύου. </w:t>
      </w:r>
      <w:r w:rsidRPr="00EB2607">
        <w:rPr>
          <w:lang w:val="el-GR"/>
        </w:rPr>
        <w:t xml:space="preserve">Συγκεκριμένα ζητείται επέκταση της εγγύησης υποστήριξης </w:t>
      </w:r>
      <w:r w:rsidRPr="00C772D5">
        <w:rPr>
          <w:b/>
          <w:lang w:val="el-GR"/>
        </w:rPr>
        <w:t>για δύο (2) συσκευές</w:t>
      </w:r>
      <w:r w:rsidRPr="00EB2607">
        <w:rPr>
          <w:lang w:val="el-GR"/>
        </w:rPr>
        <w:t xml:space="preserve"> αυτού του τύπου</w:t>
      </w:r>
      <w:r w:rsidR="00520140">
        <w:rPr>
          <w:lang w:val="el-GR"/>
        </w:rPr>
        <w:t>,</w:t>
      </w:r>
      <w:r w:rsidRPr="00EB2607">
        <w:rPr>
          <w:lang w:val="el-GR"/>
        </w:rPr>
        <w:t xml:space="preserve"> για </w:t>
      </w:r>
      <w:r w:rsidR="00520140">
        <w:rPr>
          <w:b/>
          <w:lang w:val="el-GR"/>
        </w:rPr>
        <w:t>τ</w:t>
      </w:r>
      <w:r>
        <w:rPr>
          <w:b/>
          <w:lang w:val="el-GR"/>
        </w:rPr>
        <w:t>ρία</w:t>
      </w:r>
      <w:r w:rsidRPr="00EB2607">
        <w:rPr>
          <w:b/>
          <w:lang w:val="el-GR"/>
        </w:rPr>
        <w:t xml:space="preserve"> (</w:t>
      </w:r>
      <w:r>
        <w:rPr>
          <w:b/>
          <w:lang w:val="el-GR"/>
        </w:rPr>
        <w:t>3</w:t>
      </w:r>
      <w:r w:rsidRPr="00EB2607">
        <w:rPr>
          <w:b/>
          <w:lang w:val="el-GR"/>
        </w:rPr>
        <w:t>)</w:t>
      </w:r>
      <w:r w:rsidRPr="00EB2607">
        <w:rPr>
          <w:lang w:val="el-GR"/>
        </w:rPr>
        <w:t xml:space="preserve"> </w:t>
      </w:r>
      <w:r w:rsidRPr="008412BC">
        <w:rPr>
          <w:b/>
          <w:lang w:val="el-GR"/>
        </w:rPr>
        <w:t>έτη</w:t>
      </w:r>
      <w:r w:rsidRPr="00EB2607">
        <w:rPr>
          <w:lang w:val="el-GR"/>
        </w:rPr>
        <w:t xml:space="preserve">. </w:t>
      </w:r>
    </w:p>
    <w:p w14:paraId="265F7CA5" w14:textId="57007AF1" w:rsidR="00EB2607" w:rsidRPr="00A13F54" w:rsidRDefault="00EB2607" w:rsidP="00EB2607">
      <w:pPr>
        <w:spacing w:before="60" w:after="60"/>
        <w:rPr>
          <w:lang w:val="el-GR"/>
        </w:rPr>
      </w:pPr>
      <w:r w:rsidRPr="00A13F54">
        <w:rPr>
          <w:lang w:val="el-GR"/>
        </w:rPr>
        <w:t xml:space="preserve">Τα χαρακτηριστικά και οι τεχνικές απαιτήσεις της ζητούμενης επέκτασης εγγύησης/υποστήριξης αποτυπώνονται στον </w:t>
      </w:r>
      <w:r w:rsidR="00520140">
        <w:rPr>
          <w:lang w:val="el-GR"/>
        </w:rPr>
        <w:t>Π</w:t>
      </w:r>
      <w:r w:rsidRPr="00A13F54">
        <w:rPr>
          <w:lang w:val="el-GR"/>
        </w:rPr>
        <w:t>ίνακα ΠΤΧ</w:t>
      </w:r>
      <w:r w:rsidR="00520140">
        <w:rPr>
          <w:lang w:val="el-GR"/>
        </w:rPr>
        <w:t>9</w:t>
      </w:r>
      <w:r w:rsidRPr="00A13F54">
        <w:rPr>
          <w:lang w:val="el-GR"/>
        </w:rPr>
        <w:t xml:space="preserve"> του Παραρτήματος ΙΙ της διακήρυξης.  </w:t>
      </w:r>
    </w:p>
    <w:p w14:paraId="23E73FCE" w14:textId="77777777" w:rsidR="00EB2607" w:rsidRPr="00EB2607" w:rsidRDefault="00EB2607" w:rsidP="00EB2607">
      <w:pPr>
        <w:suppressAutoHyphens w:val="0"/>
        <w:spacing w:after="200"/>
        <w:rPr>
          <w:b/>
          <w:szCs w:val="22"/>
          <w:lang w:val="el-GR"/>
        </w:rPr>
      </w:pPr>
    </w:p>
    <w:p w14:paraId="08511D28" w14:textId="1118766E" w:rsidR="00BA2137" w:rsidRDefault="00EB2607" w:rsidP="008412BC">
      <w:pPr>
        <w:numPr>
          <w:ilvl w:val="0"/>
          <w:numId w:val="81"/>
        </w:numPr>
        <w:tabs>
          <w:tab w:val="clear" w:pos="720"/>
        </w:tabs>
        <w:suppressAutoHyphens w:val="0"/>
        <w:spacing w:after="200"/>
        <w:ind w:left="426" w:hanging="426"/>
        <w:rPr>
          <w:b/>
          <w:szCs w:val="22"/>
          <w:lang w:val="el-GR"/>
        </w:rPr>
      </w:pPr>
      <w:r w:rsidRPr="00BA2137">
        <w:rPr>
          <w:b/>
          <w:szCs w:val="22"/>
          <w:lang w:val="el-GR"/>
        </w:rPr>
        <w:t>Επέκταση</w:t>
      </w:r>
      <w:r w:rsidR="00BA2137" w:rsidRPr="00BA2137">
        <w:rPr>
          <w:b/>
          <w:szCs w:val="22"/>
          <w:lang w:val="el-GR"/>
        </w:rPr>
        <w:t xml:space="preserve"> Λογισμικού Εικονοποίσης (Virtualization)</w:t>
      </w:r>
    </w:p>
    <w:p w14:paraId="6FEE34E1" w14:textId="3424DAA0" w:rsidR="00EB2607" w:rsidRPr="00EB2607" w:rsidRDefault="00EB2607" w:rsidP="00EB2607">
      <w:pPr>
        <w:spacing w:before="115"/>
        <w:rPr>
          <w:rFonts w:asciiTheme="minorHAnsi" w:hAnsiTheme="minorHAnsi" w:cstheme="minorHAnsi"/>
          <w:szCs w:val="22"/>
          <w:lang w:val="el-GR"/>
        </w:rPr>
      </w:pPr>
      <w:r w:rsidRPr="00EB2607">
        <w:rPr>
          <w:rFonts w:asciiTheme="minorHAnsi" w:hAnsiTheme="minorHAnsi" w:cstheme="minorHAnsi"/>
          <w:szCs w:val="22"/>
          <w:lang w:val="el-GR"/>
        </w:rPr>
        <w:t xml:space="preserve">Ζητείται η επέκταση της υποστήριξης του  λογισμικού εικονοποίησης </w:t>
      </w:r>
      <w:r w:rsidRPr="00520140">
        <w:rPr>
          <w:rFonts w:asciiTheme="minorHAnsi" w:hAnsiTheme="minorHAnsi" w:cstheme="minorHAnsi"/>
          <w:b/>
          <w:szCs w:val="22"/>
          <w:lang w:val="en-US"/>
        </w:rPr>
        <w:t>vmware</w:t>
      </w:r>
      <w:r w:rsidR="007248AC" w:rsidRPr="007248AC">
        <w:rPr>
          <w:rFonts w:asciiTheme="minorHAnsi" w:hAnsiTheme="minorHAnsi" w:cstheme="minorHAnsi"/>
          <w:b/>
          <w:szCs w:val="22"/>
          <w:lang w:val="el-GR"/>
        </w:rPr>
        <w:t>,</w:t>
      </w:r>
      <w:r w:rsidRPr="00EB2607">
        <w:rPr>
          <w:rFonts w:asciiTheme="minorHAnsi" w:hAnsiTheme="minorHAnsi" w:cstheme="minorHAnsi"/>
          <w:szCs w:val="22"/>
          <w:lang w:val="el-GR"/>
        </w:rPr>
        <w:t xml:space="preserve"> το οποίο υποστηρίζει την υποδομή του </w:t>
      </w:r>
      <w:r w:rsidR="00520140">
        <w:rPr>
          <w:rFonts w:asciiTheme="minorHAnsi" w:hAnsiTheme="minorHAnsi" w:cstheme="minorHAnsi"/>
          <w:szCs w:val="22"/>
          <w:lang w:val="el-GR"/>
        </w:rPr>
        <w:t>Π</w:t>
      </w:r>
      <w:r w:rsidRPr="00EB2607">
        <w:rPr>
          <w:rFonts w:asciiTheme="minorHAnsi" w:hAnsiTheme="minorHAnsi" w:cstheme="minorHAnsi"/>
          <w:szCs w:val="22"/>
          <w:lang w:val="el-GR"/>
        </w:rPr>
        <w:t>ανελληνίου Σχολικού Δικτύου</w:t>
      </w:r>
      <w:r>
        <w:rPr>
          <w:rFonts w:asciiTheme="minorHAnsi" w:hAnsiTheme="minorHAnsi" w:cstheme="minorHAnsi"/>
          <w:szCs w:val="22"/>
          <w:lang w:val="el-GR"/>
        </w:rPr>
        <w:t xml:space="preserve"> σε αριθμό 22 υποδοχών (</w:t>
      </w:r>
      <w:r>
        <w:rPr>
          <w:rFonts w:asciiTheme="minorHAnsi" w:hAnsiTheme="minorHAnsi" w:cstheme="minorHAnsi"/>
          <w:szCs w:val="22"/>
          <w:lang w:val="en-US"/>
        </w:rPr>
        <w:t>sockets</w:t>
      </w:r>
      <w:r w:rsidRPr="00EB2607">
        <w:rPr>
          <w:rFonts w:asciiTheme="minorHAnsi" w:hAnsiTheme="minorHAnsi" w:cstheme="minorHAnsi"/>
          <w:szCs w:val="22"/>
          <w:lang w:val="el-GR"/>
        </w:rPr>
        <w:t>).</w:t>
      </w:r>
    </w:p>
    <w:p w14:paraId="13F7AD91" w14:textId="1D747C69" w:rsidR="00EB2607" w:rsidRDefault="00EB2607" w:rsidP="00EB2607">
      <w:pPr>
        <w:suppressAutoHyphens w:val="0"/>
        <w:spacing w:after="200"/>
        <w:rPr>
          <w:rFonts w:asciiTheme="minorHAnsi" w:hAnsiTheme="minorHAnsi" w:cstheme="minorHAnsi"/>
          <w:szCs w:val="22"/>
          <w:lang w:val="el-GR"/>
        </w:rPr>
      </w:pPr>
      <w:r w:rsidRPr="00EB2607">
        <w:rPr>
          <w:rFonts w:asciiTheme="minorHAnsi" w:hAnsiTheme="minorHAnsi" w:cstheme="minorHAnsi"/>
          <w:szCs w:val="22"/>
          <w:lang w:val="el-GR"/>
        </w:rPr>
        <w:t>Επιπλέον</w:t>
      </w:r>
      <w:r w:rsidR="00520140">
        <w:rPr>
          <w:rFonts w:asciiTheme="minorHAnsi" w:hAnsiTheme="minorHAnsi" w:cstheme="minorHAnsi"/>
          <w:szCs w:val="22"/>
          <w:lang w:val="el-GR"/>
        </w:rPr>
        <w:t>,</w:t>
      </w:r>
      <w:r w:rsidRPr="00EB2607">
        <w:rPr>
          <w:rFonts w:asciiTheme="minorHAnsi" w:hAnsiTheme="minorHAnsi" w:cstheme="minorHAnsi"/>
          <w:szCs w:val="22"/>
          <w:lang w:val="el-GR"/>
        </w:rPr>
        <w:t xml:space="preserve"> ζητείται αντίστοιχη επέκταση </w:t>
      </w:r>
      <w:r w:rsidR="00520140">
        <w:rPr>
          <w:rFonts w:asciiTheme="minorHAnsi" w:hAnsiTheme="minorHAnsi" w:cstheme="minorHAnsi"/>
          <w:szCs w:val="22"/>
          <w:lang w:val="el-GR"/>
        </w:rPr>
        <w:t>για</w:t>
      </w:r>
      <w:r w:rsidRPr="00EB2607">
        <w:rPr>
          <w:rFonts w:asciiTheme="minorHAnsi" w:hAnsiTheme="minorHAnsi" w:cstheme="minorHAnsi"/>
          <w:szCs w:val="22"/>
          <w:lang w:val="el-GR"/>
        </w:rPr>
        <w:t xml:space="preserve"> το σύστημα διαχείρισης της υποδομής (</w:t>
      </w:r>
      <w:r w:rsidRPr="007248AC">
        <w:rPr>
          <w:rFonts w:asciiTheme="minorHAnsi" w:hAnsiTheme="minorHAnsi" w:cstheme="minorHAnsi"/>
          <w:b/>
          <w:szCs w:val="22"/>
          <w:lang w:val="en-US"/>
        </w:rPr>
        <w:t>vcenter</w:t>
      </w:r>
      <w:r w:rsidRPr="00EB2607">
        <w:rPr>
          <w:rFonts w:asciiTheme="minorHAnsi" w:hAnsiTheme="minorHAnsi" w:cstheme="minorHAnsi"/>
          <w:szCs w:val="22"/>
          <w:lang w:val="el-GR"/>
        </w:rPr>
        <w:t>)</w:t>
      </w:r>
      <w:r w:rsidR="00520140">
        <w:rPr>
          <w:rFonts w:asciiTheme="minorHAnsi" w:hAnsiTheme="minorHAnsi" w:cstheme="minorHAnsi"/>
          <w:szCs w:val="22"/>
          <w:lang w:val="el-GR"/>
        </w:rPr>
        <w:t>.</w:t>
      </w:r>
    </w:p>
    <w:p w14:paraId="42DAE224" w14:textId="54586D60" w:rsidR="00EB2607" w:rsidRPr="00EB2607" w:rsidRDefault="00EB2607" w:rsidP="00EB2607">
      <w:pPr>
        <w:suppressAutoHyphens w:val="0"/>
        <w:spacing w:after="200"/>
        <w:rPr>
          <w:szCs w:val="22"/>
          <w:lang w:val="el-GR"/>
        </w:rPr>
      </w:pPr>
      <w:r w:rsidRPr="00770463">
        <w:rPr>
          <w:szCs w:val="22"/>
          <w:lang w:val="el-GR"/>
        </w:rPr>
        <w:t xml:space="preserve">Οι τεχνικές προδιαγραφές της ζητούμενης ανανέωσης αποτυπώνονται στον </w:t>
      </w:r>
      <w:r w:rsidR="00520140">
        <w:rPr>
          <w:szCs w:val="22"/>
          <w:lang w:val="el-GR"/>
        </w:rPr>
        <w:t>Π</w:t>
      </w:r>
      <w:r w:rsidRPr="00770463">
        <w:rPr>
          <w:szCs w:val="22"/>
          <w:lang w:val="el-GR"/>
        </w:rPr>
        <w:t>ίνακα  ΠΤΧ</w:t>
      </w:r>
      <w:r w:rsidRPr="00EB2607">
        <w:rPr>
          <w:szCs w:val="22"/>
          <w:lang w:val="el-GR"/>
        </w:rPr>
        <w:t xml:space="preserve"> 10</w:t>
      </w:r>
      <w:r w:rsidRPr="00770463">
        <w:rPr>
          <w:szCs w:val="22"/>
          <w:lang w:val="el-GR"/>
        </w:rPr>
        <w:t xml:space="preserve"> του Παραρτήματος ΙΙ της διακήρυξης</w:t>
      </w:r>
      <w:r w:rsidRPr="00EB2607">
        <w:rPr>
          <w:szCs w:val="22"/>
          <w:lang w:val="el-GR"/>
        </w:rPr>
        <w:t>.</w:t>
      </w:r>
    </w:p>
    <w:p w14:paraId="0F1211AB" w14:textId="77777777" w:rsidR="00EB2607" w:rsidRPr="00770463" w:rsidRDefault="00EB2607" w:rsidP="008412BC">
      <w:pPr>
        <w:numPr>
          <w:ilvl w:val="0"/>
          <w:numId w:val="81"/>
        </w:numPr>
        <w:tabs>
          <w:tab w:val="clear" w:pos="720"/>
        </w:tabs>
        <w:suppressAutoHyphens w:val="0"/>
        <w:spacing w:after="200"/>
        <w:ind w:left="426" w:hanging="426"/>
        <w:rPr>
          <w:b/>
          <w:szCs w:val="22"/>
          <w:lang w:val="el-GR"/>
        </w:rPr>
      </w:pPr>
      <w:r w:rsidRPr="00770463">
        <w:rPr>
          <w:b/>
          <w:szCs w:val="22"/>
          <w:lang w:val="el-GR"/>
        </w:rPr>
        <w:t xml:space="preserve">Ανανέωση Αδειών Λογισμικού Διαχείρισης Πακέτων Φιλοξενίας Εφαρμογών Web </w:t>
      </w:r>
    </w:p>
    <w:p w14:paraId="433C7D3A" w14:textId="6889E88A" w:rsidR="00EB2607" w:rsidRPr="00770463" w:rsidRDefault="00EB2607" w:rsidP="00EB2607">
      <w:pPr>
        <w:spacing w:before="60" w:after="60"/>
        <w:rPr>
          <w:szCs w:val="22"/>
          <w:lang w:val="el-GR"/>
        </w:rPr>
      </w:pPr>
      <w:r w:rsidRPr="00770463">
        <w:rPr>
          <w:szCs w:val="22"/>
          <w:lang w:val="el-GR"/>
        </w:rPr>
        <w:t>Ζητείται η ανανέωση αδειών του λογισμικού</w:t>
      </w:r>
      <w:r w:rsidRPr="00770463" w:rsidDel="00DF2139">
        <w:rPr>
          <w:szCs w:val="22"/>
          <w:lang w:val="el-GR"/>
        </w:rPr>
        <w:t xml:space="preserve"> </w:t>
      </w:r>
      <w:r w:rsidRPr="00770463">
        <w:rPr>
          <w:szCs w:val="22"/>
          <w:lang w:val="el-GR"/>
        </w:rPr>
        <w:t xml:space="preserve">Διαχείρισης Πακέτων Φιλοξενίας Εφαρμογών </w:t>
      </w:r>
      <w:r w:rsidRPr="00770463">
        <w:rPr>
          <w:b/>
          <w:szCs w:val="22"/>
          <w:lang w:val="el-GR"/>
        </w:rPr>
        <w:t>Web (web hosting control panel) PLESK</w:t>
      </w:r>
      <w:r w:rsidRPr="00770463">
        <w:rPr>
          <w:szCs w:val="22"/>
          <w:lang w:val="el-GR"/>
        </w:rPr>
        <w:t xml:space="preserve"> για </w:t>
      </w:r>
      <w:r>
        <w:rPr>
          <w:b/>
          <w:szCs w:val="22"/>
          <w:lang w:val="el-GR"/>
        </w:rPr>
        <w:t>τριάντα έξι</w:t>
      </w:r>
      <w:r w:rsidRPr="00770463">
        <w:rPr>
          <w:b/>
          <w:szCs w:val="22"/>
          <w:lang w:val="el-GR"/>
        </w:rPr>
        <w:t xml:space="preserve"> (</w:t>
      </w:r>
      <w:r>
        <w:rPr>
          <w:b/>
          <w:szCs w:val="22"/>
          <w:lang w:val="el-GR"/>
        </w:rPr>
        <w:t>36</w:t>
      </w:r>
      <w:r w:rsidRPr="00770463">
        <w:rPr>
          <w:b/>
          <w:szCs w:val="22"/>
          <w:lang w:val="el-GR"/>
        </w:rPr>
        <w:t xml:space="preserve">) μήνες </w:t>
      </w:r>
      <w:r w:rsidRPr="00770463">
        <w:rPr>
          <w:szCs w:val="22"/>
          <w:lang w:val="el-GR"/>
        </w:rPr>
        <w:t>[</w:t>
      </w:r>
      <w:r>
        <w:rPr>
          <w:szCs w:val="22"/>
          <w:lang w:val="el-GR"/>
        </w:rPr>
        <w:t>τρία</w:t>
      </w:r>
      <w:r w:rsidRPr="00770463">
        <w:rPr>
          <w:szCs w:val="22"/>
          <w:lang w:val="el-GR"/>
        </w:rPr>
        <w:t xml:space="preserve"> (</w:t>
      </w:r>
      <w:r>
        <w:rPr>
          <w:szCs w:val="22"/>
          <w:lang w:val="el-GR"/>
        </w:rPr>
        <w:t>3</w:t>
      </w:r>
      <w:r w:rsidRPr="00770463">
        <w:rPr>
          <w:szCs w:val="22"/>
          <w:lang w:val="el-GR"/>
        </w:rPr>
        <w:t>) έτη]</w:t>
      </w:r>
      <w:r w:rsidRPr="00770463">
        <w:rPr>
          <w:b/>
          <w:szCs w:val="22"/>
          <w:lang w:val="el-GR"/>
        </w:rPr>
        <w:t xml:space="preserve"> </w:t>
      </w:r>
      <w:r w:rsidRPr="00770463">
        <w:rPr>
          <w:szCs w:val="22"/>
          <w:lang w:val="el-GR"/>
        </w:rPr>
        <w:t xml:space="preserve">και </w:t>
      </w:r>
      <w:r w:rsidRPr="00770463">
        <w:rPr>
          <w:b/>
          <w:szCs w:val="22"/>
          <w:lang w:val="el-GR"/>
        </w:rPr>
        <w:t>δώδεκα (12) εξυπηρετητές</w:t>
      </w:r>
      <w:r w:rsidRPr="00770463">
        <w:rPr>
          <w:szCs w:val="22"/>
          <w:lang w:val="el-GR"/>
        </w:rPr>
        <w:t xml:space="preserve">.  </w:t>
      </w:r>
    </w:p>
    <w:p w14:paraId="029CE514" w14:textId="55E851E8" w:rsidR="00EB2607" w:rsidRPr="00770463" w:rsidRDefault="00EB2607" w:rsidP="00EB2607">
      <w:pPr>
        <w:spacing w:before="60" w:after="60"/>
        <w:rPr>
          <w:szCs w:val="22"/>
          <w:lang w:val="el-GR"/>
        </w:rPr>
      </w:pPr>
      <w:r w:rsidRPr="00770463">
        <w:rPr>
          <w:szCs w:val="22"/>
          <w:lang w:val="el-GR"/>
        </w:rPr>
        <w:t xml:space="preserve">Στην ανανέωση ζητούνται τα πρόσθετα </w:t>
      </w:r>
      <w:r w:rsidRPr="00520140">
        <w:rPr>
          <w:b/>
          <w:szCs w:val="22"/>
          <w:lang w:val="el-GR"/>
        </w:rPr>
        <w:t>Additional Language Pack</w:t>
      </w:r>
      <w:r w:rsidRPr="00770463">
        <w:rPr>
          <w:szCs w:val="22"/>
          <w:lang w:val="el-GR"/>
        </w:rPr>
        <w:t xml:space="preserve"> για μία επιπλέον γλώσσα</w:t>
      </w:r>
      <w:r>
        <w:rPr>
          <w:szCs w:val="22"/>
          <w:lang w:val="el-GR"/>
        </w:rPr>
        <w:t>,</w:t>
      </w:r>
      <w:r w:rsidRPr="00770463">
        <w:rPr>
          <w:szCs w:val="22"/>
          <w:lang w:val="el-GR"/>
        </w:rPr>
        <w:t xml:space="preserve"> το  </w:t>
      </w:r>
      <w:r w:rsidRPr="00520140">
        <w:rPr>
          <w:b/>
          <w:szCs w:val="22"/>
          <w:lang w:val="el-GR"/>
        </w:rPr>
        <w:t>ImunifyAV360</w:t>
      </w:r>
      <w:r w:rsidR="00520140">
        <w:rPr>
          <w:szCs w:val="22"/>
          <w:lang w:val="el-GR"/>
        </w:rPr>
        <w:t xml:space="preserve"> </w:t>
      </w:r>
      <w:r w:rsidRPr="00770463">
        <w:rPr>
          <w:szCs w:val="22"/>
          <w:lang w:val="el-GR"/>
        </w:rPr>
        <w:t>εργαλείο ανίχνευσης κακόβουλου λογισμικού με αυτόματη εκκαθάριση του κακόβουλου λογισμικού</w:t>
      </w:r>
      <w:r>
        <w:rPr>
          <w:szCs w:val="22"/>
          <w:lang w:val="el-GR"/>
        </w:rPr>
        <w:t xml:space="preserve"> και το εργαλείο </w:t>
      </w:r>
      <w:r w:rsidRPr="00520140">
        <w:rPr>
          <w:b/>
          <w:szCs w:val="22"/>
          <w:lang w:val="el-GR"/>
        </w:rPr>
        <w:t>Joomla! Toolkit</w:t>
      </w:r>
      <w:r>
        <w:rPr>
          <w:szCs w:val="22"/>
          <w:lang w:val="el-GR"/>
        </w:rPr>
        <w:t xml:space="preserve">, </w:t>
      </w:r>
      <w:r w:rsidRPr="00EB2607">
        <w:rPr>
          <w:szCs w:val="22"/>
          <w:lang w:val="el-GR"/>
        </w:rPr>
        <w:t xml:space="preserve"> διαχείρισης και υποστήριξης ιστοτόπων του CMS Joomla</w:t>
      </w:r>
      <w:r w:rsidR="00520140">
        <w:rPr>
          <w:szCs w:val="22"/>
          <w:lang w:val="el-GR"/>
        </w:rPr>
        <w:t>.</w:t>
      </w:r>
    </w:p>
    <w:p w14:paraId="580CDCEC" w14:textId="6B266EAE" w:rsidR="00EB2607" w:rsidRPr="00770463" w:rsidRDefault="00EB2607" w:rsidP="00EB2607">
      <w:pPr>
        <w:spacing w:before="60" w:after="60"/>
        <w:rPr>
          <w:szCs w:val="22"/>
          <w:lang w:val="el-GR"/>
        </w:rPr>
      </w:pPr>
      <w:r w:rsidRPr="00770463">
        <w:rPr>
          <w:szCs w:val="22"/>
          <w:lang w:val="el-GR"/>
        </w:rPr>
        <w:t>Οι τεχνικές προδιαγραφές της ζητούμενης ανανέωσης αποτυπώνονται στον πίνακα  ΠΤΧ1</w:t>
      </w:r>
      <w:r>
        <w:rPr>
          <w:szCs w:val="22"/>
          <w:lang w:val="el-GR"/>
        </w:rPr>
        <w:t>1</w:t>
      </w:r>
      <w:r w:rsidRPr="00770463">
        <w:rPr>
          <w:szCs w:val="22"/>
          <w:lang w:val="el-GR"/>
        </w:rPr>
        <w:t xml:space="preserve"> του Παραρτήματος ΙΙ της διακήρυξης.</w:t>
      </w:r>
    </w:p>
    <w:p w14:paraId="5E8CAFFE" w14:textId="77777777" w:rsidR="00EB2607" w:rsidRPr="00770463" w:rsidRDefault="00EB2607" w:rsidP="00EB2607">
      <w:pPr>
        <w:spacing w:before="60" w:after="60"/>
        <w:ind w:left="436"/>
        <w:rPr>
          <w:b/>
          <w:i/>
          <w:szCs w:val="22"/>
          <w:lang w:val="el-GR"/>
        </w:rPr>
      </w:pPr>
    </w:p>
    <w:p w14:paraId="69D11601" w14:textId="77777777" w:rsidR="00EB2607" w:rsidRPr="00770463" w:rsidRDefault="00EB2607" w:rsidP="008412BC">
      <w:pPr>
        <w:numPr>
          <w:ilvl w:val="0"/>
          <w:numId w:val="81"/>
        </w:numPr>
        <w:tabs>
          <w:tab w:val="clear" w:pos="720"/>
        </w:tabs>
        <w:suppressAutoHyphens w:val="0"/>
        <w:spacing w:after="200"/>
        <w:ind w:left="426" w:hanging="426"/>
        <w:rPr>
          <w:b/>
          <w:szCs w:val="22"/>
          <w:lang w:val="el-GR"/>
        </w:rPr>
      </w:pPr>
      <w:r w:rsidRPr="00770463">
        <w:rPr>
          <w:b/>
          <w:szCs w:val="22"/>
          <w:lang w:val="el-GR"/>
        </w:rPr>
        <w:t>Ανανέωση Αδειών Λογισμικού κατασκευής ιστοσελίδων (Website Builder)</w:t>
      </w:r>
    </w:p>
    <w:p w14:paraId="15461429" w14:textId="2661E25F" w:rsidR="00EB2607" w:rsidRPr="00770463" w:rsidRDefault="00EB2607" w:rsidP="00520140">
      <w:pPr>
        <w:spacing w:before="60" w:after="60"/>
        <w:rPr>
          <w:szCs w:val="22"/>
          <w:lang w:val="el-GR"/>
        </w:rPr>
      </w:pPr>
      <w:r w:rsidRPr="00770463">
        <w:rPr>
          <w:szCs w:val="22"/>
          <w:lang w:val="el-GR"/>
        </w:rPr>
        <w:t>Ζητείται η ανανέωση αδειών του λογισμικού</w:t>
      </w:r>
      <w:r w:rsidRPr="00770463" w:rsidDel="00DF2139">
        <w:rPr>
          <w:szCs w:val="22"/>
          <w:lang w:val="el-GR"/>
        </w:rPr>
        <w:t xml:space="preserve"> </w:t>
      </w:r>
      <w:r w:rsidRPr="00770463">
        <w:rPr>
          <w:szCs w:val="22"/>
          <w:lang w:val="el-GR"/>
        </w:rPr>
        <w:t xml:space="preserve">κατασκευής ιστοσελίδων </w:t>
      </w:r>
      <w:r w:rsidRPr="00770463">
        <w:rPr>
          <w:b/>
          <w:szCs w:val="22"/>
          <w:lang w:val="el-GR"/>
        </w:rPr>
        <w:t>(Website Builder) Site.pro</w:t>
      </w:r>
      <w:r w:rsidRPr="00770463">
        <w:rPr>
          <w:szCs w:val="22"/>
          <w:lang w:val="el-GR"/>
        </w:rPr>
        <w:t xml:space="preserve"> για </w:t>
      </w:r>
      <w:r w:rsidR="007248AC" w:rsidRPr="007248AC">
        <w:rPr>
          <w:b/>
          <w:szCs w:val="22"/>
          <w:lang w:val="el-GR"/>
        </w:rPr>
        <w:t xml:space="preserve">τριάντα έξι (36) μήνες </w:t>
      </w:r>
      <w:r w:rsidR="007248AC" w:rsidRPr="007248AC">
        <w:rPr>
          <w:szCs w:val="22"/>
          <w:lang w:val="el-GR"/>
        </w:rPr>
        <w:t>[τρία (3) έτη],</w:t>
      </w:r>
      <w:r w:rsidR="007248AC" w:rsidRPr="007248AC">
        <w:rPr>
          <w:b/>
          <w:szCs w:val="22"/>
          <w:lang w:val="el-GR"/>
        </w:rPr>
        <w:t xml:space="preserve"> </w:t>
      </w:r>
      <w:r w:rsidRPr="00770463">
        <w:rPr>
          <w:szCs w:val="22"/>
          <w:lang w:val="el-GR"/>
        </w:rPr>
        <w:t>με υποστήριξη έως 500 ιστοτόπους.</w:t>
      </w:r>
    </w:p>
    <w:p w14:paraId="379E0011" w14:textId="77777777" w:rsidR="00EB2607" w:rsidRDefault="00EB2607" w:rsidP="00520140">
      <w:pPr>
        <w:spacing w:before="60" w:after="60"/>
        <w:rPr>
          <w:szCs w:val="22"/>
          <w:lang w:val="el-GR"/>
        </w:rPr>
      </w:pPr>
    </w:p>
    <w:p w14:paraId="3C802822" w14:textId="498EEBF3" w:rsidR="00EB2607" w:rsidRDefault="00EB2607" w:rsidP="00520140">
      <w:pPr>
        <w:spacing w:before="60" w:after="60"/>
        <w:rPr>
          <w:szCs w:val="22"/>
          <w:lang w:val="el-GR"/>
        </w:rPr>
      </w:pPr>
      <w:r w:rsidRPr="00770463">
        <w:rPr>
          <w:szCs w:val="22"/>
          <w:lang w:val="el-GR"/>
        </w:rPr>
        <w:lastRenderedPageBreak/>
        <w:t xml:space="preserve">Οι τεχνικές προδιαγραφές της ζητούμενης ανανέωσης αποτυπώνονται στον </w:t>
      </w:r>
      <w:r w:rsidR="00520140">
        <w:rPr>
          <w:szCs w:val="22"/>
          <w:lang w:val="el-GR"/>
        </w:rPr>
        <w:t>Π</w:t>
      </w:r>
      <w:r w:rsidRPr="00770463">
        <w:rPr>
          <w:szCs w:val="22"/>
          <w:lang w:val="el-GR"/>
        </w:rPr>
        <w:t>ίνακα ΠΤΧ1</w:t>
      </w:r>
      <w:r>
        <w:rPr>
          <w:szCs w:val="22"/>
          <w:lang w:val="el-GR"/>
        </w:rPr>
        <w:t>2</w:t>
      </w:r>
      <w:r w:rsidRPr="00770463">
        <w:rPr>
          <w:szCs w:val="22"/>
          <w:lang w:val="el-GR"/>
        </w:rPr>
        <w:t xml:space="preserve"> του Παραρτήματος ΙΙ της διακήρυξης. </w:t>
      </w:r>
    </w:p>
    <w:p w14:paraId="4EBE4614" w14:textId="4C9B1742" w:rsidR="00EB2607" w:rsidRDefault="00EB2607" w:rsidP="00EB2607">
      <w:pPr>
        <w:spacing w:before="60" w:after="60"/>
        <w:ind w:left="436"/>
        <w:rPr>
          <w:szCs w:val="22"/>
          <w:lang w:val="el-GR"/>
        </w:rPr>
      </w:pPr>
    </w:p>
    <w:p w14:paraId="68C9042D" w14:textId="0ED61319" w:rsidR="00BA2137" w:rsidRDefault="00BA2137" w:rsidP="008412BC">
      <w:pPr>
        <w:numPr>
          <w:ilvl w:val="0"/>
          <w:numId w:val="81"/>
        </w:numPr>
        <w:tabs>
          <w:tab w:val="clear" w:pos="720"/>
        </w:tabs>
        <w:suppressAutoHyphens w:val="0"/>
        <w:spacing w:after="200"/>
        <w:ind w:left="426" w:hanging="426"/>
        <w:rPr>
          <w:b/>
          <w:szCs w:val="22"/>
          <w:lang w:val="el-GR"/>
        </w:rPr>
      </w:pPr>
      <w:bookmarkStart w:id="402" w:name="_Hlk146036977"/>
      <w:r w:rsidRPr="00BA2137">
        <w:rPr>
          <w:b/>
          <w:szCs w:val="22"/>
          <w:lang w:val="el-GR"/>
        </w:rPr>
        <w:t>Ανανέωση  υποστήριξης λογισμικού Microsoft</w:t>
      </w:r>
      <w:bookmarkEnd w:id="402"/>
    </w:p>
    <w:p w14:paraId="7AE1C891" w14:textId="34890BE5" w:rsidR="00EB2607" w:rsidRPr="002F55D7" w:rsidRDefault="00EB2607" w:rsidP="002F55D7">
      <w:pPr>
        <w:suppressAutoHyphens w:val="0"/>
        <w:spacing w:after="200"/>
        <w:ind w:left="142"/>
        <w:rPr>
          <w:szCs w:val="22"/>
          <w:lang w:val="el-GR"/>
        </w:rPr>
      </w:pPr>
      <w:r w:rsidRPr="00770463">
        <w:rPr>
          <w:szCs w:val="22"/>
          <w:lang w:val="el-GR"/>
        </w:rPr>
        <w:t xml:space="preserve">Ζητείται η ανανέωση της υποστήριξης του λογισμικού </w:t>
      </w:r>
      <w:r w:rsidRPr="00520140">
        <w:rPr>
          <w:b/>
          <w:szCs w:val="22"/>
          <w:lang w:val="en-US"/>
        </w:rPr>
        <w:t>Microsoft</w:t>
      </w:r>
      <w:r w:rsidRPr="00770463">
        <w:rPr>
          <w:szCs w:val="22"/>
          <w:lang w:val="el-GR"/>
        </w:rPr>
        <w:t>, το οποίο διαθέτει το Πανελλήνιο Σχολικό Δίκτυο</w:t>
      </w:r>
      <w:r w:rsidR="00375A9B">
        <w:rPr>
          <w:szCs w:val="22"/>
          <w:lang w:val="el-GR"/>
        </w:rPr>
        <w:t>,</w:t>
      </w:r>
      <w:r w:rsidRPr="00770463">
        <w:rPr>
          <w:szCs w:val="22"/>
          <w:lang w:val="el-GR"/>
        </w:rPr>
        <w:t xml:space="preserve"> για </w:t>
      </w:r>
      <w:r w:rsidR="00375A9B">
        <w:rPr>
          <w:szCs w:val="22"/>
          <w:lang w:val="el-GR"/>
        </w:rPr>
        <w:t>τρία</w:t>
      </w:r>
      <w:r w:rsidR="00375A9B" w:rsidRPr="00770463">
        <w:rPr>
          <w:szCs w:val="22"/>
          <w:lang w:val="el-GR"/>
        </w:rPr>
        <w:t xml:space="preserve"> </w:t>
      </w:r>
      <w:r w:rsidRPr="00770463">
        <w:rPr>
          <w:szCs w:val="22"/>
          <w:lang w:val="el-GR"/>
        </w:rPr>
        <w:t xml:space="preserve">έτη. Συγκεκριμένα, ζητείται η ανανέωση της διασφάλισης του λογισμικού Software Assurance </w:t>
      </w:r>
      <w:r w:rsidRPr="00770463">
        <w:rPr>
          <w:szCs w:val="22"/>
          <w:lang w:val="en-US"/>
        </w:rPr>
        <w:t>Microsoft</w:t>
      </w:r>
      <w:r w:rsidRPr="00770463">
        <w:rPr>
          <w:szCs w:val="22"/>
          <w:lang w:val="el-GR"/>
        </w:rPr>
        <w:t xml:space="preserve"> για </w:t>
      </w:r>
      <w:r w:rsidR="009B6667">
        <w:rPr>
          <w:b/>
          <w:bCs/>
          <w:szCs w:val="22"/>
          <w:lang w:val="el-GR"/>
        </w:rPr>
        <w:t>τρία</w:t>
      </w:r>
      <w:r w:rsidRPr="00770463">
        <w:rPr>
          <w:b/>
          <w:szCs w:val="22"/>
          <w:lang w:val="el-GR"/>
        </w:rPr>
        <w:t xml:space="preserve"> (</w:t>
      </w:r>
      <w:r w:rsidR="009B6667">
        <w:rPr>
          <w:b/>
          <w:szCs w:val="22"/>
          <w:lang w:val="el-GR"/>
        </w:rPr>
        <w:t>3</w:t>
      </w:r>
      <w:r w:rsidRPr="00770463">
        <w:rPr>
          <w:b/>
          <w:szCs w:val="22"/>
          <w:lang w:val="el-GR"/>
        </w:rPr>
        <w:t>)</w:t>
      </w:r>
      <w:r w:rsidRPr="00770463">
        <w:rPr>
          <w:szCs w:val="22"/>
          <w:lang w:val="el-GR"/>
        </w:rPr>
        <w:t xml:space="preserve"> έτη</w:t>
      </w:r>
      <w:r w:rsidR="002F55D7">
        <w:rPr>
          <w:szCs w:val="22"/>
          <w:lang w:val="el-GR"/>
        </w:rPr>
        <w:t xml:space="preserve"> για </w:t>
      </w:r>
      <w:r w:rsidR="002F55D7" w:rsidRPr="002F55D7">
        <w:rPr>
          <w:szCs w:val="22"/>
          <w:lang w:val="el-GR"/>
        </w:rPr>
        <w:t xml:space="preserve">SQL Server Standard </w:t>
      </w:r>
      <w:r w:rsidR="002F55D7">
        <w:rPr>
          <w:szCs w:val="22"/>
          <w:lang w:val="el-GR"/>
        </w:rPr>
        <w:t xml:space="preserve">, </w:t>
      </w:r>
      <w:r w:rsidR="002F55D7" w:rsidRPr="002F55D7">
        <w:rPr>
          <w:szCs w:val="22"/>
          <w:lang w:val="en-US"/>
        </w:rPr>
        <w:t>Windows</w:t>
      </w:r>
      <w:r w:rsidR="002F55D7" w:rsidRPr="002F55D7">
        <w:rPr>
          <w:szCs w:val="22"/>
          <w:lang w:val="el-GR"/>
        </w:rPr>
        <w:t xml:space="preserve"> </w:t>
      </w:r>
      <w:r w:rsidR="002F55D7" w:rsidRPr="002F55D7">
        <w:rPr>
          <w:szCs w:val="22"/>
          <w:lang w:val="en-US"/>
        </w:rPr>
        <w:t>Server</w:t>
      </w:r>
      <w:r w:rsidR="002F55D7" w:rsidRPr="002F55D7">
        <w:rPr>
          <w:szCs w:val="22"/>
          <w:lang w:val="el-GR"/>
        </w:rPr>
        <w:t xml:space="preserve"> </w:t>
      </w:r>
      <w:r w:rsidR="002F55D7" w:rsidRPr="002F55D7">
        <w:rPr>
          <w:szCs w:val="22"/>
          <w:lang w:val="en-US"/>
        </w:rPr>
        <w:t>Datacenter</w:t>
      </w:r>
      <w:r w:rsidR="002F55D7">
        <w:rPr>
          <w:szCs w:val="22"/>
          <w:lang w:val="el-GR"/>
        </w:rPr>
        <w:t xml:space="preserve">, </w:t>
      </w:r>
      <w:r w:rsidR="002F55D7" w:rsidRPr="002F55D7">
        <w:rPr>
          <w:szCs w:val="22"/>
          <w:lang w:val="en-US"/>
        </w:rPr>
        <w:t>Windows</w:t>
      </w:r>
      <w:r w:rsidR="002F55D7" w:rsidRPr="002F55D7">
        <w:rPr>
          <w:szCs w:val="22"/>
          <w:lang w:val="el-GR"/>
        </w:rPr>
        <w:t xml:space="preserve"> </w:t>
      </w:r>
      <w:r w:rsidR="002F55D7" w:rsidRPr="002F55D7">
        <w:rPr>
          <w:szCs w:val="22"/>
          <w:lang w:val="en-US"/>
        </w:rPr>
        <w:t>Server</w:t>
      </w:r>
      <w:r w:rsidR="002F55D7" w:rsidRPr="002F55D7">
        <w:rPr>
          <w:szCs w:val="22"/>
          <w:lang w:val="el-GR"/>
        </w:rPr>
        <w:t xml:space="preserve"> </w:t>
      </w:r>
      <w:r w:rsidR="002F55D7" w:rsidRPr="002F55D7">
        <w:rPr>
          <w:szCs w:val="22"/>
          <w:lang w:val="en-US"/>
        </w:rPr>
        <w:t>Standard</w:t>
      </w:r>
      <w:r w:rsidRPr="002F55D7">
        <w:rPr>
          <w:szCs w:val="22"/>
          <w:lang w:val="el-GR"/>
        </w:rPr>
        <w:t>.</w:t>
      </w:r>
    </w:p>
    <w:p w14:paraId="42D85B29" w14:textId="2AA266EB" w:rsidR="00EB2607" w:rsidRPr="00770463" w:rsidRDefault="00EB2607" w:rsidP="00520140">
      <w:pPr>
        <w:suppressAutoHyphens w:val="0"/>
        <w:spacing w:after="200"/>
        <w:ind w:left="142"/>
        <w:rPr>
          <w:b/>
          <w:szCs w:val="22"/>
          <w:lang w:val="el-GR"/>
        </w:rPr>
      </w:pPr>
      <w:r w:rsidRPr="00770463">
        <w:rPr>
          <w:szCs w:val="22"/>
          <w:lang w:val="el-GR"/>
        </w:rPr>
        <w:t xml:space="preserve">Τα χαρακτηριστικά και οι τεχνικές απαιτήσεις της ζητούμενης ανανέωσης, υποστήριξης αποτυπώνονται στον </w:t>
      </w:r>
      <w:r w:rsidR="00520140">
        <w:rPr>
          <w:szCs w:val="22"/>
          <w:lang w:val="el-GR"/>
        </w:rPr>
        <w:t>Π</w:t>
      </w:r>
      <w:r w:rsidRPr="00770463">
        <w:rPr>
          <w:szCs w:val="22"/>
          <w:lang w:val="el-GR"/>
        </w:rPr>
        <w:t>ίνακα ΠΤΧ</w:t>
      </w:r>
      <w:r>
        <w:rPr>
          <w:szCs w:val="22"/>
          <w:lang w:val="el-GR"/>
        </w:rPr>
        <w:t>13</w:t>
      </w:r>
      <w:r w:rsidRPr="00770463">
        <w:rPr>
          <w:szCs w:val="22"/>
          <w:lang w:val="el-GR"/>
        </w:rPr>
        <w:t xml:space="preserve"> του Παραρτήματος ΙΙ της διακήρυξης</w:t>
      </w:r>
    </w:p>
    <w:p w14:paraId="45A74F25" w14:textId="77777777" w:rsidR="00EB2607" w:rsidRPr="00BA2137" w:rsidRDefault="00EB2607" w:rsidP="00EB2607">
      <w:pPr>
        <w:suppressAutoHyphens w:val="0"/>
        <w:spacing w:after="200"/>
        <w:rPr>
          <w:b/>
          <w:szCs w:val="22"/>
          <w:lang w:val="el-GR"/>
        </w:rPr>
      </w:pPr>
    </w:p>
    <w:p w14:paraId="02B21D93" w14:textId="48E062B6" w:rsidR="00BA2137" w:rsidRPr="005555B1" w:rsidRDefault="00D63230" w:rsidP="008412BC">
      <w:pPr>
        <w:numPr>
          <w:ilvl w:val="0"/>
          <w:numId w:val="81"/>
        </w:numPr>
        <w:tabs>
          <w:tab w:val="clear" w:pos="720"/>
        </w:tabs>
        <w:suppressAutoHyphens w:val="0"/>
        <w:spacing w:after="200"/>
        <w:ind w:left="426" w:hanging="426"/>
        <w:rPr>
          <w:b/>
          <w:szCs w:val="22"/>
          <w:lang w:val="el-GR"/>
        </w:rPr>
      </w:pPr>
      <w:r>
        <w:rPr>
          <w:b/>
          <w:szCs w:val="22"/>
          <w:lang w:val="el-GR"/>
        </w:rPr>
        <w:t>Άδειες</w:t>
      </w:r>
      <w:r w:rsidRPr="00D63230">
        <w:rPr>
          <w:b/>
          <w:szCs w:val="22"/>
          <w:lang w:val="el-GR"/>
        </w:rPr>
        <w:t xml:space="preserve"> Λογισμικού Υπηρεσίας Video και ζωντανών μεταδόσεων (Streaming Server)</w:t>
      </w:r>
    </w:p>
    <w:p w14:paraId="5515ED16" w14:textId="77777777" w:rsidR="00375A9B" w:rsidRPr="00375A9B" w:rsidRDefault="00375A9B" w:rsidP="00375A9B">
      <w:pPr>
        <w:rPr>
          <w:bCs/>
          <w:szCs w:val="22"/>
          <w:lang w:val="el-GR"/>
        </w:rPr>
      </w:pPr>
      <w:r w:rsidRPr="00375A9B">
        <w:rPr>
          <w:bCs/>
          <w:szCs w:val="22"/>
          <w:lang w:val="el-GR"/>
        </w:rPr>
        <w:t xml:space="preserve">Το λογισμικό του εξυπηρετητή Βίντεο (Media Server) που ζητείται θα υποστηρίξει την υπηρεσία διανομής πολυμεσικού υλικού (βίντεο και ήχος). Ζητείται το λογισμικό  </w:t>
      </w:r>
      <w:r w:rsidRPr="00375A9B">
        <w:rPr>
          <w:b/>
          <w:bCs/>
          <w:szCs w:val="22"/>
          <w:lang w:val="el-GR"/>
        </w:rPr>
        <w:t>Wowza Streaming Engine</w:t>
      </w:r>
      <w:r w:rsidRPr="00375A9B">
        <w:rPr>
          <w:bCs/>
          <w:szCs w:val="22"/>
          <w:lang w:val="el-GR"/>
        </w:rPr>
        <w:t xml:space="preserve"> με σκοπό την αναβάθμιση της εγκατεστημένης υποδομής του ιδίου λογισμικού. Tο λογισμικό θα περιλαμβάνει πρόσθετο δικτυακής ψηφιακής βίντεο εγγραφής (network Digital Video Recorder). Επίσης θα περιλαμβάνει πρόσθετο (plugin) διακωδικοποίησης με δυνατότητες κωδικοποίησης και αποκωδικοποίησης.</w:t>
      </w:r>
    </w:p>
    <w:p w14:paraId="6D3FD8D8" w14:textId="0CCCA37A" w:rsidR="005555B1" w:rsidRPr="005555B1" w:rsidRDefault="00375A9B" w:rsidP="00375A9B">
      <w:pPr>
        <w:rPr>
          <w:bCs/>
          <w:szCs w:val="22"/>
          <w:lang w:val="el-GR"/>
        </w:rPr>
      </w:pPr>
      <w:r w:rsidRPr="00375A9B">
        <w:rPr>
          <w:bCs/>
          <w:szCs w:val="22"/>
          <w:lang w:val="el-GR"/>
        </w:rPr>
        <w:t xml:space="preserve">Μπορεί να προσφερθεί είτε  </w:t>
      </w:r>
      <w:r w:rsidRPr="00CF1675">
        <w:rPr>
          <w:b/>
          <w:bCs/>
          <w:szCs w:val="22"/>
          <w:lang w:val="el-GR"/>
        </w:rPr>
        <w:t>επέκταση της υποστήριξης</w:t>
      </w:r>
      <w:r w:rsidRPr="00375A9B">
        <w:rPr>
          <w:bCs/>
          <w:szCs w:val="22"/>
          <w:lang w:val="el-GR"/>
        </w:rPr>
        <w:t xml:space="preserve"> του υφιστάμενου λογισμικού, είτε </w:t>
      </w:r>
      <w:r w:rsidRPr="00CF1675">
        <w:rPr>
          <w:b/>
          <w:bCs/>
          <w:szCs w:val="22"/>
          <w:lang w:val="el-GR"/>
        </w:rPr>
        <w:t>νέες άδειες λογισμικού, με υποστήριξη σε κάθε περίπτωση για τρία έτη</w:t>
      </w:r>
      <w:r w:rsidR="005555B1" w:rsidRPr="005555B1">
        <w:rPr>
          <w:bCs/>
          <w:szCs w:val="22"/>
          <w:lang w:val="el-GR"/>
        </w:rPr>
        <w:t>.</w:t>
      </w:r>
    </w:p>
    <w:p w14:paraId="7E42F448" w14:textId="2CD10B26" w:rsidR="005555B1" w:rsidRPr="005555B1" w:rsidRDefault="005555B1" w:rsidP="005555B1">
      <w:pPr>
        <w:rPr>
          <w:bCs/>
          <w:szCs w:val="22"/>
          <w:lang w:val="el-GR"/>
        </w:rPr>
      </w:pPr>
      <w:r w:rsidRPr="005555B1">
        <w:rPr>
          <w:bCs/>
          <w:szCs w:val="22"/>
          <w:lang w:val="el-GR"/>
        </w:rPr>
        <w:t xml:space="preserve">Οι αναλυτικές προδιαγραφές του λογισμικού δίνονται στον </w:t>
      </w:r>
      <w:r w:rsidR="00D63230">
        <w:rPr>
          <w:bCs/>
          <w:szCs w:val="22"/>
          <w:lang w:val="el-GR"/>
        </w:rPr>
        <w:t xml:space="preserve">Πίνακα </w:t>
      </w:r>
      <w:r w:rsidRPr="005555B1">
        <w:rPr>
          <w:bCs/>
          <w:szCs w:val="22"/>
          <w:lang w:val="el-GR"/>
        </w:rPr>
        <w:t>ΠΤΧ 14</w:t>
      </w:r>
      <w:r w:rsidR="00D63230">
        <w:rPr>
          <w:bCs/>
          <w:szCs w:val="22"/>
          <w:lang w:val="el-GR"/>
        </w:rPr>
        <w:t xml:space="preserve"> </w:t>
      </w:r>
      <w:r w:rsidR="00D63230" w:rsidRPr="00770463">
        <w:rPr>
          <w:szCs w:val="22"/>
          <w:lang w:val="el-GR"/>
        </w:rPr>
        <w:t>του Παραρτήματος ΙΙ της διακήρυξης</w:t>
      </w:r>
    </w:p>
    <w:p w14:paraId="17C9AD3D" w14:textId="77777777" w:rsidR="005555B1" w:rsidRPr="005047EA" w:rsidRDefault="005555B1" w:rsidP="00952459">
      <w:pPr>
        <w:rPr>
          <w:b/>
          <w:sz w:val="24"/>
          <w:szCs w:val="22"/>
          <w:u w:val="single"/>
          <w:lang w:val="el-GR"/>
        </w:rPr>
      </w:pPr>
    </w:p>
    <w:p w14:paraId="5EFC1728" w14:textId="77777777" w:rsidR="008133A1" w:rsidRPr="007A69CC" w:rsidRDefault="008133A1" w:rsidP="008133A1">
      <w:pPr>
        <w:suppressAutoHyphens w:val="0"/>
        <w:autoSpaceDE w:val="0"/>
        <w:spacing w:before="57" w:after="57"/>
        <w:rPr>
          <w:rFonts w:eastAsia="SimSun"/>
          <w:szCs w:val="22"/>
          <w:lang w:val="el-GR"/>
        </w:rPr>
      </w:pPr>
      <w:r w:rsidRPr="007A69CC">
        <w:rPr>
          <w:rFonts w:eastAsia="SimSun"/>
          <w:b/>
          <w:szCs w:val="22"/>
          <w:lang w:val="el-GR"/>
        </w:rPr>
        <w:t>Τόπος παράδοσης</w:t>
      </w:r>
      <w:r w:rsidR="009D2877" w:rsidRPr="007A69CC">
        <w:rPr>
          <w:rFonts w:eastAsia="SimSun"/>
          <w:b/>
          <w:szCs w:val="22"/>
          <w:lang w:val="el-GR"/>
        </w:rPr>
        <w:t xml:space="preserve"> / Τοποθέτηση-Εγκατάσταση</w:t>
      </w:r>
    </w:p>
    <w:p w14:paraId="08113C11" w14:textId="42565F80" w:rsidR="008133A1" w:rsidRPr="007A69CC" w:rsidRDefault="008133A1" w:rsidP="008133A1">
      <w:pPr>
        <w:suppressAutoHyphens w:val="0"/>
        <w:autoSpaceDE w:val="0"/>
        <w:spacing w:before="57" w:after="57"/>
        <w:rPr>
          <w:rFonts w:eastAsia="SimSun"/>
          <w:szCs w:val="22"/>
          <w:lang w:val="el-GR"/>
        </w:rPr>
      </w:pPr>
      <w:r w:rsidRPr="007A69CC">
        <w:rPr>
          <w:rFonts w:eastAsia="SimSun"/>
          <w:szCs w:val="22"/>
          <w:lang w:val="el-GR"/>
        </w:rPr>
        <w:t xml:space="preserve">Η παράδοση των ειδών </w:t>
      </w:r>
      <w:r w:rsidRPr="007A69CC">
        <w:rPr>
          <w:lang w:val="el-GR"/>
        </w:rPr>
        <w:t xml:space="preserve">του «Πίνακα προσφερόμενου εξοπλισμού, Λογισμικού και Υπηρεσιών», </w:t>
      </w:r>
      <w:r w:rsidRPr="007A69CC">
        <w:rPr>
          <w:rFonts w:eastAsia="SimSun"/>
          <w:szCs w:val="22"/>
          <w:lang w:val="el-GR"/>
        </w:rPr>
        <w:t>θα γίνει  ως ακολούθως:</w:t>
      </w:r>
    </w:p>
    <w:p w14:paraId="183A062F" w14:textId="215BE4B0" w:rsidR="008133A1" w:rsidRPr="007A69CC" w:rsidRDefault="007A69CC" w:rsidP="00AE18AE">
      <w:pPr>
        <w:numPr>
          <w:ilvl w:val="0"/>
          <w:numId w:val="8"/>
        </w:numPr>
        <w:suppressAutoHyphens w:val="0"/>
        <w:autoSpaceDE w:val="0"/>
        <w:spacing w:before="57" w:after="57"/>
        <w:ind w:left="284"/>
        <w:rPr>
          <w:rFonts w:eastAsia="SimSun"/>
          <w:szCs w:val="22"/>
          <w:lang w:val="el-GR"/>
        </w:rPr>
      </w:pPr>
      <w:r w:rsidRPr="007A69CC">
        <w:rPr>
          <w:rFonts w:eastAsia="SimSun"/>
          <w:szCs w:val="22"/>
          <w:lang w:val="el-GR"/>
        </w:rPr>
        <w:t>Ο ακόλουθος εξοπλισμός</w:t>
      </w:r>
      <w:r w:rsidR="00C772D5">
        <w:rPr>
          <w:rFonts w:eastAsia="SimSun"/>
          <w:szCs w:val="22"/>
          <w:lang w:val="el-GR"/>
        </w:rPr>
        <w:t xml:space="preserve"> </w:t>
      </w:r>
      <w:r w:rsidR="009D2877" w:rsidRPr="007A69CC">
        <w:rPr>
          <w:rFonts w:eastAsia="SimSun"/>
          <w:szCs w:val="22"/>
          <w:lang w:val="el-GR"/>
        </w:rPr>
        <w:t>θα παραδοθ</w:t>
      </w:r>
      <w:r w:rsidRPr="007A69CC">
        <w:rPr>
          <w:rFonts w:eastAsia="SimSun"/>
          <w:szCs w:val="22"/>
          <w:lang w:val="el-GR"/>
        </w:rPr>
        <w:t>εί</w:t>
      </w:r>
      <w:r w:rsidR="009D2877" w:rsidRPr="007A69CC">
        <w:rPr>
          <w:rFonts w:eastAsia="SimSun"/>
          <w:szCs w:val="22"/>
          <w:lang w:val="el-GR"/>
        </w:rPr>
        <w:t xml:space="preserve"> </w:t>
      </w:r>
      <w:r w:rsidR="008133A1" w:rsidRPr="007A69CC">
        <w:rPr>
          <w:rFonts w:eastAsia="SimSun"/>
          <w:szCs w:val="22"/>
          <w:lang w:val="el-GR"/>
        </w:rPr>
        <w:t xml:space="preserve">στον κόμβο του Πανελληνίου Σχολικού Δικτύου στην Αθήνα, κτίριο ΟΤΕ, οδός </w:t>
      </w:r>
      <w:r w:rsidR="008133A1" w:rsidRPr="007A69CC">
        <w:rPr>
          <w:rFonts w:eastAsia="SimSun"/>
          <w:szCs w:val="22"/>
          <w:lang w:val="en-US"/>
        </w:rPr>
        <w:t>E</w:t>
      </w:r>
      <w:r w:rsidR="008133A1" w:rsidRPr="007A69CC">
        <w:rPr>
          <w:rFonts w:eastAsia="SimSun"/>
          <w:szCs w:val="22"/>
          <w:lang w:val="el-GR"/>
        </w:rPr>
        <w:t>μ. Μπενάκη και Κωλέττη, 10 681 Αθήνα.</w:t>
      </w:r>
      <w:r w:rsidR="009D2877" w:rsidRPr="007A69CC">
        <w:rPr>
          <w:rFonts w:eastAsia="SimSun"/>
          <w:szCs w:val="22"/>
          <w:lang w:val="el-GR"/>
        </w:rPr>
        <w:t xml:space="preserve"> Η τοποθέτηση και εγκατάσταση τους, θα γίνει </w:t>
      </w:r>
      <w:r w:rsidR="00FC5205" w:rsidRPr="007A69CC">
        <w:rPr>
          <w:rFonts w:eastAsia="SimSun"/>
          <w:szCs w:val="22"/>
          <w:lang w:val="el-GR"/>
        </w:rPr>
        <w:t xml:space="preserve">από τον Ανάδοχο </w:t>
      </w:r>
      <w:r w:rsidR="009D2877" w:rsidRPr="007A69CC">
        <w:rPr>
          <w:rFonts w:eastAsia="SimSun"/>
          <w:szCs w:val="22"/>
          <w:lang w:val="el-GR"/>
        </w:rPr>
        <w:t>σε συνεργασία με τεχνικούς του ΙΤΥΕ</w:t>
      </w:r>
    </w:p>
    <w:p w14:paraId="6F9975DD" w14:textId="77777777" w:rsidR="00AE18AE" w:rsidRPr="007820BC" w:rsidRDefault="007A69CC" w:rsidP="005555B1">
      <w:pPr>
        <w:pStyle w:val="ListParagraph"/>
        <w:numPr>
          <w:ilvl w:val="0"/>
          <w:numId w:val="85"/>
        </w:numPr>
        <w:ind w:left="993" w:hanging="426"/>
      </w:pPr>
      <w:r w:rsidRPr="007820BC">
        <w:rPr>
          <w:rFonts w:eastAsia="SimSun"/>
        </w:rPr>
        <w:t>Επέκταση αποθηκευτικής ικανότητας συστήματος IBM FS7300</w:t>
      </w:r>
    </w:p>
    <w:p w14:paraId="528669D4" w14:textId="77777777" w:rsidR="00AE18AE" w:rsidRPr="007820BC" w:rsidRDefault="007A69CC" w:rsidP="005555B1">
      <w:pPr>
        <w:pStyle w:val="ListParagraph"/>
        <w:numPr>
          <w:ilvl w:val="0"/>
          <w:numId w:val="85"/>
        </w:numPr>
        <w:ind w:left="993" w:hanging="426"/>
      </w:pPr>
      <w:r w:rsidRPr="007820BC">
        <w:t>Επέκταση αποθηκευτικής ικανότητας συστήματος ΙΒΜ Storwize V7000</w:t>
      </w:r>
    </w:p>
    <w:p w14:paraId="6204975D" w14:textId="597D1933" w:rsidR="00BF6704" w:rsidRPr="005555B1" w:rsidRDefault="00BF6704" w:rsidP="005555B1">
      <w:pPr>
        <w:numPr>
          <w:ilvl w:val="0"/>
          <w:numId w:val="8"/>
        </w:numPr>
        <w:suppressAutoHyphens w:val="0"/>
        <w:autoSpaceDE w:val="0"/>
        <w:spacing w:before="57" w:after="57"/>
        <w:ind w:left="284"/>
        <w:rPr>
          <w:lang w:val="el-GR"/>
        </w:rPr>
      </w:pPr>
      <w:r w:rsidRPr="005555B1">
        <w:rPr>
          <w:lang w:val="el-GR"/>
        </w:rPr>
        <w:t xml:space="preserve">Ο </w:t>
      </w:r>
      <w:r w:rsidRPr="005555B1">
        <w:rPr>
          <w:rFonts w:eastAsia="SimSun"/>
          <w:szCs w:val="22"/>
          <w:lang w:val="el-GR"/>
        </w:rPr>
        <w:t>υπόλοιπος</w:t>
      </w:r>
      <w:r w:rsidRPr="005555B1">
        <w:rPr>
          <w:lang w:val="el-GR"/>
        </w:rPr>
        <w:t xml:space="preserve"> εξοπλισμό</w:t>
      </w:r>
      <w:r w:rsidR="005555B1">
        <w:rPr>
          <w:lang w:val="el-GR"/>
        </w:rPr>
        <w:t>ς</w:t>
      </w:r>
      <w:r w:rsidR="00C772D5">
        <w:rPr>
          <w:lang w:val="el-GR"/>
        </w:rPr>
        <w:t xml:space="preserve"> (Κασέτες </w:t>
      </w:r>
      <w:r w:rsidR="00C772D5">
        <w:rPr>
          <w:lang w:val="en-US"/>
        </w:rPr>
        <w:t>LTO</w:t>
      </w:r>
      <w:r w:rsidR="00C772D5" w:rsidRPr="00C772D5">
        <w:rPr>
          <w:lang w:val="el-GR"/>
        </w:rPr>
        <w:t xml:space="preserve">, </w:t>
      </w:r>
      <w:r w:rsidR="005555B1" w:rsidRPr="005555B1">
        <w:rPr>
          <w:lang w:val="el-GR"/>
        </w:rPr>
        <w:t>Μεταγωγείς Μητροπολιτικών Δικτύων Οπτικών Ινών</w:t>
      </w:r>
      <w:r w:rsidR="005555B1">
        <w:rPr>
          <w:lang w:val="el-GR"/>
        </w:rPr>
        <w:t>,</w:t>
      </w:r>
      <w:r w:rsidRPr="005555B1">
        <w:rPr>
          <w:lang w:val="el-GR"/>
        </w:rPr>
        <w:t xml:space="preserve"> </w:t>
      </w:r>
      <w:r w:rsidR="005555B1">
        <w:rPr>
          <w:lang w:val="el-GR"/>
        </w:rPr>
        <w:t>άδειε</w:t>
      </w:r>
      <w:r w:rsidR="005555B1" w:rsidRPr="005555B1">
        <w:rPr>
          <w:lang w:val="el-GR"/>
        </w:rPr>
        <w:t>ς</w:t>
      </w:r>
      <w:r w:rsidR="005555B1">
        <w:rPr>
          <w:lang w:val="el-GR"/>
        </w:rPr>
        <w:t xml:space="preserve"> λογισμικού</w:t>
      </w:r>
      <w:r w:rsidRPr="005555B1">
        <w:rPr>
          <w:lang w:val="el-GR"/>
        </w:rPr>
        <w:t xml:space="preserve"> και άυλο υλικό (</w:t>
      </w:r>
      <w:r w:rsidRPr="005555B1">
        <w:rPr>
          <w:rFonts w:eastAsia="SimSun"/>
          <w:szCs w:val="22"/>
          <w:lang w:val="el-GR"/>
        </w:rPr>
        <w:t>(κωδικοί, εγχειρίδια, άδειες λογισμικού, συμβόλαια συντήρησης κλπ) θα παραδοθούν στην</w:t>
      </w:r>
      <w:r w:rsidR="005555B1">
        <w:rPr>
          <w:rFonts w:eastAsia="SimSun"/>
          <w:szCs w:val="22"/>
          <w:lang w:val="el-GR"/>
        </w:rPr>
        <w:t xml:space="preserve"> έδρα της</w:t>
      </w:r>
      <w:r w:rsidRPr="005555B1">
        <w:rPr>
          <w:rFonts w:eastAsia="SimSun"/>
          <w:szCs w:val="22"/>
          <w:lang w:val="el-GR"/>
        </w:rPr>
        <w:t xml:space="preserve"> αναθέτουσα αρχή (</w:t>
      </w:r>
      <w:r w:rsidRPr="005555B1">
        <w:rPr>
          <w:rFonts w:eastAsia="SimSun"/>
          <w:szCs w:val="22"/>
          <w:lang w:val="en-US"/>
        </w:rPr>
        <w:t>ITYE</w:t>
      </w:r>
      <w:r w:rsidRPr="005555B1">
        <w:rPr>
          <w:rFonts w:eastAsia="SimSun"/>
          <w:szCs w:val="22"/>
          <w:lang w:val="el-GR"/>
        </w:rPr>
        <w:t>)</w:t>
      </w:r>
      <w:r w:rsidR="005555B1">
        <w:rPr>
          <w:rFonts w:eastAsia="SimSun"/>
          <w:szCs w:val="22"/>
          <w:lang w:val="el-GR"/>
        </w:rPr>
        <w:t>, στο Ρίο Πατρών.</w:t>
      </w:r>
    </w:p>
    <w:p w14:paraId="275D2838" w14:textId="77777777" w:rsidR="007A69CC" w:rsidRPr="00BF6704" w:rsidRDefault="007A69CC" w:rsidP="008133A1">
      <w:pPr>
        <w:suppressAutoHyphens w:val="0"/>
        <w:autoSpaceDE w:val="0"/>
        <w:spacing w:before="57" w:after="57"/>
        <w:rPr>
          <w:rFonts w:eastAsia="SimSun"/>
          <w:b/>
          <w:szCs w:val="22"/>
          <w:lang w:val="el-GR"/>
        </w:rPr>
      </w:pPr>
    </w:p>
    <w:p w14:paraId="4EEA991A" w14:textId="3BDCC06A" w:rsidR="008133A1" w:rsidRPr="00BF6704" w:rsidRDefault="008133A1" w:rsidP="008133A1">
      <w:pPr>
        <w:suppressAutoHyphens w:val="0"/>
        <w:autoSpaceDE w:val="0"/>
        <w:spacing w:before="57" w:after="57"/>
        <w:rPr>
          <w:rFonts w:eastAsia="SimSun"/>
          <w:szCs w:val="22"/>
          <w:lang w:val="el-GR"/>
        </w:rPr>
      </w:pPr>
      <w:r w:rsidRPr="00BF6704">
        <w:rPr>
          <w:rFonts w:eastAsia="SimSun"/>
          <w:b/>
          <w:szCs w:val="22"/>
          <w:lang w:val="el-GR"/>
        </w:rPr>
        <w:t>Παραδοτέα-Διαδικασία Παραλαβής/Παρακολούθησης</w:t>
      </w:r>
    </w:p>
    <w:p w14:paraId="19004E71" w14:textId="77777777" w:rsidR="008133A1" w:rsidRPr="00BF6704" w:rsidRDefault="008133A1" w:rsidP="008133A1">
      <w:pPr>
        <w:suppressAutoHyphens w:val="0"/>
        <w:autoSpaceDE w:val="0"/>
        <w:spacing w:before="57" w:after="57"/>
        <w:rPr>
          <w:rFonts w:eastAsia="SimSun"/>
          <w:szCs w:val="22"/>
          <w:lang w:val="el-GR"/>
        </w:rPr>
      </w:pPr>
      <w:r w:rsidRPr="00BF6704">
        <w:rPr>
          <w:rFonts w:eastAsia="SimSun"/>
          <w:szCs w:val="22"/>
          <w:lang w:val="el-GR"/>
        </w:rPr>
        <w:t xml:space="preserve">Παραδοτέα της προμήθειας τα οποία και απαιτούνται για την ολοκλήρωση της παραλαβής αποτελούν:  </w:t>
      </w:r>
    </w:p>
    <w:p w14:paraId="3BCE1048" w14:textId="77777777" w:rsidR="008133A1" w:rsidRPr="00BF6704" w:rsidRDefault="008133A1" w:rsidP="00A912E8">
      <w:pPr>
        <w:numPr>
          <w:ilvl w:val="0"/>
          <w:numId w:val="8"/>
        </w:numPr>
        <w:suppressAutoHyphens w:val="0"/>
        <w:autoSpaceDE w:val="0"/>
        <w:spacing w:before="57" w:after="57"/>
        <w:ind w:left="709"/>
        <w:rPr>
          <w:rFonts w:eastAsia="SimSun"/>
          <w:szCs w:val="22"/>
          <w:lang w:val="el-GR"/>
        </w:rPr>
      </w:pPr>
      <w:r w:rsidRPr="00BF6704">
        <w:rPr>
          <w:rFonts w:eastAsia="SimSun"/>
          <w:szCs w:val="22"/>
          <w:lang w:val="el-GR"/>
        </w:rPr>
        <w:t>το σύνολο του εξοπλισμού που απαιτείται</w:t>
      </w:r>
    </w:p>
    <w:p w14:paraId="6B535BB7" w14:textId="3F17428B" w:rsidR="001229FC" w:rsidRPr="00BF6704" w:rsidRDefault="008133A1" w:rsidP="00A912E8">
      <w:pPr>
        <w:numPr>
          <w:ilvl w:val="0"/>
          <w:numId w:val="8"/>
        </w:numPr>
        <w:ind w:left="709"/>
        <w:rPr>
          <w:rFonts w:eastAsia="SimSun"/>
          <w:szCs w:val="22"/>
          <w:lang w:val="el-GR"/>
        </w:rPr>
      </w:pPr>
      <w:r w:rsidRPr="00BF6704">
        <w:rPr>
          <w:rFonts w:eastAsia="SimSun"/>
          <w:szCs w:val="22"/>
          <w:lang w:val="el-GR"/>
        </w:rPr>
        <w:t>όλα τα έντυπα και ηλεκτρονικά αντίγραφα των άυλων παραδοτέων (κωδικοί, εγχειρίδια</w:t>
      </w:r>
      <w:r w:rsidR="00BF6704" w:rsidRPr="00BF6704">
        <w:rPr>
          <w:rFonts w:eastAsia="SimSun"/>
          <w:szCs w:val="22"/>
          <w:lang w:val="el-GR"/>
        </w:rPr>
        <w:t>, άδειες χρήσης, συμβόλαια συντήρησης</w:t>
      </w:r>
      <w:r w:rsidRPr="00BF6704">
        <w:rPr>
          <w:rFonts w:eastAsia="SimSun"/>
          <w:szCs w:val="22"/>
          <w:lang w:val="el-GR"/>
        </w:rPr>
        <w:t xml:space="preserve"> κλπ) που παρέχονται από τον κατα</w:t>
      </w:r>
      <w:r w:rsidR="00E84E4E" w:rsidRPr="00BF6704">
        <w:rPr>
          <w:rFonts w:eastAsia="SimSun"/>
          <w:szCs w:val="22"/>
          <w:lang w:val="el-GR"/>
        </w:rPr>
        <w:t>σκευαστή των συγκεκριμένων ειδών</w:t>
      </w:r>
      <w:bookmarkStart w:id="403" w:name="_Toc77606191"/>
      <w:bookmarkStart w:id="404" w:name="_Toc77606547"/>
      <w:bookmarkEnd w:id="403"/>
      <w:bookmarkEnd w:id="404"/>
    </w:p>
    <w:p w14:paraId="77F27935" w14:textId="77777777" w:rsidR="001229FC" w:rsidRPr="00520140" w:rsidRDefault="001229FC" w:rsidP="008D0D27">
      <w:pPr>
        <w:rPr>
          <w:color w:val="FF0000"/>
          <w:lang w:val="el-GR"/>
        </w:rPr>
        <w:sectPr w:rsidR="001229FC" w:rsidRPr="00520140" w:rsidSect="0093199E">
          <w:headerReference w:type="even" r:id="rId33"/>
          <w:footerReference w:type="default" r:id="rId34"/>
          <w:pgSz w:w="11906" w:h="16838" w:code="9"/>
          <w:pgMar w:top="1134" w:right="1134" w:bottom="1134" w:left="1559" w:header="720" w:footer="709" w:gutter="0"/>
          <w:cols w:space="720"/>
          <w:titlePg/>
          <w:docGrid w:linePitch="600" w:charSpace="36864"/>
        </w:sectPr>
      </w:pPr>
    </w:p>
    <w:p w14:paraId="2C20DEAA" w14:textId="77777777" w:rsidR="001229FC" w:rsidRPr="002956F1" w:rsidRDefault="00E84E4E" w:rsidP="00A912E8">
      <w:pPr>
        <w:pStyle w:val="Heading1"/>
        <w:pageBreakBefore w:val="0"/>
        <w:numPr>
          <w:ilvl w:val="0"/>
          <w:numId w:val="2"/>
        </w:numPr>
        <w:tabs>
          <w:tab w:val="clear" w:pos="2334"/>
        </w:tabs>
        <w:ind w:left="709" w:hanging="709"/>
        <w:jc w:val="left"/>
        <w:rPr>
          <w:lang w:val="el-GR"/>
        </w:rPr>
      </w:pPr>
      <w:bookmarkStart w:id="405" w:name="_Toc77606193"/>
      <w:bookmarkStart w:id="406" w:name="_Toc77606549"/>
      <w:bookmarkStart w:id="407" w:name="_Toc77607488"/>
      <w:bookmarkStart w:id="408" w:name="_Toc77679465"/>
      <w:bookmarkStart w:id="409" w:name="_Toc77680402"/>
      <w:bookmarkStart w:id="410" w:name="_Toc77680987"/>
      <w:bookmarkStart w:id="411" w:name="_Toc77681372"/>
      <w:bookmarkStart w:id="412" w:name="_Toc77951974"/>
      <w:bookmarkStart w:id="413" w:name="_Toc77952218"/>
      <w:bookmarkStart w:id="414" w:name="_Toc78210813"/>
      <w:bookmarkStart w:id="415" w:name="_Toc78273501"/>
      <w:bookmarkStart w:id="416" w:name="_Toc77606194"/>
      <w:bookmarkStart w:id="417" w:name="_Toc77606550"/>
      <w:bookmarkStart w:id="418" w:name="_Toc77607489"/>
      <w:bookmarkStart w:id="419" w:name="_Toc77679466"/>
      <w:bookmarkStart w:id="420" w:name="_Toc77680403"/>
      <w:bookmarkStart w:id="421" w:name="_Toc77680988"/>
      <w:bookmarkStart w:id="422" w:name="_Toc77681373"/>
      <w:bookmarkStart w:id="423" w:name="_Toc77951975"/>
      <w:bookmarkStart w:id="424" w:name="_Toc77952219"/>
      <w:bookmarkStart w:id="425" w:name="_Toc78210814"/>
      <w:bookmarkStart w:id="426" w:name="_Toc78273502"/>
      <w:bookmarkStart w:id="427" w:name="_Toc77606195"/>
      <w:bookmarkStart w:id="428" w:name="_Toc77606551"/>
      <w:bookmarkStart w:id="429" w:name="_Toc77607490"/>
      <w:bookmarkStart w:id="430" w:name="_Toc77679467"/>
      <w:bookmarkStart w:id="431" w:name="_Toc77680404"/>
      <w:bookmarkStart w:id="432" w:name="_Toc77680989"/>
      <w:bookmarkStart w:id="433" w:name="_Toc77681374"/>
      <w:bookmarkStart w:id="434" w:name="_Toc77951976"/>
      <w:bookmarkStart w:id="435" w:name="_Toc77952220"/>
      <w:bookmarkStart w:id="436" w:name="_Toc78210815"/>
      <w:bookmarkStart w:id="437" w:name="_Toc78273503"/>
      <w:bookmarkStart w:id="438" w:name="_Toc77606196"/>
      <w:bookmarkStart w:id="439" w:name="_Toc77606552"/>
      <w:bookmarkStart w:id="440" w:name="_Toc77607491"/>
      <w:bookmarkStart w:id="441" w:name="_Toc77679468"/>
      <w:bookmarkStart w:id="442" w:name="_Toc77680405"/>
      <w:bookmarkStart w:id="443" w:name="_Toc77680990"/>
      <w:bookmarkStart w:id="444" w:name="_Toc77681375"/>
      <w:bookmarkStart w:id="445" w:name="_Toc77951977"/>
      <w:bookmarkStart w:id="446" w:name="_Toc77952221"/>
      <w:bookmarkStart w:id="447" w:name="_Toc78210816"/>
      <w:bookmarkStart w:id="448" w:name="_Toc78273504"/>
      <w:bookmarkStart w:id="449" w:name="_Toc77606197"/>
      <w:bookmarkStart w:id="450" w:name="_Toc77606553"/>
      <w:bookmarkStart w:id="451" w:name="_Toc77607492"/>
      <w:bookmarkStart w:id="452" w:name="_Toc77679469"/>
      <w:bookmarkStart w:id="453" w:name="_Toc77680406"/>
      <w:bookmarkStart w:id="454" w:name="_Toc77680991"/>
      <w:bookmarkStart w:id="455" w:name="_Toc77681376"/>
      <w:bookmarkStart w:id="456" w:name="_Toc77951978"/>
      <w:bookmarkStart w:id="457" w:name="_Toc77952222"/>
      <w:bookmarkStart w:id="458" w:name="_Toc78210817"/>
      <w:bookmarkStart w:id="459" w:name="_Toc78273505"/>
      <w:bookmarkStart w:id="460" w:name="_Toc77606198"/>
      <w:bookmarkStart w:id="461" w:name="_Toc77606554"/>
      <w:bookmarkStart w:id="462" w:name="_Toc77607493"/>
      <w:bookmarkStart w:id="463" w:name="_Toc77679470"/>
      <w:bookmarkStart w:id="464" w:name="_Toc77680407"/>
      <w:bookmarkStart w:id="465" w:name="_Toc77680992"/>
      <w:bookmarkStart w:id="466" w:name="_Toc77681377"/>
      <w:bookmarkStart w:id="467" w:name="_Toc77951979"/>
      <w:bookmarkStart w:id="468" w:name="_Toc77952223"/>
      <w:bookmarkStart w:id="469" w:name="_Toc78210818"/>
      <w:bookmarkStart w:id="470" w:name="_Toc78273506"/>
      <w:bookmarkStart w:id="471" w:name="_Toc77606199"/>
      <w:bookmarkStart w:id="472" w:name="_Toc77606555"/>
      <w:bookmarkStart w:id="473" w:name="_Toc77607494"/>
      <w:bookmarkStart w:id="474" w:name="_Toc77679471"/>
      <w:bookmarkStart w:id="475" w:name="_Toc77680408"/>
      <w:bookmarkStart w:id="476" w:name="_Toc77680993"/>
      <w:bookmarkStart w:id="477" w:name="_Toc77681378"/>
      <w:bookmarkStart w:id="478" w:name="_Toc77951980"/>
      <w:bookmarkStart w:id="479" w:name="_Toc77952224"/>
      <w:bookmarkStart w:id="480" w:name="_Toc78210819"/>
      <w:bookmarkStart w:id="481" w:name="_Toc78273507"/>
      <w:bookmarkStart w:id="482" w:name="_Toc77606200"/>
      <w:bookmarkStart w:id="483" w:name="_Toc77606556"/>
      <w:bookmarkStart w:id="484" w:name="_Toc77607495"/>
      <w:bookmarkStart w:id="485" w:name="_Toc77679472"/>
      <w:bookmarkStart w:id="486" w:name="_Toc77680409"/>
      <w:bookmarkStart w:id="487" w:name="_Toc77680994"/>
      <w:bookmarkStart w:id="488" w:name="_Toc77681379"/>
      <w:bookmarkStart w:id="489" w:name="_Toc77951981"/>
      <w:bookmarkStart w:id="490" w:name="_Toc77952225"/>
      <w:bookmarkStart w:id="491" w:name="_Toc78210820"/>
      <w:bookmarkStart w:id="492" w:name="_Toc78273508"/>
      <w:bookmarkStart w:id="493" w:name="_Toc77606201"/>
      <w:bookmarkStart w:id="494" w:name="_Toc77606557"/>
      <w:bookmarkStart w:id="495" w:name="_Toc77607496"/>
      <w:bookmarkStart w:id="496" w:name="_Toc77679473"/>
      <w:bookmarkStart w:id="497" w:name="_Toc77680410"/>
      <w:bookmarkStart w:id="498" w:name="_Toc77680995"/>
      <w:bookmarkStart w:id="499" w:name="_Toc77681380"/>
      <w:bookmarkStart w:id="500" w:name="_Toc77951982"/>
      <w:bookmarkStart w:id="501" w:name="_Toc77952226"/>
      <w:bookmarkStart w:id="502" w:name="_Toc78210821"/>
      <w:bookmarkStart w:id="503" w:name="_Toc78273509"/>
      <w:bookmarkStart w:id="504" w:name="_Toc77606202"/>
      <w:bookmarkStart w:id="505" w:name="_Toc77606558"/>
      <w:bookmarkStart w:id="506" w:name="_Toc77607497"/>
      <w:bookmarkStart w:id="507" w:name="_Toc77679474"/>
      <w:bookmarkStart w:id="508" w:name="_Toc77680411"/>
      <w:bookmarkStart w:id="509" w:name="_Toc77680996"/>
      <w:bookmarkStart w:id="510" w:name="_Toc77681381"/>
      <w:bookmarkStart w:id="511" w:name="_Toc77951983"/>
      <w:bookmarkStart w:id="512" w:name="_Toc77952227"/>
      <w:bookmarkStart w:id="513" w:name="_Toc78210822"/>
      <w:bookmarkStart w:id="514" w:name="_Toc78273510"/>
      <w:bookmarkStart w:id="515" w:name="_Toc77606203"/>
      <w:bookmarkStart w:id="516" w:name="_Toc77606559"/>
      <w:bookmarkStart w:id="517" w:name="_Toc77607498"/>
      <w:bookmarkStart w:id="518" w:name="_Toc77679475"/>
      <w:bookmarkStart w:id="519" w:name="_Toc77680412"/>
      <w:bookmarkStart w:id="520" w:name="_Toc77680997"/>
      <w:bookmarkStart w:id="521" w:name="_Toc77681382"/>
      <w:bookmarkStart w:id="522" w:name="_Toc77951984"/>
      <w:bookmarkStart w:id="523" w:name="_Toc77952228"/>
      <w:bookmarkStart w:id="524" w:name="_Toc78210823"/>
      <w:bookmarkStart w:id="525" w:name="_Toc78273511"/>
      <w:bookmarkStart w:id="526" w:name="_Toc77606204"/>
      <w:bookmarkStart w:id="527" w:name="_Toc77606560"/>
      <w:bookmarkStart w:id="528" w:name="_Toc77607499"/>
      <w:bookmarkStart w:id="529" w:name="_Toc77679476"/>
      <w:bookmarkStart w:id="530" w:name="_Toc77680413"/>
      <w:bookmarkStart w:id="531" w:name="_Toc77680998"/>
      <w:bookmarkStart w:id="532" w:name="_Toc77681383"/>
      <w:bookmarkStart w:id="533" w:name="_Toc77951985"/>
      <w:bookmarkStart w:id="534" w:name="_Toc77952229"/>
      <w:bookmarkStart w:id="535" w:name="_Toc78210824"/>
      <w:bookmarkStart w:id="536" w:name="_Toc78273512"/>
      <w:bookmarkStart w:id="537" w:name="_Toc77606205"/>
      <w:bookmarkStart w:id="538" w:name="_Toc77606561"/>
      <w:bookmarkStart w:id="539" w:name="_Toc77607500"/>
      <w:bookmarkStart w:id="540" w:name="_Toc77679477"/>
      <w:bookmarkStart w:id="541" w:name="_Toc77680414"/>
      <w:bookmarkStart w:id="542" w:name="_Toc77680999"/>
      <w:bookmarkStart w:id="543" w:name="_Toc77681384"/>
      <w:bookmarkStart w:id="544" w:name="_Toc77951986"/>
      <w:bookmarkStart w:id="545" w:name="_Toc77952230"/>
      <w:bookmarkStart w:id="546" w:name="_Toc78210825"/>
      <w:bookmarkStart w:id="547" w:name="_Toc78273513"/>
      <w:bookmarkStart w:id="548" w:name="_Toc77606207"/>
      <w:bookmarkStart w:id="549" w:name="_Toc77606563"/>
      <w:bookmarkStart w:id="550" w:name="_Toc77607502"/>
      <w:bookmarkStart w:id="551" w:name="_Toc77679479"/>
      <w:bookmarkStart w:id="552" w:name="_Toc77680416"/>
      <w:bookmarkStart w:id="553" w:name="_Toc77681001"/>
      <w:bookmarkStart w:id="554" w:name="_Toc77681386"/>
      <w:bookmarkStart w:id="555" w:name="_Toc77951988"/>
      <w:bookmarkStart w:id="556" w:name="_Toc77952232"/>
      <w:bookmarkStart w:id="557" w:name="_Toc78210827"/>
      <w:bookmarkStart w:id="558" w:name="_Toc78273515"/>
      <w:bookmarkStart w:id="559" w:name="_Toc77606208"/>
      <w:bookmarkStart w:id="560" w:name="_Toc77606564"/>
      <w:bookmarkStart w:id="561" w:name="_Toc77607503"/>
      <w:bookmarkStart w:id="562" w:name="_Toc77679480"/>
      <w:bookmarkStart w:id="563" w:name="_Toc77680417"/>
      <w:bookmarkStart w:id="564" w:name="_Toc77681002"/>
      <w:bookmarkStart w:id="565" w:name="_Toc77681387"/>
      <w:bookmarkStart w:id="566" w:name="_Toc77951989"/>
      <w:bookmarkStart w:id="567" w:name="_Toc77952233"/>
      <w:bookmarkStart w:id="568" w:name="_Toc78210828"/>
      <w:bookmarkStart w:id="569" w:name="_Toc78273516"/>
      <w:bookmarkStart w:id="570" w:name="_Toc77606209"/>
      <w:bookmarkStart w:id="571" w:name="_Toc77606565"/>
      <w:bookmarkStart w:id="572" w:name="_Toc77607504"/>
      <w:bookmarkStart w:id="573" w:name="_Toc77679481"/>
      <w:bookmarkStart w:id="574" w:name="_Toc77680418"/>
      <w:bookmarkStart w:id="575" w:name="_Toc77681003"/>
      <w:bookmarkStart w:id="576" w:name="_Toc77681388"/>
      <w:bookmarkStart w:id="577" w:name="_Toc77951990"/>
      <w:bookmarkStart w:id="578" w:name="_Toc77952234"/>
      <w:bookmarkStart w:id="579" w:name="_Toc78210829"/>
      <w:bookmarkStart w:id="580" w:name="_Toc78273517"/>
      <w:bookmarkStart w:id="581" w:name="_Toc77606211"/>
      <w:bookmarkStart w:id="582" w:name="_Toc77606567"/>
      <w:bookmarkStart w:id="583" w:name="_Toc77607506"/>
      <w:bookmarkStart w:id="584" w:name="_Toc77679483"/>
      <w:bookmarkStart w:id="585" w:name="_Toc77680420"/>
      <w:bookmarkStart w:id="586" w:name="_Toc77681005"/>
      <w:bookmarkStart w:id="587" w:name="_Toc77681390"/>
      <w:bookmarkStart w:id="588" w:name="_Toc77951992"/>
      <w:bookmarkStart w:id="589" w:name="_Toc77952236"/>
      <w:bookmarkStart w:id="590" w:name="_Toc78210831"/>
      <w:bookmarkStart w:id="591" w:name="_Toc78273519"/>
      <w:bookmarkStart w:id="592" w:name="_Toc77606212"/>
      <w:bookmarkStart w:id="593" w:name="_Toc77606568"/>
      <w:bookmarkStart w:id="594" w:name="_Toc77607507"/>
      <w:bookmarkStart w:id="595" w:name="_Toc77679484"/>
      <w:bookmarkStart w:id="596" w:name="_Toc77680421"/>
      <w:bookmarkStart w:id="597" w:name="_Toc77681006"/>
      <w:bookmarkStart w:id="598" w:name="_Toc77681391"/>
      <w:bookmarkStart w:id="599" w:name="_Toc77951993"/>
      <w:bookmarkStart w:id="600" w:name="_Toc77952237"/>
      <w:bookmarkStart w:id="601" w:name="_Toc78210832"/>
      <w:bookmarkStart w:id="602" w:name="_Toc78273520"/>
      <w:bookmarkStart w:id="603" w:name="_Ref77680655"/>
      <w:bookmarkStart w:id="604" w:name="_Toc147152340"/>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2956F1">
        <w:rPr>
          <w:lang w:val="el-GR"/>
        </w:rPr>
        <w:lastRenderedPageBreak/>
        <w:t>Π</w:t>
      </w:r>
      <w:r w:rsidR="003929DA" w:rsidRPr="002956F1">
        <w:rPr>
          <w:lang w:val="el-GR"/>
        </w:rPr>
        <w:t xml:space="preserve">ΑΡΑΡΤΗΜΑ ΙΙ –  </w:t>
      </w:r>
      <w:r w:rsidRPr="002956F1">
        <w:rPr>
          <w:lang w:val="el-GR"/>
        </w:rPr>
        <w:t>ΥΠΟΔΕΙΓΜΑ ΤΕΧΝΙΚΗΣ ΠΡΟΣΦΟΡΑΣ</w:t>
      </w:r>
      <w:bookmarkEnd w:id="603"/>
      <w:bookmarkEnd w:id="604"/>
    </w:p>
    <w:p w14:paraId="040AF5B4" w14:textId="77777777" w:rsidR="001229FC" w:rsidRPr="002956F1" w:rsidRDefault="001229FC" w:rsidP="00683191">
      <w:pPr>
        <w:suppressAutoHyphens w:val="0"/>
        <w:autoSpaceDE w:val="0"/>
        <w:spacing w:before="57" w:after="57"/>
        <w:rPr>
          <w:b/>
          <w:bCs/>
          <w:szCs w:val="22"/>
          <w:lang w:val="el-GR" w:eastAsia="el-GR"/>
        </w:rPr>
      </w:pPr>
      <w:r w:rsidRPr="002956F1">
        <w:rPr>
          <w:lang w:val="el-GR"/>
        </w:rPr>
        <w:t>Οι</w:t>
      </w:r>
      <w:r w:rsidR="00E84E4E" w:rsidRPr="002956F1">
        <w:rPr>
          <w:b/>
          <w:bCs/>
          <w:szCs w:val="22"/>
          <w:lang w:val="el-GR" w:eastAsia="el-GR"/>
        </w:rPr>
        <w:t xml:space="preserve"> πίνακες που ακολουθούν θα πρέπει να συμπληρωθούν και να αναρτηθούν επιπλέον στην ηλεκτρονική πλατφόρμα του ΕΣΗΔΗΣ.</w:t>
      </w:r>
    </w:p>
    <w:p w14:paraId="3380BAFB" w14:textId="3E4D1B9A" w:rsidR="00E84E4E" w:rsidRDefault="00E84E4E" w:rsidP="00683191">
      <w:pPr>
        <w:suppressAutoHyphens w:val="0"/>
        <w:autoSpaceDE w:val="0"/>
        <w:spacing w:before="57" w:after="57"/>
        <w:rPr>
          <w:bCs/>
          <w:lang w:val="el-GR"/>
        </w:rPr>
      </w:pPr>
      <w:r w:rsidRPr="002956F1">
        <w:rPr>
          <w:b/>
          <w:bCs/>
          <w:lang w:val="el-GR"/>
        </w:rPr>
        <w:t xml:space="preserve">Σημείωση: </w:t>
      </w:r>
      <w:r w:rsidRPr="002956F1">
        <w:rPr>
          <w:bCs/>
          <w:lang w:val="el-GR"/>
        </w:rPr>
        <w:t xml:space="preserve">Οποιαδήποτε παραπομπή ή αναφορά σε πρότυπα (εθνικά και διεθνή), ευρωπαϊκές τεχνικές </w:t>
      </w:r>
      <w:r w:rsidRPr="002956F1">
        <w:rPr>
          <w:rFonts w:eastAsia="SimSun"/>
          <w:szCs w:val="22"/>
          <w:lang w:val="el-GR"/>
        </w:rPr>
        <w:t>εγκρίσεις</w:t>
      </w:r>
      <w:r w:rsidRPr="002956F1">
        <w:rPr>
          <w:bCs/>
          <w:lang w:val="el-GR"/>
        </w:rPr>
        <w:t>, κοινές τεχνικές προδιαγραφές, τεχνικά συστήματα αναφοράς ή σε άλλα τεχνικά χαρακτηριστικά που παραπέμπουν σε αυτά εννοείται πως συνοδεύεται από τη μνεία «ή ισοδύναμο».</w:t>
      </w:r>
    </w:p>
    <w:p w14:paraId="79C44792" w14:textId="7B3E65A9" w:rsidR="00C165DB" w:rsidRPr="00B845B0" w:rsidRDefault="00C165DB" w:rsidP="00683191">
      <w:pPr>
        <w:suppressAutoHyphens w:val="0"/>
        <w:autoSpaceDE w:val="0"/>
        <w:spacing w:before="57" w:after="57"/>
        <w:rPr>
          <w:b/>
          <w:lang w:val="el-GR"/>
        </w:rPr>
      </w:pPr>
      <w:r w:rsidRPr="00B845B0">
        <w:rPr>
          <w:b/>
          <w:lang w:val="el-GR"/>
        </w:rPr>
        <w:t>Οδηγία:</w:t>
      </w:r>
      <w:r>
        <w:rPr>
          <w:b/>
          <w:lang w:val="el-GR"/>
        </w:rPr>
        <w:t xml:space="preserve"> </w:t>
      </w:r>
      <w:r w:rsidRPr="00B845B0">
        <w:rPr>
          <w:lang w:val="el-GR"/>
        </w:rPr>
        <w:t xml:space="preserve">« Σε κάθε προδιαγραφή των πινάκων συμμόρφωσης στην οποία ζητείται η συμμόρφωση με χαρακτηριστικά και τα αντίστοιχα </w:t>
      </w:r>
      <w:r>
        <w:t>RFCs</w:t>
      </w:r>
      <w:r w:rsidRPr="00B845B0">
        <w:rPr>
          <w:lang w:val="el-GR"/>
        </w:rPr>
        <w:t xml:space="preserve">, να ικανοποιείται η απαίτηση της προδιαγραφής με παραπομπή που τεκμηριώνει το χαρακτηριστικό ή το </w:t>
      </w:r>
      <w:r>
        <w:t>RFC</w:t>
      </w:r>
      <w:r w:rsidRPr="00B845B0">
        <w:rPr>
          <w:lang w:val="el-GR"/>
        </w:rPr>
        <w:t xml:space="preserve"> ή και τα δύο.</w:t>
      </w:r>
    </w:p>
    <w:p w14:paraId="36FE590C" w14:textId="77777777" w:rsidR="00E84E4E" w:rsidRPr="002956F1" w:rsidRDefault="00E84E4E" w:rsidP="00C738A7">
      <w:pPr>
        <w:pStyle w:val="Heading2"/>
      </w:pPr>
      <w:bookmarkStart w:id="605" w:name="_Toc103273633"/>
      <w:bookmarkStart w:id="606" w:name="_Toc72925761"/>
      <w:bookmarkStart w:id="607" w:name="_Ref145337353"/>
      <w:bookmarkStart w:id="608" w:name="_Ref145337366"/>
      <w:bookmarkStart w:id="609" w:name="_Toc147152341"/>
      <w:bookmarkEnd w:id="605"/>
      <w:r w:rsidRPr="002956F1">
        <w:t>ΠΙΝΑΚΑΣ ΠΡΟΣΦΕΡΟΜΕΝΟΥ ΕΞΟΠΛΙΣΜΟΥ, ΛΟΓΙΣΜΙΚΟΥ ΚΑΙ ΥΠΗΡΕΣΙΩΝ</w:t>
      </w:r>
      <w:bookmarkEnd w:id="606"/>
      <w:bookmarkEnd w:id="607"/>
      <w:bookmarkEnd w:id="608"/>
      <w:bookmarkEnd w:id="609"/>
    </w:p>
    <w:p w14:paraId="56AAE46B" w14:textId="14FFCCF8" w:rsidR="00E84E4E" w:rsidRPr="002956F1" w:rsidRDefault="00E84E4E" w:rsidP="00E84E4E">
      <w:pPr>
        <w:spacing w:before="57" w:after="57"/>
        <w:rPr>
          <w:lang w:val="el-GR"/>
        </w:rPr>
      </w:pPr>
      <w:r w:rsidRPr="002956F1">
        <w:rPr>
          <w:lang w:val="el-GR"/>
        </w:rPr>
        <w:t xml:space="preserve">Στο ακόλουθο υπόδειγμα ο Ανάδοχος μπορεί να αναλύσει </w:t>
      </w:r>
      <w:r w:rsidRPr="002956F1">
        <w:rPr>
          <w:b/>
          <w:lang w:val="el-GR"/>
        </w:rPr>
        <w:t>σε περισσότερες επιμέρους γραμμές</w:t>
      </w:r>
      <w:r w:rsidRPr="002956F1">
        <w:rPr>
          <w:lang w:val="el-GR"/>
        </w:rPr>
        <w:t xml:space="preserve"> ένα αντικείμενο που καταλαμβάνει μία γραμμή.</w:t>
      </w:r>
    </w:p>
    <w:p w14:paraId="2F2C8E55" w14:textId="77777777" w:rsidR="00520140" w:rsidRDefault="00520140" w:rsidP="00CB053D">
      <w:pPr>
        <w:spacing w:before="57" w:after="57"/>
        <w:rPr>
          <w:b/>
          <w:lang w:val="el-GR"/>
        </w:rPr>
      </w:pPr>
      <w:bookmarkStart w:id="610" w:name="_Toc72925762"/>
    </w:p>
    <w:p w14:paraId="3BC99B4C" w14:textId="593813F3" w:rsidR="00CB053D" w:rsidRDefault="00CB053D" w:rsidP="00520140">
      <w:pPr>
        <w:spacing w:before="57" w:after="57"/>
        <w:jc w:val="center"/>
        <w:rPr>
          <w:b/>
          <w:lang w:val="el-GR"/>
        </w:rPr>
      </w:pPr>
      <w:r w:rsidRPr="002956F1">
        <w:rPr>
          <w:b/>
          <w:lang w:val="el-GR"/>
        </w:rPr>
        <w:t>Πίνακας Προσφερόμενου εξοπλισμού, λογισμικού και υπηρεσιών</w:t>
      </w:r>
    </w:p>
    <w:tbl>
      <w:tblPr>
        <w:tblW w:w="1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3697"/>
        <w:gridCol w:w="1757"/>
        <w:gridCol w:w="1819"/>
        <w:gridCol w:w="5491"/>
        <w:gridCol w:w="1249"/>
      </w:tblGrid>
      <w:tr w:rsidR="00375A9B" w:rsidRPr="00BF6704" w14:paraId="18A3C6B3" w14:textId="77777777" w:rsidTr="00686526">
        <w:trPr>
          <w:trHeight w:val="458"/>
          <w:tblHeader/>
          <w:jc w:val="center"/>
        </w:trPr>
        <w:tc>
          <w:tcPr>
            <w:tcW w:w="0" w:type="auto"/>
            <w:shd w:val="pct20" w:color="000000" w:fill="FFFFFF"/>
            <w:vAlign w:val="center"/>
          </w:tcPr>
          <w:p w14:paraId="1DB8E416"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Α/Α</w:t>
            </w:r>
          </w:p>
        </w:tc>
        <w:tc>
          <w:tcPr>
            <w:tcW w:w="3697" w:type="dxa"/>
            <w:shd w:val="pct20" w:color="000000" w:fill="FFFFFF"/>
            <w:vAlign w:val="center"/>
          </w:tcPr>
          <w:p w14:paraId="5912D497"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Προϊόν/Υπηρεσία</w:t>
            </w:r>
          </w:p>
        </w:tc>
        <w:tc>
          <w:tcPr>
            <w:tcW w:w="1757" w:type="dxa"/>
            <w:shd w:val="pct20" w:color="000000" w:fill="FFFFFF"/>
            <w:vAlign w:val="center"/>
          </w:tcPr>
          <w:p w14:paraId="42729253"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Κατασκευαστής</w:t>
            </w:r>
          </w:p>
        </w:tc>
        <w:tc>
          <w:tcPr>
            <w:tcW w:w="1819" w:type="dxa"/>
            <w:shd w:val="pct20" w:color="000000" w:fill="FFFFFF"/>
            <w:vAlign w:val="center"/>
          </w:tcPr>
          <w:p w14:paraId="40646274"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Κωδικός</w:t>
            </w:r>
            <w:r w:rsidRPr="00BF6704">
              <w:rPr>
                <w:rFonts w:asciiTheme="minorHAnsi" w:eastAsia="Arial Unicode MS" w:hAnsiTheme="minorHAnsi" w:cstheme="minorHAnsi"/>
                <w:sz w:val="20"/>
                <w:szCs w:val="20"/>
              </w:rPr>
              <w:br/>
              <w:t>Κατασκευαστή</w:t>
            </w:r>
          </w:p>
        </w:tc>
        <w:tc>
          <w:tcPr>
            <w:tcW w:w="5491" w:type="dxa"/>
            <w:shd w:val="pct20" w:color="000000" w:fill="FFFFFF"/>
            <w:vAlign w:val="center"/>
          </w:tcPr>
          <w:p w14:paraId="6621CFFC"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Περιγραφή</w:t>
            </w:r>
          </w:p>
        </w:tc>
        <w:tc>
          <w:tcPr>
            <w:tcW w:w="1249" w:type="dxa"/>
            <w:shd w:val="pct20" w:color="000000" w:fill="FFFFFF"/>
            <w:vAlign w:val="center"/>
          </w:tcPr>
          <w:p w14:paraId="3A34DA34" w14:textId="77777777" w:rsidR="00375A9B" w:rsidRPr="00BF6704" w:rsidRDefault="00375A9B" w:rsidP="00375A9B">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Ποσότητα</w:t>
            </w:r>
          </w:p>
        </w:tc>
      </w:tr>
      <w:tr w:rsidR="00375A9B" w:rsidRPr="00BF6704" w14:paraId="0009F235" w14:textId="77777777" w:rsidTr="00686526">
        <w:trPr>
          <w:trHeight w:val="420"/>
          <w:jc w:val="center"/>
        </w:trPr>
        <w:tc>
          <w:tcPr>
            <w:tcW w:w="0" w:type="auto"/>
            <w:vAlign w:val="center"/>
          </w:tcPr>
          <w:p w14:paraId="5E0A7148"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1</w:t>
            </w:r>
          </w:p>
        </w:tc>
        <w:tc>
          <w:tcPr>
            <w:tcW w:w="3697" w:type="dxa"/>
            <w:vAlign w:val="center"/>
          </w:tcPr>
          <w:p w14:paraId="51A8B018" w14:textId="77777777" w:rsidR="00375A9B" w:rsidRPr="00BF6704" w:rsidRDefault="00375A9B" w:rsidP="00375A9B">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 IBM FS7300</w:t>
            </w:r>
          </w:p>
        </w:tc>
        <w:tc>
          <w:tcPr>
            <w:tcW w:w="1757" w:type="dxa"/>
            <w:vAlign w:val="center"/>
          </w:tcPr>
          <w:p w14:paraId="4F7879DC"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ΙΒΜ</w:t>
            </w:r>
          </w:p>
        </w:tc>
        <w:tc>
          <w:tcPr>
            <w:tcW w:w="1819" w:type="dxa"/>
            <w:vAlign w:val="center"/>
          </w:tcPr>
          <w:p w14:paraId="5BE7D166"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67592625" w14:textId="0C177676" w:rsidR="00375A9B" w:rsidRPr="00CF1675" w:rsidRDefault="00407FEE"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w:t>
            </w:r>
            <w:r w:rsidRPr="00CF1675">
              <w:rPr>
                <w:rFonts w:asciiTheme="minorHAnsi" w:hAnsiTheme="minorHAnsi" w:cstheme="minorHAnsi"/>
                <w:color w:val="000000"/>
                <w:sz w:val="20"/>
                <w:szCs w:val="20"/>
                <w:lang w:val="el-GR"/>
              </w:rPr>
              <w:t xml:space="preserve">  </w:t>
            </w:r>
            <w:r w:rsidR="00375A9B" w:rsidRPr="00CF1675">
              <w:rPr>
                <w:rFonts w:asciiTheme="minorHAnsi" w:hAnsiTheme="minorHAnsi" w:cstheme="minorHAnsi"/>
                <w:color w:val="000000"/>
                <w:sz w:val="20"/>
                <w:szCs w:val="20"/>
                <w:lang w:val="el-GR"/>
              </w:rPr>
              <w:t>&gt;=1</w:t>
            </w:r>
            <w:r w:rsidRPr="00407FEE">
              <w:rPr>
                <w:rFonts w:asciiTheme="minorHAnsi" w:hAnsiTheme="minorHAnsi" w:cstheme="minorHAnsi"/>
                <w:color w:val="000000"/>
                <w:sz w:val="20"/>
                <w:szCs w:val="20"/>
                <w:lang w:val="el-GR"/>
              </w:rPr>
              <w:t>4</w:t>
            </w:r>
            <w:r w:rsidR="00375A9B" w:rsidRPr="00CF1675">
              <w:rPr>
                <w:rFonts w:asciiTheme="minorHAnsi" w:hAnsiTheme="minorHAnsi" w:cstheme="minorHAnsi"/>
                <w:color w:val="000000"/>
                <w:sz w:val="20"/>
                <w:szCs w:val="20"/>
                <w:lang w:val="el-GR"/>
              </w:rPr>
              <w:t xml:space="preserve">0 </w:t>
            </w:r>
            <w:r w:rsidR="00375A9B" w:rsidRPr="00BF6704">
              <w:rPr>
                <w:rFonts w:asciiTheme="minorHAnsi" w:hAnsiTheme="minorHAnsi" w:cstheme="minorHAnsi"/>
                <w:color w:val="000000"/>
                <w:sz w:val="20"/>
                <w:szCs w:val="20"/>
                <w:lang w:val="en-US"/>
              </w:rPr>
              <w:t>T</w:t>
            </w:r>
            <w:r>
              <w:rPr>
                <w:rFonts w:asciiTheme="minorHAnsi" w:hAnsiTheme="minorHAnsi" w:cstheme="minorHAnsi"/>
                <w:color w:val="000000"/>
                <w:sz w:val="20"/>
                <w:szCs w:val="20"/>
                <w:lang w:val="en-US"/>
              </w:rPr>
              <w:t>i</w:t>
            </w:r>
            <w:r w:rsidR="00375A9B" w:rsidRPr="00BF6704">
              <w:rPr>
                <w:rFonts w:asciiTheme="minorHAnsi" w:hAnsiTheme="minorHAnsi" w:cstheme="minorHAnsi"/>
                <w:color w:val="000000"/>
                <w:sz w:val="20"/>
                <w:szCs w:val="20"/>
                <w:lang w:val="en-US"/>
              </w:rPr>
              <w:t>B</w:t>
            </w:r>
            <w:r w:rsidR="00375A9B" w:rsidRPr="00CF1675">
              <w:rPr>
                <w:rFonts w:asciiTheme="minorHAnsi" w:hAnsiTheme="minorHAnsi" w:cstheme="minorHAnsi"/>
                <w:color w:val="000000"/>
                <w:sz w:val="20"/>
                <w:szCs w:val="20"/>
                <w:lang w:val="el-GR"/>
              </w:rPr>
              <w:t xml:space="preserve"> </w:t>
            </w:r>
          </w:p>
        </w:tc>
        <w:tc>
          <w:tcPr>
            <w:tcW w:w="1249" w:type="dxa"/>
            <w:vAlign w:val="center"/>
          </w:tcPr>
          <w:p w14:paraId="62194F74"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4C0AFC" w14:paraId="1569280C" w14:textId="77777777" w:rsidTr="00686526">
        <w:trPr>
          <w:trHeight w:val="458"/>
          <w:jc w:val="center"/>
        </w:trPr>
        <w:tc>
          <w:tcPr>
            <w:tcW w:w="0" w:type="auto"/>
            <w:vAlign w:val="center"/>
          </w:tcPr>
          <w:p w14:paraId="189D7F4C"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2</w:t>
            </w:r>
          </w:p>
        </w:tc>
        <w:tc>
          <w:tcPr>
            <w:tcW w:w="3697" w:type="dxa"/>
            <w:vAlign w:val="center"/>
          </w:tcPr>
          <w:p w14:paraId="6D29483F" w14:textId="77777777" w:rsidR="00375A9B" w:rsidRPr="00BF6704" w:rsidRDefault="00375A9B" w:rsidP="00375A9B">
            <w:pPr>
              <w:jc w:val="left"/>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Επέκταση αποθηκευτικής ικανότητας συστήματος αποθήκευσης IBM Storwize v7000</w:t>
            </w:r>
          </w:p>
        </w:tc>
        <w:tc>
          <w:tcPr>
            <w:tcW w:w="1757" w:type="dxa"/>
            <w:vAlign w:val="center"/>
          </w:tcPr>
          <w:p w14:paraId="63C584E0" w14:textId="77777777" w:rsidR="00375A9B" w:rsidRPr="00BF6704" w:rsidRDefault="00375A9B" w:rsidP="00375A9B">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1819" w:type="dxa"/>
            <w:vAlign w:val="center"/>
          </w:tcPr>
          <w:p w14:paraId="2B87740C" w14:textId="77777777" w:rsidR="00375A9B" w:rsidRPr="00BF6704" w:rsidRDefault="00375A9B" w:rsidP="00375A9B">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5491" w:type="dxa"/>
            <w:vAlign w:val="center"/>
          </w:tcPr>
          <w:p w14:paraId="067BAEB4" w14:textId="77777777" w:rsidR="00375A9B" w:rsidRPr="00BF6704" w:rsidRDefault="00375A9B" w:rsidP="00375A9B">
            <w:pPr>
              <w:spacing w:after="0"/>
              <w:ind w:left="224"/>
              <w:jc w:val="left"/>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 </w:t>
            </w:r>
          </w:p>
        </w:tc>
        <w:tc>
          <w:tcPr>
            <w:tcW w:w="1249" w:type="dxa"/>
            <w:vAlign w:val="center"/>
          </w:tcPr>
          <w:p w14:paraId="51E9E7A9" w14:textId="77777777" w:rsidR="00375A9B" w:rsidRPr="00BF6704" w:rsidRDefault="00375A9B" w:rsidP="00375A9B">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r>
      <w:tr w:rsidR="00375A9B" w:rsidRPr="00BF6704" w14:paraId="21F5351B" w14:textId="77777777" w:rsidTr="00686526">
        <w:trPr>
          <w:trHeight w:val="458"/>
          <w:jc w:val="center"/>
        </w:trPr>
        <w:tc>
          <w:tcPr>
            <w:tcW w:w="0" w:type="auto"/>
            <w:vAlign w:val="center"/>
          </w:tcPr>
          <w:p w14:paraId="7E320C2D"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2.1</w:t>
            </w:r>
          </w:p>
        </w:tc>
        <w:tc>
          <w:tcPr>
            <w:tcW w:w="3697" w:type="dxa"/>
            <w:vAlign w:val="center"/>
          </w:tcPr>
          <w:p w14:paraId="610A26E9" w14:textId="77777777" w:rsidR="00375A9B" w:rsidRPr="00BF6704" w:rsidRDefault="00375A9B" w:rsidP="00375A9B">
            <w:pPr>
              <w:pStyle w:val="ListParagraph"/>
              <w:numPr>
                <w:ilvl w:val="0"/>
                <w:numId w:val="0"/>
              </w:numPr>
              <w:ind w:left="-70"/>
              <w:rPr>
                <w:sz w:val="20"/>
                <w:szCs w:val="20"/>
              </w:rPr>
            </w:pPr>
            <w:r w:rsidRPr="00BF6704">
              <w:rPr>
                <w:sz w:val="20"/>
                <w:szCs w:val="20"/>
              </w:rPr>
              <w:t>Τροφοδοτικό για ράφι δίσκων 2076-24F Storage IBM v7000</w:t>
            </w:r>
          </w:p>
        </w:tc>
        <w:tc>
          <w:tcPr>
            <w:tcW w:w="1757" w:type="dxa"/>
            <w:vAlign w:val="center"/>
          </w:tcPr>
          <w:p w14:paraId="5D83AF8E"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819" w:type="dxa"/>
            <w:vAlign w:val="center"/>
          </w:tcPr>
          <w:p w14:paraId="1FF2BE8B"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01LJ896</w:t>
            </w:r>
          </w:p>
        </w:tc>
        <w:tc>
          <w:tcPr>
            <w:tcW w:w="5491" w:type="dxa"/>
            <w:vAlign w:val="center"/>
          </w:tcPr>
          <w:p w14:paraId="3E8499D0"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800W POWER SUPPLY FOR V7000 G2</w:t>
            </w:r>
          </w:p>
        </w:tc>
        <w:tc>
          <w:tcPr>
            <w:tcW w:w="1249" w:type="dxa"/>
            <w:vAlign w:val="center"/>
          </w:tcPr>
          <w:p w14:paraId="000D86B3"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r>
      <w:tr w:rsidR="00375A9B" w:rsidRPr="00BF6704" w14:paraId="7738AD3C" w14:textId="77777777" w:rsidTr="00686526">
        <w:trPr>
          <w:trHeight w:val="458"/>
          <w:jc w:val="center"/>
        </w:trPr>
        <w:tc>
          <w:tcPr>
            <w:tcW w:w="0" w:type="auto"/>
            <w:vAlign w:val="center"/>
          </w:tcPr>
          <w:p w14:paraId="57030980"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2.2</w:t>
            </w:r>
          </w:p>
        </w:tc>
        <w:tc>
          <w:tcPr>
            <w:tcW w:w="3697" w:type="dxa"/>
            <w:vAlign w:val="center"/>
          </w:tcPr>
          <w:p w14:paraId="2A905FEC" w14:textId="77777777" w:rsidR="00375A9B" w:rsidRPr="00BF6704" w:rsidRDefault="00375A9B" w:rsidP="00375A9B">
            <w:pPr>
              <w:pStyle w:val="ListParagraph"/>
              <w:numPr>
                <w:ilvl w:val="0"/>
                <w:numId w:val="0"/>
              </w:numPr>
              <w:ind w:left="-70"/>
              <w:rPr>
                <w:sz w:val="20"/>
                <w:szCs w:val="20"/>
              </w:rPr>
            </w:pPr>
            <w:r w:rsidRPr="00BF6704">
              <w:rPr>
                <w:sz w:val="20"/>
                <w:szCs w:val="20"/>
              </w:rPr>
              <w:t>Μονάδα  διασύνδεσης SAS (canister) για ράφι δίσκων 2076-24F Storage IBM v7000</w:t>
            </w:r>
          </w:p>
        </w:tc>
        <w:tc>
          <w:tcPr>
            <w:tcW w:w="1757" w:type="dxa"/>
            <w:vAlign w:val="center"/>
          </w:tcPr>
          <w:p w14:paraId="7FBCB433"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819" w:type="dxa"/>
            <w:vAlign w:val="center"/>
          </w:tcPr>
          <w:p w14:paraId="055A1612"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FRU PN: 01AC579 </w:t>
            </w:r>
          </w:p>
        </w:tc>
        <w:tc>
          <w:tcPr>
            <w:tcW w:w="5491" w:type="dxa"/>
            <w:vAlign w:val="center"/>
          </w:tcPr>
          <w:p w14:paraId="6C0D68A8"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SAS 12G EXPANSION CANISTER FOR STORWIZE V7000 G2</w:t>
            </w:r>
          </w:p>
        </w:tc>
        <w:tc>
          <w:tcPr>
            <w:tcW w:w="1249" w:type="dxa"/>
            <w:vAlign w:val="center"/>
          </w:tcPr>
          <w:p w14:paraId="5974F71B"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BF6704" w14:paraId="573E95EB" w14:textId="77777777" w:rsidTr="00686526">
        <w:trPr>
          <w:trHeight w:val="458"/>
          <w:jc w:val="center"/>
        </w:trPr>
        <w:tc>
          <w:tcPr>
            <w:tcW w:w="0" w:type="auto"/>
            <w:vAlign w:val="center"/>
          </w:tcPr>
          <w:p w14:paraId="545ABC40"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2.3</w:t>
            </w:r>
          </w:p>
        </w:tc>
        <w:tc>
          <w:tcPr>
            <w:tcW w:w="3697" w:type="dxa"/>
            <w:vAlign w:val="center"/>
          </w:tcPr>
          <w:p w14:paraId="37F4BAFE" w14:textId="77777777" w:rsidR="00375A9B" w:rsidRPr="002A2346" w:rsidRDefault="00375A9B" w:rsidP="00375A9B">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300GB 15K 2.5 Inch HDD</w:t>
            </w:r>
          </w:p>
        </w:tc>
        <w:tc>
          <w:tcPr>
            <w:tcW w:w="1757" w:type="dxa"/>
            <w:vAlign w:val="center"/>
          </w:tcPr>
          <w:p w14:paraId="42B670A6"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819" w:type="dxa"/>
            <w:vAlign w:val="center"/>
          </w:tcPr>
          <w:p w14:paraId="6C0C69FE"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00AR324</w:t>
            </w:r>
          </w:p>
        </w:tc>
        <w:tc>
          <w:tcPr>
            <w:tcW w:w="5491" w:type="dxa"/>
            <w:vAlign w:val="center"/>
          </w:tcPr>
          <w:p w14:paraId="334B1F5F"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300GB 15K 2.5 Inch HDD, FRU PN:  00AR324</w:t>
            </w:r>
          </w:p>
        </w:tc>
        <w:tc>
          <w:tcPr>
            <w:tcW w:w="1249" w:type="dxa"/>
            <w:vAlign w:val="center"/>
          </w:tcPr>
          <w:p w14:paraId="63FF6124"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r>
      <w:tr w:rsidR="00375A9B" w:rsidRPr="00BF6704" w14:paraId="12A2DAF8" w14:textId="77777777" w:rsidTr="00686526">
        <w:trPr>
          <w:trHeight w:val="458"/>
          <w:jc w:val="center"/>
        </w:trPr>
        <w:tc>
          <w:tcPr>
            <w:tcW w:w="0" w:type="auto"/>
            <w:vAlign w:val="center"/>
          </w:tcPr>
          <w:p w14:paraId="170A2B2B"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2.4</w:t>
            </w:r>
          </w:p>
        </w:tc>
        <w:tc>
          <w:tcPr>
            <w:tcW w:w="3697" w:type="dxa"/>
            <w:vAlign w:val="center"/>
          </w:tcPr>
          <w:p w14:paraId="7C26DF71" w14:textId="77777777" w:rsidR="00375A9B" w:rsidRPr="002A2346" w:rsidRDefault="00375A9B" w:rsidP="00375A9B">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600GB 10K 2.5 Inch HDD</w:t>
            </w:r>
          </w:p>
        </w:tc>
        <w:tc>
          <w:tcPr>
            <w:tcW w:w="1757" w:type="dxa"/>
            <w:vAlign w:val="center"/>
          </w:tcPr>
          <w:p w14:paraId="7A56F58C"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819" w:type="dxa"/>
            <w:vAlign w:val="center"/>
          </w:tcPr>
          <w:p w14:paraId="7516F3AB"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 FRU PN:  00AR325</w:t>
            </w:r>
          </w:p>
        </w:tc>
        <w:tc>
          <w:tcPr>
            <w:tcW w:w="5491" w:type="dxa"/>
            <w:vAlign w:val="center"/>
          </w:tcPr>
          <w:p w14:paraId="0C8ED20C"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600GB 10K 2.5 Inch HDD, FRU PN:  00AR325</w:t>
            </w:r>
          </w:p>
        </w:tc>
        <w:tc>
          <w:tcPr>
            <w:tcW w:w="1249" w:type="dxa"/>
            <w:vAlign w:val="center"/>
          </w:tcPr>
          <w:p w14:paraId="5E1CD1A0"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10</w:t>
            </w:r>
          </w:p>
        </w:tc>
      </w:tr>
      <w:tr w:rsidR="00375A9B" w:rsidRPr="00BF6704" w14:paraId="402272C4" w14:textId="77777777" w:rsidTr="00686526">
        <w:trPr>
          <w:trHeight w:val="458"/>
          <w:jc w:val="center"/>
        </w:trPr>
        <w:tc>
          <w:tcPr>
            <w:tcW w:w="0" w:type="auto"/>
            <w:vAlign w:val="center"/>
          </w:tcPr>
          <w:p w14:paraId="0CB70888"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2.5</w:t>
            </w:r>
          </w:p>
        </w:tc>
        <w:tc>
          <w:tcPr>
            <w:tcW w:w="3697" w:type="dxa"/>
            <w:vAlign w:val="center"/>
          </w:tcPr>
          <w:p w14:paraId="64CEF1DE" w14:textId="77777777" w:rsidR="00375A9B" w:rsidRPr="002A2346" w:rsidRDefault="00375A9B" w:rsidP="00375A9B">
            <w:pPr>
              <w:pStyle w:val="ListParagraph"/>
              <w:numPr>
                <w:ilvl w:val="0"/>
                <w:numId w:val="0"/>
              </w:numPr>
              <w:ind w:left="-70"/>
              <w:rPr>
                <w:sz w:val="20"/>
                <w:szCs w:val="20"/>
                <w:lang w:val="en-US"/>
              </w:rPr>
            </w:pPr>
            <w:r w:rsidRPr="00BF6704">
              <w:rPr>
                <w:sz w:val="20"/>
                <w:szCs w:val="20"/>
              </w:rPr>
              <w:t>Δίσκοι</w:t>
            </w:r>
            <w:r w:rsidRPr="002A2346">
              <w:rPr>
                <w:sz w:val="20"/>
                <w:szCs w:val="20"/>
                <w:lang w:val="en-US"/>
              </w:rPr>
              <w:t xml:space="preserve"> 900GB 15K 2.5 Inch HDD</w:t>
            </w:r>
          </w:p>
        </w:tc>
        <w:tc>
          <w:tcPr>
            <w:tcW w:w="1757" w:type="dxa"/>
            <w:vAlign w:val="center"/>
          </w:tcPr>
          <w:p w14:paraId="7221AEC8"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819" w:type="dxa"/>
            <w:vAlign w:val="center"/>
          </w:tcPr>
          <w:p w14:paraId="113B2665"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01LJ835</w:t>
            </w:r>
          </w:p>
        </w:tc>
        <w:tc>
          <w:tcPr>
            <w:tcW w:w="5491" w:type="dxa"/>
            <w:vAlign w:val="center"/>
          </w:tcPr>
          <w:p w14:paraId="253CAE5C"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900GB 15K 2.5 Inch HDD, FRU PN:  01LJ835</w:t>
            </w:r>
          </w:p>
        </w:tc>
        <w:tc>
          <w:tcPr>
            <w:tcW w:w="1249" w:type="dxa"/>
            <w:vAlign w:val="center"/>
          </w:tcPr>
          <w:p w14:paraId="23F9C5B5"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4</w:t>
            </w:r>
          </w:p>
        </w:tc>
      </w:tr>
      <w:tr w:rsidR="00375A9B" w:rsidRPr="00BF6704" w14:paraId="2C11A667" w14:textId="77777777" w:rsidTr="00686526">
        <w:trPr>
          <w:trHeight w:val="458"/>
          <w:jc w:val="center"/>
        </w:trPr>
        <w:tc>
          <w:tcPr>
            <w:tcW w:w="0" w:type="auto"/>
            <w:vAlign w:val="center"/>
          </w:tcPr>
          <w:p w14:paraId="0499A405"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2.6</w:t>
            </w:r>
          </w:p>
        </w:tc>
        <w:tc>
          <w:tcPr>
            <w:tcW w:w="3697" w:type="dxa"/>
            <w:vAlign w:val="center"/>
          </w:tcPr>
          <w:p w14:paraId="15360CFD" w14:textId="77777777" w:rsidR="00375A9B" w:rsidRPr="002A2346" w:rsidRDefault="00375A9B" w:rsidP="00375A9B">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1TB NL SAS 7.2K 2.5 Inch HDD</w:t>
            </w:r>
          </w:p>
        </w:tc>
        <w:tc>
          <w:tcPr>
            <w:tcW w:w="1757" w:type="dxa"/>
            <w:vAlign w:val="center"/>
          </w:tcPr>
          <w:p w14:paraId="559D1017"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819" w:type="dxa"/>
            <w:vAlign w:val="center"/>
          </w:tcPr>
          <w:p w14:paraId="057F1574"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00AR328</w:t>
            </w:r>
          </w:p>
        </w:tc>
        <w:tc>
          <w:tcPr>
            <w:tcW w:w="5491" w:type="dxa"/>
            <w:vAlign w:val="center"/>
          </w:tcPr>
          <w:p w14:paraId="7766C779"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1 TB NL SAS 7.2K 2.5 Inch HDD, FRU PN:  00AR328</w:t>
            </w:r>
          </w:p>
        </w:tc>
        <w:tc>
          <w:tcPr>
            <w:tcW w:w="1249" w:type="dxa"/>
            <w:vAlign w:val="center"/>
          </w:tcPr>
          <w:p w14:paraId="3CFF5FF9"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r>
      <w:tr w:rsidR="00375A9B" w:rsidRPr="00BF6704" w14:paraId="443BB3B7" w14:textId="77777777" w:rsidTr="00686526">
        <w:trPr>
          <w:trHeight w:val="458"/>
          <w:jc w:val="center"/>
        </w:trPr>
        <w:tc>
          <w:tcPr>
            <w:tcW w:w="0" w:type="auto"/>
            <w:vAlign w:val="center"/>
          </w:tcPr>
          <w:p w14:paraId="3C299A2E"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lastRenderedPageBreak/>
              <w:t>2.7</w:t>
            </w:r>
          </w:p>
        </w:tc>
        <w:tc>
          <w:tcPr>
            <w:tcW w:w="3697" w:type="dxa"/>
            <w:vAlign w:val="center"/>
          </w:tcPr>
          <w:p w14:paraId="230CAB9B" w14:textId="77777777" w:rsidR="00375A9B" w:rsidRPr="002A2346" w:rsidRDefault="00375A9B" w:rsidP="00375A9B">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400Gb 2.5" 12Gb SAS SSD</w:t>
            </w:r>
          </w:p>
        </w:tc>
        <w:tc>
          <w:tcPr>
            <w:tcW w:w="1757" w:type="dxa"/>
            <w:vAlign w:val="center"/>
          </w:tcPr>
          <w:p w14:paraId="38202B6E"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819" w:type="dxa"/>
            <w:vAlign w:val="center"/>
          </w:tcPr>
          <w:p w14:paraId="452EF7CC"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00AR330</w:t>
            </w:r>
          </w:p>
        </w:tc>
        <w:tc>
          <w:tcPr>
            <w:tcW w:w="5491" w:type="dxa"/>
            <w:vAlign w:val="center"/>
          </w:tcPr>
          <w:p w14:paraId="35E528F9"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400Gb 2.5" 12Gb SAS SSD FRU PN:  00AR330</w:t>
            </w:r>
          </w:p>
        </w:tc>
        <w:tc>
          <w:tcPr>
            <w:tcW w:w="1249" w:type="dxa"/>
            <w:vAlign w:val="center"/>
          </w:tcPr>
          <w:p w14:paraId="3361A675"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r>
      <w:tr w:rsidR="00375A9B" w:rsidRPr="004C0AFC" w14:paraId="54051209" w14:textId="77777777" w:rsidTr="00686526">
        <w:trPr>
          <w:trHeight w:val="458"/>
          <w:jc w:val="center"/>
        </w:trPr>
        <w:tc>
          <w:tcPr>
            <w:tcW w:w="0" w:type="auto"/>
            <w:vAlign w:val="center"/>
          </w:tcPr>
          <w:p w14:paraId="416A4BD2"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w:t>
            </w:r>
          </w:p>
        </w:tc>
        <w:tc>
          <w:tcPr>
            <w:tcW w:w="3697" w:type="dxa"/>
            <w:vAlign w:val="center"/>
          </w:tcPr>
          <w:p w14:paraId="25EB970D" w14:textId="77777777" w:rsidR="00375A9B" w:rsidRPr="00BF6704" w:rsidRDefault="00375A9B" w:rsidP="00375A9B">
            <w:pPr>
              <w:jc w:val="left"/>
              <w:rPr>
                <w:rFonts w:asciiTheme="minorHAnsi" w:hAnsiTheme="minorHAnsi" w:cstheme="minorHAnsi"/>
                <w:sz w:val="20"/>
                <w:szCs w:val="20"/>
                <w:lang w:val="el-GR"/>
              </w:rPr>
            </w:pPr>
            <w:r w:rsidRPr="00BF6704">
              <w:rPr>
                <w:rFonts w:asciiTheme="minorHAnsi" w:hAnsiTheme="minorHAnsi" w:cstheme="minorHAnsi"/>
                <w:b/>
                <w:bCs/>
                <w:color w:val="000000"/>
                <w:sz w:val="20"/>
                <w:szCs w:val="20"/>
                <w:lang w:val="el-GR"/>
              </w:rPr>
              <w:t xml:space="preserve">Επέκταση αποθηκευτικής ικανότητας </w:t>
            </w:r>
            <w:r>
              <w:rPr>
                <w:rFonts w:asciiTheme="minorHAnsi" w:hAnsiTheme="minorHAnsi" w:cstheme="minorHAnsi"/>
                <w:b/>
                <w:bCs/>
                <w:color w:val="000000"/>
                <w:sz w:val="20"/>
                <w:szCs w:val="20"/>
                <w:lang w:val="el-GR"/>
              </w:rPr>
              <w:t xml:space="preserve">μέσων </w:t>
            </w:r>
            <w:r w:rsidRPr="00BF6704">
              <w:rPr>
                <w:rFonts w:asciiTheme="minorHAnsi" w:hAnsiTheme="minorHAnsi" w:cstheme="minorHAnsi"/>
                <w:b/>
                <w:bCs/>
                <w:color w:val="000000"/>
                <w:sz w:val="20"/>
                <w:szCs w:val="20"/>
                <w:lang w:val="el-GR"/>
              </w:rPr>
              <w:t>βιβλιοθήκης ταινιών</w:t>
            </w:r>
          </w:p>
        </w:tc>
        <w:tc>
          <w:tcPr>
            <w:tcW w:w="1757" w:type="dxa"/>
            <w:vAlign w:val="center"/>
          </w:tcPr>
          <w:p w14:paraId="5A0E8671"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819" w:type="dxa"/>
            <w:vAlign w:val="center"/>
          </w:tcPr>
          <w:p w14:paraId="7A488A25"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4BE89943" w14:textId="77777777"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1249" w:type="dxa"/>
            <w:vAlign w:val="center"/>
          </w:tcPr>
          <w:p w14:paraId="354C87DE"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 </w:t>
            </w:r>
          </w:p>
        </w:tc>
      </w:tr>
      <w:tr w:rsidR="00375A9B" w:rsidRPr="00BF6704" w14:paraId="537FBABA" w14:textId="77777777" w:rsidTr="00686526">
        <w:trPr>
          <w:trHeight w:val="458"/>
          <w:jc w:val="center"/>
        </w:trPr>
        <w:tc>
          <w:tcPr>
            <w:tcW w:w="0" w:type="auto"/>
            <w:vAlign w:val="center"/>
          </w:tcPr>
          <w:p w14:paraId="6191BA8F"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3.1</w:t>
            </w:r>
          </w:p>
        </w:tc>
        <w:tc>
          <w:tcPr>
            <w:tcW w:w="3697" w:type="dxa"/>
            <w:vAlign w:val="center"/>
          </w:tcPr>
          <w:p w14:paraId="2EAEF13E" w14:textId="77777777" w:rsidR="00375A9B" w:rsidRPr="00BF6704" w:rsidRDefault="00375A9B" w:rsidP="00375A9B">
            <w:pPr>
              <w:pStyle w:val="ListParagraph"/>
              <w:numPr>
                <w:ilvl w:val="0"/>
                <w:numId w:val="0"/>
              </w:numPr>
              <w:ind w:left="-70"/>
              <w:rPr>
                <w:sz w:val="20"/>
                <w:szCs w:val="20"/>
              </w:rPr>
            </w:pPr>
            <w:r w:rsidRPr="00BF6704">
              <w:rPr>
                <w:sz w:val="20"/>
                <w:szCs w:val="20"/>
              </w:rPr>
              <w:t>Κασέτες LTO 6</w:t>
            </w:r>
          </w:p>
        </w:tc>
        <w:tc>
          <w:tcPr>
            <w:tcW w:w="1757" w:type="dxa"/>
            <w:vAlign w:val="center"/>
          </w:tcPr>
          <w:p w14:paraId="0869A394" w14:textId="77777777" w:rsidR="00375A9B" w:rsidRPr="00BF6704" w:rsidRDefault="00375A9B" w:rsidP="00375A9B">
            <w:pPr>
              <w:jc w:val="center"/>
              <w:rPr>
                <w:rFonts w:asciiTheme="minorHAnsi" w:hAnsiTheme="minorHAnsi" w:cstheme="minorHAnsi"/>
                <w:sz w:val="20"/>
                <w:szCs w:val="20"/>
                <w:lang w:val="el-GR"/>
              </w:rPr>
            </w:pPr>
          </w:p>
        </w:tc>
        <w:tc>
          <w:tcPr>
            <w:tcW w:w="1819" w:type="dxa"/>
            <w:vAlign w:val="center"/>
          </w:tcPr>
          <w:p w14:paraId="57B52640"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w:t>
            </w:r>
          </w:p>
        </w:tc>
        <w:tc>
          <w:tcPr>
            <w:tcW w:w="5491" w:type="dxa"/>
            <w:vAlign w:val="center"/>
          </w:tcPr>
          <w:p w14:paraId="5B895C03"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 LTO6 Ultrium RW Data cartridge </w:t>
            </w:r>
          </w:p>
        </w:tc>
        <w:tc>
          <w:tcPr>
            <w:tcW w:w="1249" w:type="dxa"/>
            <w:vAlign w:val="center"/>
          </w:tcPr>
          <w:p w14:paraId="3F9BB51C"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90</w:t>
            </w:r>
          </w:p>
        </w:tc>
      </w:tr>
      <w:tr w:rsidR="00375A9B" w:rsidRPr="00BF6704" w14:paraId="153F1A6B" w14:textId="77777777" w:rsidTr="00686526">
        <w:trPr>
          <w:trHeight w:val="458"/>
          <w:jc w:val="center"/>
        </w:trPr>
        <w:tc>
          <w:tcPr>
            <w:tcW w:w="0" w:type="auto"/>
            <w:vAlign w:val="center"/>
          </w:tcPr>
          <w:p w14:paraId="662B5D51"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3.2</w:t>
            </w:r>
          </w:p>
        </w:tc>
        <w:tc>
          <w:tcPr>
            <w:tcW w:w="3697" w:type="dxa"/>
            <w:vAlign w:val="center"/>
          </w:tcPr>
          <w:p w14:paraId="28A7CDE9" w14:textId="77777777" w:rsidR="00375A9B" w:rsidRPr="00BF6704" w:rsidRDefault="00375A9B" w:rsidP="00375A9B">
            <w:pPr>
              <w:pStyle w:val="ListParagraph"/>
              <w:numPr>
                <w:ilvl w:val="0"/>
                <w:numId w:val="0"/>
              </w:numPr>
              <w:ind w:left="-70"/>
              <w:rPr>
                <w:sz w:val="20"/>
                <w:szCs w:val="20"/>
              </w:rPr>
            </w:pPr>
            <w:r w:rsidRPr="00BF6704">
              <w:rPr>
                <w:sz w:val="20"/>
                <w:szCs w:val="20"/>
              </w:rPr>
              <w:t>Κασέτες καθαρισμού LTO</w:t>
            </w:r>
          </w:p>
        </w:tc>
        <w:tc>
          <w:tcPr>
            <w:tcW w:w="1757" w:type="dxa"/>
            <w:vAlign w:val="center"/>
          </w:tcPr>
          <w:p w14:paraId="4893232F" w14:textId="77777777" w:rsidR="00375A9B" w:rsidRPr="00BF6704" w:rsidRDefault="00375A9B" w:rsidP="00375A9B">
            <w:pPr>
              <w:jc w:val="center"/>
              <w:rPr>
                <w:rFonts w:asciiTheme="minorHAnsi" w:hAnsiTheme="minorHAnsi" w:cstheme="minorHAnsi"/>
                <w:sz w:val="20"/>
                <w:szCs w:val="20"/>
                <w:lang w:val="el-GR"/>
              </w:rPr>
            </w:pPr>
          </w:p>
        </w:tc>
        <w:tc>
          <w:tcPr>
            <w:tcW w:w="1819" w:type="dxa"/>
            <w:vAlign w:val="center"/>
          </w:tcPr>
          <w:p w14:paraId="4FB99D1D"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1ECD2F9D"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LTO Tape Ultrium Cleaning Cartridge</w:t>
            </w:r>
          </w:p>
        </w:tc>
        <w:tc>
          <w:tcPr>
            <w:tcW w:w="1249" w:type="dxa"/>
            <w:vAlign w:val="center"/>
          </w:tcPr>
          <w:p w14:paraId="40A857DA"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5</w:t>
            </w:r>
          </w:p>
        </w:tc>
      </w:tr>
      <w:tr w:rsidR="00375A9B" w:rsidRPr="00BF6704" w14:paraId="0AE8EBEA" w14:textId="77777777" w:rsidTr="00686526">
        <w:trPr>
          <w:trHeight w:val="458"/>
          <w:jc w:val="center"/>
        </w:trPr>
        <w:tc>
          <w:tcPr>
            <w:tcW w:w="0" w:type="auto"/>
            <w:vAlign w:val="center"/>
          </w:tcPr>
          <w:p w14:paraId="30E534A4"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3.3</w:t>
            </w:r>
          </w:p>
        </w:tc>
        <w:tc>
          <w:tcPr>
            <w:tcW w:w="3697" w:type="dxa"/>
            <w:vAlign w:val="center"/>
          </w:tcPr>
          <w:p w14:paraId="64215323" w14:textId="77777777" w:rsidR="00375A9B" w:rsidRPr="00BF6704" w:rsidRDefault="00375A9B" w:rsidP="00375A9B">
            <w:pPr>
              <w:pStyle w:val="ListParagraph"/>
              <w:numPr>
                <w:ilvl w:val="0"/>
                <w:numId w:val="0"/>
              </w:numPr>
              <w:ind w:left="-70"/>
              <w:rPr>
                <w:sz w:val="20"/>
                <w:szCs w:val="20"/>
              </w:rPr>
            </w:pPr>
            <w:r w:rsidRPr="00BF6704">
              <w:rPr>
                <w:sz w:val="20"/>
                <w:szCs w:val="20"/>
              </w:rPr>
              <w:t xml:space="preserve">Ετικέτες barcode για κασέτες Ultrium LTO 6 </w:t>
            </w:r>
          </w:p>
        </w:tc>
        <w:tc>
          <w:tcPr>
            <w:tcW w:w="1757" w:type="dxa"/>
            <w:vAlign w:val="center"/>
          </w:tcPr>
          <w:p w14:paraId="6D7F6491" w14:textId="77777777" w:rsidR="00375A9B" w:rsidRPr="00BF6704" w:rsidRDefault="00375A9B" w:rsidP="00375A9B">
            <w:pPr>
              <w:jc w:val="center"/>
              <w:rPr>
                <w:rFonts w:asciiTheme="minorHAnsi" w:hAnsiTheme="minorHAnsi" w:cstheme="minorHAnsi"/>
                <w:sz w:val="20"/>
                <w:szCs w:val="20"/>
                <w:lang w:val="el-GR"/>
              </w:rPr>
            </w:pPr>
          </w:p>
        </w:tc>
        <w:tc>
          <w:tcPr>
            <w:tcW w:w="1819" w:type="dxa"/>
            <w:vAlign w:val="center"/>
          </w:tcPr>
          <w:p w14:paraId="4B41FC5F"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3D7B9F5B"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Ultrium LTO-6 LTO6</w:t>
            </w:r>
            <w:r w:rsidRPr="002A2346">
              <w:rPr>
                <w:rFonts w:asciiTheme="minorHAnsi" w:hAnsiTheme="minorHAnsi" w:cstheme="minorHAnsi"/>
                <w:color w:val="000000"/>
                <w:sz w:val="20"/>
                <w:szCs w:val="20"/>
                <w:lang w:val="en-US"/>
              </w:rPr>
              <w:t> RW Tape Barcode Label Pack (100 Data Labels + 10 Cleaning Labels)</w:t>
            </w:r>
          </w:p>
        </w:tc>
        <w:tc>
          <w:tcPr>
            <w:tcW w:w="1249" w:type="dxa"/>
            <w:vAlign w:val="center"/>
          </w:tcPr>
          <w:p w14:paraId="4A9D2D8A"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1</w:t>
            </w:r>
          </w:p>
        </w:tc>
      </w:tr>
      <w:tr w:rsidR="00375A9B" w:rsidRPr="00BF6704" w14:paraId="3DCA01C6" w14:textId="77777777" w:rsidTr="00686526">
        <w:trPr>
          <w:trHeight w:val="458"/>
          <w:jc w:val="center"/>
        </w:trPr>
        <w:tc>
          <w:tcPr>
            <w:tcW w:w="0" w:type="auto"/>
            <w:vAlign w:val="center"/>
          </w:tcPr>
          <w:p w14:paraId="24AF2F40"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4</w:t>
            </w:r>
          </w:p>
        </w:tc>
        <w:tc>
          <w:tcPr>
            <w:tcW w:w="3697" w:type="dxa"/>
            <w:vAlign w:val="center"/>
          </w:tcPr>
          <w:p w14:paraId="6FB46969" w14:textId="77777777" w:rsidR="00375A9B" w:rsidRPr="00BF6704" w:rsidRDefault="00375A9B" w:rsidP="00375A9B">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Μεταγωγείς Μητροπολιτικών Δικτύων Οπτικών Ινών</w:t>
            </w:r>
          </w:p>
        </w:tc>
        <w:tc>
          <w:tcPr>
            <w:tcW w:w="1757" w:type="dxa"/>
            <w:vAlign w:val="center"/>
          </w:tcPr>
          <w:p w14:paraId="773CE610"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819" w:type="dxa"/>
            <w:vAlign w:val="center"/>
          </w:tcPr>
          <w:p w14:paraId="7652FD01"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68C0FFAE" w14:textId="0B12BF12" w:rsidR="00375A9B" w:rsidRPr="00BF6704" w:rsidRDefault="00375A9B" w:rsidP="00375A9B">
            <w:pPr>
              <w:spacing w:after="0"/>
              <w:ind w:left="224"/>
              <w:jc w:val="left"/>
              <w:rPr>
                <w:rFonts w:asciiTheme="minorHAnsi" w:hAnsiTheme="minorHAnsi" w:cstheme="minorHAnsi"/>
                <w:color w:val="000000"/>
                <w:sz w:val="20"/>
                <w:szCs w:val="20"/>
                <w:lang w:val="el-GR"/>
              </w:rPr>
            </w:pPr>
            <w:r w:rsidRPr="00CE2550">
              <w:rPr>
                <w:rFonts w:asciiTheme="minorHAnsi" w:hAnsiTheme="minorHAnsi" w:cstheme="minorHAnsi"/>
                <w:color w:val="000000"/>
                <w:sz w:val="20"/>
                <w:szCs w:val="20"/>
                <w:lang w:val="el-GR"/>
              </w:rPr>
              <w:t>Μεταγωγείς Μητροπολιτικών Δικτύων Οπτικών Ινών</w:t>
            </w:r>
          </w:p>
        </w:tc>
        <w:tc>
          <w:tcPr>
            <w:tcW w:w="1249" w:type="dxa"/>
            <w:vAlign w:val="center"/>
          </w:tcPr>
          <w:p w14:paraId="4F1D9AD7"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r>
      <w:tr w:rsidR="00375A9B" w:rsidRPr="0097459D" w14:paraId="2807677C" w14:textId="77777777" w:rsidTr="00686526">
        <w:trPr>
          <w:trHeight w:val="458"/>
          <w:jc w:val="center"/>
        </w:trPr>
        <w:tc>
          <w:tcPr>
            <w:tcW w:w="0" w:type="auto"/>
            <w:vAlign w:val="center"/>
          </w:tcPr>
          <w:p w14:paraId="09B2D057" w14:textId="77777777" w:rsidR="00375A9B" w:rsidRPr="0097459D" w:rsidRDefault="00375A9B" w:rsidP="00375A9B">
            <w:pPr>
              <w:jc w:val="center"/>
              <w:rPr>
                <w:rFonts w:asciiTheme="minorHAnsi" w:hAnsiTheme="minorHAnsi" w:cstheme="minorHAnsi"/>
                <w:b/>
                <w:bCs/>
                <w:color w:val="000000"/>
                <w:sz w:val="20"/>
                <w:szCs w:val="20"/>
                <w:lang w:val="el-GR"/>
              </w:rPr>
            </w:pPr>
            <w:r w:rsidRPr="0097459D">
              <w:rPr>
                <w:rFonts w:asciiTheme="minorHAnsi" w:hAnsiTheme="minorHAnsi" w:cstheme="minorHAnsi"/>
                <w:color w:val="000000"/>
                <w:sz w:val="20"/>
                <w:szCs w:val="20"/>
                <w:lang w:val="el-GR"/>
              </w:rPr>
              <w:t>5</w:t>
            </w:r>
          </w:p>
        </w:tc>
        <w:tc>
          <w:tcPr>
            <w:tcW w:w="3697" w:type="dxa"/>
            <w:vAlign w:val="center"/>
          </w:tcPr>
          <w:p w14:paraId="2BEF510E" w14:textId="77777777" w:rsidR="00375A9B" w:rsidRPr="0097459D" w:rsidRDefault="00375A9B" w:rsidP="00375A9B">
            <w:pPr>
              <w:jc w:val="left"/>
              <w:rPr>
                <w:rFonts w:asciiTheme="minorHAnsi" w:hAnsiTheme="minorHAnsi" w:cstheme="minorHAnsi"/>
                <w:sz w:val="20"/>
                <w:szCs w:val="20"/>
                <w:lang w:val="el-GR"/>
              </w:rPr>
            </w:pPr>
            <w:r w:rsidRPr="0097459D">
              <w:rPr>
                <w:rFonts w:asciiTheme="minorHAnsi" w:hAnsiTheme="minorHAnsi" w:cstheme="minorHAnsi"/>
                <w:color w:val="000000"/>
                <w:sz w:val="20"/>
                <w:szCs w:val="20"/>
                <w:lang w:val="el-GR"/>
              </w:rPr>
              <w:t>Ανανέωση εγγύησης-υποστήριξης δικτυακού εξοπλισμού για 3 έτη</w:t>
            </w:r>
          </w:p>
        </w:tc>
        <w:tc>
          <w:tcPr>
            <w:tcW w:w="1757" w:type="dxa"/>
            <w:vAlign w:val="center"/>
          </w:tcPr>
          <w:p w14:paraId="17054973" w14:textId="77777777" w:rsidR="00375A9B" w:rsidRPr="0097459D" w:rsidRDefault="00375A9B" w:rsidP="00375A9B">
            <w:pPr>
              <w:jc w:val="center"/>
              <w:rPr>
                <w:rFonts w:asciiTheme="minorHAnsi" w:hAnsiTheme="minorHAnsi" w:cstheme="minorHAnsi"/>
                <w:sz w:val="20"/>
                <w:szCs w:val="20"/>
                <w:lang w:val="el-GR"/>
              </w:rPr>
            </w:pPr>
            <w:r w:rsidRPr="0097459D">
              <w:rPr>
                <w:rFonts w:asciiTheme="minorHAnsi" w:hAnsiTheme="minorHAnsi" w:cstheme="minorHAnsi"/>
                <w:color w:val="000000"/>
                <w:sz w:val="20"/>
                <w:szCs w:val="20"/>
                <w:lang w:val="el-GR"/>
              </w:rPr>
              <w:t>Cisco</w:t>
            </w:r>
          </w:p>
        </w:tc>
        <w:tc>
          <w:tcPr>
            <w:tcW w:w="1819" w:type="dxa"/>
            <w:vAlign w:val="center"/>
          </w:tcPr>
          <w:p w14:paraId="40DF7F91" w14:textId="77777777" w:rsidR="00375A9B" w:rsidRPr="0097459D" w:rsidRDefault="00375A9B" w:rsidP="00375A9B">
            <w:pPr>
              <w:jc w:val="center"/>
              <w:rPr>
                <w:rFonts w:asciiTheme="minorHAnsi" w:hAnsiTheme="minorHAnsi" w:cstheme="minorHAnsi"/>
                <w:color w:val="000000"/>
                <w:sz w:val="20"/>
                <w:szCs w:val="20"/>
                <w:lang w:val="el-GR"/>
              </w:rPr>
            </w:pPr>
            <w:r w:rsidRPr="0097459D">
              <w:rPr>
                <w:rFonts w:asciiTheme="minorHAnsi" w:hAnsiTheme="minorHAnsi" w:cstheme="minorHAnsi"/>
                <w:color w:val="000000"/>
                <w:sz w:val="20"/>
                <w:szCs w:val="20"/>
                <w:lang w:val="el-GR"/>
              </w:rPr>
              <w:t xml:space="preserve">C6807-XL / </w:t>
            </w:r>
          </w:p>
          <w:p w14:paraId="592DBFC1" w14:textId="77777777" w:rsidR="00375A9B" w:rsidRPr="0097459D" w:rsidRDefault="00375A9B" w:rsidP="00375A9B">
            <w:pPr>
              <w:jc w:val="center"/>
              <w:rPr>
                <w:rFonts w:asciiTheme="minorHAnsi" w:hAnsiTheme="minorHAnsi" w:cstheme="minorHAnsi"/>
                <w:sz w:val="20"/>
                <w:szCs w:val="20"/>
                <w:lang w:val="el-GR"/>
              </w:rPr>
            </w:pPr>
            <w:r w:rsidRPr="0097459D">
              <w:rPr>
                <w:rFonts w:asciiTheme="minorHAnsi" w:hAnsiTheme="minorHAnsi" w:cstheme="minorHAnsi"/>
                <w:color w:val="000000"/>
                <w:sz w:val="20"/>
                <w:szCs w:val="20"/>
                <w:lang w:val="el-GR"/>
              </w:rPr>
              <w:t>WS-C3650-24TD</w:t>
            </w:r>
          </w:p>
        </w:tc>
        <w:tc>
          <w:tcPr>
            <w:tcW w:w="5491" w:type="dxa"/>
            <w:vAlign w:val="center"/>
          </w:tcPr>
          <w:p w14:paraId="4B224666" w14:textId="6FE50C60" w:rsidR="00375A9B" w:rsidRPr="0097459D" w:rsidRDefault="00375A9B" w:rsidP="00375A9B">
            <w:pPr>
              <w:spacing w:after="0"/>
              <w:ind w:left="224"/>
              <w:jc w:val="left"/>
              <w:rPr>
                <w:rFonts w:asciiTheme="minorHAnsi" w:hAnsiTheme="minorHAnsi" w:cstheme="minorHAnsi"/>
                <w:color w:val="000000"/>
                <w:sz w:val="20"/>
                <w:szCs w:val="20"/>
                <w:lang w:val="el-GR"/>
              </w:rPr>
            </w:pPr>
            <w:r w:rsidRPr="0097459D">
              <w:rPr>
                <w:rFonts w:asciiTheme="minorHAnsi" w:hAnsiTheme="minorHAnsi" w:cstheme="minorHAnsi"/>
                <w:color w:val="000000"/>
                <w:sz w:val="20"/>
                <w:szCs w:val="20"/>
                <w:lang w:val="el-GR"/>
              </w:rPr>
              <w:t>Ανανέωση εγγύησης-υποστήριξης κεντρικού δρομολογητή και πέντε μεταγωγέων</w:t>
            </w:r>
            <w:r w:rsidR="00A60283" w:rsidRPr="0097459D">
              <w:rPr>
                <w:rFonts w:asciiTheme="minorHAnsi" w:hAnsiTheme="minorHAnsi" w:cstheme="minorHAnsi"/>
                <w:color w:val="000000"/>
                <w:sz w:val="20"/>
                <w:szCs w:val="20"/>
                <w:lang w:val="el-GR"/>
              </w:rPr>
              <w:t xml:space="preserve"> για 3 έτη</w:t>
            </w:r>
          </w:p>
        </w:tc>
        <w:tc>
          <w:tcPr>
            <w:tcW w:w="1249" w:type="dxa"/>
            <w:vAlign w:val="center"/>
          </w:tcPr>
          <w:p w14:paraId="7CF3977C" w14:textId="7DEA8336" w:rsidR="00375A9B" w:rsidRPr="0097459D" w:rsidRDefault="00A60283" w:rsidP="00375A9B">
            <w:pPr>
              <w:jc w:val="center"/>
              <w:rPr>
                <w:rFonts w:asciiTheme="minorHAnsi" w:hAnsiTheme="minorHAnsi" w:cstheme="minorHAnsi"/>
                <w:b/>
                <w:sz w:val="20"/>
                <w:szCs w:val="20"/>
                <w:lang w:val="el-GR"/>
              </w:rPr>
            </w:pPr>
            <w:r w:rsidRPr="0097459D">
              <w:rPr>
                <w:rFonts w:asciiTheme="minorHAnsi" w:hAnsiTheme="minorHAnsi" w:cstheme="minorHAnsi"/>
                <w:sz w:val="20"/>
                <w:szCs w:val="20"/>
                <w:lang w:val="el-GR"/>
              </w:rPr>
              <w:t>1</w:t>
            </w:r>
          </w:p>
        </w:tc>
      </w:tr>
      <w:tr w:rsidR="00686526" w:rsidRPr="0097459D" w14:paraId="76327AD4" w14:textId="77777777" w:rsidTr="00686526">
        <w:trPr>
          <w:trHeight w:val="458"/>
          <w:jc w:val="center"/>
        </w:trPr>
        <w:tc>
          <w:tcPr>
            <w:tcW w:w="0" w:type="auto"/>
            <w:vAlign w:val="center"/>
          </w:tcPr>
          <w:p w14:paraId="3F19C834" w14:textId="77777777" w:rsidR="00375A9B" w:rsidRPr="0097459D" w:rsidRDefault="00375A9B" w:rsidP="00375A9B">
            <w:pPr>
              <w:jc w:val="center"/>
              <w:rPr>
                <w:rFonts w:asciiTheme="minorHAnsi" w:hAnsiTheme="minorHAnsi" w:cstheme="minorHAnsi"/>
                <w:b/>
                <w:bCs/>
                <w:sz w:val="20"/>
                <w:szCs w:val="20"/>
                <w:lang w:val="el-GR"/>
              </w:rPr>
            </w:pPr>
            <w:r w:rsidRPr="0097459D">
              <w:rPr>
                <w:rFonts w:asciiTheme="minorHAnsi" w:hAnsiTheme="minorHAnsi" w:cstheme="minorHAnsi"/>
                <w:sz w:val="20"/>
                <w:szCs w:val="20"/>
                <w:lang w:val="el-GR"/>
              </w:rPr>
              <w:t>6</w:t>
            </w:r>
          </w:p>
        </w:tc>
        <w:tc>
          <w:tcPr>
            <w:tcW w:w="3697" w:type="dxa"/>
            <w:vAlign w:val="center"/>
          </w:tcPr>
          <w:p w14:paraId="5B2249A8" w14:textId="1A910718" w:rsidR="00375A9B" w:rsidRPr="0097459D" w:rsidRDefault="00375A9B" w:rsidP="00375A9B">
            <w:pPr>
              <w:jc w:val="left"/>
              <w:rPr>
                <w:rFonts w:asciiTheme="minorHAnsi" w:hAnsiTheme="minorHAnsi" w:cstheme="minorHAnsi"/>
                <w:sz w:val="20"/>
                <w:szCs w:val="20"/>
                <w:lang w:val="el-GR"/>
              </w:rPr>
            </w:pPr>
            <w:r w:rsidRPr="0097459D">
              <w:rPr>
                <w:rFonts w:asciiTheme="minorHAnsi" w:hAnsiTheme="minorHAnsi" w:cstheme="minorHAnsi"/>
                <w:sz w:val="20"/>
                <w:szCs w:val="20"/>
                <w:lang w:val="el-GR"/>
              </w:rPr>
              <w:t xml:space="preserve">Ανανέωση αδειών χρήσης λογισμικού παρακολούθησης Δικτύου Διανομής ΠΣΔ για </w:t>
            </w:r>
            <w:r w:rsidR="00A60283" w:rsidRPr="0097459D">
              <w:rPr>
                <w:rFonts w:asciiTheme="minorHAnsi" w:hAnsiTheme="minorHAnsi" w:cstheme="minorHAnsi"/>
                <w:sz w:val="20"/>
                <w:szCs w:val="20"/>
                <w:lang w:val="el-GR"/>
              </w:rPr>
              <w:t>2 έτη</w:t>
            </w:r>
            <w:r w:rsidRPr="0097459D">
              <w:rPr>
                <w:rFonts w:asciiTheme="minorHAnsi" w:hAnsiTheme="minorHAnsi" w:cstheme="minorHAnsi"/>
                <w:sz w:val="20"/>
                <w:szCs w:val="20"/>
                <w:lang w:val="el-GR"/>
              </w:rPr>
              <w:t xml:space="preserve"> </w:t>
            </w:r>
          </w:p>
        </w:tc>
        <w:tc>
          <w:tcPr>
            <w:tcW w:w="1757" w:type="dxa"/>
            <w:vAlign w:val="center"/>
          </w:tcPr>
          <w:p w14:paraId="4D7098E8" w14:textId="77777777" w:rsidR="00375A9B" w:rsidRPr="0097459D" w:rsidRDefault="00375A9B" w:rsidP="00375A9B">
            <w:pPr>
              <w:jc w:val="center"/>
              <w:rPr>
                <w:rFonts w:asciiTheme="minorHAnsi" w:hAnsiTheme="minorHAnsi" w:cstheme="minorHAnsi"/>
                <w:sz w:val="20"/>
                <w:szCs w:val="20"/>
                <w:lang w:val="el-GR"/>
              </w:rPr>
            </w:pPr>
            <w:r w:rsidRPr="0097459D">
              <w:rPr>
                <w:rFonts w:asciiTheme="minorHAnsi" w:hAnsiTheme="minorHAnsi" w:cstheme="minorHAnsi"/>
                <w:sz w:val="20"/>
                <w:szCs w:val="20"/>
                <w:lang w:val="el-GR"/>
              </w:rPr>
              <w:t>Solarwinds</w:t>
            </w:r>
          </w:p>
        </w:tc>
        <w:tc>
          <w:tcPr>
            <w:tcW w:w="1819" w:type="dxa"/>
            <w:vAlign w:val="center"/>
          </w:tcPr>
          <w:p w14:paraId="73A6E52E" w14:textId="77777777" w:rsidR="00375A9B" w:rsidRPr="0097459D" w:rsidRDefault="00375A9B" w:rsidP="00375A9B">
            <w:pPr>
              <w:jc w:val="center"/>
              <w:rPr>
                <w:rFonts w:asciiTheme="minorHAnsi" w:hAnsiTheme="minorHAnsi" w:cstheme="minorHAnsi"/>
                <w:sz w:val="20"/>
                <w:szCs w:val="20"/>
                <w:lang w:val="el-GR"/>
              </w:rPr>
            </w:pPr>
            <w:r w:rsidRPr="0097459D">
              <w:rPr>
                <w:rFonts w:asciiTheme="minorHAnsi" w:hAnsiTheme="minorHAnsi" w:cstheme="minorHAnsi"/>
                <w:sz w:val="20"/>
                <w:szCs w:val="20"/>
                <w:lang w:val="el-GR"/>
              </w:rPr>
              <w:t> </w:t>
            </w:r>
          </w:p>
        </w:tc>
        <w:tc>
          <w:tcPr>
            <w:tcW w:w="5491" w:type="dxa"/>
            <w:vAlign w:val="center"/>
          </w:tcPr>
          <w:p w14:paraId="64B2FAF0" w14:textId="77777777" w:rsidR="00375A9B" w:rsidRPr="0097459D" w:rsidRDefault="00375A9B" w:rsidP="00375A9B">
            <w:pPr>
              <w:spacing w:after="0"/>
              <w:ind w:left="224"/>
              <w:jc w:val="left"/>
              <w:rPr>
                <w:rFonts w:asciiTheme="minorHAnsi" w:hAnsiTheme="minorHAnsi" w:cstheme="minorHAnsi"/>
                <w:sz w:val="20"/>
                <w:szCs w:val="20"/>
                <w:lang w:val="en-US"/>
              </w:rPr>
            </w:pPr>
            <w:r w:rsidRPr="0097459D">
              <w:rPr>
                <w:rFonts w:asciiTheme="minorHAnsi" w:hAnsiTheme="minorHAnsi" w:cstheme="minorHAnsi"/>
                <w:sz w:val="20"/>
                <w:szCs w:val="20"/>
                <w:lang w:val="en-US"/>
              </w:rPr>
              <w:t>SOLARWINDS</w:t>
            </w:r>
            <w:r w:rsidRPr="0097459D">
              <w:rPr>
                <w:rFonts w:asciiTheme="minorHAnsi" w:hAnsiTheme="minorHAnsi" w:cstheme="minorHAnsi"/>
                <w:sz w:val="20"/>
                <w:szCs w:val="20"/>
                <w:lang w:val="en-US"/>
              </w:rPr>
              <w:br/>
              <w:t>-Orion NetFlow Traffic Analyzer - SL2000</w:t>
            </w:r>
            <w:r w:rsidRPr="0097459D">
              <w:rPr>
                <w:rFonts w:asciiTheme="minorHAnsi" w:hAnsiTheme="minorHAnsi" w:cstheme="minorHAnsi"/>
                <w:sz w:val="20"/>
                <w:szCs w:val="20"/>
                <w:lang w:val="en-US"/>
              </w:rPr>
              <w:br/>
              <w:t>-Orion Network Configuration Manager v7 DL3000</w:t>
            </w:r>
            <w:r w:rsidRPr="0097459D">
              <w:rPr>
                <w:rFonts w:asciiTheme="minorHAnsi" w:hAnsiTheme="minorHAnsi" w:cstheme="minorHAnsi"/>
                <w:sz w:val="20"/>
                <w:szCs w:val="20"/>
                <w:lang w:val="en-US"/>
              </w:rPr>
              <w:br/>
              <w:t>-Orion Network Performance Monitor SL2000</w:t>
            </w:r>
            <w:r w:rsidRPr="0097459D">
              <w:rPr>
                <w:rFonts w:asciiTheme="minorHAnsi" w:hAnsiTheme="minorHAnsi" w:cstheme="minorHAnsi"/>
                <w:sz w:val="20"/>
                <w:szCs w:val="20"/>
                <w:lang w:val="en-US"/>
              </w:rPr>
              <w:br/>
              <w:t>-Server &amp; Application Monitor - AL1500</w:t>
            </w:r>
          </w:p>
        </w:tc>
        <w:tc>
          <w:tcPr>
            <w:tcW w:w="1249" w:type="dxa"/>
            <w:vAlign w:val="center"/>
          </w:tcPr>
          <w:p w14:paraId="4151B250" w14:textId="24E3185E" w:rsidR="00375A9B" w:rsidRPr="0097459D" w:rsidRDefault="00FC4424" w:rsidP="00375A9B">
            <w:pPr>
              <w:jc w:val="center"/>
              <w:rPr>
                <w:rFonts w:asciiTheme="minorHAnsi" w:hAnsiTheme="minorHAnsi" w:cstheme="minorHAnsi"/>
                <w:b/>
                <w:sz w:val="20"/>
                <w:szCs w:val="20"/>
                <w:lang w:val="el-GR"/>
              </w:rPr>
            </w:pPr>
            <w:r w:rsidRPr="0097459D">
              <w:rPr>
                <w:rFonts w:asciiTheme="minorHAnsi" w:hAnsiTheme="minorHAnsi" w:cstheme="minorHAnsi"/>
                <w:sz w:val="20"/>
                <w:szCs w:val="20"/>
                <w:lang w:val="el-GR"/>
              </w:rPr>
              <w:t>1</w:t>
            </w:r>
          </w:p>
        </w:tc>
      </w:tr>
      <w:tr w:rsidR="00375A9B" w:rsidRPr="00BF6704" w14:paraId="1CD2553C" w14:textId="77777777" w:rsidTr="00686526">
        <w:trPr>
          <w:trHeight w:val="458"/>
          <w:jc w:val="center"/>
        </w:trPr>
        <w:tc>
          <w:tcPr>
            <w:tcW w:w="0" w:type="auto"/>
            <w:vAlign w:val="center"/>
          </w:tcPr>
          <w:p w14:paraId="099F1A12"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7</w:t>
            </w:r>
          </w:p>
        </w:tc>
        <w:tc>
          <w:tcPr>
            <w:tcW w:w="3697" w:type="dxa"/>
            <w:vAlign w:val="center"/>
          </w:tcPr>
          <w:p w14:paraId="37B7CC2D" w14:textId="72BAC6F4" w:rsidR="00375A9B" w:rsidRPr="00A60283" w:rsidRDefault="00375A9B" w:rsidP="00375A9B">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υποστήριξης Storage Dell SC 5020F</w:t>
            </w:r>
            <w:r w:rsidR="00A60283" w:rsidRPr="00A60283">
              <w:rPr>
                <w:rFonts w:asciiTheme="minorHAnsi" w:hAnsiTheme="minorHAnsi" w:cstheme="minorHAnsi"/>
                <w:color w:val="000000"/>
                <w:sz w:val="20"/>
                <w:szCs w:val="20"/>
                <w:lang w:val="el-GR"/>
              </w:rPr>
              <w:t xml:space="preserve"> </w:t>
            </w:r>
            <w:r w:rsidR="00A60283">
              <w:rPr>
                <w:rFonts w:asciiTheme="minorHAnsi" w:hAnsiTheme="minorHAnsi" w:cstheme="minorHAnsi"/>
                <w:color w:val="000000"/>
                <w:sz w:val="20"/>
                <w:szCs w:val="20"/>
                <w:lang w:val="el-GR"/>
              </w:rPr>
              <w:t>για 3 έτη</w:t>
            </w:r>
          </w:p>
        </w:tc>
        <w:tc>
          <w:tcPr>
            <w:tcW w:w="1757" w:type="dxa"/>
            <w:vAlign w:val="center"/>
          </w:tcPr>
          <w:p w14:paraId="2120B790"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Dell</w:t>
            </w:r>
          </w:p>
        </w:tc>
        <w:tc>
          <w:tcPr>
            <w:tcW w:w="1819" w:type="dxa"/>
            <w:vAlign w:val="center"/>
          </w:tcPr>
          <w:p w14:paraId="7F2EC149" w14:textId="77777777" w:rsidR="00375A9B" w:rsidRPr="00650DEF" w:rsidRDefault="00375A9B" w:rsidP="00375A9B">
            <w:pPr>
              <w:jc w:val="center"/>
              <w:rPr>
                <w:rFonts w:asciiTheme="minorHAnsi" w:hAnsiTheme="minorHAnsi" w:cstheme="minorHAnsi"/>
                <w:sz w:val="20"/>
                <w:szCs w:val="20"/>
                <w:lang w:val="en-US"/>
              </w:rPr>
            </w:pPr>
            <w:r w:rsidRPr="00BF6704">
              <w:rPr>
                <w:rFonts w:asciiTheme="minorHAnsi" w:hAnsiTheme="minorHAnsi" w:cstheme="minorHAnsi"/>
                <w:color w:val="000000"/>
                <w:sz w:val="20"/>
                <w:szCs w:val="20"/>
                <w:lang w:val="el-GR"/>
              </w:rPr>
              <w:t> </w:t>
            </w:r>
          </w:p>
        </w:tc>
        <w:tc>
          <w:tcPr>
            <w:tcW w:w="5491" w:type="dxa"/>
            <w:vAlign w:val="center"/>
          </w:tcPr>
          <w:p w14:paraId="3FBA13A4" w14:textId="48F36ABC"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υποστήριξης Dell SC5020f</w:t>
            </w:r>
            <w:r w:rsidR="00A60283">
              <w:rPr>
                <w:rFonts w:asciiTheme="minorHAnsi" w:hAnsiTheme="minorHAnsi" w:cstheme="minorHAnsi"/>
                <w:color w:val="000000"/>
                <w:sz w:val="20"/>
                <w:szCs w:val="20"/>
                <w:lang w:val="el-GR"/>
              </w:rPr>
              <w:t xml:space="preserve"> για 3 έτη</w:t>
            </w:r>
          </w:p>
        </w:tc>
        <w:tc>
          <w:tcPr>
            <w:tcW w:w="1249" w:type="dxa"/>
            <w:vAlign w:val="center"/>
          </w:tcPr>
          <w:p w14:paraId="609059CF" w14:textId="3D5297F2" w:rsidR="00375A9B" w:rsidRPr="00BF6704" w:rsidRDefault="00A60283" w:rsidP="00375A9B">
            <w:pPr>
              <w:jc w:val="center"/>
              <w:rPr>
                <w:rFonts w:asciiTheme="minorHAnsi" w:hAnsiTheme="minorHAnsi" w:cstheme="minorHAnsi"/>
                <w:b/>
                <w:sz w:val="20"/>
                <w:szCs w:val="20"/>
                <w:lang w:val="el-GR"/>
              </w:rPr>
            </w:pPr>
            <w:r>
              <w:rPr>
                <w:rFonts w:asciiTheme="minorHAnsi" w:hAnsiTheme="minorHAnsi" w:cstheme="minorHAnsi"/>
                <w:color w:val="000000"/>
                <w:sz w:val="20"/>
                <w:szCs w:val="20"/>
                <w:lang w:val="el-GR"/>
              </w:rPr>
              <w:t>1</w:t>
            </w:r>
          </w:p>
        </w:tc>
      </w:tr>
      <w:tr w:rsidR="00375A9B" w:rsidRPr="00BF6704" w14:paraId="37964361" w14:textId="77777777" w:rsidTr="00686526">
        <w:trPr>
          <w:trHeight w:val="458"/>
          <w:jc w:val="center"/>
        </w:trPr>
        <w:tc>
          <w:tcPr>
            <w:tcW w:w="0" w:type="auto"/>
            <w:vAlign w:val="center"/>
          </w:tcPr>
          <w:p w14:paraId="4C1C9C03" w14:textId="77777777" w:rsidR="00375A9B" w:rsidRPr="00BF6704" w:rsidRDefault="00375A9B" w:rsidP="00375A9B">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8</w:t>
            </w:r>
          </w:p>
        </w:tc>
        <w:tc>
          <w:tcPr>
            <w:tcW w:w="3697" w:type="dxa"/>
            <w:vAlign w:val="center"/>
          </w:tcPr>
          <w:p w14:paraId="009A084B" w14:textId="77777777" w:rsidR="00375A9B" w:rsidRPr="00BF6704" w:rsidRDefault="00375A9B" w:rsidP="00375A9B">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xml:space="preserve">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757" w:type="dxa"/>
            <w:vAlign w:val="center"/>
          </w:tcPr>
          <w:p w14:paraId="303CD99F"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819" w:type="dxa"/>
            <w:vAlign w:val="center"/>
          </w:tcPr>
          <w:p w14:paraId="29758154" w14:textId="77777777" w:rsidR="00375A9B" w:rsidRPr="00BF6704" w:rsidRDefault="00375A9B" w:rsidP="00375A9B">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1BEF4D52" w14:textId="249BFD1A"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249" w:type="dxa"/>
            <w:vAlign w:val="center"/>
          </w:tcPr>
          <w:p w14:paraId="4675FDCC"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BF6704" w14:paraId="6DAA9BF2" w14:textId="77777777" w:rsidTr="00686526">
        <w:trPr>
          <w:trHeight w:val="458"/>
          <w:jc w:val="center"/>
        </w:trPr>
        <w:tc>
          <w:tcPr>
            <w:tcW w:w="0" w:type="auto"/>
            <w:vAlign w:val="center"/>
          </w:tcPr>
          <w:p w14:paraId="1AA3AE51"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9</w:t>
            </w:r>
          </w:p>
        </w:tc>
        <w:tc>
          <w:tcPr>
            <w:tcW w:w="3697" w:type="dxa"/>
            <w:vAlign w:val="center"/>
          </w:tcPr>
          <w:p w14:paraId="1463173F" w14:textId="2C660364"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757" w:type="dxa"/>
            <w:vAlign w:val="center"/>
          </w:tcPr>
          <w:p w14:paraId="387F79BE"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IBM/Lenovo</w:t>
            </w:r>
          </w:p>
        </w:tc>
        <w:tc>
          <w:tcPr>
            <w:tcW w:w="1819" w:type="dxa"/>
            <w:vAlign w:val="center"/>
          </w:tcPr>
          <w:p w14:paraId="0D6E4E29"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5BB93018" w14:textId="7B071BB9"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249" w:type="dxa"/>
            <w:vAlign w:val="center"/>
          </w:tcPr>
          <w:p w14:paraId="6A76E135"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BF6704" w14:paraId="5F25A34F" w14:textId="77777777" w:rsidTr="00686526">
        <w:trPr>
          <w:trHeight w:val="458"/>
          <w:jc w:val="center"/>
        </w:trPr>
        <w:tc>
          <w:tcPr>
            <w:tcW w:w="0" w:type="auto"/>
            <w:vAlign w:val="center"/>
          </w:tcPr>
          <w:p w14:paraId="452D901F" w14:textId="77777777" w:rsidR="00375A9B" w:rsidRPr="00BF6704" w:rsidRDefault="00375A9B" w:rsidP="00375A9B">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10</w:t>
            </w:r>
          </w:p>
        </w:tc>
        <w:tc>
          <w:tcPr>
            <w:tcW w:w="3697" w:type="dxa"/>
            <w:vAlign w:val="center"/>
          </w:tcPr>
          <w:p w14:paraId="7FFEBCD1" w14:textId="77777777" w:rsidR="00375A9B" w:rsidRPr="00BF6704" w:rsidRDefault="00375A9B" w:rsidP="00375A9B">
            <w:pPr>
              <w:jc w:val="left"/>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Υποστήριξη λογισμικού εικονοποίησης</w:t>
            </w:r>
          </w:p>
        </w:tc>
        <w:tc>
          <w:tcPr>
            <w:tcW w:w="1757" w:type="dxa"/>
            <w:vAlign w:val="center"/>
          </w:tcPr>
          <w:p w14:paraId="6A9E89AC" w14:textId="77777777" w:rsidR="00375A9B" w:rsidRPr="00BF6704" w:rsidRDefault="00375A9B" w:rsidP="00375A9B">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VMware</w:t>
            </w:r>
          </w:p>
        </w:tc>
        <w:tc>
          <w:tcPr>
            <w:tcW w:w="1819" w:type="dxa"/>
            <w:vAlign w:val="center"/>
          </w:tcPr>
          <w:p w14:paraId="5F146D1D" w14:textId="77777777" w:rsidR="00375A9B" w:rsidRPr="00BF6704" w:rsidRDefault="00375A9B" w:rsidP="00375A9B">
            <w:pPr>
              <w:jc w:val="center"/>
              <w:rPr>
                <w:rFonts w:asciiTheme="minorHAnsi" w:hAnsiTheme="minorHAnsi" w:cstheme="minorHAnsi"/>
                <w:b/>
                <w:bCs/>
                <w:sz w:val="20"/>
                <w:szCs w:val="20"/>
                <w:lang w:val="el-GR"/>
              </w:rPr>
            </w:pPr>
          </w:p>
        </w:tc>
        <w:tc>
          <w:tcPr>
            <w:tcW w:w="5491" w:type="dxa"/>
            <w:vAlign w:val="center"/>
          </w:tcPr>
          <w:p w14:paraId="2DAAE560" w14:textId="77777777" w:rsidR="00375A9B" w:rsidRPr="00BF6704" w:rsidRDefault="00375A9B" w:rsidP="00375A9B">
            <w:pPr>
              <w:spacing w:after="0"/>
              <w:ind w:left="224"/>
              <w:jc w:val="left"/>
              <w:rPr>
                <w:rFonts w:asciiTheme="minorHAnsi" w:hAnsiTheme="minorHAnsi" w:cstheme="minorHAnsi"/>
                <w:b/>
                <w:bCs/>
                <w:sz w:val="20"/>
                <w:szCs w:val="20"/>
                <w:lang w:val="el-GR"/>
              </w:rPr>
            </w:pPr>
          </w:p>
        </w:tc>
        <w:tc>
          <w:tcPr>
            <w:tcW w:w="1249" w:type="dxa"/>
            <w:vAlign w:val="center"/>
          </w:tcPr>
          <w:p w14:paraId="102E66AD" w14:textId="77777777" w:rsidR="00375A9B" w:rsidRPr="00BF6704" w:rsidRDefault="00375A9B" w:rsidP="00375A9B">
            <w:pPr>
              <w:jc w:val="center"/>
              <w:rPr>
                <w:rFonts w:asciiTheme="minorHAnsi" w:hAnsiTheme="minorHAnsi" w:cstheme="minorHAnsi"/>
                <w:b/>
                <w:bCs/>
                <w:sz w:val="20"/>
                <w:szCs w:val="20"/>
                <w:lang w:val="el-GR"/>
              </w:rPr>
            </w:pPr>
          </w:p>
        </w:tc>
      </w:tr>
      <w:tr w:rsidR="00375A9B" w:rsidRPr="00BF6704" w14:paraId="2352CB85" w14:textId="77777777" w:rsidTr="00686526">
        <w:trPr>
          <w:trHeight w:val="458"/>
          <w:jc w:val="center"/>
        </w:trPr>
        <w:tc>
          <w:tcPr>
            <w:tcW w:w="0" w:type="auto"/>
            <w:vAlign w:val="center"/>
          </w:tcPr>
          <w:p w14:paraId="41F6EAD6"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lastRenderedPageBreak/>
              <w:t>10.1</w:t>
            </w:r>
          </w:p>
        </w:tc>
        <w:tc>
          <w:tcPr>
            <w:tcW w:w="3697" w:type="dxa"/>
            <w:vAlign w:val="center"/>
          </w:tcPr>
          <w:p w14:paraId="389BE51D" w14:textId="77777777" w:rsidR="00375A9B" w:rsidRPr="00CE2550" w:rsidRDefault="00375A9B" w:rsidP="00375A9B">
            <w:pPr>
              <w:pStyle w:val="ListParagraph"/>
              <w:numPr>
                <w:ilvl w:val="0"/>
                <w:numId w:val="0"/>
              </w:numPr>
              <w:ind w:left="72"/>
              <w:rPr>
                <w:color w:val="000000"/>
                <w:sz w:val="20"/>
                <w:szCs w:val="20"/>
                <w:lang w:val="en-US"/>
              </w:rPr>
            </w:pPr>
            <w:r w:rsidRPr="00BF6704">
              <w:rPr>
                <w:sz w:val="20"/>
                <w:szCs w:val="20"/>
              </w:rPr>
              <w:t>Υποστήριξη Λογισμικoύ Εικονοποίησης</w:t>
            </w:r>
          </w:p>
        </w:tc>
        <w:tc>
          <w:tcPr>
            <w:tcW w:w="1757" w:type="dxa"/>
            <w:vAlign w:val="center"/>
          </w:tcPr>
          <w:p w14:paraId="4FB16D6A"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819" w:type="dxa"/>
            <w:vAlign w:val="center"/>
          </w:tcPr>
          <w:p w14:paraId="64BF5A37"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4116495700</w:t>
            </w:r>
          </w:p>
        </w:tc>
        <w:tc>
          <w:tcPr>
            <w:tcW w:w="5491" w:type="dxa"/>
            <w:vAlign w:val="center"/>
          </w:tcPr>
          <w:p w14:paraId="1BF4E09A"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Support for VMware vSphere 7/8 Standard for 1 processor   Academic 3 Year support </w:t>
            </w:r>
          </w:p>
        </w:tc>
        <w:tc>
          <w:tcPr>
            <w:tcW w:w="1249" w:type="dxa"/>
            <w:vAlign w:val="center"/>
          </w:tcPr>
          <w:p w14:paraId="1C5927A6"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22</w:t>
            </w:r>
          </w:p>
        </w:tc>
      </w:tr>
      <w:tr w:rsidR="00375A9B" w:rsidRPr="00BF6704" w14:paraId="7B48CAA1" w14:textId="77777777" w:rsidTr="00686526">
        <w:trPr>
          <w:trHeight w:val="458"/>
          <w:jc w:val="center"/>
        </w:trPr>
        <w:tc>
          <w:tcPr>
            <w:tcW w:w="0" w:type="auto"/>
            <w:vAlign w:val="center"/>
          </w:tcPr>
          <w:p w14:paraId="3A567A58"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10.2</w:t>
            </w:r>
          </w:p>
        </w:tc>
        <w:tc>
          <w:tcPr>
            <w:tcW w:w="3697" w:type="dxa"/>
            <w:vAlign w:val="center"/>
          </w:tcPr>
          <w:p w14:paraId="22A05152" w14:textId="77777777" w:rsidR="00375A9B" w:rsidRPr="00CE2550" w:rsidRDefault="00375A9B" w:rsidP="00375A9B">
            <w:pPr>
              <w:pStyle w:val="ListParagraph"/>
              <w:numPr>
                <w:ilvl w:val="0"/>
                <w:numId w:val="0"/>
              </w:numPr>
              <w:ind w:left="72"/>
              <w:rPr>
                <w:sz w:val="20"/>
                <w:szCs w:val="20"/>
              </w:rPr>
            </w:pPr>
            <w:r w:rsidRPr="00BF6704">
              <w:rPr>
                <w:sz w:val="20"/>
                <w:szCs w:val="20"/>
              </w:rPr>
              <w:t>Υποστήριξη Λογισμικoύ Εικονοποίησης</w:t>
            </w:r>
          </w:p>
        </w:tc>
        <w:tc>
          <w:tcPr>
            <w:tcW w:w="1757" w:type="dxa"/>
            <w:vAlign w:val="center"/>
          </w:tcPr>
          <w:p w14:paraId="7B5C77F9"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819" w:type="dxa"/>
            <w:vAlign w:val="center"/>
          </w:tcPr>
          <w:p w14:paraId="25738CB6"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4116495701</w:t>
            </w:r>
          </w:p>
        </w:tc>
        <w:tc>
          <w:tcPr>
            <w:tcW w:w="5491" w:type="dxa"/>
            <w:vAlign w:val="center"/>
          </w:tcPr>
          <w:p w14:paraId="5CE9E254"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Academic VMware vCenter Server 7/8 Standard for vSphere 7/8 (Per Instance) / 3 Year support </w:t>
            </w:r>
          </w:p>
        </w:tc>
        <w:tc>
          <w:tcPr>
            <w:tcW w:w="1249" w:type="dxa"/>
            <w:vAlign w:val="center"/>
          </w:tcPr>
          <w:p w14:paraId="139CA3E9"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A50C1D" w14:paraId="69B17849" w14:textId="77777777" w:rsidTr="00686526">
        <w:trPr>
          <w:trHeight w:val="458"/>
          <w:jc w:val="center"/>
        </w:trPr>
        <w:tc>
          <w:tcPr>
            <w:tcW w:w="0" w:type="auto"/>
            <w:vAlign w:val="center"/>
          </w:tcPr>
          <w:p w14:paraId="32926A0A" w14:textId="77777777" w:rsidR="00375A9B" w:rsidRPr="00A50C1D" w:rsidRDefault="00375A9B" w:rsidP="00375A9B">
            <w:pPr>
              <w:jc w:val="center"/>
              <w:rPr>
                <w:rFonts w:asciiTheme="minorHAnsi" w:hAnsiTheme="minorHAnsi" w:cstheme="minorHAnsi"/>
                <w:b/>
                <w:color w:val="000000"/>
                <w:sz w:val="20"/>
                <w:szCs w:val="20"/>
                <w:lang w:val="en-US"/>
              </w:rPr>
            </w:pPr>
            <w:r w:rsidRPr="00A50C1D">
              <w:rPr>
                <w:rFonts w:asciiTheme="minorHAnsi" w:hAnsiTheme="minorHAnsi" w:cstheme="minorHAnsi"/>
                <w:b/>
                <w:color w:val="000000"/>
                <w:sz w:val="20"/>
                <w:szCs w:val="20"/>
                <w:lang w:val="en-US"/>
              </w:rPr>
              <w:t>11</w:t>
            </w:r>
          </w:p>
        </w:tc>
        <w:tc>
          <w:tcPr>
            <w:tcW w:w="3697" w:type="dxa"/>
            <w:vAlign w:val="center"/>
          </w:tcPr>
          <w:p w14:paraId="35FADCAC" w14:textId="77777777" w:rsidR="00375A9B" w:rsidRPr="00A50C1D" w:rsidRDefault="00375A9B" w:rsidP="00375A9B">
            <w:pPr>
              <w:pStyle w:val="ListParagraph"/>
              <w:numPr>
                <w:ilvl w:val="0"/>
                <w:numId w:val="0"/>
              </w:numPr>
              <w:ind w:left="72"/>
              <w:rPr>
                <w:b/>
                <w:sz w:val="20"/>
                <w:szCs w:val="20"/>
              </w:rPr>
            </w:pPr>
            <w:r w:rsidRPr="00A50C1D">
              <w:rPr>
                <w:b/>
                <w:sz w:val="20"/>
                <w:szCs w:val="20"/>
              </w:rPr>
              <w:t>Ανανέωση Αδειών Λογισμικού Διαχείρισης Πακέτων Φιλοξενίας Εφαρμογών Web</w:t>
            </w:r>
          </w:p>
        </w:tc>
        <w:tc>
          <w:tcPr>
            <w:tcW w:w="1757" w:type="dxa"/>
            <w:vAlign w:val="center"/>
          </w:tcPr>
          <w:p w14:paraId="73F0808F" w14:textId="77777777" w:rsidR="00375A9B" w:rsidRPr="00A50C1D" w:rsidRDefault="00375A9B" w:rsidP="00375A9B">
            <w:pPr>
              <w:jc w:val="center"/>
              <w:rPr>
                <w:rFonts w:asciiTheme="minorHAnsi" w:hAnsiTheme="minorHAnsi" w:cstheme="minorHAnsi"/>
                <w:b/>
                <w:color w:val="000000"/>
                <w:sz w:val="20"/>
                <w:szCs w:val="20"/>
                <w:lang w:val="el-GR"/>
              </w:rPr>
            </w:pPr>
            <w:r w:rsidRPr="00BF6704">
              <w:rPr>
                <w:rFonts w:asciiTheme="minorHAnsi" w:hAnsiTheme="minorHAnsi" w:cstheme="minorHAnsi"/>
                <w:color w:val="000000"/>
                <w:sz w:val="20"/>
                <w:szCs w:val="20"/>
                <w:lang w:val="el-GR"/>
              </w:rPr>
              <w:t>Plesk</w:t>
            </w:r>
          </w:p>
        </w:tc>
        <w:tc>
          <w:tcPr>
            <w:tcW w:w="1819" w:type="dxa"/>
            <w:vAlign w:val="center"/>
          </w:tcPr>
          <w:p w14:paraId="6C80D220" w14:textId="77777777" w:rsidR="00375A9B" w:rsidRPr="00A50C1D" w:rsidRDefault="00375A9B" w:rsidP="00375A9B">
            <w:pPr>
              <w:jc w:val="center"/>
              <w:rPr>
                <w:rFonts w:asciiTheme="minorHAnsi" w:hAnsiTheme="minorHAnsi" w:cstheme="minorHAnsi"/>
                <w:b/>
                <w:color w:val="000000"/>
                <w:sz w:val="20"/>
                <w:szCs w:val="20"/>
                <w:lang w:val="el-GR"/>
              </w:rPr>
            </w:pPr>
          </w:p>
        </w:tc>
        <w:tc>
          <w:tcPr>
            <w:tcW w:w="5491" w:type="dxa"/>
            <w:vAlign w:val="center"/>
          </w:tcPr>
          <w:p w14:paraId="250A1049" w14:textId="77777777" w:rsidR="00375A9B" w:rsidRPr="00A50C1D" w:rsidRDefault="00375A9B" w:rsidP="00375A9B">
            <w:pPr>
              <w:spacing w:after="0"/>
              <w:ind w:left="224"/>
              <w:jc w:val="left"/>
              <w:rPr>
                <w:rFonts w:asciiTheme="minorHAnsi" w:hAnsiTheme="minorHAnsi" w:cstheme="minorHAnsi"/>
                <w:b/>
                <w:color w:val="000000"/>
                <w:sz w:val="20"/>
                <w:szCs w:val="20"/>
                <w:lang w:val="el-GR"/>
              </w:rPr>
            </w:pPr>
          </w:p>
        </w:tc>
        <w:tc>
          <w:tcPr>
            <w:tcW w:w="1249" w:type="dxa"/>
            <w:vAlign w:val="center"/>
          </w:tcPr>
          <w:p w14:paraId="0E1F8156" w14:textId="77777777" w:rsidR="00375A9B" w:rsidRPr="00A50C1D" w:rsidRDefault="00375A9B" w:rsidP="00375A9B">
            <w:pPr>
              <w:jc w:val="center"/>
              <w:rPr>
                <w:rFonts w:asciiTheme="minorHAnsi" w:hAnsiTheme="minorHAnsi" w:cstheme="minorHAnsi"/>
                <w:b/>
                <w:color w:val="000000"/>
                <w:sz w:val="20"/>
                <w:szCs w:val="20"/>
                <w:lang w:val="el-GR"/>
              </w:rPr>
            </w:pPr>
          </w:p>
        </w:tc>
      </w:tr>
      <w:tr w:rsidR="00375A9B" w:rsidRPr="00BF6704" w14:paraId="700D1ECB" w14:textId="77777777" w:rsidTr="00686526">
        <w:trPr>
          <w:trHeight w:val="458"/>
          <w:jc w:val="center"/>
        </w:trPr>
        <w:tc>
          <w:tcPr>
            <w:tcW w:w="0" w:type="auto"/>
            <w:vAlign w:val="center"/>
          </w:tcPr>
          <w:p w14:paraId="586083A0"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11.1</w:t>
            </w:r>
          </w:p>
        </w:tc>
        <w:tc>
          <w:tcPr>
            <w:tcW w:w="3697" w:type="dxa"/>
            <w:vAlign w:val="center"/>
          </w:tcPr>
          <w:p w14:paraId="09A67BAD"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Διαχείρισης Πακέτων Φιλοξενίας Εφαρμογών Web</w:t>
            </w:r>
          </w:p>
        </w:tc>
        <w:tc>
          <w:tcPr>
            <w:tcW w:w="1757" w:type="dxa"/>
            <w:vAlign w:val="center"/>
          </w:tcPr>
          <w:p w14:paraId="52E35A90"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819" w:type="dxa"/>
            <w:vAlign w:val="center"/>
          </w:tcPr>
          <w:p w14:paraId="7716216C"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270D27A5" w14:textId="77777777" w:rsidR="00375A9B"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 Web Host Edition</w:t>
            </w:r>
          </w:p>
          <w:p w14:paraId="3EB69EB6" w14:textId="77777777" w:rsidR="00375A9B" w:rsidRDefault="00375A9B" w:rsidP="00375A9B">
            <w:pPr>
              <w:spacing w:after="0"/>
              <w:ind w:left="224"/>
              <w:jc w:val="left"/>
              <w:rPr>
                <w:rFonts w:asciiTheme="minorHAnsi" w:hAnsiTheme="minorHAnsi" w:cstheme="minorHAnsi"/>
                <w:color w:val="000000"/>
                <w:sz w:val="20"/>
                <w:szCs w:val="20"/>
                <w:lang w:val="el-GR"/>
              </w:rPr>
            </w:pPr>
          </w:p>
          <w:p w14:paraId="7EF387AD" w14:textId="77777777"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Η ποσότητα αφορά αριθμό μηνών.</w:t>
            </w:r>
          </w:p>
        </w:tc>
        <w:tc>
          <w:tcPr>
            <w:tcW w:w="1249" w:type="dxa"/>
            <w:vAlign w:val="center"/>
          </w:tcPr>
          <w:p w14:paraId="5FA8F6B3"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r>
      <w:tr w:rsidR="00375A9B" w:rsidRPr="00BF6704" w14:paraId="14F6ADC9" w14:textId="77777777" w:rsidTr="00686526">
        <w:trPr>
          <w:trHeight w:val="458"/>
          <w:jc w:val="center"/>
        </w:trPr>
        <w:tc>
          <w:tcPr>
            <w:tcW w:w="0" w:type="auto"/>
            <w:vAlign w:val="center"/>
          </w:tcPr>
          <w:p w14:paraId="426355EB"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11.2</w:t>
            </w:r>
          </w:p>
        </w:tc>
        <w:tc>
          <w:tcPr>
            <w:tcW w:w="3697" w:type="dxa"/>
            <w:vAlign w:val="center"/>
          </w:tcPr>
          <w:p w14:paraId="77E40218"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 για μία επιπλέον γλώσσα</w:t>
            </w:r>
          </w:p>
        </w:tc>
        <w:tc>
          <w:tcPr>
            <w:tcW w:w="1757" w:type="dxa"/>
            <w:vAlign w:val="center"/>
          </w:tcPr>
          <w:p w14:paraId="013137E0"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819" w:type="dxa"/>
            <w:vAlign w:val="center"/>
          </w:tcPr>
          <w:p w14:paraId="5839483E"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28955163" w14:textId="77777777"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w:t>
            </w:r>
          </w:p>
        </w:tc>
        <w:tc>
          <w:tcPr>
            <w:tcW w:w="1249" w:type="dxa"/>
            <w:vAlign w:val="center"/>
          </w:tcPr>
          <w:p w14:paraId="03600043"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r>
      <w:tr w:rsidR="00375A9B" w:rsidRPr="00BF6704" w14:paraId="61788D8F" w14:textId="77777777" w:rsidTr="00686526">
        <w:trPr>
          <w:trHeight w:val="458"/>
          <w:jc w:val="center"/>
        </w:trPr>
        <w:tc>
          <w:tcPr>
            <w:tcW w:w="0" w:type="auto"/>
            <w:vAlign w:val="center"/>
          </w:tcPr>
          <w:p w14:paraId="5675A846"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11.3</w:t>
            </w:r>
          </w:p>
        </w:tc>
        <w:tc>
          <w:tcPr>
            <w:tcW w:w="3697" w:type="dxa"/>
            <w:vAlign w:val="center"/>
          </w:tcPr>
          <w:p w14:paraId="7AC55E5E"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w:t>
            </w:r>
            <w:r>
              <w:rPr>
                <w:rFonts w:asciiTheme="minorHAnsi" w:hAnsiTheme="minorHAnsi" w:cstheme="minorHAnsi"/>
                <w:color w:val="000000"/>
                <w:sz w:val="20"/>
                <w:szCs w:val="20"/>
                <w:lang w:val="en-US"/>
              </w:rPr>
              <w:t xml:space="preserve"> </w:t>
            </w:r>
            <w:r w:rsidRPr="00BF6704">
              <w:rPr>
                <w:rFonts w:asciiTheme="minorHAnsi" w:hAnsiTheme="minorHAnsi" w:cstheme="minorHAnsi"/>
                <w:color w:val="000000"/>
                <w:sz w:val="20"/>
                <w:szCs w:val="20"/>
                <w:lang w:val="el-GR"/>
              </w:rPr>
              <w:t>ασφαλείας Plesk Imunify360</w:t>
            </w:r>
          </w:p>
        </w:tc>
        <w:tc>
          <w:tcPr>
            <w:tcW w:w="1757" w:type="dxa"/>
            <w:vAlign w:val="center"/>
          </w:tcPr>
          <w:p w14:paraId="00C22D4B" w14:textId="1B44208E" w:rsidR="00375A9B" w:rsidRPr="00BF6704" w:rsidRDefault="00375A9B" w:rsidP="00375A9B">
            <w:pPr>
              <w:jc w:val="center"/>
              <w:rPr>
                <w:rFonts w:asciiTheme="minorHAnsi" w:hAnsiTheme="minorHAnsi" w:cstheme="minorHAnsi"/>
                <w:color w:val="000000"/>
                <w:sz w:val="20"/>
                <w:szCs w:val="20"/>
                <w:lang w:val="el-GR"/>
              </w:rPr>
            </w:pPr>
          </w:p>
        </w:tc>
        <w:tc>
          <w:tcPr>
            <w:tcW w:w="1819" w:type="dxa"/>
            <w:vAlign w:val="center"/>
          </w:tcPr>
          <w:p w14:paraId="34505483" w14:textId="1BF6FC39" w:rsidR="00375A9B" w:rsidRPr="00BF6704" w:rsidRDefault="00375A9B" w:rsidP="00375A9B">
            <w:pPr>
              <w:jc w:val="center"/>
              <w:rPr>
                <w:rFonts w:asciiTheme="minorHAnsi" w:hAnsiTheme="minorHAnsi" w:cstheme="minorHAnsi"/>
                <w:color w:val="000000"/>
                <w:sz w:val="20"/>
                <w:szCs w:val="20"/>
                <w:lang w:val="el-GR"/>
              </w:rPr>
            </w:pPr>
          </w:p>
        </w:tc>
        <w:tc>
          <w:tcPr>
            <w:tcW w:w="5491" w:type="dxa"/>
            <w:vAlign w:val="center"/>
          </w:tcPr>
          <w:p w14:paraId="08C6FD43" w14:textId="2973E32A" w:rsidR="00375A9B" w:rsidRPr="007E29C8" w:rsidRDefault="00B87AB1" w:rsidP="00375A9B">
            <w:pPr>
              <w:spacing w:after="0"/>
              <w:ind w:left="224"/>
              <w:jc w:val="left"/>
              <w:rPr>
                <w:rFonts w:asciiTheme="minorHAnsi" w:hAnsiTheme="minorHAnsi" w:cstheme="minorHAnsi"/>
                <w:color w:val="000000"/>
                <w:sz w:val="20"/>
                <w:szCs w:val="20"/>
                <w:lang w:val="en-US"/>
              </w:rPr>
            </w:pPr>
            <w:r w:rsidRPr="00F625B2">
              <w:rPr>
                <w:rFonts w:asciiTheme="minorHAnsi" w:hAnsiTheme="minorHAnsi" w:cstheme="minorHAnsi"/>
                <w:color w:val="000000"/>
                <w:sz w:val="20"/>
                <w:szCs w:val="20"/>
                <w:lang w:val="el-GR"/>
              </w:rPr>
              <w:t>Imunify360</w:t>
            </w:r>
            <w:r w:rsidRPr="00BF6704">
              <w:rPr>
                <w:rFonts w:asciiTheme="minorHAnsi" w:hAnsiTheme="minorHAnsi" w:cstheme="minorHAnsi"/>
                <w:color w:val="000000"/>
                <w:sz w:val="20"/>
                <w:szCs w:val="20"/>
                <w:lang w:val="el-GR"/>
              </w:rPr>
              <w:t> </w:t>
            </w:r>
            <w:r w:rsidR="007E29C8">
              <w:rPr>
                <w:rFonts w:asciiTheme="minorHAnsi" w:hAnsiTheme="minorHAnsi" w:cstheme="minorHAnsi"/>
                <w:color w:val="000000"/>
                <w:sz w:val="20"/>
                <w:szCs w:val="20"/>
                <w:lang w:val="en-US"/>
              </w:rPr>
              <w:t>for Plesk</w:t>
            </w:r>
          </w:p>
        </w:tc>
        <w:tc>
          <w:tcPr>
            <w:tcW w:w="1249" w:type="dxa"/>
            <w:vAlign w:val="center"/>
          </w:tcPr>
          <w:p w14:paraId="54EE9FE2"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r>
      <w:tr w:rsidR="00375A9B" w:rsidRPr="00BF6704" w14:paraId="776F9D7C" w14:textId="77777777" w:rsidTr="00686526">
        <w:trPr>
          <w:trHeight w:val="458"/>
          <w:jc w:val="center"/>
        </w:trPr>
        <w:tc>
          <w:tcPr>
            <w:tcW w:w="0" w:type="auto"/>
            <w:vAlign w:val="center"/>
          </w:tcPr>
          <w:p w14:paraId="68DB910C"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11.4</w:t>
            </w:r>
          </w:p>
        </w:tc>
        <w:tc>
          <w:tcPr>
            <w:tcW w:w="3697" w:type="dxa"/>
            <w:vAlign w:val="center"/>
          </w:tcPr>
          <w:p w14:paraId="4A585AFE"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 διαχείρισης ιστοτόπων Joomla</w:t>
            </w:r>
          </w:p>
        </w:tc>
        <w:tc>
          <w:tcPr>
            <w:tcW w:w="1757" w:type="dxa"/>
            <w:vAlign w:val="center"/>
          </w:tcPr>
          <w:p w14:paraId="3AA78FC0"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Plesk </w:t>
            </w:r>
          </w:p>
        </w:tc>
        <w:tc>
          <w:tcPr>
            <w:tcW w:w="1819" w:type="dxa"/>
            <w:vAlign w:val="center"/>
          </w:tcPr>
          <w:p w14:paraId="49428B8C"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18F048B0" w14:textId="3EB813C8" w:rsidR="00375A9B" w:rsidRPr="007E29C8"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Joomla! Toolkit</w:t>
            </w:r>
            <w:r w:rsidR="007E29C8">
              <w:rPr>
                <w:rFonts w:asciiTheme="minorHAnsi" w:hAnsiTheme="minorHAnsi" w:cstheme="minorHAnsi"/>
                <w:color w:val="000000"/>
                <w:sz w:val="20"/>
                <w:szCs w:val="20"/>
                <w:lang w:val="en-US"/>
              </w:rPr>
              <w:t xml:space="preserve"> for Plesk</w:t>
            </w:r>
          </w:p>
        </w:tc>
        <w:tc>
          <w:tcPr>
            <w:tcW w:w="1249" w:type="dxa"/>
            <w:vAlign w:val="center"/>
          </w:tcPr>
          <w:p w14:paraId="55213EB6"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r>
      <w:tr w:rsidR="00375A9B" w:rsidRPr="00BF6704" w14:paraId="568C0C60" w14:textId="77777777" w:rsidTr="00686526">
        <w:trPr>
          <w:trHeight w:val="458"/>
          <w:jc w:val="center"/>
        </w:trPr>
        <w:tc>
          <w:tcPr>
            <w:tcW w:w="0" w:type="auto"/>
            <w:vAlign w:val="center"/>
          </w:tcPr>
          <w:p w14:paraId="0FF9A84B"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12</w:t>
            </w:r>
          </w:p>
        </w:tc>
        <w:tc>
          <w:tcPr>
            <w:tcW w:w="3697" w:type="dxa"/>
            <w:vAlign w:val="center"/>
          </w:tcPr>
          <w:p w14:paraId="77B9FDAA"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κατασκευής ιστοσελίδων (Website Builder) 500 sites</w:t>
            </w:r>
          </w:p>
        </w:tc>
        <w:tc>
          <w:tcPr>
            <w:tcW w:w="1757" w:type="dxa"/>
            <w:vAlign w:val="center"/>
          </w:tcPr>
          <w:p w14:paraId="35455A58" w14:textId="77777777" w:rsidR="00375A9B" w:rsidRPr="00BF6704" w:rsidRDefault="00375A9B" w:rsidP="00375A9B">
            <w:pPr>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n-US"/>
              </w:rPr>
              <w:t>S</w:t>
            </w:r>
            <w:r w:rsidRPr="00BF6704">
              <w:rPr>
                <w:rFonts w:asciiTheme="minorHAnsi" w:hAnsiTheme="minorHAnsi" w:cstheme="minorHAnsi"/>
                <w:color w:val="000000"/>
                <w:sz w:val="20"/>
                <w:szCs w:val="20"/>
                <w:lang w:val="el-GR"/>
              </w:rPr>
              <w:t>ite.pro</w:t>
            </w:r>
          </w:p>
        </w:tc>
        <w:tc>
          <w:tcPr>
            <w:tcW w:w="1819" w:type="dxa"/>
            <w:vAlign w:val="center"/>
          </w:tcPr>
          <w:p w14:paraId="40A7B7E9"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w:t>
            </w:r>
          </w:p>
        </w:tc>
        <w:tc>
          <w:tcPr>
            <w:tcW w:w="5491" w:type="dxa"/>
            <w:vAlign w:val="center"/>
          </w:tcPr>
          <w:p w14:paraId="7D474C98" w14:textId="77777777" w:rsidR="00375A9B"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 για 500 ιστοτόπους.</w:t>
            </w:r>
          </w:p>
          <w:p w14:paraId="33525316" w14:textId="77777777" w:rsidR="00375A9B" w:rsidRPr="00BF6704" w:rsidRDefault="00375A9B" w:rsidP="00375A9B">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br/>
              <w:t>Η ποσότητα αφορά αριθμό μηνών.</w:t>
            </w:r>
          </w:p>
        </w:tc>
        <w:tc>
          <w:tcPr>
            <w:tcW w:w="1249" w:type="dxa"/>
            <w:vAlign w:val="center"/>
          </w:tcPr>
          <w:p w14:paraId="784A542C"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r>
      <w:tr w:rsidR="00375A9B" w:rsidRPr="00BF6704" w14:paraId="1A35C692" w14:textId="77777777" w:rsidTr="00686526">
        <w:trPr>
          <w:trHeight w:val="458"/>
          <w:jc w:val="center"/>
        </w:trPr>
        <w:tc>
          <w:tcPr>
            <w:tcW w:w="0" w:type="auto"/>
            <w:vAlign w:val="center"/>
          </w:tcPr>
          <w:p w14:paraId="55C3AA65"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13</w:t>
            </w:r>
          </w:p>
        </w:tc>
        <w:tc>
          <w:tcPr>
            <w:tcW w:w="3697" w:type="dxa"/>
            <w:vAlign w:val="center"/>
          </w:tcPr>
          <w:p w14:paraId="4E6CD7A1" w14:textId="77777777" w:rsidR="00375A9B" w:rsidRPr="00BF6704" w:rsidRDefault="00375A9B" w:rsidP="00375A9B">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Ανανέωση υποστήριξης λογισμικού Microsoft</w:t>
            </w:r>
          </w:p>
        </w:tc>
        <w:tc>
          <w:tcPr>
            <w:tcW w:w="1757" w:type="dxa"/>
            <w:vAlign w:val="center"/>
          </w:tcPr>
          <w:p w14:paraId="40992DC1"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Microsoft</w:t>
            </w:r>
          </w:p>
        </w:tc>
        <w:tc>
          <w:tcPr>
            <w:tcW w:w="1819" w:type="dxa"/>
            <w:vAlign w:val="center"/>
          </w:tcPr>
          <w:p w14:paraId="4F7D1F07" w14:textId="77777777" w:rsidR="00375A9B" w:rsidRPr="00BF6704" w:rsidRDefault="00375A9B" w:rsidP="00375A9B">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5491" w:type="dxa"/>
            <w:vAlign w:val="center"/>
          </w:tcPr>
          <w:p w14:paraId="0E1C2830" w14:textId="77777777" w:rsidR="00375A9B" w:rsidRPr="00BF6704" w:rsidRDefault="00375A9B" w:rsidP="00375A9B">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Λογισμικό</w:t>
            </w:r>
            <w:r w:rsidRPr="00BF6704">
              <w:rPr>
                <w:rFonts w:asciiTheme="minorHAnsi" w:hAnsiTheme="minorHAnsi" w:cstheme="minorHAnsi"/>
                <w:color w:val="000000"/>
                <w:sz w:val="20"/>
                <w:szCs w:val="20"/>
                <w:lang w:val="en-US"/>
              </w:rPr>
              <w:t xml:space="preserve"> Windows Server </w:t>
            </w:r>
            <w:r w:rsidRPr="00BF6704">
              <w:rPr>
                <w:rFonts w:asciiTheme="minorHAnsi" w:hAnsiTheme="minorHAnsi" w:cstheme="minorHAnsi"/>
                <w:color w:val="000000"/>
                <w:sz w:val="20"/>
                <w:szCs w:val="20"/>
                <w:lang w:val="el-GR"/>
              </w:rPr>
              <w:t>και</w:t>
            </w:r>
            <w:r w:rsidRPr="00BF6704">
              <w:rPr>
                <w:rFonts w:asciiTheme="minorHAnsi" w:hAnsiTheme="minorHAnsi" w:cstheme="minorHAnsi"/>
                <w:color w:val="000000"/>
                <w:sz w:val="20"/>
                <w:szCs w:val="20"/>
                <w:lang w:val="en-US"/>
              </w:rPr>
              <w:t xml:space="preserve"> MS SQL Server</w:t>
            </w:r>
          </w:p>
        </w:tc>
        <w:tc>
          <w:tcPr>
            <w:tcW w:w="1249" w:type="dxa"/>
            <w:vAlign w:val="center"/>
          </w:tcPr>
          <w:p w14:paraId="693E6857" w14:textId="77777777" w:rsidR="00375A9B" w:rsidRPr="00BF6704" w:rsidRDefault="00375A9B" w:rsidP="00375A9B">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r>
      <w:tr w:rsidR="00375A9B" w:rsidRPr="00BF6704" w14:paraId="2F69F1EC" w14:textId="77777777" w:rsidTr="00686526">
        <w:trPr>
          <w:trHeight w:val="458"/>
          <w:jc w:val="center"/>
        </w:trPr>
        <w:tc>
          <w:tcPr>
            <w:tcW w:w="0" w:type="auto"/>
            <w:vAlign w:val="center"/>
          </w:tcPr>
          <w:p w14:paraId="1C0F9746" w14:textId="77777777" w:rsidR="00375A9B" w:rsidRPr="005555B1" w:rsidRDefault="00375A9B" w:rsidP="00375A9B">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t>14</w:t>
            </w:r>
          </w:p>
        </w:tc>
        <w:tc>
          <w:tcPr>
            <w:tcW w:w="3697" w:type="dxa"/>
            <w:vAlign w:val="center"/>
          </w:tcPr>
          <w:p w14:paraId="1D2B0FCE" w14:textId="77777777" w:rsidR="00375A9B" w:rsidRPr="005555B1" w:rsidRDefault="00375A9B" w:rsidP="00375A9B">
            <w:pPr>
              <w:jc w:val="left"/>
              <w:rPr>
                <w:rFonts w:asciiTheme="minorHAnsi" w:hAnsiTheme="minorHAnsi" w:cstheme="minorHAnsi"/>
                <w:sz w:val="20"/>
                <w:szCs w:val="20"/>
                <w:lang w:val="el-GR"/>
              </w:rPr>
            </w:pPr>
            <w:r>
              <w:rPr>
                <w:rFonts w:asciiTheme="minorHAnsi" w:hAnsiTheme="minorHAnsi" w:cstheme="minorHAnsi"/>
                <w:sz w:val="20"/>
                <w:szCs w:val="20"/>
                <w:lang w:val="el-GR"/>
              </w:rPr>
              <w:t xml:space="preserve">Άδειες </w:t>
            </w:r>
            <w:r w:rsidRPr="005555B1">
              <w:rPr>
                <w:rFonts w:asciiTheme="minorHAnsi" w:hAnsiTheme="minorHAnsi" w:cstheme="minorHAnsi"/>
                <w:sz w:val="20"/>
                <w:szCs w:val="20"/>
                <w:lang w:val="el-GR"/>
              </w:rPr>
              <w:t>Λογισμικού Υπηρεσίας Video και ζωντανών μεταδόσεων (live Streaming)</w:t>
            </w:r>
          </w:p>
        </w:tc>
        <w:tc>
          <w:tcPr>
            <w:tcW w:w="1757" w:type="dxa"/>
            <w:vAlign w:val="center"/>
          </w:tcPr>
          <w:p w14:paraId="180A0E3B" w14:textId="77777777" w:rsidR="00375A9B" w:rsidRPr="005555B1" w:rsidRDefault="00375A9B" w:rsidP="00375A9B">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t>W</w:t>
            </w:r>
            <w:r>
              <w:rPr>
                <w:rFonts w:asciiTheme="minorHAnsi" w:hAnsiTheme="minorHAnsi" w:cstheme="minorHAnsi"/>
                <w:sz w:val="20"/>
                <w:szCs w:val="20"/>
                <w:lang w:val="en-US"/>
              </w:rPr>
              <w:t>owza</w:t>
            </w:r>
          </w:p>
        </w:tc>
        <w:tc>
          <w:tcPr>
            <w:tcW w:w="1819" w:type="dxa"/>
            <w:vAlign w:val="center"/>
          </w:tcPr>
          <w:p w14:paraId="54D0B058" w14:textId="77777777" w:rsidR="00375A9B" w:rsidRPr="005555B1" w:rsidRDefault="00375A9B" w:rsidP="00375A9B">
            <w:pPr>
              <w:jc w:val="center"/>
              <w:rPr>
                <w:rFonts w:asciiTheme="minorHAnsi" w:hAnsiTheme="minorHAnsi" w:cstheme="minorHAnsi"/>
                <w:sz w:val="20"/>
                <w:szCs w:val="20"/>
                <w:lang w:val="el-GR"/>
              </w:rPr>
            </w:pPr>
          </w:p>
        </w:tc>
        <w:tc>
          <w:tcPr>
            <w:tcW w:w="5491" w:type="dxa"/>
            <w:vAlign w:val="center"/>
          </w:tcPr>
          <w:p w14:paraId="650A01AC" w14:textId="77777777" w:rsidR="00375A9B" w:rsidRPr="005555B1" w:rsidRDefault="00375A9B" w:rsidP="00375A9B">
            <w:pPr>
              <w:spacing w:after="0"/>
              <w:ind w:left="224"/>
              <w:jc w:val="left"/>
              <w:rPr>
                <w:rFonts w:asciiTheme="minorHAnsi" w:hAnsiTheme="minorHAnsi" w:cstheme="minorHAnsi"/>
                <w:sz w:val="20"/>
                <w:szCs w:val="20"/>
                <w:lang w:val="el-GR"/>
              </w:rPr>
            </w:pPr>
            <w:r w:rsidRPr="005555B1">
              <w:rPr>
                <w:rFonts w:asciiTheme="minorHAnsi" w:hAnsiTheme="minorHAnsi" w:cstheme="minorHAnsi"/>
                <w:sz w:val="20"/>
                <w:szCs w:val="20"/>
                <w:lang w:val="el-GR"/>
              </w:rPr>
              <w:t>Wowza Streaming Engine</w:t>
            </w:r>
          </w:p>
        </w:tc>
        <w:tc>
          <w:tcPr>
            <w:tcW w:w="1249" w:type="dxa"/>
            <w:vAlign w:val="center"/>
          </w:tcPr>
          <w:p w14:paraId="4BEF1E4B" w14:textId="77777777" w:rsidR="00375A9B" w:rsidRPr="005555B1" w:rsidRDefault="00375A9B" w:rsidP="00375A9B">
            <w:pPr>
              <w:jc w:val="center"/>
              <w:rPr>
                <w:rFonts w:asciiTheme="minorHAnsi" w:hAnsiTheme="minorHAnsi" w:cstheme="minorHAnsi"/>
                <w:b/>
                <w:sz w:val="20"/>
                <w:szCs w:val="20"/>
                <w:lang w:val="el-GR"/>
              </w:rPr>
            </w:pPr>
            <w:r w:rsidRPr="005555B1">
              <w:rPr>
                <w:rFonts w:asciiTheme="minorHAnsi" w:hAnsiTheme="minorHAnsi" w:cstheme="minorHAnsi"/>
                <w:sz w:val="20"/>
                <w:szCs w:val="20"/>
                <w:lang w:val="el-GR"/>
              </w:rPr>
              <w:t>1</w:t>
            </w:r>
          </w:p>
        </w:tc>
      </w:tr>
    </w:tbl>
    <w:p w14:paraId="5762371B" w14:textId="6DE8DAE0" w:rsidR="00375A9B" w:rsidRDefault="00375A9B" w:rsidP="00520140">
      <w:pPr>
        <w:spacing w:before="57" w:after="57"/>
        <w:jc w:val="center"/>
        <w:rPr>
          <w:b/>
          <w:lang w:val="el-GR"/>
        </w:rPr>
      </w:pPr>
    </w:p>
    <w:p w14:paraId="364C0718" w14:textId="77777777" w:rsidR="00375A9B" w:rsidRPr="002956F1" w:rsidRDefault="00375A9B" w:rsidP="00520140">
      <w:pPr>
        <w:spacing w:before="57" w:after="57"/>
        <w:jc w:val="center"/>
        <w:rPr>
          <w:b/>
          <w:lang w:val="el-GR"/>
        </w:rPr>
      </w:pPr>
    </w:p>
    <w:p w14:paraId="1858E5CE" w14:textId="77777777" w:rsidR="00375A9B" w:rsidRDefault="00375A9B">
      <w:pPr>
        <w:suppressAutoHyphens w:val="0"/>
        <w:spacing w:after="0"/>
        <w:jc w:val="left"/>
      </w:pPr>
    </w:p>
    <w:p w14:paraId="7DE46601" w14:textId="1DFD4551" w:rsidR="002C07DA" w:rsidRPr="002956F1" w:rsidRDefault="002C07DA">
      <w:pPr>
        <w:suppressAutoHyphens w:val="0"/>
        <w:spacing w:after="0"/>
        <w:jc w:val="left"/>
        <w:rPr>
          <w:rFonts w:ascii="Arial" w:hAnsi="Arial" w:cs="Arial"/>
          <w:b/>
          <w:color w:val="002060"/>
          <w:sz w:val="24"/>
          <w:szCs w:val="22"/>
        </w:rPr>
      </w:pPr>
      <w:r w:rsidRPr="002956F1">
        <w:br w:type="page"/>
      </w:r>
    </w:p>
    <w:p w14:paraId="342A4D17" w14:textId="538D426A" w:rsidR="002C07DA" w:rsidRPr="002956F1" w:rsidRDefault="002C07DA" w:rsidP="00C738A7">
      <w:pPr>
        <w:pStyle w:val="Heading2"/>
      </w:pPr>
      <w:bookmarkStart w:id="611" w:name="_Ref145579521"/>
      <w:bookmarkStart w:id="612" w:name="_Ref145579528"/>
      <w:bookmarkStart w:id="613" w:name="_Ref145579542"/>
      <w:bookmarkStart w:id="614" w:name="_Toc147152342"/>
      <w:r w:rsidRPr="002956F1">
        <w:lastRenderedPageBreak/>
        <w:t>ΠΙΝΑΚΕΣ ΤΕΧΝΙΚΩΝ ΧΑΡΑΚΤΗΡΙΣΤΙΚΩΝ &amp; ΣΥΜΜΟΡΦΩΣΗΣ</w:t>
      </w:r>
      <w:bookmarkEnd w:id="611"/>
      <w:bookmarkEnd w:id="612"/>
      <w:bookmarkEnd w:id="613"/>
      <w:bookmarkEnd w:id="614"/>
    </w:p>
    <w:p w14:paraId="3567B267" w14:textId="77777777" w:rsidR="00375A9B" w:rsidRDefault="00375A9B" w:rsidP="00375A9B">
      <w:pPr>
        <w:pStyle w:val="Heading3"/>
        <w:numPr>
          <w:ilvl w:val="0"/>
          <w:numId w:val="0"/>
        </w:numPr>
        <w:ind w:left="-11"/>
      </w:pPr>
      <w:bookmarkStart w:id="615" w:name="_Toc147152343"/>
      <w:bookmarkEnd w:id="610"/>
      <w:r w:rsidRPr="00770463">
        <w:t>ΠΤΧ</w:t>
      </w:r>
      <w:r>
        <w:t xml:space="preserve"> 1.</w:t>
      </w:r>
      <w:r w:rsidRPr="00770463">
        <w:t xml:space="preserve"> </w:t>
      </w:r>
      <w:r w:rsidRPr="00C21F52">
        <w:t xml:space="preserve">Επέκταση αποθηκευτικής </w:t>
      </w:r>
      <w:r>
        <w:t>ικανότητας συστήματος</w:t>
      </w:r>
      <w:r w:rsidRPr="00B82019">
        <w:t xml:space="preserve"> IBM FS7300</w:t>
      </w:r>
      <w:bookmarkEnd w:id="6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7303"/>
        <w:gridCol w:w="1552"/>
        <w:gridCol w:w="1610"/>
        <w:gridCol w:w="2682"/>
      </w:tblGrid>
      <w:tr w:rsidR="00375A9B" w:rsidRPr="00770463" w14:paraId="5624AE75" w14:textId="77777777" w:rsidTr="00375A9B">
        <w:trPr>
          <w:trHeight w:val="87"/>
          <w:tblHeader/>
        </w:trPr>
        <w:tc>
          <w:tcPr>
            <w:tcW w:w="485" w:type="pct"/>
            <w:shd w:val="clear" w:color="auto" w:fill="CCCCCC"/>
            <w:vAlign w:val="center"/>
          </w:tcPr>
          <w:p w14:paraId="6633E3AB" w14:textId="77777777" w:rsidR="00375A9B" w:rsidRPr="00770463" w:rsidRDefault="00375A9B" w:rsidP="00375A9B">
            <w:pPr>
              <w:rPr>
                <w:b/>
                <w:lang w:val="el-GR"/>
              </w:rPr>
            </w:pPr>
            <w:r w:rsidRPr="00770463">
              <w:rPr>
                <w:b/>
                <w:lang w:val="el-GR"/>
              </w:rPr>
              <w:t>Α/Α</w:t>
            </w:r>
          </w:p>
        </w:tc>
        <w:tc>
          <w:tcPr>
            <w:tcW w:w="2508" w:type="pct"/>
            <w:shd w:val="clear" w:color="auto" w:fill="CCCCCC"/>
            <w:vAlign w:val="center"/>
          </w:tcPr>
          <w:p w14:paraId="6FB2178C" w14:textId="77777777" w:rsidR="00375A9B" w:rsidRPr="00770463" w:rsidRDefault="00375A9B" w:rsidP="00375A9B">
            <w:pPr>
              <w:jc w:val="center"/>
              <w:rPr>
                <w:b/>
                <w:lang w:val="el-GR"/>
              </w:rPr>
            </w:pPr>
            <w:r w:rsidRPr="00770463">
              <w:rPr>
                <w:b/>
                <w:lang w:val="el-GR"/>
              </w:rPr>
              <w:t>Περιγραφή / Προδιαγραφές</w:t>
            </w:r>
          </w:p>
        </w:tc>
        <w:tc>
          <w:tcPr>
            <w:tcW w:w="533" w:type="pct"/>
            <w:shd w:val="clear" w:color="auto" w:fill="CCCCCC"/>
          </w:tcPr>
          <w:p w14:paraId="1E3E3C70" w14:textId="77777777" w:rsidR="00375A9B" w:rsidRPr="00A94ADF" w:rsidRDefault="00375A9B" w:rsidP="00375A9B">
            <w:pPr>
              <w:jc w:val="center"/>
              <w:rPr>
                <w:b/>
                <w:lang w:val="el-GR"/>
              </w:rPr>
            </w:pPr>
            <w:r w:rsidRPr="00A94ADF">
              <w:rPr>
                <w:b/>
                <w:lang w:val="el-GR"/>
              </w:rPr>
              <w:t>Υποχρεωτική Απαίτηση</w:t>
            </w:r>
          </w:p>
        </w:tc>
        <w:tc>
          <w:tcPr>
            <w:tcW w:w="553" w:type="pct"/>
            <w:shd w:val="clear" w:color="auto" w:fill="CCCCCC"/>
          </w:tcPr>
          <w:p w14:paraId="54A161CA" w14:textId="77777777" w:rsidR="00375A9B" w:rsidRPr="00770463" w:rsidRDefault="00375A9B" w:rsidP="00375A9B">
            <w:pPr>
              <w:jc w:val="center"/>
              <w:rPr>
                <w:b/>
                <w:lang w:val="el-GR"/>
              </w:rPr>
            </w:pPr>
            <w:r w:rsidRPr="00770463">
              <w:rPr>
                <w:b/>
                <w:lang w:val="el-GR"/>
              </w:rPr>
              <w:t>Απάντηση Οικονομικού Φορέα</w:t>
            </w:r>
          </w:p>
        </w:tc>
        <w:tc>
          <w:tcPr>
            <w:tcW w:w="921" w:type="pct"/>
            <w:shd w:val="clear" w:color="auto" w:fill="CCCCCC"/>
            <w:vAlign w:val="center"/>
          </w:tcPr>
          <w:p w14:paraId="4E3158B3" w14:textId="77777777" w:rsidR="00375A9B" w:rsidRPr="00770463" w:rsidRDefault="00375A9B" w:rsidP="00375A9B">
            <w:pPr>
              <w:jc w:val="center"/>
              <w:rPr>
                <w:b/>
                <w:lang w:val="el-GR"/>
              </w:rPr>
            </w:pPr>
            <w:r w:rsidRPr="00770463">
              <w:rPr>
                <w:b/>
                <w:lang w:val="el-GR"/>
              </w:rPr>
              <w:t>Παραπομπές &amp; Σχόλια</w:t>
            </w:r>
          </w:p>
        </w:tc>
      </w:tr>
      <w:tr w:rsidR="00375A9B" w:rsidRPr="00770463" w14:paraId="76CAD1CE" w14:textId="77777777" w:rsidTr="00375A9B">
        <w:trPr>
          <w:trHeight w:val="87"/>
        </w:trPr>
        <w:tc>
          <w:tcPr>
            <w:tcW w:w="485" w:type="pct"/>
            <w:vAlign w:val="center"/>
          </w:tcPr>
          <w:p w14:paraId="584599C4" w14:textId="77777777" w:rsidR="00375A9B" w:rsidRPr="00770463" w:rsidRDefault="00375A9B" w:rsidP="00375A9B">
            <w:pPr>
              <w:spacing w:before="60" w:after="60"/>
              <w:rPr>
                <w:b/>
                <w:bCs/>
                <w:lang w:val="el-GR"/>
              </w:rPr>
            </w:pPr>
            <w:r w:rsidRPr="00770463">
              <w:rPr>
                <w:b/>
                <w:bCs/>
              </w:rPr>
              <w:t>ST</w:t>
            </w:r>
          </w:p>
        </w:tc>
        <w:tc>
          <w:tcPr>
            <w:tcW w:w="2508" w:type="pct"/>
            <w:vAlign w:val="center"/>
          </w:tcPr>
          <w:p w14:paraId="0128D730" w14:textId="77777777" w:rsidR="00375A9B" w:rsidRPr="00770463" w:rsidRDefault="00375A9B" w:rsidP="00375A9B">
            <w:pPr>
              <w:spacing w:before="60" w:after="60"/>
              <w:rPr>
                <w:bCs/>
                <w:sz w:val="20"/>
                <w:lang w:val="el-GR"/>
              </w:rPr>
            </w:pPr>
            <w:r w:rsidRPr="00770463">
              <w:rPr>
                <w:bCs/>
                <w:sz w:val="20"/>
                <w:lang w:val="el-GR"/>
              </w:rPr>
              <w:t>Ζητείται</w:t>
            </w:r>
            <w:r>
              <w:rPr>
                <w:bCs/>
                <w:sz w:val="20"/>
                <w:lang w:val="el-GR"/>
              </w:rPr>
              <w:t xml:space="preserve"> επέκταση αποθηκευτικής ικανότητας για το σύστημα αποθήκευσης </w:t>
            </w:r>
            <w:r>
              <w:rPr>
                <w:bCs/>
                <w:sz w:val="20"/>
                <w:lang w:val="en-US"/>
              </w:rPr>
              <w:t>IBM</w:t>
            </w:r>
            <w:r w:rsidRPr="00090264">
              <w:rPr>
                <w:bCs/>
                <w:sz w:val="20"/>
                <w:lang w:val="el-GR"/>
              </w:rPr>
              <w:t xml:space="preserve"> </w:t>
            </w:r>
            <w:r w:rsidRPr="0083375E">
              <w:rPr>
                <w:bCs/>
                <w:sz w:val="20"/>
                <w:lang w:val="en-US"/>
              </w:rPr>
              <w:t>FlashSystem</w:t>
            </w:r>
            <w:r w:rsidRPr="00090264">
              <w:rPr>
                <w:bCs/>
                <w:sz w:val="20"/>
                <w:lang w:val="el-GR"/>
              </w:rPr>
              <w:t xml:space="preserve"> 7300</w:t>
            </w:r>
            <w:r w:rsidRPr="00770463">
              <w:rPr>
                <w:bCs/>
                <w:sz w:val="20"/>
                <w:lang w:val="el-GR"/>
              </w:rPr>
              <w:t xml:space="preserve"> του κατασκευαστή </w:t>
            </w:r>
            <w:r>
              <w:rPr>
                <w:bCs/>
                <w:sz w:val="20"/>
                <w:lang w:val="en-US"/>
              </w:rPr>
              <w:t>IBM</w:t>
            </w:r>
            <w:r w:rsidRPr="00770463">
              <w:rPr>
                <w:bCs/>
                <w:sz w:val="20"/>
                <w:lang w:val="el-GR"/>
              </w:rPr>
              <w:t>.</w:t>
            </w:r>
          </w:p>
        </w:tc>
        <w:tc>
          <w:tcPr>
            <w:tcW w:w="533" w:type="pct"/>
            <w:vAlign w:val="center"/>
          </w:tcPr>
          <w:p w14:paraId="16D3FDE5" w14:textId="77777777" w:rsidR="00375A9B" w:rsidRPr="00A94ADF" w:rsidRDefault="00375A9B" w:rsidP="00375A9B">
            <w:pPr>
              <w:spacing w:before="60" w:after="60"/>
              <w:jc w:val="center"/>
              <w:rPr>
                <w:bCs/>
                <w:sz w:val="18"/>
              </w:rPr>
            </w:pPr>
            <w:r w:rsidRPr="00A94ADF">
              <w:rPr>
                <w:bCs/>
                <w:sz w:val="18"/>
              </w:rPr>
              <w:t>NAI</w:t>
            </w:r>
          </w:p>
        </w:tc>
        <w:tc>
          <w:tcPr>
            <w:tcW w:w="553" w:type="pct"/>
            <w:vAlign w:val="center"/>
          </w:tcPr>
          <w:p w14:paraId="5DBFE92C" w14:textId="77777777" w:rsidR="00375A9B" w:rsidRPr="00770463" w:rsidRDefault="00375A9B" w:rsidP="00375A9B">
            <w:pPr>
              <w:spacing w:before="60" w:after="60"/>
              <w:rPr>
                <w:sz w:val="18"/>
              </w:rPr>
            </w:pPr>
          </w:p>
        </w:tc>
        <w:tc>
          <w:tcPr>
            <w:tcW w:w="921" w:type="pct"/>
            <w:vAlign w:val="center"/>
          </w:tcPr>
          <w:p w14:paraId="26611E0E" w14:textId="77777777" w:rsidR="00375A9B" w:rsidRPr="00770463" w:rsidRDefault="00375A9B" w:rsidP="00375A9B">
            <w:pPr>
              <w:spacing w:before="60" w:after="60"/>
              <w:rPr>
                <w:sz w:val="18"/>
              </w:rPr>
            </w:pPr>
          </w:p>
        </w:tc>
      </w:tr>
      <w:tr w:rsidR="00375A9B" w:rsidRPr="00770463" w14:paraId="5B7E2404" w14:textId="77777777" w:rsidTr="00375A9B">
        <w:trPr>
          <w:trHeight w:val="87"/>
        </w:trPr>
        <w:tc>
          <w:tcPr>
            <w:tcW w:w="485" w:type="pct"/>
            <w:shd w:val="clear" w:color="auto" w:fill="CCCCCC"/>
            <w:vAlign w:val="center"/>
          </w:tcPr>
          <w:p w14:paraId="5DDFBA0E" w14:textId="77777777" w:rsidR="00375A9B" w:rsidRPr="00770463" w:rsidRDefault="00375A9B" w:rsidP="00375A9B">
            <w:pPr>
              <w:numPr>
                <w:ilvl w:val="0"/>
                <w:numId w:val="56"/>
              </w:numPr>
              <w:suppressAutoHyphens w:val="0"/>
              <w:spacing w:before="60" w:after="60"/>
              <w:jc w:val="left"/>
              <w:rPr>
                <w:b/>
                <w:bCs/>
              </w:rPr>
            </w:pPr>
          </w:p>
        </w:tc>
        <w:tc>
          <w:tcPr>
            <w:tcW w:w="2508" w:type="pct"/>
            <w:shd w:val="clear" w:color="auto" w:fill="CCCCCC"/>
            <w:vAlign w:val="center"/>
          </w:tcPr>
          <w:p w14:paraId="6AF18C6A" w14:textId="77777777" w:rsidR="00375A9B" w:rsidRPr="00090264" w:rsidRDefault="00375A9B" w:rsidP="00375A9B">
            <w:pPr>
              <w:spacing w:before="60" w:after="60"/>
              <w:rPr>
                <w:b/>
                <w:bCs/>
                <w:sz w:val="20"/>
                <w:lang w:val="el-GR"/>
              </w:rPr>
            </w:pPr>
            <w:r w:rsidRPr="00090264">
              <w:rPr>
                <w:b/>
                <w:bCs/>
                <w:sz w:val="20"/>
                <w:lang w:val="el-GR"/>
              </w:rPr>
              <w:t xml:space="preserve">Στοιχεία </w:t>
            </w:r>
            <w:r>
              <w:rPr>
                <w:b/>
                <w:bCs/>
                <w:sz w:val="20"/>
                <w:lang w:val="el-GR"/>
              </w:rPr>
              <w:t>υφισταμένου συστήματος</w:t>
            </w:r>
            <w:r w:rsidRPr="00090264">
              <w:rPr>
                <w:b/>
                <w:bCs/>
                <w:sz w:val="20"/>
                <w:lang w:val="el-GR"/>
              </w:rPr>
              <w:t xml:space="preserve"> συστήματος /δίσκων</w:t>
            </w:r>
          </w:p>
        </w:tc>
        <w:tc>
          <w:tcPr>
            <w:tcW w:w="533" w:type="pct"/>
            <w:shd w:val="clear" w:color="auto" w:fill="CCCCCC"/>
            <w:vAlign w:val="center"/>
          </w:tcPr>
          <w:p w14:paraId="4FA4BCD6" w14:textId="77777777" w:rsidR="00375A9B" w:rsidRPr="00A94ADF" w:rsidRDefault="00375A9B" w:rsidP="00375A9B">
            <w:pPr>
              <w:spacing w:before="60" w:after="60"/>
              <w:jc w:val="center"/>
              <w:rPr>
                <w:bCs/>
                <w:sz w:val="18"/>
              </w:rPr>
            </w:pPr>
            <w:r w:rsidRPr="00A94ADF">
              <w:rPr>
                <w:bCs/>
                <w:sz w:val="18"/>
              </w:rPr>
              <w:t>ΝΑΙ</w:t>
            </w:r>
          </w:p>
        </w:tc>
        <w:tc>
          <w:tcPr>
            <w:tcW w:w="553" w:type="pct"/>
            <w:shd w:val="clear" w:color="auto" w:fill="CCCCCC"/>
            <w:vAlign w:val="center"/>
          </w:tcPr>
          <w:p w14:paraId="7DED412B" w14:textId="77777777" w:rsidR="00375A9B" w:rsidRPr="00770463" w:rsidRDefault="00375A9B" w:rsidP="00375A9B">
            <w:pPr>
              <w:spacing w:before="60" w:after="60"/>
              <w:rPr>
                <w:sz w:val="18"/>
              </w:rPr>
            </w:pPr>
          </w:p>
        </w:tc>
        <w:tc>
          <w:tcPr>
            <w:tcW w:w="921" w:type="pct"/>
            <w:shd w:val="clear" w:color="auto" w:fill="CCCCCC"/>
            <w:vAlign w:val="center"/>
          </w:tcPr>
          <w:p w14:paraId="11EA1040" w14:textId="77777777" w:rsidR="00375A9B" w:rsidRPr="00770463" w:rsidRDefault="00375A9B" w:rsidP="00375A9B">
            <w:pPr>
              <w:spacing w:before="60" w:after="60"/>
              <w:rPr>
                <w:sz w:val="18"/>
              </w:rPr>
            </w:pPr>
          </w:p>
        </w:tc>
      </w:tr>
      <w:tr w:rsidR="00375A9B" w:rsidRPr="00770463" w14:paraId="498CB76F" w14:textId="77777777" w:rsidTr="00375A9B">
        <w:trPr>
          <w:trHeight w:val="87"/>
        </w:trPr>
        <w:tc>
          <w:tcPr>
            <w:tcW w:w="485" w:type="pct"/>
            <w:vAlign w:val="center"/>
          </w:tcPr>
          <w:p w14:paraId="11389335"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4274255B" w14:textId="77777777" w:rsidR="00375A9B" w:rsidRPr="00770463" w:rsidRDefault="00375A9B" w:rsidP="00375A9B">
            <w:pPr>
              <w:spacing w:before="60" w:after="60"/>
              <w:rPr>
                <w:sz w:val="20"/>
                <w:lang w:val="en-US"/>
              </w:rPr>
            </w:pPr>
            <w:r w:rsidRPr="00770463">
              <w:rPr>
                <w:bCs/>
                <w:sz w:val="20"/>
              </w:rPr>
              <w:t xml:space="preserve">Κατασκευαστής </w:t>
            </w:r>
            <w:r>
              <w:rPr>
                <w:bCs/>
                <w:sz w:val="20"/>
                <w:lang w:val="en-US"/>
              </w:rPr>
              <w:t>IBM</w:t>
            </w:r>
          </w:p>
        </w:tc>
        <w:tc>
          <w:tcPr>
            <w:tcW w:w="533" w:type="pct"/>
            <w:vAlign w:val="center"/>
          </w:tcPr>
          <w:p w14:paraId="7CC9EA5F" w14:textId="77777777" w:rsidR="00375A9B" w:rsidRPr="00A94ADF" w:rsidRDefault="00375A9B" w:rsidP="00375A9B">
            <w:pPr>
              <w:spacing w:before="60" w:after="60"/>
              <w:jc w:val="center"/>
              <w:rPr>
                <w:bCs/>
                <w:sz w:val="18"/>
              </w:rPr>
            </w:pPr>
            <w:r w:rsidRPr="00A94ADF">
              <w:rPr>
                <w:bCs/>
                <w:sz w:val="18"/>
              </w:rPr>
              <w:t>NAI</w:t>
            </w:r>
          </w:p>
        </w:tc>
        <w:tc>
          <w:tcPr>
            <w:tcW w:w="553" w:type="pct"/>
            <w:vAlign w:val="center"/>
          </w:tcPr>
          <w:p w14:paraId="6931484D" w14:textId="77777777" w:rsidR="00375A9B" w:rsidRPr="00770463" w:rsidRDefault="00375A9B" w:rsidP="00375A9B">
            <w:pPr>
              <w:spacing w:before="60" w:after="60"/>
              <w:rPr>
                <w:sz w:val="18"/>
              </w:rPr>
            </w:pPr>
          </w:p>
        </w:tc>
        <w:tc>
          <w:tcPr>
            <w:tcW w:w="921" w:type="pct"/>
            <w:vAlign w:val="center"/>
          </w:tcPr>
          <w:p w14:paraId="22AFB3AD" w14:textId="77777777" w:rsidR="00375A9B" w:rsidRPr="00770463" w:rsidRDefault="00375A9B" w:rsidP="00375A9B">
            <w:pPr>
              <w:spacing w:before="60" w:after="60"/>
              <w:rPr>
                <w:sz w:val="18"/>
              </w:rPr>
            </w:pPr>
          </w:p>
        </w:tc>
      </w:tr>
      <w:tr w:rsidR="00375A9B" w:rsidRPr="00770463" w14:paraId="01559A74" w14:textId="77777777" w:rsidTr="00375A9B">
        <w:trPr>
          <w:trHeight w:val="87"/>
        </w:trPr>
        <w:tc>
          <w:tcPr>
            <w:tcW w:w="485" w:type="pct"/>
            <w:vAlign w:val="center"/>
          </w:tcPr>
          <w:p w14:paraId="3665F105"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7FDC2288" w14:textId="77777777" w:rsidR="00375A9B" w:rsidRPr="00770463" w:rsidRDefault="00375A9B" w:rsidP="00375A9B">
            <w:pPr>
              <w:spacing w:before="60" w:after="60"/>
              <w:rPr>
                <w:sz w:val="20"/>
                <w:lang w:val="en-US"/>
              </w:rPr>
            </w:pPr>
            <w:r w:rsidRPr="00770463">
              <w:rPr>
                <w:sz w:val="20"/>
              </w:rPr>
              <w:t xml:space="preserve">Μοντέλο συστήματος αποθήκευσης: </w:t>
            </w:r>
            <w:r w:rsidRPr="0083375E">
              <w:rPr>
                <w:bCs/>
                <w:sz w:val="20"/>
                <w:lang w:val="en-US"/>
              </w:rPr>
              <w:t>FlashSystem 7300</w:t>
            </w:r>
          </w:p>
        </w:tc>
        <w:tc>
          <w:tcPr>
            <w:tcW w:w="533" w:type="pct"/>
            <w:vAlign w:val="center"/>
          </w:tcPr>
          <w:p w14:paraId="3B25B3D1" w14:textId="77777777" w:rsidR="00375A9B" w:rsidRPr="00A94ADF" w:rsidRDefault="00375A9B" w:rsidP="00375A9B">
            <w:pPr>
              <w:spacing w:before="60" w:after="60"/>
              <w:jc w:val="center"/>
              <w:rPr>
                <w:bCs/>
                <w:sz w:val="18"/>
                <w:lang w:val="en-US"/>
              </w:rPr>
            </w:pPr>
            <w:r w:rsidRPr="00A94ADF">
              <w:rPr>
                <w:bCs/>
                <w:sz w:val="18"/>
                <w:lang w:val="en-US"/>
              </w:rPr>
              <w:t>NAI</w:t>
            </w:r>
          </w:p>
        </w:tc>
        <w:tc>
          <w:tcPr>
            <w:tcW w:w="553" w:type="pct"/>
            <w:vAlign w:val="center"/>
          </w:tcPr>
          <w:p w14:paraId="30702EDF" w14:textId="77777777" w:rsidR="00375A9B" w:rsidRPr="00770463" w:rsidRDefault="00375A9B" w:rsidP="00375A9B">
            <w:pPr>
              <w:spacing w:before="60" w:after="60"/>
              <w:rPr>
                <w:sz w:val="18"/>
              </w:rPr>
            </w:pPr>
          </w:p>
        </w:tc>
        <w:tc>
          <w:tcPr>
            <w:tcW w:w="921" w:type="pct"/>
            <w:vAlign w:val="center"/>
          </w:tcPr>
          <w:p w14:paraId="5AC2E199" w14:textId="77777777" w:rsidR="00375A9B" w:rsidRPr="00770463" w:rsidRDefault="00375A9B" w:rsidP="00375A9B">
            <w:pPr>
              <w:spacing w:before="60" w:after="60"/>
              <w:rPr>
                <w:sz w:val="18"/>
              </w:rPr>
            </w:pPr>
          </w:p>
        </w:tc>
      </w:tr>
      <w:tr w:rsidR="00375A9B" w:rsidRPr="00770463" w14:paraId="77515339" w14:textId="77777777" w:rsidTr="00375A9B">
        <w:trPr>
          <w:trHeight w:val="87"/>
        </w:trPr>
        <w:tc>
          <w:tcPr>
            <w:tcW w:w="485" w:type="pct"/>
            <w:vAlign w:val="center"/>
          </w:tcPr>
          <w:p w14:paraId="4C130EE2"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122EDD88" w14:textId="77777777" w:rsidR="00375A9B" w:rsidRPr="00090264" w:rsidRDefault="00375A9B" w:rsidP="00375A9B">
            <w:pPr>
              <w:suppressAutoHyphens w:val="0"/>
              <w:spacing w:after="0"/>
              <w:jc w:val="left"/>
              <w:rPr>
                <w:sz w:val="20"/>
                <w:lang w:val="en-US"/>
              </w:rPr>
            </w:pPr>
            <w:r>
              <w:rPr>
                <w:sz w:val="20"/>
                <w:lang w:val="el-GR"/>
              </w:rPr>
              <w:t>Τύπος</w:t>
            </w:r>
            <w:r w:rsidRPr="00090264">
              <w:rPr>
                <w:sz w:val="20"/>
                <w:lang w:val="en-US"/>
              </w:rPr>
              <w:t xml:space="preserve"> </w:t>
            </w:r>
            <w:r>
              <w:rPr>
                <w:sz w:val="20"/>
                <w:lang w:val="el-GR"/>
              </w:rPr>
              <w:t>και</w:t>
            </w:r>
            <w:r w:rsidRPr="00090264">
              <w:rPr>
                <w:sz w:val="20"/>
                <w:lang w:val="en-US"/>
              </w:rPr>
              <w:t xml:space="preserve"> </w:t>
            </w:r>
            <w:r>
              <w:rPr>
                <w:sz w:val="20"/>
                <w:lang w:val="en-US"/>
              </w:rPr>
              <w:t xml:space="preserve">Serial Number </w:t>
            </w:r>
            <w:r w:rsidRPr="00090264">
              <w:rPr>
                <w:sz w:val="20"/>
                <w:lang w:val="en-US"/>
              </w:rPr>
              <w:t xml:space="preserve"> </w:t>
            </w:r>
            <w:r>
              <w:rPr>
                <w:sz w:val="20"/>
                <w:lang w:val="el-GR"/>
              </w:rPr>
              <w:t>περιβλήματος</w:t>
            </w:r>
            <w:r w:rsidRPr="00090264">
              <w:rPr>
                <w:sz w:val="20"/>
                <w:lang w:val="en-US"/>
              </w:rPr>
              <w:t xml:space="preserve"> </w:t>
            </w:r>
            <w:r>
              <w:rPr>
                <w:sz w:val="20"/>
                <w:lang w:val="el-GR"/>
              </w:rPr>
              <w:t>ελέγχου</w:t>
            </w:r>
            <w:r w:rsidRPr="00090264">
              <w:rPr>
                <w:sz w:val="20"/>
                <w:lang w:val="en-US"/>
              </w:rPr>
              <w:t xml:space="preserve"> </w:t>
            </w:r>
            <w:r>
              <w:rPr>
                <w:sz w:val="20"/>
                <w:lang w:val="en-US"/>
              </w:rPr>
              <w:t>(</w:t>
            </w:r>
            <w:r w:rsidRPr="00343EAE">
              <w:rPr>
                <w:sz w:val="20"/>
                <w:lang w:val="en-US"/>
              </w:rPr>
              <w:t xml:space="preserve">Expansion </w:t>
            </w:r>
            <w:r>
              <w:rPr>
                <w:sz w:val="20"/>
                <w:lang w:val="en-US"/>
              </w:rPr>
              <w:t>enclosure)</w:t>
            </w:r>
            <w:r w:rsidRPr="00090264">
              <w:rPr>
                <w:sz w:val="20"/>
                <w:lang w:val="en-US"/>
              </w:rPr>
              <w:t>:  IBM FlashSystem 7300 NVMe Control Enclosure, MTM:4657-12G</w:t>
            </w:r>
            <w:r>
              <w:rPr>
                <w:sz w:val="20"/>
                <w:lang w:val="en-US"/>
              </w:rPr>
              <w:t xml:space="preserve">, S/N: </w:t>
            </w:r>
            <w:r w:rsidRPr="00090264">
              <w:rPr>
                <w:sz w:val="20"/>
                <w:lang w:val="en-US"/>
              </w:rPr>
              <w:t xml:space="preserve"> 75E3FF5</w:t>
            </w:r>
          </w:p>
        </w:tc>
        <w:tc>
          <w:tcPr>
            <w:tcW w:w="533" w:type="pct"/>
            <w:vAlign w:val="center"/>
          </w:tcPr>
          <w:p w14:paraId="2AF558CA" w14:textId="77777777" w:rsidR="00375A9B" w:rsidRPr="00A94ADF" w:rsidRDefault="00375A9B" w:rsidP="00375A9B">
            <w:pPr>
              <w:spacing w:before="60" w:after="60"/>
              <w:jc w:val="center"/>
              <w:rPr>
                <w:bCs/>
                <w:sz w:val="18"/>
                <w:lang w:val="en-US"/>
              </w:rPr>
            </w:pPr>
            <w:r w:rsidRPr="00A94ADF">
              <w:rPr>
                <w:bCs/>
                <w:sz w:val="18"/>
                <w:lang w:val="en-US"/>
              </w:rPr>
              <w:t>NAI</w:t>
            </w:r>
          </w:p>
        </w:tc>
        <w:tc>
          <w:tcPr>
            <w:tcW w:w="553" w:type="pct"/>
            <w:vAlign w:val="center"/>
          </w:tcPr>
          <w:p w14:paraId="215C0192" w14:textId="77777777" w:rsidR="00375A9B" w:rsidRPr="00770463" w:rsidRDefault="00375A9B" w:rsidP="00375A9B">
            <w:pPr>
              <w:jc w:val="center"/>
              <w:rPr>
                <w:b/>
                <w:bCs/>
                <w:szCs w:val="18"/>
              </w:rPr>
            </w:pPr>
          </w:p>
        </w:tc>
        <w:tc>
          <w:tcPr>
            <w:tcW w:w="921" w:type="pct"/>
            <w:vAlign w:val="center"/>
          </w:tcPr>
          <w:p w14:paraId="61B4FCC1" w14:textId="77777777" w:rsidR="00375A9B" w:rsidRPr="00770463" w:rsidRDefault="00375A9B" w:rsidP="00375A9B">
            <w:pPr>
              <w:spacing w:before="60" w:after="60"/>
              <w:rPr>
                <w:sz w:val="18"/>
              </w:rPr>
            </w:pPr>
          </w:p>
        </w:tc>
      </w:tr>
      <w:tr w:rsidR="00375A9B" w:rsidRPr="00770463" w14:paraId="1C1FE312" w14:textId="77777777" w:rsidTr="00375A9B">
        <w:trPr>
          <w:trHeight w:val="87"/>
        </w:trPr>
        <w:tc>
          <w:tcPr>
            <w:tcW w:w="485" w:type="pct"/>
            <w:vAlign w:val="center"/>
          </w:tcPr>
          <w:p w14:paraId="05F2AD1E"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49E811AB" w14:textId="77777777" w:rsidR="00375A9B" w:rsidRPr="00770463" w:rsidRDefault="00375A9B" w:rsidP="00375A9B">
            <w:pPr>
              <w:spacing w:before="60" w:after="60"/>
              <w:rPr>
                <w:sz w:val="20"/>
              </w:rPr>
            </w:pPr>
            <w:r>
              <w:rPr>
                <w:sz w:val="20"/>
                <w:lang w:val="el-GR"/>
              </w:rPr>
              <w:t>Τύπος</w:t>
            </w:r>
            <w:r w:rsidRPr="00090264">
              <w:rPr>
                <w:sz w:val="20"/>
                <w:lang w:val="en-US"/>
              </w:rPr>
              <w:t xml:space="preserve"> </w:t>
            </w:r>
            <w:r>
              <w:rPr>
                <w:sz w:val="20"/>
                <w:lang w:val="el-GR"/>
              </w:rPr>
              <w:t>και</w:t>
            </w:r>
            <w:r w:rsidRPr="00090264">
              <w:rPr>
                <w:sz w:val="20"/>
                <w:lang w:val="en-US"/>
              </w:rPr>
              <w:t xml:space="preserve"> </w:t>
            </w:r>
            <w:r>
              <w:rPr>
                <w:sz w:val="20"/>
                <w:lang w:val="en-US"/>
              </w:rPr>
              <w:t xml:space="preserve">Serial Number </w:t>
            </w:r>
            <w:r w:rsidRPr="00090264">
              <w:rPr>
                <w:sz w:val="20"/>
                <w:lang w:val="en-US"/>
              </w:rPr>
              <w:t xml:space="preserve"> </w:t>
            </w:r>
            <w:r>
              <w:rPr>
                <w:sz w:val="20"/>
                <w:lang w:val="el-GR"/>
              </w:rPr>
              <w:t>περιβλήματος</w:t>
            </w:r>
            <w:r w:rsidRPr="00090264">
              <w:rPr>
                <w:sz w:val="20"/>
                <w:lang w:val="en-US"/>
              </w:rPr>
              <w:t xml:space="preserve"> </w:t>
            </w:r>
            <w:r>
              <w:rPr>
                <w:sz w:val="20"/>
                <w:lang w:val="el-GR"/>
              </w:rPr>
              <w:t>επέκτασης</w:t>
            </w:r>
            <w:r w:rsidRPr="00090264">
              <w:rPr>
                <w:sz w:val="20"/>
                <w:lang w:val="en-US"/>
              </w:rPr>
              <w:t xml:space="preserve"> </w:t>
            </w:r>
            <w:r>
              <w:rPr>
                <w:sz w:val="20"/>
                <w:lang w:val="en-US"/>
              </w:rPr>
              <w:t>(control enclosure)</w:t>
            </w:r>
            <w:r w:rsidRPr="00090264">
              <w:rPr>
                <w:sz w:val="20"/>
                <w:lang w:val="en-US"/>
              </w:rPr>
              <w:t>:  IBM FlashSystem 7000 LFF Expansion Enclosure,  MTM:4657-12G</w:t>
            </w:r>
            <w:r>
              <w:rPr>
                <w:sz w:val="20"/>
                <w:lang w:val="en-US"/>
              </w:rPr>
              <w:t xml:space="preserve">, </w:t>
            </w:r>
            <w:r w:rsidRPr="00343EAE">
              <w:rPr>
                <w:sz w:val="20"/>
                <w:lang w:val="en-US"/>
              </w:rPr>
              <w:t>S/N:789CAL1</w:t>
            </w:r>
          </w:p>
        </w:tc>
        <w:tc>
          <w:tcPr>
            <w:tcW w:w="533" w:type="pct"/>
            <w:vAlign w:val="center"/>
          </w:tcPr>
          <w:p w14:paraId="66FAA8AE" w14:textId="77777777" w:rsidR="00375A9B" w:rsidRPr="00A94ADF" w:rsidRDefault="00375A9B" w:rsidP="00375A9B">
            <w:pPr>
              <w:spacing w:before="60" w:after="60"/>
              <w:jc w:val="center"/>
              <w:rPr>
                <w:bCs/>
                <w:sz w:val="18"/>
              </w:rPr>
            </w:pPr>
            <w:r w:rsidRPr="00A94ADF">
              <w:rPr>
                <w:bCs/>
                <w:sz w:val="18"/>
              </w:rPr>
              <w:t>ΝΑΙ</w:t>
            </w:r>
          </w:p>
        </w:tc>
        <w:tc>
          <w:tcPr>
            <w:tcW w:w="553" w:type="pct"/>
            <w:vAlign w:val="center"/>
          </w:tcPr>
          <w:p w14:paraId="39261A11" w14:textId="77777777" w:rsidR="00375A9B" w:rsidRPr="00770463" w:rsidRDefault="00375A9B" w:rsidP="00375A9B">
            <w:pPr>
              <w:spacing w:before="60" w:after="60"/>
              <w:rPr>
                <w:sz w:val="18"/>
              </w:rPr>
            </w:pPr>
          </w:p>
        </w:tc>
        <w:tc>
          <w:tcPr>
            <w:tcW w:w="921" w:type="pct"/>
            <w:vAlign w:val="center"/>
          </w:tcPr>
          <w:p w14:paraId="05C2C583" w14:textId="77777777" w:rsidR="00375A9B" w:rsidRPr="00770463" w:rsidRDefault="00375A9B" w:rsidP="00375A9B">
            <w:pPr>
              <w:spacing w:before="60" w:after="60"/>
              <w:rPr>
                <w:sz w:val="18"/>
              </w:rPr>
            </w:pPr>
          </w:p>
        </w:tc>
      </w:tr>
      <w:tr w:rsidR="00375A9B" w:rsidRPr="00770463" w14:paraId="449DE534" w14:textId="77777777" w:rsidTr="00375A9B">
        <w:trPr>
          <w:trHeight w:val="87"/>
        </w:trPr>
        <w:tc>
          <w:tcPr>
            <w:tcW w:w="485" w:type="pct"/>
            <w:vAlign w:val="center"/>
          </w:tcPr>
          <w:p w14:paraId="0E56F106"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38693199" w14:textId="6F1CD982" w:rsidR="00375A9B" w:rsidRDefault="00375A9B" w:rsidP="00375A9B">
            <w:pPr>
              <w:spacing w:before="60" w:after="60"/>
              <w:rPr>
                <w:sz w:val="20"/>
                <w:lang w:val="el-GR"/>
              </w:rPr>
            </w:pPr>
            <w:r>
              <w:rPr>
                <w:sz w:val="20"/>
                <w:lang w:val="el-GR"/>
              </w:rPr>
              <w:t>Τύποι και αριθμός υφιστάμενων δίσκων:</w:t>
            </w:r>
          </w:p>
          <w:p w14:paraId="36A079D3" w14:textId="77777777" w:rsidR="00375A9B" w:rsidRPr="00F625B2" w:rsidRDefault="00375A9B" w:rsidP="00375A9B">
            <w:pPr>
              <w:pStyle w:val="ListParagraph"/>
              <w:numPr>
                <w:ilvl w:val="0"/>
                <w:numId w:val="57"/>
              </w:numPr>
              <w:rPr>
                <w:sz w:val="20"/>
                <w:lang w:val="en-US"/>
              </w:rPr>
            </w:pPr>
            <w:r w:rsidRPr="00F625B2">
              <w:rPr>
                <w:sz w:val="20"/>
                <w:lang w:val="en-US"/>
              </w:rPr>
              <w:t xml:space="preserve">4.8 TB NVMe Flash Core Module, 6 </w:t>
            </w:r>
            <w:r w:rsidRPr="00F625B2">
              <w:rPr>
                <w:sz w:val="20"/>
              </w:rPr>
              <w:t>τεμάχια</w:t>
            </w:r>
          </w:p>
          <w:p w14:paraId="456E52D1" w14:textId="2ABC6C21" w:rsidR="00375A9B" w:rsidRPr="00A13F54" w:rsidRDefault="00375A9B" w:rsidP="00375A9B">
            <w:pPr>
              <w:pStyle w:val="ListParagraph"/>
              <w:numPr>
                <w:ilvl w:val="0"/>
                <w:numId w:val="57"/>
              </w:numPr>
              <w:rPr>
                <w:lang w:val="en-US"/>
              </w:rPr>
            </w:pPr>
            <w:r w:rsidRPr="00F625B2">
              <w:rPr>
                <w:sz w:val="20"/>
                <w:lang w:val="en-US"/>
              </w:rPr>
              <w:t>8 TB 7</w:t>
            </w:r>
            <w:r w:rsidR="008412BC" w:rsidRPr="008412BC">
              <w:rPr>
                <w:sz w:val="20"/>
                <w:lang w:val="en-US"/>
              </w:rPr>
              <w:t>.</w:t>
            </w:r>
            <w:r w:rsidRPr="00F625B2">
              <w:rPr>
                <w:sz w:val="20"/>
                <w:lang w:val="en-US"/>
              </w:rPr>
              <w:t xml:space="preserve">200 rpm 12 Gb SAS NL 3.5 Inch HDD, 12 </w:t>
            </w:r>
            <w:r w:rsidRPr="00F625B2">
              <w:rPr>
                <w:sz w:val="20"/>
              </w:rPr>
              <w:t>δίσκοι</w:t>
            </w:r>
          </w:p>
        </w:tc>
        <w:tc>
          <w:tcPr>
            <w:tcW w:w="533" w:type="pct"/>
            <w:vAlign w:val="center"/>
          </w:tcPr>
          <w:p w14:paraId="346BFA7C"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2D7549BB" w14:textId="77777777" w:rsidR="00375A9B" w:rsidRPr="00770463" w:rsidRDefault="00375A9B" w:rsidP="00375A9B">
            <w:pPr>
              <w:spacing w:before="60" w:after="60"/>
              <w:rPr>
                <w:sz w:val="18"/>
                <w:lang w:val="el-GR"/>
              </w:rPr>
            </w:pPr>
          </w:p>
        </w:tc>
        <w:tc>
          <w:tcPr>
            <w:tcW w:w="921" w:type="pct"/>
            <w:vAlign w:val="center"/>
          </w:tcPr>
          <w:p w14:paraId="079A46E1" w14:textId="77777777" w:rsidR="00375A9B" w:rsidRPr="00770463" w:rsidRDefault="00375A9B" w:rsidP="00375A9B">
            <w:pPr>
              <w:spacing w:before="60" w:after="60"/>
              <w:rPr>
                <w:sz w:val="18"/>
                <w:lang w:val="el-GR"/>
              </w:rPr>
            </w:pPr>
          </w:p>
        </w:tc>
      </w:tr>
      <w:tr w:rsidR="00375A9B" w:rsidRPr="00770463" w14:paraId="3D915788" w14:textId="77777777" w:rsidTr="00375A9B">
        <w:trPr>
          <w:trHeight w:val="218"/>
        </w:trPr>
        <w:tc>
          <w:tcPr>
            <w:tcW w:w="485" w:type="pct"/>
            <w:shd w:val="clear" w:color="auto" w:fill="CCCCCC"/>
            <w:vAlign w:val="center"/>
          </w:tcPr>
          <w:p w14:paraId="786ECFF5" w14:textId="77777777" w:rsidR="00375A9B" w:rsidRPr="00770463" w:rsidRDefault="00375A9B" w:rsidP="00375A9B">
            <w:pPr>
              <w:numPr>
                <w:ilvl w:val="0"/>
                <w:numId w:val="56"/>
              </w:numPr>
              <w:suppressAutoHyphens w:val="0"/>
              <w:spacing w:before="60" w:after="60"/>
              <w:jc w:val="left"/>
            </w:pPr>
          </w:p>
        </w:tc>
        <w:tc>
          <w:tcPr>
            <w:tcW w:w="2508" w:type="pct"/>
            <w:shd w:val="clear" w:color="auto" w:fill="CCCCCC"/>
            <w:vAlign w:val="center"/>
          </w:tcPr>
          <w:p w14:paraId="4E2CE290" w14:textId="77777777" w:rsidR="00375A9B" w:rsidRPr="00F60981" w:rsidRDefault="00375A9B" w:rsidP="00375A9B">
            <w:pPr>
              <w:spacing w:before="60" w:after="60"/>
              <w:rPr>
                <w:b/>
                <w:bCs/>
                <w:sz w:val="20"/>
                <w:lang w:val="el-GR"/>
              </w:rPr>
            </w:pPr>
            <w:r>
              <w:rPr>
                <w:b/>
                <w:bCs/>
                <w:sz w:val="20"/>
                <w:lang w:val="el-GR"/>
              </w:rPr>
              <w:t>Ζητούμενη επέκταση</w:t>
            </w:r>
          </w:p>
        </w:tc>
        <w:tc>
          <w:tcPr>
            <w:tcW w:w="533" w:type="pct"/>
            <w:shd w:val="clear" w:color="auto" w:fill="CCCCCC"/>
            <w:vAlign w:val="center"/>
          </w:tcPr>
          <w:p w14:paraId="2AFC9232"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shd w:val="clear" w:color="auto" w:fill="CCCCCC"/>
            <w:vAlign w:val="center"/>
          </w:tcPr>
          <w:p w14:paraId="36814083" w14:textId="77777777" w:rsidR="00375A9B" w:rsidRPr="00770463" w:rsidRDefault="00375A9B" w:rsidP="00375A9B">
            <w:pPr>
              <w:spacing w:before="60" w:after="60"/>
              <w:rPr>
                <w:sz w:val="18"/>
              </w:rPr>
            </w:pPr>
          </w:p>
        </w:tc>
        <w:tc>
          <w:tcPr>
            <w:tcW w:w="921" w:type="pct"/>
            <w:shd w:val="clear" w:color="auto" w:fill="CCCCCC"/>
            <w:vAlign w:val="center"/>
          </w:tcPr>
          <w:p w14:paraId="1794ABD9" w14:textId="77777777" w:rsidR="00375A9B" w:rsidRPr="00770463" w:rsidRDefault="00375A9B" w:rsidP="00375A9B">
            <w:pPr>
              <w:spacing w:before="60" w:after="60"/>
              <w:rPr>
                <w:sz w:val="18"/>
              </w:rPr>
            </w:pPr>
          </w:p>
        </w:tc>
      </w:tr>
      <w:tr w:rsidR="00375A9B" w:rsidRPr="00770463" w14:paraId="73CECE99" w14:textId="77777777" w:rsidTr="00375A9B">
        <w:trPr>
          <w:trHeight w:val="87"/>
        </w:trPr>
        <w:tc>
          <w:tcPr>
            <w:tcW w:w="485" w:type="pct"/>
            <w:vAlign w:val="center"/>
          </w:tcPr>
          <w:p w14:paraId="0BD7E2FD"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742BAA92" w14:textId="77777777" w:rsidR="00375A9B" w:rsidRPr="00090264" w:rsidRDefault="00375A9B" w:rsidP="00375A9B">
            <w:pPr>
              <w:spacing w:before="60" w:after="60"/>
              <w:rPr>
                <w:sz w:val="20"/>
                <w:lang w:val="el-GR"/>
              </w:rPr>
            </w:pPr>
            <w:r>
              <w:rPr>
                <w:sz w:val="20"/>
                <w:lang w:val="el-GR"/>
              </w:rPr>
              <w:t xml:space="preserve">Ζητούμενη επέκταση φυσικής ωφέλιμης </w:t>
            </w:r>
            <w:r w:rsidRPr="00090264">
              <w:rPr>
                <w:sz w:val="20"/>
                <w:lang w:val="el-GR"/>
              </w:rPr>
              <w:t>(</w:t>
            </w:r>
            <w:r>
              <w:rPr>
                <w:sz w:val="20"/>
                <w:lang w:val="en-US"/>
              </w:rPr>
              <w:t>usable</w:t>
            </w:r>
            <w:r w:rsidRPr="00090264">
              <w:rPr>
                <w:sz w:val="20"/>
                <w:lang w:val="el-GR"/>
              </w:rPr>
              <w:t xml:space="preserve">) </w:t>
            </w:r>
            <w:r>
              <w:rPr>
                <w:sz w:val="20"/>
                <w:lang w:val="el-GR"/>
              </w:rPr>
              <w:t xml:space="preserve">αποθηκευτικής ικανότητας σε </w:t>
            </w:r>
            <w:r>
              <w:rPr>
                <w:sz w:val="20"/>
                <w:lang w:val="en-US"/>
              </w:rPr>
              <w:t>TiB</w:t>
            </w:r>
            <w:r w:rsidRPr="00090264">
              <w:rPr>
                <w:sz w:val="20"/>
                <w:lang w:val="el-GR"/>
              </w:rPr>
              <w:t>.</w:t>
            </w:r>
          </w:p>
          <w:p w14:paraId="4A3B98C0" w14:textId="77777777" w:rsidR="00375A9B" w:rsidRPr="00090264" w:rsidRDefault="00375A9B" w:rsidP="00375A9B">
            <w:pPr>
              <w:spacing w:before="60" w:after="60"/>
              <w:rPr>
                <w:sz w:val="20"/>
                <w:lang w:val="el-GR"/>
              </w:rPr>
            </w:pPr>
            <w:r>
              <w:rPr>
                <w:sz w:val="20"/>
                <w:lang w:val="el-GR"/>
              </w:rPr>
              <w:t xml:space="preserve">Η χωρητικότητα αυτή θα αφορά την παρεχόμενη από τους </w:t>
            </w:r>
            <w:r>
              <w:rPr>
                <w:sz w:val="20"/>
                <w:lang w:val="en-US"/>
              </w:rPr>
              <w:t>NVMe</w:t>
            </w:r>
            <w:r w:rsidRPr="00090264">
              <w:rPr>
                <w:sz w:val="20"/>
                <w:lang w:val="el-GR"/>
              </w:rPr>
              <w:t xml:space="preserve"> </w:t>
            </w:r>
            <w:r>
              <w:rPr>
                <w:sz w:val="20"/>
                <w:lang w:val="en-US"/>
              </w:rPr>
              <w:t>Flash</w:t>
            </w:r>
            <w:r w:rsidRPr="00090264">
              <w:rPr>
                <w:sz w:val="20"/>
                <w:lang w:val="el-GR"/>
              </w:rPr>
              <w:t xml:space="preserve"> </w:t>
            </w:r>
            <w:r>
              <w:rPr>
                <w:sz w:val="20"/>
                <w:lang w:val="en-US"/>
              </w:rPr>
              <w:t>Core</w:t>
            </w:r>
            <w:r w:rsidRPr="00090264">
              <w:rPr>
                <w:sz w:val="20"/>
                <w:lang w:val="el-GR"/>
              </w:rPr>
              <w:t xml:space="preserve">, </w:t>
            </w:r>
            <w:r>
              <w:rPr>
                <w:sz w:val="20"/>
                <w:lang w:val="en-US"/>
              </w:rPr>
              <w:t>HDD</w:t>
            </w:r>
            <w:r w:rsidRPr="00090264">
              <w:rPr>
                <w:sz w:val="20"/>
                <w:lang w:val="el-GR"/>
              </w:rPr>
              <w:t xml:space="preserve"> </w:t>
            </w:r>
            <w:r>
              <w:rPr>
                <w:sz w:val="20"/>
                <w:lang w:val="el-GR"/>
              </w:rPr>
              <w:t>ή άλλου τύπου δίσκους χωρίς να προσμετράτε η πρόσθετη χωρητικότητα που εξασφαλίζεται από τεχνικές συμπίεσης ή αποδιπλασιασμού</w:t>
            </w:r>
            <w:r w:rsidRPr="00090264">
              <w:rPr>
                <w:sz w:val="20"/>
                <w:lang w:val="el-GR"/>
              </w:rPr>
              <w:t xml:space="preserve"> </w:t>
            </w:r>
            <w:r>
              <w:rPr>
                <w:sz w:val="20"/>
                <w:lang w:val="el-GR"/>
              </w:rPr>
              <w:t>(</w:t>
            </w:r>
            <w:r>
              <w:rPr>
                <w:sz w:val="20"/>
                <w:lang w:val="en-US"/>
              </w:rPr>
              <w:t>storage</w:t>
            </w:r>
            <w:r w:rsidRPr="00090264">
              <w:rPr>
                <w:sz w:val="20"/>
                <w:lang w:val="el-GR"/>
              </w:rPr>
              <w:t xml:space="preserve"> </w:t>
            </w:r>
            <w:r>
              <w:rPr>
                <w:sz w:val="20"/>
                <w:lang w:val="en-US"/>
              </w:rPr>
              <w:t>efficiency</w:t>
            </w:r>
            <w:r w:rsidRPr="00090264">
              <w:rPr>
                <w:sz w:val="20"/>
                <w:lang w:val="el-GR"/>
              </w:rPr>
              <w:t>)</w:t>
            </w:r>
          </w:p>
        </w:tc>
        <w:tc>
          <w:tcPr>
            <w:tcW w:w="533" w:type="pct"/>
            <w:vAlign w:val="center"/>
          </w:tcPr>
          <w:p w14:paraId="6B5FE560" w14:textId="0B44FF65" w:rsidR="00375A9B" w:rsidRPr="00A94ADF" w:rsidRDefault="00375A9B" w:rsidP="00CF1675">
            <w:pPr>
              <w:spacing w:before="60" w:after="60"/>
              <w:jc w:val="center"/>
              <w:rPr>
                <w:bCs/>
                <w:sz w:val="18"/>
                <w:lang w:val="en-US"/>
              </w:rPr>
            </w:pPr>
            <w:r w:rsidRPr="00A94ADF">
              <w:rPr>
                <w:bCs/>
                <w:sz w:val="18"/>
                <w:lang w:val="en-US"/>
              </w:rPr>
              <w:t>≥ 140 Tib</w:t>
            </w:r>
          </w:p>
        </w:tc>
        <w:tc>
          <w:tcPr>
            <w:tcW w:w="553" w:type="pct"/>
            <w:vAlign w:val="center"/>
          </w:tcPr>
          <w:p w14:paraId="58EF75BB" w14:textId="77777777" w:rsidR="00375A9B" w:rsidRPr="00770463" w:rsidRDefault="00375A9B" w:rsidP="00375A9B">
            <w:pPr>
              <w:spacing w:before="60" w:after="60"/>
              <w:rPr>
                <w:sz w:val="18"/>
              </w:rPr>
            </w:pPr>
          </w:p>
        </w:tc>
        <w:tc>
          <w:tcPr>
            <w:tcW w:w="921" w:type="pct"/>
            <w:vAlign w:val="center"/>
          </w:tcPr>
          <w:p w14:paraId="75846976" w14:textId="77777777" w:rsidR="00375A9B" w:rsidRPr="00770463" w:rsidRDefault="00375A9B" w:rsidP="00375A9B">
            <w:pPr>
              <w:spacing w:before="60" w:after="60"/>
              <w:rPr>
                <w:sz w:val="18"/>
              </w:rPr>
            </w:pPr>
          </w:p>
        </w:tc>
      </w:tr>
      <w:tr w:rsidR="00375A9B" w:rsidRPr="00770463" w14:paraId="0B30EFEA" w14:textId="77777777" w:rsidTr="00375A9B">
        <w:trPr>
          <w:trHeight w:val="87"/>
        </w:trPr>
        <w:tc>
          <w:tcPr>
            <w:tcW w:w="485" w:type="pct"/>
            <w:vAlign w:val="center"/>
          </w:tcPr>
          <w:p w14:paraId="5FD8B1CD"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1729E6CF" w14:textId="77777777" w:rsidR="00375A9B" w:rsidRPr="008E6724" w:rsidRDefault="00375A9B" w:rsidP="00375A9B">
            <w:pPr>
              <w:spacing w:before="60" w:after="60"/>
              <w:rPr>
                <w:sz w:val="20"/>
                <w:lang w:val="el-GR"/>
              </w:rPr>
            </w:pPr>
            <w:r>
              <w:rPr>
                <w:sz w:val="20"/>
                <w:lang w:val="el-GR"/>
              </w:rPr>
              <w:t xml:space="preserve">Η επέκταση θα καλύπτει όλες τις διαθέσιμες δεκαοκτώ (18) θέσεις </w:t>
            </w:r>
            <w:r>
              <w:rPr>
                <w:sz w:val="20"/>
                <w:lang w:val="en-US"/>
              </w:rPr>
              <w:t>NVMe</w:t>
            </w:r>
            <w:r w:rsidRPr="00090264">
              <w:rPr>
                <w:sz w:val="20"/>
                <w:lang w:val="el-GR"/>
              </w:rPr>
              <w:t xml:space="preserve"> </w:t>
            </w:r>
            <w:r>
              <w:rPr>
                <w:sz w:val="20"/>
                <w:lang w:val="el-GR"/>
              </w:rPr>
              <w:t>του περιβλήματος ελέγχου</w:t>
            </w:r>
          </w:p>
        </w:tc>
        <w:tc>
          <w:tcPr>
            <w:tcW w:w="533" w:type="pct"/>
            <w:vAlign w:val="center"/>
          </w:tcPr>
          <w:p w14:paraId="3D8844CD"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2FC44FC1" w14:textId="77777777" w:rsidR="00375A9B" w:rsidRPr="00770463" w:rsidRDefault="00375A9B" w:rsidP="00375A9B">
            <w:pPr>
              <w:spacing w:before="60" w:after="60"/>
              <w:rPr>
                <w:sz w:val="18"/>
              </w:rPr>
            </w:pPr>
          </w:p>
        </w:tc>
        <w:tc>
          <w:tcPr>
            <w:tcW w:w="921" w:type="pct"/>
            <w:vAlign w:val="center"/>
          </w:tcPr>
          <w:p w14:paraId="19346C71" w14:textId="77777777" w:rsidR="00375A9B" w:rsidRPr="00770463" w:rsidRDefault="00375A9B" w:rsidP="00375A9B">
            <w:pPr>
              <w:spacing w:before="60" w:after="60"/>
              <w:rPr>
                <w:sz w:val="18"/>
              </w:rPr>
            </w:pPr>
          </w:p>
        </w:tc>
      </w:tr>
      <w:tr w:rsidR="00375A9B" w:rsidRPr="00770463" w14:paraId="36A3E778" w14:textId="77777777" w:rsidTr="00375A9B">
        <w:trPr>
          <w:trHeight w:val="87"/>
        </w:trPr>
        <w:tc>
          <w:tcPr>
            <w:tcW w:w="485" w:type="pct"/>
            <w:vAlign w:val="center"/>
          </w:tcPr>
          <w:p w14:paraId="6F7094B5"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4D05E681" w14:textId="77777777" w:rsidR="00375A9B" w:rsidRPr="008E6724" w:rsidRDefault="00375A9B" w:rsidP="00375A9B">
            <w:pPr>
              <w:spacing w:before="60" w:after="60"/>
              <w:rPr>
                <w:b/>
                <w:bCs/>
                <w:sz w:val="20"/>
                <w:lang w:val="el-GR"/>
              </w:rPr>
            </w:pPr>
            <w:r w:rsidRPr="008E6724">
              <w:rPr>
                <w:b/>
                <w:bCs/>
                <w:sz w:val="20"/>
                <w:lang w:val="el-GR"/>
              </w:rPr>
              <w:t>Τυπική Διάρθρωση επέκτασης</w:t>
            </w:r>
          </w:p>
        </w:tc>
        <w:tc>
          <w:tcPr>
            <w:tcW w:w="533" w:type="pct"/>
            <w:vAlign w:val="center"/>
          </w:tcPr>
          <w:p w14:paraId="7668BB5A"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2AE85964" w14:textId="77777777" w:rsidR="00375A9B" w:rsidRPr="00770463" w:rsidRDefault="00375A9B" w:rsidP="00375A9B">
            <w:pPr>
              <w:spacing w:before="60" w:after="60"/>
              <w:rPr>
                <w:sz w:val="18"/>
              </w:rPr>
            </w:pPr>
          </w:p>
        </w:tc>
        <w:tc>
          <w:tcPr>
            <w:tcW w:w="921" w:type="pct"/>
            <w:vAlign w:val="center"/>
          </w:tcPr>
          <w:p w14:paraId="2EBA282C" w14:textId="77777777" w:rsidR="00375A9B" w:rsidRPr="00770463" w:rsidRDefault="00375A9B" w:rsidP="00375A9B">
            <w:pPr>
              <w:spacing w:before="60" w:after="60"/>
              <w:rPr>
                <w:sz w:val="18"/>
              </w:rPr>
            </w:pPr>
          </w:p>
        </w:tc>
      </w:tr>
      <w:tr w:rsidR="00375A9B" w:rsidRPr="00770463" w14:paraId="6094F802" w14:textId="77777777" w:rsidTr="00375A9B">
        <w:trPr>
          <w:trHeight w:val="87"/>
        </w:trPr>
        <w:tc>
          <w:tcPr>
            <w:tcW w:w="485" w:type="pct"/>
            <w:vAlign w:val="center"/>
          </w:tcPr>
          <w:p w14:paraId="48F3A502" w14:textId="77777777" w:rsidR="00375A9B" w:rsidRPr="00770463" w:rsidRDefault="00375A9B" w:rsidP="00375A9B">
            <w:pPr>
              <w:numPr>
                <w:ilvl w:val="2"/>
                <w:numId w:val="56"/>
              </w:numPr>
              <w:suppressAutoHyphens w:val="0"/>
              <w:spacing w:before="60" w:after="60"/>
              <w:jc w:val="left"/>
              <w:rPr>
                <w:lang w:val="el-GR"/>
              </w:rPr>
            </w:pPr>
          </w:p>
        </w:tc>
        <w:tc>
          <w:tcPr>
            <w:tcW w:w="2508" w:type="pct"/>
            <w:vAlign w:val="center"/>
          </w:tcPr>
          <w:p w14:paraId="460E2354" w14:textId="77777777" w:rsidR="00375A9B" w:rsidRPr="00F625B2" w:rsidRDefault="00375A9B" w:rsidP="00375A9B">
            <w:pPr>
              <w:pStyle w:val="ListParagraph"/>
              <w:numPr>
                <w:ilvl w:val="0"/>
                <w:numId w:val="58"/>
              </w:numPr>
              <w:rPr>
                <w:sz w:val="20"/>
                <w:lang w:val="en-US"/>
              </w:rPr>
            </w:pPr>
            <w:r w:rsidRPr="00F625B2">
              <w:rPr>
                <w:sz w:val="20"/>
              </w:rPr>
              <w:t>Περ</w:t>
            </w:r>
            <w:r>
              <w:rPr>
                <w:sz w:val="20"/>
              </w:rPr>
              <w:t>ί</w:t>
            </w:r>
            <w:r w:rsidRPr="00F625B2">
              <w:rPr>
                <w:sz w:val="20"/>
              </w:rPr>
              <w:t>βλημ</w:t>
            </w:r>
            <w:r>
              <w:rPr>
                <w:sz w:val="20"/>
              </w:rPr>
              <w:t>α</w:t>
            </w:r>
            <w:r w:rsidRPr="00F625B2">
              <w:rPr>
                <w:sz w:val="20"/>
                <w:lang w:val="en-US"/>
              </w:rPr>
              <w:t xml:space="preserve"> </w:t>
            </w:r>
            <w:r w:rsidRPr="00F625B2">
              <w:rPr>
                <w:sz w:val="20"/>
              </w:rPr>
              <w:t>επέκτασης</w:t>
            </w:r>
            <w:r w:rsidRPr="00F625B2">
              <w:rPr>
                <w:sz w:val="20"/>
                <w:lang w:val="en-US"/>
              </w:rPr>
              <w:t xml:space="preserve"> :  IBM FlashSystem 7000 LFF Expansion Enclosure</w:t>
            </w:r>
          </w:p>
        </w:tc>
        <w:tc>
          <w:tcPr>
            <w:tcW w:w="533" w:type="pct"/>
            <w:vAlign w:val="center"/>
          </w:tcPr>
          <w:p w14:paraId="276E330C" w14:textId="77777777" w:rsidR="00375A9B" w:rsidRPr="00090264" w:rsidRDefault="00375A9B" w:rsidP="00375A9B">
            <w:pPr>
              <w:spacing w:before="60" w:after="60"/>
              <w:jc w:val="center"/>
              <w:rPr>
                <w:bCs/>
                <w:sz w:val="18"/>
                <w:lang w:val="en-US"/>
              </w:rPr>
            </w:pPr>
          </w:p>
        </w:tc>
        <w:tc>
          <w:tcPr>
            <w:tcW w:w="553" w:type="pct"/>
            <w:vAlign w:val="center"/>
          </w:tcPr>
          <w:p w14:paraId="49A90B8E" w14:textId="77777777" w:rsidR="00375A9B" w:rsidRPr="00770463" w:rsidRDefault="00375A9B" w:rsidP="00375A9B">
            <w:pPr>
              <w:spacing w:before="60" w:after="60"/>
              <w:rPr>
                <w:sz w:val="18"/>
              </w:rPr>
            </w:pPr>
          </w:p>
        </w:tc>
        <w:tc>
          <w:tcPr>
            <w:tcW w:w="921" w:type="pct"/>
            <w:vAlign w:val="center"/>
          </w:tcPr>
          <w:p w14:paraId="752D2943" w14:textId="77777777" w:rsidR="00375A9B" w:rsidRPr="00770463" w:rsidRDefault="00375A9B" w:rsidP="00375A9B">
            <w:pPr>
              <w:spacing w:before="60" w:after="60"/>
              <w:rPr>
                <w:sz w:val="18"/>
              </w:rPr>
            </w:pPr>
          </w:p>
        </w:tc>
      </w:tr>
      <w:tr w:rsidR="00375A9B" w:rsidRPr="00770463" w14:paraId="285F2E46" w14:textId="77777777" w:rsidTr="00375A9B">
        <w:trPr>
          <w:trHeight w:val="87"/>
        </w:trPr>
        <w:tc>
          <w:tcPr>
            <w:tcW w:w="485" w:type="pct"/>
            <w:vAlign w:val="center"/>
          </w:tcPr>
          <w:p w14:paraId="4DFB4A8E" w14:textId="77777777" w:rsidR="00375A9B" w:rsidRPr="00090264" w:rsidRDefault="00375A9B" w:rsidP="00375A9B">
            <w:pPr>
              <w:numPr>
                <w:ilvl w:val="2"/>
                <w:numId w:val="56"/>
              </w:numPr>
              <w:suppressAutoHyphens w:val="0"/>
              <w:spacing w:before="60" w:after="60"/>
              <w:jc w:val="left"/>
              <w:rPr>
                <w:lang w:val="en-US"/>
              </w:rPr>
            </w:pPr>
          </w:p>
        </w:tc>
        <w:tc>
          <w:tcPr>
            <w:tcW w:w="2508" w:type="pct"/>
            <w:vAlign w:val="center"/>
          </w:tcPr>
          <w:p w14:paraId="3C67FDA8" w14:textId="77777777" w:rsidR="00375A9B" w:rsidRPr="00F625B2" w:rsidRDefault="00375A9B" w:rsidP="00375A9B">
            <w:pPr>
              <w:pStyle w:val="ListParagraph"/>
              <w:numPr>
                <w:ilvl w:val="0"/>
                <w:numId w:val="58"/>
              </w:numPr>
              <w:rPr>
                <w:sz w:val="20"/>
                <w:lang w:val="en-US"/>
              </w:rPr>
            </w:pPr>
            <w:r w:rsidRPr="00F625B2">
              <w:rPr>
                <w:sz w:val="20"/>
                <w:lang w:val="en-US"/>
              </w:rPr>
              <w:t xml:space="preserve">4.8 TB NVMe Flash Core Module </w:t>
            </w:r>
            <w:r w:rsidRPr="00F625B2">
              <w:rPr>
                <w:sz w:val="20"/>
              </w:rPr>
              <w:t>σε</w:t>
            </w:r>
            <w:r w:rsidRPr="00F625B2">
              <w:rPr>
                <w:sz w:val="20"/>
                <w:lang w:val="en-US"/>
              </w:rPr>
              <w:t xml:space="preserve"> </w:t>
            </w:r>
            <w:r w:rsidRPr="00F625B2">
              <w:rPr>
                <w:sz w:val="20"/>
              </w:rPr>
              <w:t>αριθμό</w:t>
            </w:r>
            <w:r w:rsidRPr="00F625B2">
              <w:rPr>
                <w:sz w:val="20"/>
                <w:lang w:val="en-US"/>
              </w:rPr>
              <w:t xml:space="preserve"> </w:t>
            </w:r>
            <w:r w:rsidRPr="00F625B2">
              <w:rPr>
                <w:sz w:val="20"/>
              </w:rPr>
              <w:t>τεμαχίων</w:t>
            </w:r>
            <w:r w:rsidRPr="00F625B2">
              <w:rPr>
                <w:sz w:val="20"/>
                <w:lang w:val="en-US"/>
              </w:rPr>
              <w:t xml:space="preserve"> 18</w:t>
            </w:r>
          </w:p>
        </w:tc>
        <w:tc>
          <w:tcPr>
            <w:tcW w:w="533" w:type="pct"/>
            <w:vAlign w:val="center"/>
          </w:tcPr>
          <w:p w14:paraId="7C7AE839" w14:textId="77777777" w:rsidR="00375A9B" w:rsidRPr="00090264" w:rsidRDefault="00375A9B" w:rsidP="00375A9B">
            <w:pPr>
              <w:spacing w:before="60" w:after="60"/>
              <w:jc w:val="center"/>
              <w:rPr>
                <w:bCs/>
                <w:sz w:val="18"/>
                <w:lang w:val="en-US"/>
              </w:rPr>
            </w:pPr>
          </w:p>
        </w:tc>
        <w:tc>
          <w:tcPr>
            <w:tcW w:w="553" w:type="pct"/>
            <w:vAlign w:val="center"/>
          </w:tcPr>
          <w:p w14:paraId="122BDCE1" w14:textId="77777777" w:rsidR="00375A9B" w:rsidRPr="00770463" w:rsidRDefault="00375A9B" w:rsidP="00375A9B">
            <w:pPr>
              <w:spacing w:before="60" w:after="60"/>
              <w:rPr>
                <w:sz w:val="18"/>
              </w:rPr>
            </w:pPr>
          </w:p>
        </w:tc>
        <w:tc>
          <w:tcPr>
            <w:tcW w:w="921" w:type="pct"/>
            <w:vAlign w:val="center"/>
          </w:tcPr>
          <w:p w14:paraId="37C5551E" w14:textId="77777777" w:rsidR="00375A9B" w:rsidRPr="00770463" w:rsidRDefault="00375A9B" w:rsidP="00375A9B">
            <w:pPr>
              <w:spacing w:before="60" w:after="60"/>
              <w:rPr>
                <w:sz w:val="18"/>
              </w:rPr>
            </w:pPr>
          </w:p>
        </w:tc>
      </w:tr>
      <w:tr w:rsidR="00375A9B" w:rsidRPr="00770463" w14:paraId="07D923D1" w14:textId="77777777" w:rsidTr="00375A9B">
        <w:trPr>
          <w:trHeight w:val="87"/>
        </w:trPr>
        <w:tc>
          <w:tcPr>
            <w:tcW w:w="485" w:type="pct"/>
            <w:vAlign w:val="center"/>
          </w:tcPr>
          <w:p w14:paraId="667F0D1E" w14:textId="77777777" w:rsidR="00375A9B" w:rsidRPr="00090264" w:rsidRDefault="00375A9B" w:rsidP="00375A9B">
            <w:pPr>
              <w:numPr>
                <w:ilvl w:val="2"/>
                <w:numId w:val="56"/>
              </w:numPr>
              <w:suppressAutoHyphens w:val="0"/>
              <w:spacing w:before="60" w:after="60"/>
              <w:jc w:val="left"/>
              <w:rPr>
                <w:lang w:val="en-US"/>
              </w:rPr>
            </w:pPr>
          </w:p>
        </w:tc>
        <w:tc>
          <w:tcPr>
            <w:tcW w:w="2508" w:type="pct"/>
            <w:vAlign w:val="center"/>
          </w:tcPr>
          <w:p w14:paraId="332721FF" w14:textId="77777777" w:rsidR="00375A9B" w:rsidRPr="00F625B2" w:rsidRDefault="00375A9B" w:rsidP="00375A9B">
            <w:pPr>
              <w:pStyle w:val="ListParagraph"/>
              <w:numPr>
                <w:ilvl w:val="0"/>
                <w:numId w:val="58"/>
              </w:numPr>
              <w:rPr>
                <w:sz w:val="20"/>
                <w:lang w:val="en-US"/>
              </w:rPr>
            </w:pPr>
            <w:r w:rsidRPr="00F625B2">
              <w:rPr>
                <w:sz w:val="20"/>
                <w:lang w:val="en-US"/>
              </w:rPr>
              <w:t xml:space="preserve">8 TB 7,200 rpm 12 Gb SAS NL 3.5 Inch HDD, 12 </w:t>
            </w:r>
            <w:r w:rsidRPr="00F625B2">
              <w:rPr>
                <w:sz w:val="20"/>
              </w:rPr>
              <w:t>δίσκοι</w:t>
            </w:r>
          </w:p>
        </w:tc>
        <w:tc>
          <w:tcPr>
            <w:tcW w:w="533" w:type="pct"/>
            <w:vAlign w:val="center"/>
          </w:tcPr>
          <w:p w14:paraId="7F501544" w14:textId="77777777" w:rsidR="00375A9B" w:rsidRPr="00A94ADF" w:rsidRDefault="00375A9B" w:rsidP="00375A9B">
            <w:pPr>
              <w:spacing w:before="60" w:after="60"/>
              <w:jc w:val="center"/>
              <w:rPr>
                <w:bCs/>
                <w:sz w:val="18"/>
              </w:rPr>
            </w:pPr>
          </w:p>
        </w:tc>
        <w:tc>
          <w:tcPr>
            <w:tcW w:w="553" w:type="pct"/>
            <w:vAlign w:val="center"/>
          </w:tcPr>
          <w:p w14:paraId="3E4CC58B" w14:textId="77777777" w:rsidR="00375A9B" w:rsidRPr="00770463" w:rsidRDefault="00375A9B" w:rsidP="00375A9B">
            <w:pPr>
              <w:spacing w:before="60" w:after="60"/>
              <w:rPr>
                <w:sz w:val="18"/>
              </w:rPr>
            </w:pPr>
          </w:p>
        </w:tc>
        <w:tc>
          <w:tcPr>
            <w:tcW w:w="921" w:type="pct"/>
            <w:vAlign w:val="center"/>
          </w:tcPr>
          <w:p w14:paraId="22433872" w14:textId="77777777" w:rsidR="00375A9B" w:rsidRPr="00770463" w:rsidRDefault="00375A9B" w:rsidP="00375A9B">
            <w:pPr>
              <w:spacing w:before="60" w:after="60"/>
              <w:rPr>
                <w:sz w:val="18"/>
              </w:rPr>
            </w:pPr>
          </w:p>
        </w:tc>
      </w:tr>
      <w:tr w:rsidR="00375A9B" w:rsidRPr="004C0AFC" w14:paraId="61638446" w14:textId="77777777" w:rsidTr="00375A9B">
        <w:trPr>
          <w:trHeight w:val="87"/>
        </w:trPr>
        <w:tc>
          <w:tcPr>
            <w:tcW w:w="485" w:type="pct"/>
            <w:vAlign w:val="center"/>
          </w:tcPr>
          <w:p w14:paraId="303FB775" w14:textId="77777777" w:rsidR="00375A9B" w:rsidRPr="00090264" w:rsidRDefault="00375A9B" w:rsidP="00375A9B">
            <w:pPr>
              <w:numPr>
                <w:ilvl w:val="1"/>
                <w:numId w:val="56"/>
              </w:numPr>
              <w:suppressAutoHyphens w:val="0"/>
              <w:spacing w:before="60" w:after="60"/>
              <w:jc w:val="left"/>
              <w:rPr>
                <w:lang w:val="en-US"/>
              </w:rPr>
            </w:pPr>
          </w:p>
        </w:tc>
        <w:tc>
          <w:tcPr>
            <w:tcW w:w="2508" w:type="pct"/>
            <w:vAlign w:val="center"/>
          </w:tcPr>
          <w:p w14:paraId="176DD5A1" w14:textId="77777777" w:rsidR="00375A9B" w:rsidRPr="00AD38F2" w:rsidRDefault="00375A9B" w:rsidP="00375A9B">
            <w:pPr>
              <w:spacing w:before="60" w:after="60"/>
              <w:rPr>
                <w:sz w:val="20"/>
                <w:lang w:val="el-GR"/>
              </w:rPr>
            </w:pPr>
            <w:r w:rsidRPr="00AD38F2">
              <w:rPr>
                <w:sz w:val="20"/>
                <w:lang w:val="el-GR"/>
              </w:rPr>
              <w:t xml:space="preserve">Μπορεί να προσφερθεί αντίστοιχη λύση ισοδύναμων </w:t>
            </w:r>
            <w:r>
              <w:rPr>
                <w:sz w:val="20"/>
                <w:lang w:val="el-GR"/>
              </w:rPr>
              <w:t>ή</w:t>
            </w:r>
            <w:r w:rsidRPr="00AD38F2">
              <w:rPr>
                <w:sz w:val="20"/>
                <w:lang w:val="el-GR"/>
              </w:rPr>
              <w:t xml:space="preserve"> καλύτερων χαρακτηριστικών</w:t>
            </w:r>
          </w:p>
        </w:tc>
        <w:tc>
          <w:tcPr>
            <w:tcW w:w="533" w:type="pct"/>
            <w:vAlign w:val="center"/>
          </w:tcPr>
          <w:p w14:paraId="6BA937F5" w14:textId="77777777" w:rsidR="00375A9B" w:rsidRPr="00090264" w:rsidRDefault="00375A9B" w:rsidP="00375A9B">
            <w:pPr>
              <w:spacing w:before="60" w:after="60"/>
              <w:jc w:val="center"/>
              <w:rPr>
                <w:bCs/>
                <w:sz w:val="18"/>
                <w:lang w:val="el-GR"/>
              </w:rPr>
            </w:pPr>
          </w:p>
        </w:tc>
        <w:tc>
          <w:tcPr>
            <w:tcW w:w="553" w:type="pct"/>
            <w:vAlign w:val="center"/>
          </w:tcPr>
          <w:p w14:paraId="55D4B43A" w14:textId="77777777" w:rsidR="00375A9B" w:rsidRPr="00090264" w:rsidRDefault="00375A9B" w:rsidP="00375A9B">
            <w:pPr>
              <w:spacing w:before="60" w:after="60"/>
              <w:rPr>
                <w:sz w:val="18"/>
                <w:lang w:val="el-GR"/>
              </w:rPr>
            </w:pPr>
          </w:p>
        </w:tc>
        <w:tc>
          <w:tcPr>
            <w:tcW w:w="921" w:type="pct"/>
            <w:vAlign w:val="center"/>
          </w:tcPr>
          <w:p w14:paraId="5C130995" w14:textId="77777777" w:rsidR="00375A9B" w:rsidRPr="00090264" w:rsidRDefault="00375A9B" w:rsidP="00375A9B">
            <w:pPr>
              <w:spacing w:before="60" w:after="60"/>
              <w:rPr>
                <w:sz w:val="18"/>
                <w:lang w:val="el-GR"/>
              </w:rPr>
            </w:pPr>
          </w:p>
        </w:tc>
      </w:tr>
      <w:tr w:rsidR="00375A9B" w:rsidRPr="00770463" w14:paraId="66842624" w14:textId="77777777" w:rsidTr="00375A9B">
        <w:trPr>
          <w:trHeight w:val="87"/>
        </w:trPr>
        <w:tc>
          <w:tcPr>
            <w:tcW w:w="485" w:type="pct"/>
            <w:vAlign w:val="center"/>
          </w:tcPr>
          <w:p w14:paraId="41D667E4"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595C7656" w14:textId="77777777" w:rsidR="00375A9B" w:rsidRPr="00AD38F2" w:rsidRDefault="00375A9B" w:rsidP="00375A9B">
            <w:pPr>
              <w:spacing w:before="60" w:after="60"/>
              <w:rPr>
                <w:sz w:val="20"/>
                <w:lang w:val="el-GR"/>
              </w:rPr>
            </w:pPr>
            <w:r>
              <w:rPr>
                <w:sz w:val="20"/>
                <w:lang w:val="el-GR"/>
              </w:rPr>
              <w:t xml:space="preserve">Σε κάθε περίπτωση η αναλογία παρεχόμενου αποθηκευτικού χώρου </w:t>
            </w:r>
            <w:r w:rsidRPr="00F625B2">
              <w:rPr>
                <w:b/>
                <w:sz w:val="20"/>
                <w:lang w:val="el-GR"/>
              </w:rPr>
              <w:t>[</w:t>
            </w:r>
            <w:r w:rsidRPr="00F625B2">
              <w:rPr>
                <w:b/>
                <w:sz w:val="20"/>
                <w:lang w:val="en-US"/>
              </w:rPr>
              <w:t>NVMe</w:t>
            </w:r>
            <w:r w:rsidRPr="00F625B2">
              <w:rPr>
                <w:b/>
                <w:sz w:val="20"/>
                <w:lang w:val="el-GR"/>
              </w:rPr>
              <w:t xml:space="preserve"> </w:t>
            </w:r>
            <w:r w:rsidRPr="00F625B2">
              <w:rPr>
                <w:b/>
                <w:sz w:val="20"/>
                <w:lang w:val="en-US"/>
              </w:rPr>
              <w:t>Flash</w:t>
            </w:r>
            <w:r w:rsidRPr="00F625B2">
              <w:rPr>
                <w:b/>
                <w:sz w:val="20"/>
                <w:lang w:val="el-GR"/>
              </w:rPr>
              <w:t xml:space="preserve"> </w:t>
            </w:r>
            <w:r w:rsidRPr="00F625B2">
              <w:rPr>
                <w:b/>
                <w:sz w:val="20"/>
                <w:lang w:val="en-US"/>
              </w:rPr>
              <w:t>core</w:t>
            </w:r>
            <w:r w:rsidRPr="00F625B2">
              <w:rPr>
                <w:b/>
                <w:sz w:val="20"/>
                <w:lang w:val="el-GR"/>
              </w:rPr>
              <w:t>] /[</w:t>
            </w:r>
            <w:r w:rsidRPr="00F625B2">
              <w:rPr>
                <w:b/>
                <w:sz w:val="20"/>
                <w:lang w:val="en-US"/>
              </w:rPr>
              <w:t>HDD</w:t>
            </w:r>
            <w:r w:rsidRPr="00F625B2">
              <w:rPr>
                <w:b/>
                <w:sz w:val="20"/>
                <w:lang w:val="el-GR"/>
              </w:rPr>
              <w:t>]</w:t>
            </w:r>
            <w:r w:rsidRPr="00090264">
              <w:rPr>
                <w:sz w:val="20"/>
                <w:lang w:val="el-GR"/>
              </w:rPr>
              <w:t xml:space="preserve"> </w:t>
            </w:r>
            <w:r>
              <w:rPr>
                <w:sz w:val="20"/>
                <w:lang w:val="el-GR"/>
              </w:rPr>
              <w:t>θα πρέπει αν είναι τουλάχιστον 2/3</w:t>
            </w:r>
          </w:p>
        </w:tc>
        <w:tc>
          <w:tcPr>
            <w:tcW w:w="533" w:type="pct"/>
            <w:vAlign w:val="center"/>
          </w:tcPr>
          <w:p w14:paraId="4B349948" w14:textId="77777777" w:rsidR="00375A9B" w:rsidRPr="00A94ADF" w:rsidRDefault="00375A9B" w:rsidP="00375A9B">
            <w:pPr>
              <w:spacing w:before="60" w:after="60"/>
              <w:jc w:val="center"/>
              <w:rPr>
                <w:bCs/>
                <w:sz w:val="18"/>
              </w:rPr>
            </w:pPr>
            <w:r w:rsidRPr="00A94ADF">
              <w:rPr>
                <w:bCs/>
                <w:sz w:val="18"/>
              </w:rPr>
              <w:t>ΝΑΙ</w:t>
            </w:r>
          </w:p>
        </w:tc>
        <w:tc>
          <w:tcPr>
            <w:tcW w:w="553" w:type="pct"/>
            <w:vAlign w:val="center"/>
          </w:tcPr>
          <w:p w14:paraId="3BE94968" w14:textId="77777777" w:rsidR="00375A9B" w:rsidRPr="00770463" w:rsidRDefault="00375A9B" w:rsidP="00375A9B">
            <w:pPr>
              <w:spacing w:before="60" w:after="60"/>
              <w:rPr>
                <w:sz w:val="18"/>
              </w:rPr>
            </w:pPr>
          </w:p>
        </w:tc>
        <w:tc>
          <w:tcPr>
            <w:tcW w:w="921" w:type="pct"/>
            <w:vAlign w:val="center"/>
          </w:tcPr>
          <w:p w14:paraId="7FB1E3FC" w14:textId="77777777" w:rsidR="00375A9B" w:rsidRPr="00770463" w:rsidRDefault="00375A9B" w:rsidP="00375A9B">
            <w:pPr>
              <w:spacing w:before="60" w:after="60"/>
              <w:rPr>
                <w:sz w:val="18"/>
              </w:rPr>
            </w:pPr>
          </w:p>
        </w:tc>
      </w:tr>
      <w:tr w:rsidR="00375A9B" w:rsidRPr="00770463" w14:paraId="7386FAEC" w14:textId="77777777" w:rsidTr="00375A9B">
        <w:trPr>
          <w:trHeight w:val="87"/>
        </w:trPr>
        <w:tc>
          <w:tcPr>
            <w:tcW w:w="485" w:type="pct"/>
            <w:vAlign w:val="center"/>
          </w:tcPr>
          <w:p w14:paraId="76B82CFC"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12A2ADB2" w14:textId="77777777" w:rsidR="00375A9B" w:rsidRPr="00AD38F2" w:rsidRDefault="00375A9B" w:rsidP="00375A9B">
            <w:pPr>
              <w:spacing w:before="60" w:after="60"/>
              <w:rPr>
                <w:sz w:val="20"/>
                <w:lang w:val="el-GR"/>
              </w:rPr>
            </w:pPr>
            <w:r>
              <w:rPr>
                <w:sz w:val="20"/>
                <w:lang w:val="el-GR"/>
              </w:rPr>
              <w:t xml:space="preserve">Θα συμπεριλαμβάνονται όλα τα απαιτούμενα μέσα διασύνδεσης  και υλικά τοποθέτησης στο </w:t>
            </w:r>
            <w:r>
              <w:rPr>
                <w:sz w:val="20"/>
                <w:lang w:val="en-US"/>
              </w:rPr>
              <w:t>Rack</w:t>
            </w:r>
            <w:r w:rsidRPr="00090264">
              <w:rPr>
                <w:sz w:val="20"/>
                <w:lang w:val="el-GR"/>
              </w:rPr>
              <w:t xml:space="preserve"> </w:t>
            </w:r>
            <w:r>
              <w:rPr>
                <w:sz w:val="20"/>
                <w:lang w:val="el-GR"/>
              </w:rPr>
              <w:t>για τον προσφερόμενο εξοπλισμό.</w:t>
            </w:r>
          </w:p>
        </w:tc>
        <w:tc>
          <w:tcPr>
            <w:tcW w:w="533" w:type="pct"/>
            <w:vAlign w:val="center"/>
          </w:tcPr>
          <w:p w14:paraId="05EE39BE"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1F29EAB8" w14:textId="77777777" w:rsidR="00375A9B" w:rsidRPr="00770463" w:rsidRDefault="00375A9B" w:rsidP="00375A9B">
            <w:pPr>
              <w:spacing w:before="60" w:after="60"/>
              <w:rPr>
                <w:sz w:val="18"/>
              </w:rPr>
            </w:pPr>
          </w:p>
        </w:tc>
        <w:tc>
          <w:tcPr>
            <w:tcW w:w="921" w:type="pct"/>
            <w:vAlign w:val="center"/>
          </w:tcPr>
          <w:p w14:paraId="261E4D44" w14:textId="77777777" w:rsidR="00375A9B" w:rsidRPr="00770463" w:rsidRDefault="00375A9B" w:rsidP="00375A9B">
            <w:pPr>
              <w:spacing w:before="60" w:after="60"/>
              <w:rPr>
                <w:sz w:val="18"/>
              </w:rPr>
            </w:pPr>
          </w:p>
        </w:tc>
      </w:tr>
      <w:tr w:rsidR="00375A9B" w:rsidRPr="00770463" w14:paraId="7E68D66C" w14:textId="77777777" w:rsidTr="00375A9B">
        <w:trPr>
          <w:trHeight w:val="87"/>
        </w:trPr>
        <w:tc>
          <w:tcPr>
            <w:tcW w:w="485" w:type="pct"/>
            <w:vAlign w:val="center"/>
          </w:tcPr>
          <w:p w14:paraId="1C552C0B" w14:textId="77777777" w:rsidR="00375A9B" w:rsidRPr="00770463" w:rsidRDefault="00375A9B" w:rsidP="00375A9B">
            <w:pPr>
              <w:numPr>
                <w:ilvl w:val="1"/>
                <w:numId w:val="56"/>
              </w:numPr>
              <w:suppressAutoHyphens w:val="0"/>
              <w:spacing w:before="60" w:after="60"/>
              <w:jc w:val="left"/>
              <w:rPr>
                <w:lang w:val="el-GR"/>
              </w:rPr>
            </w:pPr>
          </w:p>
        </w:tc>
        <w:tc>
          <w:tcPr>
            <w:tcW w:w="2508" w:type="pct"/>
            <w:vAlign w:val="center"/>
          </w:tcPr>
          <w:p w14:paraId="0A8762AA" w14:textId="198D05A8" w:rsidR="00375A9B" w:rsidRPr="00592BBE" w:rsidRDefault="00375A9B" w:rsidP="00375A9B">
            <w:pPr>
              <w:spacing w:before="60" w:after="60"/>
              <w:rPr>
                <w:sz w:val="20"/>
                <w:lang w:val="el-GR"/>
              </w:rPr>
            </w:pPr>
            <w:r>
              <w:rPr>
                <w:sz w:val="20"/>
                <w:lang w:val="el-GR"/>
              </w:rPr>
              <w:t xml:space="preserve">Αν απαιτούνται άδειες </w:t>
            </w:r>
            <w:r w:rsidRPr="00090264">
              <w:rPr>
                <w:sz w:val="20"/>
                <w:lang w:val="el-GR"/>
              </w:rPr>
              <w:t>(</w:t>
            </w:r>
            <w:r>
              <w:rPr>
                <w:sz w:val="20"/>
                <w:lang w:val="en-US"/>
              </w:rPr>
              <w:t>licenses</w:t>
            </w:r>
            <w:r w:rsidRPr="00090264">
              <w:rPr>
                <w:sz w:val="20"/>
                <w:lang w:val="el-GR"/>
              </w:rPr>
              <w:t xml:space="preserve">)  </w:t>
            </w:r>
            <w:r>
              <w:rPr>
                <w:sz w:val="20"/>
                <w:lang w:val="el-GR"/>
              </w:rPr>
              <w:t>θα προσφερθούν</w:t>
            </w:r>
          </w:p>
        </w:tc>
        <w:tc>
          <w:tcPr>
            <w:tcW w:w="533" w:type="pct"/>
            <w:vAlign w:val="center"/>
          </w:tcPr>
          <w:p w14:paraId="06E0BDDF"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76E0CAA2" w14:textId="77777777" w:rsidR="00375A9B" w:rsidRPr="00770463" w:rsidRDefault="00375A9B" w:rsidP="00375A9B">
            <w:pPr>
              <w:spacing w:before="60" w:after="60"/>
              <w:rPr>
                <w:sz w:val="18"/>
              </w:rPr>
            </w:pPr>
          </w:p>
        </w:tc>
        <w:tc>
          <w:tcPr>
            <w:tcW w:w="921" w:type="pct"/>
            <w:vAlign w:val="center"/>
          </w:tcPr>
          <w:p w14:paraId="28CA92A7" w14:textId="77777777" w:rsidR="00375A9B" w:rsidRPr="00770463" w:rsidRDefault="00375A9B" w:rsidP="00375A9B">
            <w:pPr>
              <w:spacing w:before="60" w:after="60"/>
              <w:rPr>
                <w:sz w:val="18"/>
              </w:rPr>
            </w:pPr>
          </w:p>
        </w:tc>
      </w:tr>
      <w:tr w:rsidR="00375A9B" w:rsidRPr="00770463" w14:paraId="63AE1448" w14:textId="77777777" w:rsidTr="00375A9B">
        <w:trPr>
          <w:trHeight w:val="218"/>
        </w:trPr>
        <w:tc>
          <w:tcPr>
            <w:tcW w:w="485" w:type="pct"/>
            <w:shd w:val="clear" w:color="auto" w:fill="CCCCCC"/>
            <w:vAlign w:val="center"/>
          </w:tcPr>
          <w:p w14:paraId="16F6F190" w14:textId="77777777" w:rsidR="00375A9B" w:rsidRPr="00770463" w:rsidRDefault="00375A9B" w:rsidP="00375A9B">
            <w:pPr>
              <w:numPr>
                <w:ilvl w:val="0"/>
                <w:numId w:val="56"/>
              </w:numPr>
              <w:suppressAutoHyphens w:val="0"/>
              <w:spacing w:before="60" w:after="60"/>
              <w:jc w:val="left"/>
            </w:pPr>
          </w:p>
        </w:tc>
        <w:tc>
          <w:tcPr>
            <w:tcW w:w="2508" w:type="pct"/>
            <w:shd w:val="clear" w:color="auto" w:fill="CCCCCC"/>
            <w:vAlign w:val="center"/>
          </w:tcPr>
          <w:p w14:paraId="1A9DCC66" w14:textId="1C1D7A72" w:rsidR="00375A9B" w:rsidRPr="00770463" w:rsidRDefault="00375A9B" w:rsidP="00375A9B">
            <w:pPr>
              <w:spacing w:before="60" w:after="60"/>
              <w:rPr>
                <w:b/>
                <w:bCs/>
                <w:sz w:val="20"/>
              </w:rPr>
            </w:pPr>
            <w:r w:rsidRPr="00770463">
              <w:rPr>
                <w:b/>
                <w:bCs/>
                <w:sz w:val="20"/>
              </w:rPr>
              <w:t>Εγγύηση</w:t>
            </w:r>
            <w:r w:rsidR="007820BC">
              <w:rPr>
                <w:b/>
                <w:bCs/>
                <w:sz w:val="20"/>
              </w:rPr>
              <w:t xml:space="preserve"> </w:t>
            </w:r>
            <w:r w:rsidRPr="00770463">
              <w:rPr>
                <w:b/>
                <w:bCs/>
                <w:sz w:val="20"/>
              </w:rPr>
              <w:t>-</w:t>
            </w:r>
            <w:r w:rsidR="007820BC">
              <w:rPr>
                <w:b/>
                <w:bCs/>
                <w:sz w:val="20"/>
              </w:rPr>
              <w:t xml:space="preserve"> </w:t>
            </w:r>
            <w:r w:rsidR="007820BC">
              <w:rPr>
                <w:b/>
                <w:bCs/>
                <w:sz w:val="20"/>
                <w:lang w:val="el-GR"/>
              </w:rPr>
              <w:t>Υ</w:t>
            </w:r>
            <w:r w:rsidRPr="00770463">
              <w:rPr>
                <w:b/>
                <w:bCs/>
                <w:sz w:val="20"/>
              </w:rPr>
              <w:t>ποστήριξη</w:t>
            </w:r>
          </w:p>
        </w:tc>
        <w:tc>
          <w:tcPr>
            <w:tcW w:w="533" w:type="pct"/>
            <w:shd w:val="clear" w:color="auto" w:fill="CCCCCC"/>
            <w:vAlign w:val="center"/>
          </w:tcPr>
          <w:p w14:paraId="32B7298A" w14:textId="77777777" w:rsidR="00375A9B" w:rsidRPr="00A94ADF" w:rsidRDefault="00375A9B" w:rsidP="00375A9B">
            <w:pPr>
              <w:spacing w:before="60" w:after="60"/>
              <w:jc w:val="center"/>
              <w:rPr>
                <w:bCs/>
                <w:sz w:val="18"/>
              </w:rPr>
            </w:pPr>
          </w:p>
        </w:tc>
        <w:tc>
          <w:tcPr>
            <w:tcW w:w="553" w:type="pct"/>
            <w:shd w:val="clear" w:color="auto" w:fill="CCCCCC"/>
            <w:vAlign w:val="center"/>
          </w:tcPr>
          <w:p w14:paraId="37C16DB9" w14:textId="77777777" w:rsidR="00375A9B" w:rsidRPr="00770463" w:rsidRDefault="00375A9B" w:rsidP="00375A9B">
            <w:pPr>
              <w:spacing w:before="60" w:after="60"/>
              <w:rPr>
                <w:sz w:val="18"/>
              </w:rPr>
            </w:pPr>
          </w:p>
        </w:tc>
        <w:tc>
          <w:tcPr>
            <w:tcW w:w="921" w:type="pct"/>
            <w:shd w:val="clear" w:color="auto" w:fill="CCCCCC"/>
            <w:vAlign w:val="center"/>
          </w:tcPr>
          <w:p w14:paraId="129B1CD7" w14:textId="77777777" w:rsidR="00375A9B" w:rsidRPr="00770463" w:rsidRDefault="00375A9B" w:rsidP="00375A9B">
            <w:pPr>
              <w:spacing w:before="60" w:after="60"/>
              <w:rPr>
                <w:sz w:val="18"/>
              </w:rPr>
            </w:pPr>
          </w:p>
        </w:tc>
      </w:tr>
      <w:tr w:rsidR="00375A9B" w:rsidRPr="00770463" w14:paraId="2FD45F00" w14:textId="77777777" w:rsidTr="00375A9B">
        <w:trPr>
          <w:trHeight w:val="371"/>
        </w:trPr>
        <w:tc>
          <w:tcPr>
            <w:tcW w:w="485" w:type="pct"/>
            <w:vAlign w:val="center"/>
          </w:tcPr>
          <w:p w14:paraId="284D067E"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2DFEDEAD" w14:textId="77777777" w:rsidR="00375A9B" w:rsidRPr="00FB4357" w:rsidRDefault="00375A9B" w:rsidP="00375A9B">
            <w:pPr>
              <w:spacing w:before="60" w:after="60"/>
              <w:rPr>
                <w:bCs/>
                <w:sz w:val="20"/>
                <w:lang w:val="el-GR"/>
              </w:rPr>
            </w:pPr>
            <w:r>
              <w:rPr>
                <w:bCs/>
                <w:sz w:val="20"/>
                <w:lang w:val="el-GR"/>
              </w:rPr>
              <w:t>Για την προσφερόμενή επέκταση θα περιλαμβάνεται εγγύηση υποστήριξη διάρκειας σε έτη.</w:t>
            </w:r>
          </w:p>
        </w:tc>
        <w:tc>
          <w:tcPr>
            <w:tcW w:w="533" w:type="pct"/>
            <w:vAlign w:val="center"/>
          </w:tcPr>
          <w:p w14:paraId="25B15097" w14:textId="77777777" w:rsidR="00375A9B" w:rsidRPr="00A94ADF" w:rsidRDefault="00375A9B" w:rsidP="00375A9B">
            <w:pPr>
              <w:spacing w:before="60" w:after="60"/>
              <w:jc w:val="center"/>
              <w:rPr>
                <w:bCs/>
                <w:sz w:val="18"/>
                <w:lang w:val="el-GR"/>
              </w:rPr>
            </w:pPr>
            <w:r w:rsidRPr="00090264">
              <w:rPr>
                <w:bCs/>
                <w:sz w:val="18"/>
                <w:lang w:val="el-GR"/>
              </w:rPr>
              <w:t xml:space="preserve">   </w:t>
            </w:r>
            <w:r w:rsidRPr="00A94ADF">
              <w:rPr>
                <w:bCs/>
                <w:sz w:val="18"/>
                <w:lang w:val="en-US"/>
              </w:rPr>
              <w:t>≥</w:t>
            </w:r>
            <w:r w:rsidRPr="00A94ADF">
              <w:rPr>
                <w:bCs/>
                <w:sz w:val="18"/>
                <w:lang w:val="el-GR"/>
              </w:rPr>
              <w:t xml:space="preserve"> 5</w:t>
            </w:r>
          </w:p>
        </w:tc>
        <w:tc>
          <w:tcPr>
            <w:tcW w:w="553" w:type="pct"/>
            <w:vAlign w:val="center"/>
          </w:tcPr>
          <w:p w14:paraId="1E6D7E1C" w14:textId="77777777" w:rsidR="00375A9B" w:rsidRPr="00770463" w:rsidRDefault="00375A9B" w:rsidP="00375A9B">
            <w:pPr>
              <w:spacing w:before="60" w:after="60"/>
              <w:rPr>
                <w:sz w:val="18"/>
              </w:rPr>
            </w:pPr>
          </w:p>
        </w:tc>
        <w:tc>
          <w:tcPr>
            <w:tcW w:w="921" w:type="pct"/>
            <w:vAlign w:val="center"/>
          </w:tcPr>
          <w:p w14:paraId="698BB60F" w14:textId="77777777" w:rsidR="00375A9B" w:rsidRPr="00770463" w:rsidRDefault="00375A9B" w:rsidP="00375A9B">
            <w:pPr>
              <w:spacing w:before="60" w:after="60"/>
              <w:rPr>
                <w:sz w:val="18"/>
              </w:rPr>
            </w:pPr>
          </w:p>
        </w:tc>
      </w:tr>
      <w:tr w:rsidR="00375A9B" w:rsidRPr="00770463" w14:paraId="661D2E5B" w14:textId="77777777" w:rsidTr="00375A9B">
        <w:trPr>
          <w:trHeight w:val="371"/>
        </w:trPr>
        <w:tc>
          <w:tcPr>
            <w:tcW w:w="485" w:type="pct"/>
            <w:vAlign w:val="center"/>
          </w:tcPr>
          <w:p w14:paraId="014D5F04"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1042D208" w14:textId="77777777" w:rsidR="00375A9B" w:rsidRPr="00090264" w:rsidRDefault="00375A9B" w:rsidP="00375A9B">
            <w:pPr>
              <w:spacing w:before="60" w:after="60"/>
              <w:rPr>
                <w:bCs/>
                <w:sz w:val="20"/>
                <w:lang w:val="el-GR"/>
              </w:rPr>
            </w:pPr>
            <w:r>
              <w:rPr>
                <w:bCs/>
                <w:sz w:val="20"/>
                <w:lang w:val="el-GR"/>
              </w:rPr>
              <w:t xml:space="preserve">Η εγγύηση θα προέρχεται από τον κατασκευαστή του συστήματος αποθήκευσης </w:t>
            </w:r>
            <w:r w:rsidRPr="00090264">
              <w:rPr>
                <w:bCs/>
                <w:sz w:val="20"/>
                <w:lang w:val="el-GR"/>
              </w:rPr>
              <w:t>(</w:t>
            </w:r>
            <w:r>
              <w:rPr>
                <w:bCs/>
                <w:sz w:val="20"/>
                <w:lang w:val="en-US"/>
              </w:rPr>
              <w:t>IBM</w:t>
            </w:r>
            <w:r w:rsidRPr="00090264">
              <w:rPr>
                <w:bCs/>
                <w:sz w:val="20"/>
                <w:lang w:val="el-GR"/>
              </w:rPr>
              <w:t>)</w:t>
            </w:r>
          </w:p>
        </w:tc>
        <w:tc>
          <w:tcPr>
            <w:tcW w:w="533" w:type="pct"/>
            <w:vAlign w:val="center"/>
          </w:tcPr>
          <w:p w14:paraId="6E802B83" w14:textId="77777777" w:rsidR="00375A9B" w:rsidRPr="00A94ADF" w:rsidRDefault="00375A9B" w:rsidP="00375A9B">
            <w:pPr>
              <w:spacing w:before="60" w:after="60"/>
              <w:jc w:val="center"/>
              <w:rPr>
                <w:bCs/>
                <w:sz w:val="18"/>
              </w:rPr>
            </w:pPr>
            <w:r w:rsidRPr="00A94ADF">
              <w:rPr>
                <w:bCs/>
                <w:sz w:val="18"/>
              </w:rPr>
              <w:t>NAI</w:t>
            </w:r>
          </w:p>
        </w:tc>
        <w:tc>
          <w:tcPr>
            <w:tcW w:w="553" w:type="pct"/>
            <w:vAlign w:val="center"/>
          </w:tcPr>
          <w:p w14:paraId="4612252E" w14:textId="77777777" w:rsidR="00375A9B" w:rsidRPr="00770463" w:rsidRDefault="00375A9B" w:rsidP="00375A9B">
            <w:pPr>
              <w:spacing w:before="60" w:after="60"/>
              <w:rPr>
                <w:sz w:val="18"/>
              </w:rPr>
            </w:pPr>
          </w:p>
        </w:tc>
        <w:tc>
          <w:tcPr>
            <w:tcW w:w="921" w:type="pct"/>
            <w:vAlign w:val="center"/>
          </w:tcPr>
          <w:p w14:paraId="41293D30" w14:textId="77777777" w:rsidR="00375A9B" w:rsidRPr="00770463" w:rsidRDefault="00375A9B" w:rsidP="00375A9B">
            <w:pPr>
              <w:spacing w:before="60" w:after="60"/>
              <w:rPr>
                <w:sz w:val="18"/>
              </w:rPr>
            </w:pPr>
          </w:p>
        </w:tc>
      </w:tr>
      <w:tr w:rsidR="00375A9B" w:rsidRPr="00770463" w14:paraId="0EE8F0DF" w14:textId="77777777" w:rsidTr="00375A9B">
        <w:trPr>
          <w:trHeight w:val="371"/>
        </w:trPr>
        <w:tc>
          <w:tcPr>
            <w:tcW w:w="485" w:type="pct"/>
            <w:vAlign w:val="center"/>
          </w:tcPr>
          <w:p w14:paraId="088843AF"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6E995641" w14:textId="77777777" w:rsidR="00375A9B" w:rsidRPr="00090264" w:rsidRDefault="00375A9B" w:rsidP="00375A9B">
            <w:pPr>
              <w:spacing w:before="60" w:after="60"/>
              <w:rPr>
                <w:bCs/>
                <w:sz w:val="20"/>
                <w:lang w:val="el-GR"/>
              </w:rPr>
            </w:pPr>
            <w:r>
              <w:rPr>
                <w:bCs/>
                <w:sz w:val="20"/>
                <w:lang w:val="el-GR"/>
              </w:rPr>
              <w:t xml:space="preserve">Θα είναι σύμφωνη με την εγγύηση/υποστήριξη που παρέχεται στο ήδη υπάρχον σύστημα αποθήκευσης </w:t>
            </w:r>
            <w:r>
              <w:rPr>
                <w:bCs/>
                <w:sz w:val="20"/>
                <w:lang w:val="en-US"/>
              </w:rPr>
              <w:t>IBM</w:t>
            </w:r>
            <w:r w:rsidRPr="00090264">
              <w:rPr>
                <w:bCs/>
                <w:sz w:val="20"/>
                <w:lang w:val="el-GR"/>
              </w:rPr>
              <w:t xml:space="preserve"> </w:t>
            </w:r>
            <w:r>
              <w:rPr>
                <w:bCs/>
                <w:sz w:val="20"/>
                <w:lang w:val="en-US"/>
              </w:rPr>
              <w:t>FS</w:t>
            </w:r>
            <w:r w:rsidRPr="00090264">
              <w:rPr>
                <w:bCs/>
                <w:sz w:val="20"/>
                <w:lang w:val="el-GR"/>
              </w:rPr>
              <w:t xml:space="preserve"> 7300</w:t>
            </w:r>
          </w:p>
        </w:tc>
        <w:tc>
          <w:tcPr>
            <w:tcW w:w="533" w:type="pct"/>
            <w:vAlign w:val="center"/>
          </w:tcPr>
          <w:p w14:paraId="0B8EF8F9" w14:textId="77777777" w:rsidR="00375A9B" w:rsidRPr="00A94ADF" w:rsidRDefault="00375A9B" w:rsidP="00375A9B">
            <w:pPr>
              <w:spacing w:before="60" w:after="60"/>
              <w:jc w:val="center"/>
              <w:rPr>
                <w:bCs/>
                <w:sz w:val="18"/>
              </w:rPr>
            </w:pPr>
            <w:r w:rsidRPr="00A94ADF">
              <w:rPr>
                <w:bCs/>
                <w:sz w:val="18"/>
              </w:rPr>
              <w:t>NAI</w:t>
            </w:r>
          </w:p>
        </w:tc>
        <w:tc>
          <w:tcPr>
            <w:tcW w:w="553" w:type="pct"/>
            <w:vAlign w:val="center"/>
          </w:tcPr>
          <w:p w14:paraId="06F21797" w14:textId="77777777" w:rsidR="00375A9B" w:rsidRPr="00770463" w:rsidRDefault="00375A9B" w:rsidP="00375A9B">
            <w:pPr>
              <w:spacing w:before="60" w:after="60"/>
              <w:rPr>
                <w:sz w:val="18"/>
              </w:rPr>
            </w:pPr>
          </w:p>
        </w:tc>
        <w:tc>
          <w:tcPr>
            <w:tcW w:w="921" w:type="pct"/>
            <w:vAlign w:val="center"/>
          </w:tcPr>
          <w:p w14:paraId="107FB900" w14:textId="77777777" w:rsidR="00375A9B" w:rsidRPr="00770463" w:rsidRDefault="00375A9B" w:rsidP="00375A9B">
            <w:pPr>
              <w:spacing w:before="60" w:after="60"/>
              <w:rPr>
                <w:sz w:val="18"/>
              </w:rPr>
            </w:pPr>
          </w:p>
        </w:tc>
      </w:tr>
      <w:tr w:rsidR="00375A9B" w:rsidRPr="00770463" w14:paraId="35EAED76" w14:textId="77777777" w:rsidTr="00375A9B">
        <w:trPr>
          <w:trHeight w:val="371"/>
        </w:trPr>
        <w:tc>
          <w:tcPr>
            <w:tcW w:w="485" w:type="pct"/>
            <w:vAlign w:val="center"/>
          </w:tcPr>
          <w:p w14:paraId="196D5383"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12297A6C" w14:textId="77777777" w:rsidR="00375A9B" w:rsidRPr="00FB4357" w:rsidRDefault="00375A9B" w:rsidP="00375A9B">
            <w:pPr>
              <w:spacing w:before="60" w:after="60"/>
              <w:rPr>
                <w:sz w:val="20"/>
                <w:lang w:val="el-GR"/>
              </w:rPr>
            </w:pPr>
            <w:r>
              <w:rPr>
                <w:sz w:val="20"/>
                <w:lang w:val="el-GR"/>
              </w:rPr>
              <w:t xml:space="preserve">Επιπλέον, θα προσφερθεί επέκταση στην εγγύηση υποστήριξης και του ως άνω περιγραφόμενου υφιστάμενου συστήματος,  ώστε το υπάρχον σύστημα και η επέκταση του να έχουν την ίδια ακριβώς ημερομηνία λήξης στην εγγύηση υποστήριξης. </w:t>
            </w:r>
          </w:p>
        </w:tc>
        <w:tc>
          <w:tcPr>
            <w:tcW w:w="533" w:type="pct"/>
            <w:vAlign w:val="center"/>
          </w:tcPr>
          <w:p w14:paraId="5C4A2CB1"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24A169A1" w14:textId="77777777" w:rsidR="00375A9B" w:rsidRPr="00770463" w:rsidRDefault="00375A9B" w:rsidP="00375A9B">
            <w:pPr>
              <w:spacing w:before="60" w:after="60"/>
              <w:rPr>
                <w:sz w:val="18"/>
              </w:rPr>
            </w:pPr>
          </w:p>
        </w:tc>
        <w:tc>
          <w:tcPr>
            <w:tcW w:w="921" w:type="pct"/>
            <w:vAlign w:val="center"/>
          </w:tcPr>
          <w:p w14:paraId="5F5E0B78" w14:textId="77777777" w:rsidR="00375A9B" w:rsidRPr="00770463" w:rsidRDefault="00375A9B" w:rsidP="00375A9B">
            <w:pPr>
              <w:spacing w:before="60" w:after="60"/>
              <w:rPr>
                <w:sz w:val="18"/>
              </w:rPr>
            </w:pPr>
          </w:p>
        </w:tc>
      </w:tr>
      <w:tr w:rsidR="00375A9B" w:rsidRPr="00770463" w14:paraId="231C8A9F" w14:textId="77777777" w:rsidTr="00375A9B">
        <w:trPr>
          <w:trHeight w:val="371"/>
        </w:trPr>
        <w:tc>
          <w:tcPr>
            <w:tcW w:w="485" w:type="pct"/>
            <w:vAlign w:val="center"/>
          </w:tcPr>
          <w:p w14:paraId="10A48CCE" w14:textId="77777777" w:rsidR="00375A9B" w:rsidRPr="00770463" w:rsidRDefault="00375A9B" w:rsidP="00375A9B">
            <w:pPr>
              <w:numPr>
                <w:ilvl w:val="1"/>
                <w:numId w:val="56"/>
              </w:numPr>
              <w:suppressAutoHyphens w:val="0"/>
              <w:spacing w:before="60" w:after="60"/>
              <w:jc w:val="left"/>
            </w:pPr>
          </w:p>
        </w:tc>
        <w:tc>
          <w:tcPr>
            <w:tcW w:w="2508" w:type="pct"/>
            <w:vAlign w:val="center"/>
          </w:tcPr>
          <w:p w14:paraId="13BA7283" w14:textId="77777777" w:rsidR="00375A9B" w:rsidRPr="00090264" w:rsidRDefault="00375A9B" w:rsidP="00375A9B">
            <w:pPr>
              <w:spacing w:before="60" w:after="60"/>
              <w:rPr>
                <w:sz w:val="20"/>
                <w:lang w:val="el-GR"/>
              </w:rPr>
            </w:pPr>
            <w:r>
              <w:rPr>
                <w:sz w:val="20"/>
                <w:lang w:val="el-GR"/>
              </w:rPr>
              <w:t xml:space="preserve">Η εγγύηση /υποστήριξη θα εκπληρώνει τους όρους του πίνακα </w:t>
            </w:r>
            <w:r w:rsidRPr="00A94823">
              <w:rPr>
                <w:sz w:val="20"/>
                <w:lang w:val="el-GR"/>
              </w:rPr>
              <w:t>ΠΣ 1</w:t>
            </w:r>
          </w:p>
        </w:tc>
        <w:tc>
          <w:tcPr>
            <w:tcW w:w="533" w:type="pct"/>
            <w:vAlign w:val="center"/>
          </w:tcPr>
          <w:p w14:paraId="72C7BD7D" w14:textId="77777777" w:rsidR="00375A9B" w:rsidRPr="00A94ADF" w:rsidRDefault="00375A9B" w:rsidP="00375A9B">
            <w:pPr>
              <w:spacing w:before="60" w:after="60"/>
              <w:jc w:val="center"/>
              <w:rPr>
                <w:bCs/>
                <w:sz w:val="18"/>
                <w:lang w:val="el-GR"/>
              </w:rPr>
            </w:pPr>
            <w:r w:rsidRPr="00A94ADF">
              <w:rPr>
                <w:bCs/>
                <w:sz w:val="18"/>
                <w:lang w:val="el-GR"/>
              </w:rPr>
              <w:t>ΝΑΙ</w:t>
            </w:r>
          </w:p>
        </w:tc>
        <w:tc>
          <w:tcPr>
            <w:tcW w:w="553" w:type="pct"/>
            <w:vAlign w:val="center"/>
          </w:tcPr>
          <w:p w14:paraId="73BD6390" w14:textId="77777777" w:rsidR="00375A9B" w:rsidRPr="00770463" w:rsidRDefault="00375A9B" w:rsidP="00375A9B">
            <w:pPr>
              <w:spacing w:before="60" w:after="60"/>
              <w:rPr>
                <w:sz w:val="18"/>
              </w:rPr>
            </w:pPr>
          </w:p>
        </w:tc>
        <w:tc>
          <w:tcPr>
            <w:tcW w:w="921" w:type="pct"/>
            <w:vAlign w:val="center"/>
          </w:tcPr>
          <w:p w14:paraId="43A16E98" w14:textId="77777777" w:rsidR="00375A9B" w:rsidRPr="00770463" w:rsidRDefault="00375A9B" w:rsidP="00375A9B">
            <w:pPr>
              <w:spacing w:before="60" w:after="60"/>
              <w:rPr>
                <w:sz w:val="18"/>
              </w:rPr>
            </w:pPr>
          </w:p>
        </w:tc>
      </w:tr>
    </w:tbl>
    <w:p w14:paraId="18FEC198" w14:textId="77777777" w:rsidR="00375A9B" w:rsidRDefault="00375A9B" w:rsidP="00375A9B">
      <w:pPr>
        <w:rPr>
          <w:lang w:val="el-GR"/>
        </w:rPr>
      </w:pPr>
    </w:p>
    <w:p w14:paraId="005590CE" w14:textId="77777777" w:rsidR="00375A9B" w:rsidRDefault="00375A9B" w:rsidP="00375A9B">
      <w:pPr>
        <w:pStyle w:val="Heading3"/>
      </w:pPr>
      <w:r>
        <w:br w:type="page"/>
      </w:r>
    </w:p>
    <w:p w14:paraId="66A57DE2" w14:textId="77777777" w:rsidR="00375A9B" w:rsidRPr="00770463" w:rsidRDefault="00375A9B" w:rsidP="00375A9B">
      <w:pPr>
        <w:pStyle w:val="Heading3"/>
        <w:numPr>
          <w:ilvl w:val="0"/>
          <w:numId w:val="0"/>
        </w:numPr>
        <w:ind w:left="-11"/>
      </w:pPr>
      <w:bookmarkStart w:id="616" w:name="_Toc147152344"/>
      <w:r w:rsidRPr="00770463">
        <w:lastRenderedPageBreak/>
        <w:t>ΠΤΧ</w:t>
      </w:r>
      <w:r>
        <w:t xml:space="preserve"> 2.</w:t>
      </w:r>
      <w:r w:rsidRPr="00770463">
        <w:t xml:space="preserve"> </w:t>
      </w:r>
      <w:r w:rsidRPr="00C21F52">
        <w:t xml:space="preserve">Επέκταση αποθηκευτικής </w:t>
      </w:r>
      <w:r>
        <w:t>ικανότητας συστήματος</w:t>
      </w:r>
      <w:r w:rsidRPr="00B82019">
        <w:t xml:space="preserve"> </w:t>
      </w:r>
      <w:r w:rsidRPr="00770463">
        <w:rPr>
          <w:szCs w:val="22"/>
        </w:rPr>
        <w:t>ΙΒΜ Storwize V7000</w:t>
      </w:r>
      <w:bookmarkEnd w:id="6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4"/>
        <w:gridCol w:w="7318"/>
        <w:gridCol w:w="1425"/>
        <w:gridCol w:w="1555"/>
        <w:gridCol w:w="2798"/>
      </w:tblGrid>
      <w:tr w:rsidR="00375A9B" w:rsidRPr="00770463" w14:paraId="6F5B32C1" w14:textId="77777777" w:rsidTr="00375A9B">
        <w:trPr>
          <w:trHeight w:val="87"/>
          <w:tblHeader/>
        </w:trPr>
        <w:tc>
          <w:tcPr>
            <w:tcW w:w="503" w:type="pct"/>
            <w:shd w:val="clear" w:color="auto" w:fill="CCCCCC"/>
            <w:vAlign w:val="center"/>
          </w:tcPr>
          <w:p w14:paraId="75DB261C" w14:textId="77777777" w:rsidR="00375A9B" w:rsidRPr="00770463" w:rsidRDefault="00375A9B" w:rsidP="00375A9B">
            <w:pPr>
              <w:rPr>
                <w:b/>
                <w:lang w:val="el-GR"/>
              </w:rPr>
            </w:pPr>
            <w:r w:rsidRPr="00770463">
              <w:rPr>
                <w:b/>
                <w:lang w:val="el-GR"/>
              </w:rPr>
              <w:t>Α/Α</w:t>
            </w:r>
          </w:p>
        </w:tc>
        <w:tc>
          <w:tcPr>
            <w:tcW w:w="2512" w:type="pct"/>
            <w:shd w:val="clear" w:color="auto" w:fill="CCCCCC"/>
            <w:vAlign w:val="center"/>
          </w:tcPr>
          <w:p w14:paraId="7351E64C" w14:textId="77777777" w:rsidR="00375A9B" w:rsidRPr="00770463" w:rsidRDefault="00375A9B" w:rsidP="00375A9B">
            <w:pPr>
              <w:jc w:val="center"/>
              <w:rPr>
                <w:b/>
                <w:lang w:val="el-GR"/>
              </w:rPr>
            </w:pPr>
            <w:r w:rsidRPr="00770463">
              <w:rPr>
                <w:b/>
                <w:lang w:val="el-GR"/>
              </w:rPr>
              <w:t>Περιγραφή / Προδιαγραφές</w:t>
            </w:r>
          </w:p>
        </w:tc>
        <w:tc>
          <w:tcPr>
            <w:tcW w:w="489" w:type="pct"/>
            <w:shd w:val="clear" w:color="auto" w:fill="CCCCCC"/>
          </w:tcPr>
          <w:p w14:paraId="27FCE1A1" w14:textId="77777777" w:rsidR="00375A9B" w:rsidRPr="00770463" w:rsidRDefault="00375A9B" w:rsidP="00375A9B">
            <w:pPr>
              <w:jc w:val="center"/>
              <w:rPr>
                <w:b/>
                <w:lang w:val="el-GR"/>
              </w:rPr>
            </w:pPr>
            <w:r w:rsidRPr="00770463">
              <w:rPr>
                <w:b/>
                <w:lang w:val="el-GR"/>
              </w:rPr>
              <w:t>Υποχρεωτική Απαίτηση</w:t>
            </w:r>
          </w:p>
        </w:tc>
        <w:tc>
          <w:tcPr>
            <w:tcW w:w="534" w:type="pct"/>
            <w:shd w:val="clear" w:color="auto" w:fill="CCCCCC"/>
          </w:tcPr>
          <w:p w14:paraId="2B68A63F" w14:textId="77777777" w:rsidR="00375A9B" w:rsidRPr="00770463" w:rsidRDefault="00375A9B" w:rsidP="00375A9B">
            <w:pPr>
              <w:jc w:val="center"/>
              <w:rPr>
                <w:b/>
                <w:lang w:val="el-GR"/>
              </w:rPr>
            </w:pPr>
            <w:r w:rsidRPr="00770463">
              <w:rPr>
                <w:b/>
                <w:lang w:val="el-GR"/>
              </w:rPr>
              <w:t>Απάντηση Οικονομικού Φορέα</w:t>
            </w:r>
          </w:p>
        </w:tc>
        <w:tc>
          <w:tcPr>
            <w:tcW w:w="961" w:type="pct"/>
            <w:shd w:val="clear" w:color="auto" w:fill="CCCCCC"/>
            <w:vAlign w:val="center"/>
          </w:tcPr>
          <w:p w14:paraId="68BE80AC" w14:textId="77777777" w:rsidR="00375A9B" w:rsidRPr="00770463" w:rsidRDefault="00375A9B" w:rsidP="00375A9B">
            <w:pPr>
              <w:jc w:val="center"/>
              <w:rPr>
                <w:b/>
                <w:lang w:val="el-GR"/>
              </w:rPr>
            </w:pPr>
            <w:r w:rsidRPr="00770463">
              <w:rPr>
                <w:b/>
                <w:lang w:val="el-GR"/>
              </w:rPr>
              <w:t>Παραπομπές &amp; Σχόλια</w:t>
            </w:r>
          </w:p>
        </w:tc>
      </w:tr>
      <w:tr w:rsidR="00375A9B" w:rsidRPr="00770463" w14:paraId="4B0C4659" w14:textId="77777777" w:rsidTr="00375A9B">
        <w:trPr>
          <w:trHeight w:val="87"/>
        </w:trPr>
        <w:tc>
          <w:tcPr>
            <w:tcW w:w="503" w:type="pct"/>
            <w:vAlign w:val="center"/>
          </w:tcPr>
          <w:p w14:paraId="18B70203" w14:textId="77777777" w:rsidR="00375A9B" w:rsidRPr="00770463" w:rsidRDefault="00375A9B" w:rsidP="00375A9B">
            <w:pPr>
              <w:spacing w:before="60" w:after="60"/>
              <w:rPr>
                <w:b/>
                <w:bCs/>
                <w:lang w:val="el-GR"/>
              </w:rPr>
            </w:pPr>
            <w:r w:rsidRPr="00770463">
              <w:rPr>
                <w:b/>
                <w:bCs/>
              </w:rPr>
              <w:t>ST</w:t>
            </w:r>
          </w:p>
        </w:tc>
        <w:tc>
          <w:tcPr>
            <w:tcW w:w="2512" w:type="pct"/>
            <w:vAlign w:val="center"/>
          </w:tcPr>
          <w:p w14:paraId="3FD4F625" w14:textId="77777777" w:rsidR="00375A9B" w:rsidRPr="00770463" w:rsidRDefault="00375A9B" w:rsidP="00375A9B">
            <w:pPr>
              <w:spacing w:before="60" w:after="60"/>
              <w:rPr>
                <w:bCs/>
                <w:sz w:val="20"/>
                <w:lang w:val="el-GR"/>
              </w:rPr>
            </w:pPr>
            <w:r w:rsidRPr="00770463">
              <w:rPr>
                <w:bCs/>
                <w:sz w:val="20"/>
                <w:lang w:val="el-GR"/>
              </w:rPr>
              <w:t>Ζητ</w:t>
            </w:r>
            <w:r>
              <w:rPr>
                <w:bCs/>
                <w:sz w:val="20"/>
                <w:lang w:val="el-GR"/>
              </w:rPr>
              <w:t xml:space="preserve">είται επέκταση της αποθηκευτικής ικανότητας για </w:t>
            </w:r>
            <w:r w:rsidRPr="00770463">
              <w:rPr>
                <w:bCs/>
                <w:sz w:val="20"/>
                <w:lang w:val="el-GR"/>
              </w:rPr>
              <w:t xml:space="preserve">σύστημα αποθήκευσης δεδομένων  </w:t>
            </w:r>
            <w:r w:rsidRPr="00770463">
              <w:rPr>
                <w:bCs/>
                <w:sz w:val="20"/>
                <w:lang w:val="en-US"/>
              </w:rPr>
              <w:t>IBM</w:t>
            </w:r>
            <w:r w:rsidRPr="00770463">
              <w:rPr>
                <w:bCs/>
                <w:sz w:val="20"/>
                <w:lang w:val="el-GR"/>
              </w:rPr>
              <w:t xml:space="preserve"> </w:t>
            </w:r>
            <w:r w:rsidRPr="00770463">
              <w:rPr>
                <w:szCs w:val="22"/>
              </w:rPr>
              <w:t>Storwize</w:t>
            </w:r>
            <w:r w:rsidRPr="00770463">
              <w:rPr>
                <w:szCs w:val="22"/>
                <w:lang w:val="el-GR"/>
              </w:rPr>
              <w:t xml:space="preserve"> </w:t>
            </w:r>
            <w:r w:rsidRPr="00770463">
              <w:rPr>
                <w:szCs w:val="22"/>
              </w:rPr>
              <w:t>V</w:t>
            </w:r>
            <w:r w:rsidRPr="00770463">
              <w:rPr>
                <w:szCs w:val="22"/>
                <w:lang w:val="el-GR"/>
              </w:rPr>
              <w:t>7000</w:t>
            </w:r>
            <w:r>
              <w:rPr>
                <w:szCs w:val="22"/>
                <w:lang w:val="el-GR"/>
              </w:rPr>
              <w:t xml:space="preserve"> </w:t>
            </w:r>
          </w:p>
        </w:tc>
        <w:tc>
          <w:tcPr>
            <w:tcW w:w="489" w:type="pct"/>
            <w:vAlign w:val="center"/>
          </w:tcPr>
          <w:p w14:paraId="67F3C71A" w14:textId="77777777" w:rsidR="00375A9B" w:rsidRPr="00770463" w:rsidRDefault="00375A9B" w:rsidP="00375A9B">
            <w:pPr>
              <w:spacing w:before="60" w:after="60"/>
              <w:jc w:val="center"/>
              <w:rPr>
                <w:b/>
                <w:sz w:val="18"/>
                <w:lang w:val="el-GR"/>
              </w:rPr>
            </w:pPr>
            <w:r w:rsidRPr="00770463">
              <w:rPr>
                <w:b/>
                <w:sz w:val="18"/>
              </w:rPr>
              <w:t>NAI</w:t>
            </w:r>
          </w:p>
        </w:tc>
        <w:tc>
          <w:tcPr>
            <w:tcW w:w="534" w:type="pct"/>
            <w:vAlign w:val="center"/>
          </w:tcPr>
          <w:p w14:paraId="0E2A0C3C" w14:textId="77777777" w:rsidR="00375A9B" w:rsidRPr="00770463" w:rsidRDefault="00375A9B" w:rsidP="00375A9B">
            <w:pPr>
              <w:spacing w:before="60" w:after="60"/>
              <w:rPr>
                <w:sz w:val="18"/>
                <w:lang w:val="el-GR"/>
              </w:rPr>
            </w:pPr>
          </w:p>
        </w:tc>
        <w:tc>
          <w:tcPr>
            <w:tcW w:w="961" w:type="pct"/>
            <w:vAlign w:val="center"/>
          </w:tcPr>
          <w:p w14:paraId="7E2420D3" w14:textId="77777777" w:rsidR="00375A9B" w:rsidRPr="00770463" w:rsidRDefault="00375A9B" w:rsidP="00375A9B">
            <w:pPr>
              <w:spacing w:before="60" w:after="60"/>
              <w:rPr>
                <w:sz w:val="18"/>
                <w:lang w:val="el-GR"/>
              </w:rPr>
            </w:pPr>
          </w:p>
        </w:tc>
      </w:tr>
      <w:tr w:rsidR="00375A9B" w:rsidRPr="00770463" w14:paraId="7B5F6DFB" w14:textId="77777777" w:rsidTr="00375A9B">
        <w:trPr>
          <w:trHeight w:val="87"/>
        </w:trPr>
        <w:tc>
          <w:tcPr>
            <w:tcW w:w="503" w:type="pct"/>
            <w:shd w:val="clear" w:color="auto" w:fill="CCCCCC"/>
            <w:vAlign w:val="center"/>
          </w:tcPr>
          <w:p w14:paraId="30F39C60" w14:textId="77777777" w:rsidR="00375A9B" w:rsidRPr="00770463" w:rsidRDefault="00375A9B" w:rsidP="00375A9B">
            <w:pPr>
              <w:numPr>
                <w:ilvl w:val="0"/>
                <w:numId w:val="63"/>
              </w:numPr>
              <w:suppressAutoHyphens w:val="0"/>
              <w:spacing w:before="60" w:after="60"/>
              <w:jc w:val="left"/>
              <w:rPr>
                <w:b/>
                <w:bCs/>
                <w:lang w:val="el-GR"/>
              </w:rPr>
            </w:pPr>
          </w:p>
        </w:tc>
        <w:tc>
          <w:tcPr>
            <w:tcW w:w="2512" w:type="pct"/>
            <w:shd w:val="clear" w:color="auto" w:fill="CCCCCC"/>
            <w:vAlign w:val="center"/>
          </w:tcPr>
          <w:p w14:paraId="0CC2D2C3" w14:textId="77777777" w:rsidR="00375A9B" w:rsidRPr="00770463" w:rsidRDefault="00375A9B" w:rsidP="00375A9B">
            <w:pPr>
              <w:spacing w:before="60" w:after="60"/>
              <w:rPr>
                <w:b/>
                <w:bCs/>
                <w:sz w:val="20"/>
                <w:lang w:val="el-GR"/>
              </w:rPr>
            </w:pPr>
            <w:r w:rsidRPr="00770463">
              <w:rPr>
                <w:b/>
                <w:bCs/>
                <w:sz w:val="20"/>
                <w:lang w:val="el-GR"/>
              </w:rPr>
              <w:t>Στοιχεία συστήματος</w:t>
            </w:r>
          </w:p>
        </w:tc>
        <w:tc>
          <w:tcPr>
            <w:tcW w:w="489" w:type="pct"/>
            <w:shd w:val="clear" w:color="auto" w:fill="CCCCCC"/>
            <w:vAlign w:val="center"/>
          </w:tcPr>
          <w:p w14:paraId="291C4C0C" w14:textId="77777777" w:rsidR="00375A9B" w:rsidRPr="00770463" w:rsidRDefault="00375A9B" w:rsidP="00375A9B">
            <w:pPr>
              <w:spacing w:before="60" w:after="60"/>
              <w:jc w:val="center"/>
              <w:rPr>
                <w:b/>
                <w:bCs/>
                <w:sz w:val="18"/>
                <w:lang w:val="el-GR"/>
              </w:rPr>
            </w:pPr>
            <w:r w:rsidRPr="00770463">
              <w:rPr>
                <w:b/>
                <w:bCs/>
                <w:sz w:val="18"/>
                <w:lang w:val="el-GR"/>
              </w:rPr>
              <w:t>ΝΑΙ</w:t>
            </w:r>
          </w:p>
        </w:tc>
        <w:tc>
          <w:tcPr>
            <w:tcW w:w="534" w:type="pct"/>
            <w:shd w:val="clear" w:color="auto" w:fill="CCCCCC"/>
            <w:vAlign w:val="center"/>
          </w:tcPr>
          <w:p w14:paraId="3D9E2D98" w14:textId="77777777" w:rsidR="00375A9B" w:rsidRPr="00770463" w:rsidRDefault="00375A9B" w:rsidP="00375A9B">
            <w:pPr>
              <w:spacing w:before="60" w:after="60"/>
              <w:rPr>
                <w:sz w:val="18"/>
                <w:lang w:val="el-GR"/>
              </w:rPr>
            </w:pPr>
          </w:p>
        </w:tc>
        <w:tc>
          <w:tcPr>
            <w:tcW w:w="961" w:type="pct"/>
            <w:shd w:val="clear" w:color="auto" w:fill="CCCCCC"/>
            <w:vAlign w:val="center"/>
          </w:tcPr>
          <w:p w14:paraId="7847F3C3" w14:textId="77777777" w:rsidR="00375A9B" w:rsidRPr="00770463" w:rsidRDefault="00375A9B" w:rsidP="00375A9B">
            <w:pPr>
              <w:spacing w:before="60" w:after="60"/>
              <w:rPr>
                <w:sz w:val="18"/>
                <w:lang w:val="el-GR"/>
              </w:rPr>
            </w:pPr>
          </w:p>
        </w:tc>
      </w:tr>
      <w:tr w:rsidR="00375A9B" w:rsidRPr="00770463" w14:paraId="52CAF147" w14:textId="77777777" w:rsidTr="00375A9B">
        <w:trPr>
          <w:trHeight w:val="87"/>
        </w:trPr>
        <w:tc>
          <w:tcPr>
            <w:tcW w:w="503" w:type="pct"/>
            <w:vAlign w:val="center"/>
          </w:tcPr>
          <w:p w14:paraId="170B36FD" w14:textId="77777777" w:rsidR="00375A9B" w:rsidRPr="00770463" w:rsidRDefault="00375A9B" w:rsidP="00375A9B">
            <w:pPr>
              <w:numPr>
                <w:ilvl w:val="1"/>
                <w:numId w:val="63"/>
              </w:numPr>
              <w:suppressAutoHyphens w:val="0"/>
              <w:spacing w:before="60" w:after="60"/>
              <w:jc w:val="left"/>
              <w:rPr>
                <w:lang w:val="el-GR"/>
              </w:rPr>
            </w:pPr>
          </w:p>
        </w:tc>
        <w:tc>
          <w:tcPr>
            <w:tcW w:w="2512" w:type="pct"/>
            <w:vAlign w:val="center"/>
          </w:tcPr>
          <w:p w14:paraId="244944AE" w14:textId="77777777" w:rsidR="00375A9B" w:rsidRPr="00770463" w:rsidRDefault="00375A9B" w:rsidP="00375A9B">
            <w:pPr>
              <w:spacing w:before="60" w:after="60"/>
              <w:rPr>
                <w:sz w:val="20"/>
                <w:lang w:val="el-GR"/>
              </w:rPr>
            </w:pPr>
            <w:r w:rsidRPr="00770463">
              <w:rPr>
                <w:bCs/>
                <w:sz w:val="20"/>
                <w:lang w:val="el-GR"/>
              </w:rPr>
              <w:t xml:space="preserve">Κατασκευαστής </w:t>
            </w:r>
            <w:r w:rsidRPr="00770463">
              <w:rPr>
                <w:bCs/>
                <w:sz w:val="20"/>
                <w:lang w:val="en-US"/>
              </w:rPr>
              <w:t>IBM</w:t>
            </w:r>
          </w:p>
        </w:tc>
        <w:tc>
          <w:tcPr>
            <w:tcW w:w="489" w:type="pct"/>
            <w:vAlign w:val="center"/>
          </w:tcPr>
          <w:p w14:paraId="29DC869A" w14:textId="77777777" w:rsidR="00375A9B" w:rsidRPr="00770463" w:rsidRDefault="00375A9B" w:rsidP="00375A9B">
            <w:pPr>
              <w:spacing w:before="60" w:after="60"/>
              <w:jc w:val="center"/>
              <w:rPr>
                <w:b/>
                <w:bCs/>
                <w:sz w:val="18"/>
                <w:lang w:val="el-GR"/>
              </w:rPr>
            </w:pPr>
            <w:r w:rsidRPr="00770463">
              <w:rPr>
                <w:b/>
                <w:bCs/>
                <w:sz w:val="18"/>
              </w:rPr>
              <w:t>NAI</w:t>
            </w:r>
          </w:p>
        </w:tc>
        <w:tc>
          <w:tcPr>
            <w:tcW w:w="534" w:type="pct"/>
            <w:vAlign w:val="center"/>
          </w:tcPr>
          <w:p w14:paraId="0C248F0D" w14:textId="77777777" w:rsidR="00375A9B" w:rsidRPr="00770463" w:rsidRDefault="00375A9B" w:rsidP="00375A9B">
            <w:pPr>
              <w:spacing w:before="60" w:after="60"/>
              <w:rPr>
                <w:sz w:val="18"/>
                <w:lang w:val="el-GR"/>
              </w:rPr>
            </w:pPr>
          </w:p>
        </w:tc>
        <w:tc>
          <w:tcPr>
            <w:tcW w:w="961" w:type="pct"/>
            <w:vAlign w:val="center"/>
          </w:tcPr>
          <w:p w14:paraId="719095AD" w14:textId="77777777" w:rsidR="00375A9B" w:rsidRPr="00770463" w:rsidRDefault="00375A9B" w:rsidP="00375A9B">
            <w:pPr>
              <w:spacing w:before="60" w:after="60"/>
              <w:rPr>
                <w:sz w:val="18"/>
                <w:lang w:val="el-GR"/>
              </w:rPr>
            </w:pPr>
          </w:p>
        </w:tc>
      </w:tr>
      <w:tr w:rsidR="00375A9B" w:rsidRPr="00770463" w14:paraId="0F18FF30" w14:textId="77777777" w:rsidTr="00375A9B">
        <w:trPr>
          <w:trHeight w:val="87"/>
        </w:trPr>
        <w:tc>
          <w:tcPr>
            <w:tcW w:w="503" w:type="pct"/>
            <w:vAlign w:val="center"/>
          </w:tcPr>
          <w:p w14:paraId="4E970C21" w14:textId="77777777" w:rsidR="00375A9B" w:rsidRPr="00770463" w:rsidRDefault="00375A9B" w:rsidP="00375A9B">
            <w:pPr>
              <w:numPr>
                <w:ilvl w:val="1"/>
                <w:numId w:val="63"/>
              </w:numPr>
              <w:suppressAutoHyphens w:val="0"/>
              <w:spacing w:before="60" w:after="60"/>
              <w:jc w:val="left"/>
              <w:rPr>
                <w:lang w:val="el-GR"/>
              </w:rPr>
            </w:pPr>
          </w:p>
        </w:tc>
        <w:tc>
          <w:tcPr>
            <w:tcW w:w="2512" w:type="pct"/>
            <w:vAlign w:val="center"/>
          </w:tcPr>
          <w:p w14:paraId="13B937F1" w14:textId="77777777" w:rsidR="00375A9B" w:rsidRPr="00770463" w:rsidRDefault="00375A9B" w:rsidP="00375A9B">
            <w:pPr>
              <w:spacing w:before="60" w:after="60"/>
              <w:rPr>
                <w:sz w:val="20"/>
                <w:lang w:val="el-GR"/>
              </w:rPr>
            </w:pPr>
            <w:r w:rsidRPr="00770463">
              <w:rPr>
                <w:sz w:val="20"/>
                <w:lang w:val="el-GR"/>
              </w:rPr>
              <w:t xml:space="preserve">Μοντέλο συστήματος αποθήκευσης:  </w:t>
            </w:r>
            <w:r w:rsidRPr="00770463">
              <w:rPr>
                <w:szCs w:val="22"/>
              </w:rPr>
              <w:t>Storwize</w:t>
            </w:r>
            <w:r w:rsidRPr="00770463">
              <w:rPr>
                <w:szCs w:val="22"/>
                <w:lang w:val="el-GR"/>
              </w:rPr>
              <w:t xml:space="preserve"> </w:t>
            </w:r>
            <w:r w:rsidRPr="00770463">
              <w:rPr>
                <w:szCs w:val="22"/>
              </w:rPr>
              <w:t>V</w:t>
            </w:r>
            <w:r w:rsidRPr="00770463">
              <w:rPr>
                <w:szCs w:val="22"/>
                <w:lang w:val="el-GR"/>
              </w:rPr>
              <w:t>7000</w:t>
            </w:r>
          </w:p>
        </w:tc>
        <w:tc>
          <w:tcPr>
            <w:tcW w:w="489" w:type="pct"/>
            <w:vAlign w:val="center"/>
          </w:tcPr>
          <w:p w14:paraId="43A3C5E2" w14:textId="77777777" w:rsidR="00375A9B" w:rsidRPr="00770463" w:rsidRDefault="00375A9B" w:rsidP="00375A9B">
            <w:pPr>
              <w:spacing w:before="60" w:after="60"/>
              <w:jc w:val="center"/>
              <w:rPr>
                <w:b/>
                <w:bCs/>
                <w:sz w:val="18"/>
                <w:lang w:val="el-GR"/>
              </w:rPr>
            </w:pPr>
            <w:r w:rsidRPr="00770463">
              <w:rPr>
                <w:b/>
                <w:bCs/>
                <w:sz w:val="18"/>
                <w:lang w:val="en-US"/>
              </w:rPr>
              <w:t>NAI</w:t>
            </w:r>
          </w:p>
        </w:tc>
        <w:tc>
          <w:tcPr>
            <w:tcW w:w="534" w:type="pct"/>
            <w:vAlign w:val="center"/>
          </w:tcPr>
          <w:p w14:paraId="7CEB44D1" w14:textId="77777777" w:rsidR="00375A9B" w:rsidRPr="00770463" w:rsidRDefault="00375A9B" w:rsidP="00375A9B">
            <w:pPr>
              <w:spacing w:before="60" w:after="60"/>
              <w:rPr>
                <w:sz w:val="18"/>
                <w:lang w:val="el-GR"/>
              </w:rPr>
            </w:pPr>
          </w:p>
        </w:tc>
        <w:tc>
          <w:tcPr>
            <w:tcW w:w="961" w:type="pct"/>
            <w:vAlign w:val="center"/>
          </w:tcPr>
          <w:p w14:paraId="68BBFE55" w14:textId="77777777" w:rsidR="00375A9B" w:rsidRPr="00770463" w:rsidRDefault="00375A9B" w:rsidP="00375A9B">
            <w:pPr>
              <w:spacing w:before="60" w:after="60"/>
              <w:rPr>
                <w:sz w:val="18"/>
                <w:lang w:val="el-GR"/>
              </w:rPr>
            </w:pPr>
          </w:p>
        </w:tc>
      </w:tr>
      <w:tr w:rsidR="00375A9B" w:rsidRPr="00770463" w14:paraId="4D775D44" w14:textId="77777777" w:rsidTr="00375A9B">
        <w:trPr>
          <w:trHeight w:val="87"/>
        </w:trPr>
        <w:tc>
          <w:tcPr>
            <w:tcW w:w="503" w:type="pct"/>
            <w:shd w:val="clear" w:color="auto" w:fill="D9D9D9" w:themeFill="background1" w:themeFillShade="D9"/>
            <w:vAlign w:val="center"/>
          </w:tcPr>
          <w:p w14:paraId="4D029506" w14:textId="77777777" w:rsidR="00375A9B" w:rsidRPr="000961ED" w:rsidRDefault="00375A9B" w:rsidP="00375A9B">
            <w:pPr>
              <w:numPr>
                <w:ilvl w:val="0"/>
                <w:numId w:val="63"/>
              </w:numPr>
              <w:suppressAutoHyphens w:val="0"/>
              <w:spacing w:before="60" w:after="60"/>
              <w:jc w:val="left"/>
              <w:rPr>
                <w:b/>
                <w:bCs/>
                <w:lang w:val="el-GR"/>
              </w:rPr>
            </w:pPr>
          </w:p>
        </w:tc>
        <w:tc>
          <w:tcPr>
            <w:tcW w:w="2512" w:type="pct"/>
            <w:shd w:val="clear" w:color="auto" w:fill="D9D9D9" w:themeFill="background1" w:themeFillShade="D9"/>
            <w:vAlign w:val="center"/>
          </w:tcPr>
          <w:p w14:paraId="771BF70B" w14:textId="77777777" w:rsidR="00375A9B" w:rsidRPr="000961ED" w:rsidRDefault="00375A9B" w:rsidP="00375A9B">
            <w:pPr>
              <w:suppressAutoHyphens w:val="0"/>
              <w:spacing w:after="0"/>
              <w:jc w:val="left"/>
              <w:rPr>
                <w:b/>
                <w:bCs/>
                <w:szCs w:val="22"/>
                <w:lang w:val="el-GR"/>
              </w:rPr>
            </w:pPr>
            <w:r w:rsidRPr="000961ED">
              <w:rPr>
                <w:b/>
                <w:bCs/>
                <w:sz w:val="20"/>
                <w:lang w:val="el-GR"/>
              </w:rPr>
              <w:t>Τύπο</w:t>
            </w:r>
            <w:r>
              <w:rPr>
                <w:b/>
                <w:bCs/>
                <w:sz w:val="20"/>
                <w:lang w:val="el-GR"/>
              </w:rPr>
              <w:t>ι</w:t>
            </w:r>
            <w:r w:rsidRPr="000961ED">
              <w:rPr>
                <w:b/>
                <w:bCs/>
                <w:sz w:val="20"/>
                <w:lang w:val="el-GR"/>
              </w:rPr>
              <w:t xml:space="preserve"> Δίσκων </w:t>
            </w:r>
          </w:p>
        </w:tc>
        <w:tc>
          <w:tcPr>
            <w:tcW w:w="489" w:type="pct"/>
            <w:shd w:val="clear" w:color="auto" w:fill="D9D9D9" w:themeFill="background1" w:themeFillShade="D9"/>
            <w:vAlign w:val="center"/>
          </w:tcPr>
          <w:p w14:paraId="06E16878" w14:textId="77777777" w:rsidR="00375A9B" w:rsidRPr="00770463" w:rsidRDefault="00375A9B" w:rsidP="00375A9B">
            <w:pPr>
              <w:spacing w:before="60" w:after="60"/>
              <w:jc w:val="center"/>
              <w:rPr>
                <w:b/>
                <w:bCs/>
                <w:sz w:val="18"/>
              </w:rPr>
            </w:pPr>
            <w:r w:rsidRPr="00770463">
              <w:rPr>
                <w:b/>
                <w:bCs/>
                <w:sz w:val="18"/>
              </w:rPr>
              <w:t>ΝΑΙ</w:t>
            </w:r>
          </w:p>
        </w:tc>
        <w:tc>
          <w:tcPr>
            <w:tcW w:w="534" w:type="pct"/>
            <w:shd w:val="clear" w:color="auto" w:fill="D9D9D9" w:themeFill="background1" w:themeFillShade="D9"/>
            <w:vAlign w:val="center"/>
          </w:tcPr>
          <w:p w14:paraId="107186A8" w14:textId="77777777" w:rsidR="00375A9B" w:rsidRPr="00770463" w:rsidRDefault="00375A9B" w:rsidP="00375A9B">
            <w:pPr>
              <w:spacing w:before="60" w:after="60"/>
              <w:rPr>
                <w:sz w:val="18"/>
              </w:rPr>
            </w:pPr>
          </w:p>
        </w:tc>
        <w:tc>
          <w:tcPr>
            <w:tcW w:w="961" w:type="pct"/>
            <w:shd w:val="clear" w:color="auto" w:fill="D9D9D9" w:themeFill="background1" w:themeFillShade="D9"/>
            <w:vAlign w:val="center"/>
          </w:tcPr>
          <w:p w14:paraId="6E47A44F" w14:textId="77777777" w:rsidR="00375A9B" w:rsidRPr="00770463" w:rsidRDefault="00375A9B" w:rsidP="00375A9B">
            <w:pPr>
              <w:spacing w:before="60" w:after="60"/>
              <w:rPr>
                <w:sz w:val="18"/>
              </w:rPr>
            </w:pPr>
          </w:p>
        </w:tc>
      </w:tr>
      <w:tr w:rsidR="00375A9B" w:rsidRPr="004C0AFC" w14:paraId="2900CF9A" w14:textId="77777777" w:rsidTr="00375A9B">
        <w:tc>
          <w:tcPr>
            <w:tcW w:w="503" w:type="pct"/>
            <w:vAlign w:val="center"/>
          </w:tcPr>
          <w:p w14:paraId="7741C933" w14:textId="77777777" w:rsidR="00375A9B" w:rsidRPr="00770463" w:rsidRDefault="00375A9B" w:rsidP="00375A9B">
            <w:pPr>
              <w:numPr>
                <w:ilvl w:val="1"/>
                <w:numId w:val="63"/>
              </w:numPr>
              <w:suppressAutoHyphens w:val="0"/>
              <w:spacing w:after="0"/>
              <w:jc w:val="left"/>
            </w:pPr>
          </w:p>
        </w:tc>
        <w:tc>
          <w:tcPr>
            <w:tcW w:w="2512" w:type="pct"/>
            <w:vAlign w:val="center"/>
          </w:tcPr>
          <w:p w14:paraId="31D09F04" w14:textId="77777777" w:rsidR="00375A9B" w:rsidRPr="000961ED" w:rsidRDefault="00375A9B" w:rsidP="00375A9B">
            <w:pPr>
              <w:spacing w:after="0"/>
              <w:rPr>
                <w:b/>
                <w:bCs/>
                <w:sz w:val="20"/>
                <w:lang w:val="el-GR"/>
              </w:rPr>
            </w:pPr>
            <w:r w:rsidRPr="000961ED">
              <w:rPr>
                <w:b/>
                <w:bCs/>
                <w:sz w:val="20"/>
                <w:lang w:val="el-GR"/>
              </w:rPr>
              <w:t>Ζητούνται οι ακόλουθοι τύποι δίσκων</w:t>
            </w:r>
          </w:p>
        </w:tc>
        <w:tc>
          <w:tcPr>
            <w:tcW w:w="489" w:type="pct"/>
            <w:vAlign w:val="center"/>
          </w:tcPr>
          <w:p w14:paraId="2B712F1A" w14:textId="77777777" w:rsidR="00375A9B" w:rsidRDefault="00375A9B" w:rsidP="00375A9B">
            <w:pPr>
              <w:spacing w:after="0"/>
              <w:jc w:val="center"/>
              <w:rPr>
                <w:b/>
                <w:bCs/>
                <w:sz w:val="18"/>
                <w:lang w:val="el-GR"/>
              </w:rPr>
            </w:pPr>
          </w:p>
        </w:tc>
        <w:tc>
          <w:tcPr>
            <w:tcW w:w="534" w:type="pct"/>
            <w:vAlign w:val="center"/>
          </w:tcPr>
          <w:p w14:paraId="3028B956" w14:textId="77777777" w:rsidR="00375A9B" w:rsidRPr="00090264" w:rsidRDefault="00375A9B" w:rsidP="00375A9B">
            <w:pPr>
              <w:spacing w:after="0"/>
              <w:rPr>
                <w:sz w:val="18"/>
                <w:lang w:val="el-GR"/>
              </w:rPr>
            </w:pPr>
          </w:p>
        </w:tc>
        <w:tc>
          <w:tcPr>
            <w:tcW w:w="961" w:type="pct"/>
            <w:vAlign w:val="center"/>
          </w:tcPr>
          <w:p w14:paraId="255AD742" w14:textId="77777777" w:rsidR="00375A9B" w:rsidRPr="00090264" w:rsidRDefault="00375A9B" w:rsidP="00375A9B">
            <w:pPr>
              <w:spacing w:after="0"/>
              <w:rPr>
                <w:sz w:val="18"/>
                <w:lang w:val="el-GR"/>
              </w:rPr>
            </w:pPr>
          </w:p>
        </w:tc>
      </w:tr>
      <w:tr w:rsidR="00375A9B" w:rsidRPr="00770463" w14:paraId="6AAEB1A8" w14:textId="77777777" w:rsidTr="00375A9B">
        <w:tc>
          <w:tcPr>
            <w:tcW w:w="503" w:type="pct"/>
            <w:vAlign w:val="center"/>
          </w:tcPr>
          <w:p w14:paraId="1F290B82" w14:textId="77777777" w:rsidR="00375A9B" w:rsidRPr="00090264" w:rsidRDefault="00375A9B" w:rsidP="00375A9B">
            <w:pPr>
              <w:numPr>
                <w:ilvl w:val="2"/>
                <w:numId w:val="63"/>
              </w:numPr>
              <w:suppressAutoHyphens w:val="0"/>
              <w:spacing w:before="240"/>
              <w:jc w:val="left"/>
              <w:rPr>
                <w:lang w:val="el-GR"/>
              </w:rPr>
            </w:pPr>
          </w:p>
        </w:tc>
        <w:tc>
          <w:tcPr>
            <w:tcW w:w="2512" w:type="pct"/>
            <w:vAlign w:val="center"/>
          </w:tcPr>
          <w:p w14:paraId="04AB356D" w14:textId="77777777" w:rsidR="00375A9B" w:rsidRPr="001A6309" w:rsidRDefault="00375A9B" w:rsidP="00375A9B">
            <w:pPr>
              <w:pStyle w:val="ListParagraph"/>
              <w:numPr>
                <w:ilvl w:val="0"/>
                <w:numId w:val="64"/>
              </w:numPr>
              <w:ind w:left="550"/>
              <w:rPr>
                <w:sz w:val="20"/>
                <w:lang w:val="en-US"/>
              </w:rPr>
            </w:pPr>
            <w:r w:rsidRPr="001A6309">
              <w:rPr>
                <w:sz w:val="20"/>
                <w:lang w:val="en-US"/>
              </w:rPr>
              <w:t>300GB 15K 2.5 Inch HDD, FRU PN:  00AR324</w:t>
            </w:r>
          </w:p>
        </w:tc>
        <w:tc>
          <w:tcPr>
            <w:tcW w:w="489" w:type="pct"/>
            <w:vAlign w:val="center"/>
          </w:tcPr>
          <w:p w14:paraId="372D36BE" w14:textId="77777777" w:rsidR="00375A9B" w:rsidRPr="00AE72C3" w:rsidRDefault="00375A9B" w:rsidP="00375A9B">
            <w:pPr>
              <w:spacing w:before="240"/>
              <w:jc w:val="center"/>
              <w:rPr>
                <w:b/>
                <w:bCs/>
                <w:sz w:val="18"/>
                <w:lang w:val="el-GR"/>
              </w:rPr>
            </w:pPr>
            <w:r>
              <w:rPr>
                <w:b/>
                <w:bCs/>
                <w:sz w:val="18"/>
                <w:lang w:val="el-GR"/>
              </w:rPr>
              <w:t>ΝΑΙ</w:t>
            </w:r>
          </w:p>
        </w:tc>
        <w:tc>
          <w:tcPr>
            <w:tcW w:w="534" w:type="pct"/>
            <w:vAlign w:val="center"/>
          </w:tcPr>
          <w:p w14:paraId="5C99EDF0" w14:textId="77777777" w:rsidR="00375A9B" w:rsidRPr="00770463" w:rsidRDefault="00375A9B" w:rsidP="00375A9B">
            <w:pPr>
              <w:spacing w:before="240"/>
              <w:rPr>
                <w:sz w:val="18"/>
              </w:rPr>
            </w:pPr>
          </w:p>
        </w:tc>
        <w:tc>
          <w:tcPr>
            <w:tcW w:w="961" w:type="pct"/>
            <w:vAlign w:val="center"/>
          </w:tcPr>
          <w:p w14:paraId="184A0501" w14:textId="77777777" w:rsidR="00375A9B" w:rsidRPr="00770463" w:rsidRDefault="00375A9B" w:rsidP="00375A9B">
            <w:pPr>
              <w:spacing w:before="240"/>
              <w:rPr>
                <w:sz w:val="18"/>
              </w:rPr>
            </w:pPr>
          </w:p>
        </w:tc>
      </w:tr>
      <w:tr w:rsidR="00375A9B" w:rsidRPr="00770463" w14:paraId="57C9750A" w14:textId="77777777" w:rsidTr="00375A9B">
        <w:tc>
          <w:tcPr>
            <w:tcW w:w="503" w:type="pct"/>
            <w:vAlign w:val="center"/>
          </w:tcPr>
          <w:p w14:paraId="4AE26002" w14:textId="77777777" w:rsidR="00375A9B" w:rsidRPr="00770463" w:rsidRDefault="00375A9B" w:rsidP="00375A9B">
            <w:pPr>
              <w:numPr>
                <w:ilvl w:val="2"/>
                <w:numId w:val="63"/>
              </w:numPr>
              <w:suppressAutoHyphens w:val="0"/>
              <w:spacing w:before="240"/>
              <w:jc w:val="left"/>
            </w:pPr>
          </w:p>
        </w:tc>
        <w:tc>
          <w:tcPr>
            <w:tcW w:w="2512" w:type="pct"/>
            <w:vAlign w:val="center"/>
          </w:tcPr>
          <w:p w14:paraId="698A0EBB" w14:textId="77777777" w:rsidR="00375A9B" w:rsidRPr="001A6309" w:rsidRDefault="00375A9B" w:rsidP="00375A9B">
            <w:pPr>
              <w:pStyle w:val="ListParagraph"/>
              <w:numPr>
                <w:ilvl w:val="0"/>
                <w:numId w:val="64"/>
              </w:numPr>
              <w:ind w:left="550"/>
              <w:rPr>
                <w:sz w:val="20"/>
                <w:lang w:val="en-US"/>
              </w:rPr>
            </w:pPr>
            <w:r w:rsidRPr="001A6309">
              <w:rPr>
                <w:sz w:val="20"/>
                <w:lang w:val="en-US"/>
              </w:rPr>
              <w:t>600GB 10K 2.5 Inch HDD, FRU PN:  00AR325</w:t>
            </w:r>
          </w:p>
        </w:tc>
        <w:tc>
          <w:tcPr>
            <w:tcW w:w="489" w:type="pct"/>
            <w:vAlign w:val="center"/>
          </w:tcPr>
          <w:p w14:paraId="70640C40" w14:textId="77777777" w:rsidR="00375A9B" w:rsidRPr="00AE72C3" w:rsidRDefault="00375A9B" w:rsidP="00375A9B">
            <w:pPr>
              <w:spacing w:before="240"/>
              <w:jc w:val="center"/>
              <w:rPr>
                <w:b/>
                <w:bCs/>
                <w:sz w:val="18"/>
                <w:lang w:val="el-GR"/>
              </w:rPr>
            </w:pPr>
            <w:r>
              <w:rPr>
                <w:b/>
                <w:bCs/>
                <w:sz w:val="18"/>
                <w:lang w:val="el-GR"/>
              </w:rPr>
              <w:t>ΝΑΙ</w:t>
            </w:r>
          </w:p>
        </w:tc>
        <w:tc>
          <w:tcPr>
            <w:tcW w:w="534" w:type="pct"/>
            <w:vAlign w:val="center"/>
          </w:tcPr>
          <w:p w14:paraId="4936D7CE" w14:textId="77777777" w:rsidR="00375A9B" w:rsidRPr="00770463" w:rsidRDefault="00375A9B" w:rsidP="00375A9B">
            <w:pPr>
              <w:spacing w:before="240"/>
              <w:rPr>
                <w:sz w:val="18"/>
              </w:rPr>
            </w:pPr>
          </w:p>
        </w:tc>
        <w:tc>
          <w:tcPr>
            <w:tcW w:w="961" w:type="pct"/>
            <w:vAlign w:val="center"/>
          </w:tcPr>
          <w:p w14:paraId="5801CAAF" w14:textId="77777777" w:rsidR="00375A9B" w:rsidRPr="00770463" w:rsidRDefault="00375A9B" w:rsidP="00375A9B">
            <w:pPr>
              <w:spacing w:before="240"/>
              <w:rPr>
                <w:sz w:val="18"/>
              </w:rPr>
            </w:pPr>
          </w:p>
        </w:tc>
      </w:tr>
      <w:tr w:rsidR="00375A9B" w:rsidRPr="00770463" w14:paraId="7E8FDED2" w14:textId="77777777" w:rsidTr="00375A9B">
        <w:tc>
          <w:tcPr>
            <w:tcW w:w="503" w:type="pct"/>
            <w:vAlign w:val="center"/>
          </w:tcPr>
          <w:p w14:paraId="669BD5D3" w14:textId="77777777" w:rsidR="00375A9B" w:rsidRPr="00770463" w:rsidRDefault="00375A9B" w:rsidP="00375A9B">
            <w:pPr>
              <w:numPr>
                <w:ilvl w:val="2"/>
                <w:numId w:val="63"/>
              </w:numPr>
              <w:suppressAutoHyphens w:val="0"/>
              <w:spacing w:before="240"/>
              <w:jc w:val="left"/>
            </w:pPr>
          </w:p>
        </w:tc>
        <w:tc>
          <w:tcPr>
            <w:tcW w:w="2512" w:type="pct"/>
            <w:vAlign w:val="center"/>
          </w:tcPr>
          <w:p w14:paraId="0366EDA7" w14:textId="77777777" w:rsidR="00375A9B" w:rsidRPr="001A6309" w:rsidRDefault="00375A9B" w:rsidP="00375A9B">
            <w:pPr>
              <w:pStyle w:val="ListParagraph"/>
              <w:numPr>
                <w:ilvl w:val="0"/>
                <w:numId w:val="64"/>
              </w:numPr>
              <w:ind w:left="550"/>
              <w:rPr>
                <w:sz w:val="20"/>
                <w:lang w:val="en-US"/>
              </w:rPr>
            </w:pPr>
            <w:r w:rsidRPr="001A6309">
              <w:rPr>
                <w:sz w:val="20"/>
                <w:lang w:val="en-US"/>
              </w:rPr>
              <w:t>900GB 15K 2.5 Inch HDD, FRU PN:  01LJ835</w:t>
            </w:r>
          </w:p>
        </w:tc>
        <w:tc>
          <w:tcPr>
            <w:tcW w:w="489" w:type="pct"/>
            <w:vAlign w:val="center"/>
          </w:tcPr>
          <w:p w14:paraId="1EB7C5A9" w14:textId="77777777" w:rsidR="00375A9B" w:rsidRPr="00AE72C3" w:rsidRDefault="00375A9B" w:rsidP="00375A9B">
            <w:pPr>
              <w:spacing w:before="240"/>
              <w:jc w:val="center"/>
              <w:rPr>
                <w:b/>
                <w:bCs/>
                <w:sz w:val="18"/>
                <w:lang w:val="el-GR"/>
              </w:rPr>
            </w:pPr>
            <w:r>
              <w:rPr>
                <w:b/>
                <w:bCs/>
                <w:sz w:val="18"/>
                <w:lang w:val="el-GR"/>
              </w:rPr>
              <w:t>ΝΑΙ</w:t>
            </w:r>
          </w:p>
        </w:tc>
        <w:tc>
          <w:tcPr>
            <w:tcW w:w="534" w:type="pct"/>
            <w:vAlign w:val="center"/>
          </w:tcPr>
          <w:p w14:paraId="0B269B65" w14:textId="77777777" w:rsidR="00375A9B" w:rsidRPr="00770463" w:rsidRDefault="00375A9B" w:rsidP="00375A9B">
            <w:pPr>
              <w:spacing w:before="240"/>
              <w:rPr>
                <w:sz w:val="18"/>
              </w:rPr>
            </w:pPr>
          </w:p>
        </w:tc>
        <w:tc>
          <w:tcPr>
            <w:tcW w:w="961" w:type="pct"/>
            <w:vAlign w:val="center"/>
          </w:tcPr>
          <w:p w14:paraId="6324319A" w14:textId="77777777" w:rsidR="00375A9B" w:rsidRPr="00770463" w:rsidRDefault="00375A9B" w:rsidP="00375A9B">
            <w:pPr>
              <w:spacing w:before="240"/>
              <w:rPr>
                <w:sz w:val="18"/>
              </w:rPr>
            </w:pPr>
          </w:p>
        </w:tc>
      </w:tr>
      <w:tr w:rsidR="00375A9B" w:rsidRPr="00770463" w14:paraId="51F6C7BD" w14:textId="77777777" w:rsidTr="00375A9B">
        <w:tc>
          <w:tcPr>
            <w:tcW w:w="503" w:type="pct"/>
            <w:vAlign w:val="center"/>
          </w:tcPr>
          <w:p w14:paraId="7064247C" w14:textId="77777777" w:rsidR="00375A9B" w:rsidRPr="00770463" w:rsidRDefault="00375A9B" w:rsidP="00375A9B">
            <w:pPr>
              <w:numPr>
                <w:ilvl w:val="2"/>
                <w:numId w:val="63"/>
              </w:numPr>
              <w:suppressAutoHyphens w:val="0"/>
              <w:spacing w:before="240"/>
              <w:jc w:val="left"/>
            </w:pPr>
          </w:p>
        </w:tc>
        <w:tc>
          <w:tcPr>
            <w:tcW w:w="2512" w:type="pct"/>
            <w:vAlign w:val="center"/>
          </w:tcPr>
          <w:p w14:paraId="4CD88F2C" w14:textId="77777777" w:rsidR="00375A9B" w:rsidRPr="001A6309" w:rsidRDefault="00375A9B" w:rsidP="00375A9B">
            <w:pPr>
              <w:pStyle w:val="ListParagraph"/>
              <w:numPr>
                <w:ilvl w:val="0"/>
                <w:numId w:val="64"/>
              </w:numPr>
              <w:ind w:left="550"/>
              <w:rPr>
                <w:sz w:val="20"/>
                <w:lang w:val="en-US"/>
              </w:rPr>
            </w:pPr>
            <w:r w:rsidRPr="001A6309">
              <w:rPr>
                <w:sz w:val="20"/>
                <w:lang w:val="en-US"/>
              </w:rPr>
              <w:t>1 TB NL SAS 7.2K 2.5 Inch HDD, FRU PN:  00AR328</w:t>
            </w:r>
          </w:p>
        </w:tc>
        <w:tc>
          <w:tcPr>
            <w:tcW w:w="489" w:type="pct"/>
            <w:vAlign w:val="center"/>
          </w:tcPr>
          <w:p w14:paraId="2AF97B01" w14:textId="77777777" w:rsidR="00375A9B" w:rsidRPr="00AE72C3" w:rsidRDefault="00375A9B" w:rsidP="00375A9B">
            <w:pPr>
              <w:spacing w:before="240"/>
              <w:jc w:val="center"/>
              <w:rPr>
                <w:b/>
                <w:bCs/>
                <w:sz w:val="18"/>
                <w:lang w:val="el-GR"/>
              </w:rPr>
            </w:pPr>
            <w:r>
              <w:rPr>
                <w:b/>
                <w:bCs/>
                <w:sz w:val="18"/>
                <w:lang w:val="el-GR"/>
              </w:rPr>
              <w:t>ΝΑΙ</w:t>
            </w:r>
          </w:p>
        </w:tc>
        <w:tc>
          <w:tcPr>
            <w:tcW w:w="534" w:type="pct"/>
            <w:vAlign w:val="center"/>
          </w:tcPr>
          <w:p w14:paraId="3FF09E0B" w14:textId="77777777" w:rsidR="00375A9B" w:rsidRPr="00770463" w:rsidRDefault="00375A9B" w:rsidP="00375A9B">
            <w:pPr>
              <w:spacing w:before="240"/>
              <w:rPr>
                <w:sz w:val="18"/>
              </w:rPr>
            </w:pPr>
          </w:p>
        </w:tc>
        <w:tc>
          <w:tcPr>
            <w:tcW w:w="961" w:type="pct"/>
            <w:vAlign w:val="center"/>
          </w:tcPr>
          <w:p w14:paraId="0CEBED2E" w14:textId="77777777" w:rsidR="00375A9B" w:rsidRPr="00770463" w:rsidRDefault="00375A9B" w:rsidP="00375A9B">
            <w:pPr>
              <w:spacing w:before="240"/>
              <w:rPr>
                <w:sz w:val="18"/>
              </w:rPr>
            </w:pPr>
          </w:p>
        </w:tc>
      </w:tr>
      <w:tr w:rsidR="00375A9B" w:rsidRPr="00770463" w14:paraId="2237446D" w14:textId="77777777" w:rsidTr="00375A9B">
        <w:tc>
          <w:tcPr>
            <w:tcW w:w="503" w:type="pct"/>
            <w:vAlign w:val="center"/>
          </w:tcPr>
          <w:p w14:paraId="03598930" w14:textId="77777777" w:rsidR="00375A9B" w:rsidRPr="00770463" w:rsidRDefault="00375A9B" w:rsidP="00375A9B">
            <w:pPr>
              <w:numPr>
                <w:ilvl w:val="2"/>
                <w:numId w:val="63"/>
              </w:numPr>
              <w:suppressAutoHyphens w:val="0"/>
              <w:spacing w:before="240"/>
              <w:jc w:val="left"/>
            </w:pPr>
          </w:p>
        </w:tc>
        <w:tc>
          <w:tcPr>
            <w:tcW w:w="2512" w:type="pct"/>
            <w:vAlign w:val="center"/>
          </w:tcPr>
          <w:p w14:paraId="1CF09CA7" w14:textId="77777777" w:rsidR="00375A9B" w:rsidRPr="001A6309" w:rsidRDefault="00375A9B" w:rsidP="00375A9B">
            <w:pPr>
              <w:pStyle w:val="ListParagraph"/>
              <w:numPr>
                <w:ilvl w:val="0"/>
                <w:numId w:val="64"/>
              </w:numPr>
              <w:ind w:left="550"/>
              <w:rPr>
                <w:sz w:val="20"/>
                <w:lang w:val="en-US"/>
              </w:rPr>
            </w:pPr>
            <w:r w:rsidRPr="001A6309">
              <w:rPr>
                <w:sz w:val="20"/>
                <w:lang w:val="en-US"/>
              </w:rPr>
              <w:t>400Gb 2.5" 12Gb SAS SSD FRU PN:  00AR330</w:t>
            </w:r>
          </w:p>
        </w:tc>
        <w:tc>
          <w:tcPr>
            <w:tcW w:w="489" w:type="pct"/>
            <w:vAlign w:val="center"/>
          </w:tcPr>
          <w:p w14:paraId="55B67E92" w14:textId="77777777" w:rsidR="00375A9B" w:rsidRPr="00AE72C3" w:rsidRDefault="00375A9B" w:rsidP="00375A9B">
            <w:pPr>
              <w:spacing w:before="240"/>
              <w:jc w:val="center"/>
              <w:rPr>
                <w:b/>
                <w:bCs/>
                <w:sz w:val="18"/>
                <w:lang w:val="el-GR"/>
              </w:rPr>
            </w:pPr>
            <w:r>
              <w:rPr>
                <w:b/>
                <w:bCs/>
                <w:sz w:val="18"/>
                <w:lang w:val="el-GR"/>
              </w:rPr>
              <w:t>ΝΑΙ</w:t>
            </w:r>
          </w:p>
        </w:tc>
        <w:tc>
          <w:tcPr>
            <w:tcW w:w="534" w:type="pct"/>
            <w:vAlign w:val="center"/>
          </w:tcPr>
          <w:p w14:paraId="552280F4" w14:textId="77777777" w:rsidR="00375A9B" w:rsidRPr="00770463" w:rsidRDefault="00375A9B" w:rsidP="00375A9B">
            <w:pPr>
              <w:spacing w:before="240"/>
              <w:rPr>
                <w:sz w:val="18"/>
              </w:rPr>
            </w:pPr>
          </w:p>
        </w:tc>
        <w:tc>
          <w:tcPr>
            <w:tcW w:w="961" w:type="pct"/>
            <w:vAlign w:val="center"/>
          </w:tcPr>
          <w:p w14:paraId="27B9E948" w14:textId="77777777" w:rsidR="00375A9B" w:rsidRPr="00770463" w:rsidRDefault="00375A9B" w:rsidP="00375A9B">
            <w:pPr>
              <w:spacing w:before="240"/>
              <w:rPr>
                <w:sz w:val="18"/>
              </w:rPr>
            </w:pPr>
          </w:p>
        </w:tc>
      </w:tr>
      <w:tr w:rsidR="00375A9B" w:rsidRPr="00770463" w14:paraId="3B118FBA" w14:textId="77777777" w:rsidTr="00375A9B">
        <w:tc>
          <w:tcPr>
            <w:tcW w:w="503" w:type="pct"/>
            <w:vAlign w:val="center"/>
          </w:tcPr>
          <w:p w14:paraId="3D48D833"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2E9AE4C2" w14:textId="77777777" w:rsidR="00375A9B" w:rsidRPr="00770463" w:rsidRDefault="00375A9B" w:rsidP="00375A9B">
            <w:pPr>
              <w:spacing w:before="60" w:after="60"/>
              <w:rPr>
                <w:sz w:val="20"/>
                <w:lang w:val="el-GR"/>
              </w:rPr>
            </w:pPr>
            <w:r w:rsidRPr="00770463">
              <w:rPr>
                <w:sz w:val="20"/>
                <w:lang w:val="el-GR"/>
              </w:rPr>
              <w:t>Μπορ</w:t>
            </w:r>
            <w:r>
              <w:rPr>
                <w:sz w:val="20"/>
                <w:lang w:val="el-GR"/>
              </w:rPr>
              <w:t>ούν</w:t>
            </w:r>
            <w:r w:rsidRPr="00770463">
              <w:rPr>
                <w:sz w:val="20"/>
                <w:lang w:val="el-GR"/>
              </w:rPr>
              <w:t xml:space="preserve"> να προσφερθ</w:t>
            </w:r>
            <w:r>
              <w:rPr>
                <w:sz w:val="20"/>
                <w:lang w:val="el-GR"/>
              </w:rPr>
              <w:t>ούν</w:t>
            </w:r>
            <w:r w:rsidRPr="00770463">
              <w:rPr>
                <w:sz w:val="20"/>
                <w:lang w:val="el-GR"/>
              </w:rPr>
              <w:t xml:space="preserve"> αντίστοιχο</w:t>
            </w:r>
            <w:r>
              <w:rPr>
                <w:sz w:val="20"/>
                <w:lang w:val="el-GR"/>
              </w:rPr>
              <w:t>ι</w:t>
            </w:r>
            <w:r w:rsidRPr="00770463">
              <w:rPr>
                <w:sz w:val="20"/>
                <w:lang w:val="el-GR"/>
              </w:rPr>
              <w:t xml:space="preserve"> τύπο</w:t>
            </w:r>
            <w:r>
              <w:rPr>
                <w:sz w:val="20"/>
                <w:lang w:val="el-GR"/>
              </w:rPr>
              <w:t>ι</w:t>
            </w:r>
            <w:r w:rsidRPr="00770463">
              <w:rPr>
                <w:sz w:val="20"/>
                <w:lang w:val="el-GR"/>
              </w:rPr>
              <w:t xml:space="preserve"> από τον κατασκευαστή </w:t>
            </w:r>
            <w:r w:rsidRPr="00770463">
              <w:rPr>
                <w:sz w:val="20"/>
                <w:lang w:val="en-US"/>
              </w:rPr>
              <w:t>IBM</w:t>
            </w:r>
            <w:r w:rsidRPr="00770463">
              <w:rPr>
                <w:sz w:val="20"/>
                <w:lang w:val="el-GR"/>
              </w:rPr>
              <w:t xml:space="preserve">  στην περίπτωση μη διαθεσιμότητας ή αντικατάστασης του</w:t>
            </w:r>
            <w:r>
              <w:rPr>
                <w:sz w:val="20"/>
                <w:lang w:val="el-GR"/>
              </w:rPr>
              <w:t>ς</w:t>
            </w:r>
            <w:r w:rsidRPr="00770463">
              <w:rPr>
                <w:sz w:val="20"/>
                <w:lang w:val="el-GR"/>
              </w:rPr>
              <w:t>.</w:t>
            </w:r>
          </w:p>
        </w:tc>
        <w:tc>
          <w:tcPr>
            <w:tcW w:w="489" w:type="pct"/>
            <w:vAlign w:val="center"/>
          </w:tcPr>
          <w:p w14:paraId="0746C437" w14:textId="77777777" w:rsidR="00375A9B" w:rsidRPr="00770463" w:rsidRDefault="00375A9B" w:rsidP="00375A9B">
            <w:pPr>
              <w:spacing w:before="60" w:after="60"/>
              <w:jc w:val="center"/>
              <w:rPr>
                <w:b/>
                <w:bCs/>
                <w:sz w:val="18"/>
              </w:rPr>
            </w:pPr>
            <w:r w:rsidRPr="00770463">
              <w:rPr>
                <w:b/>
                <w:bCs/>
                <w:sz w:val="18"/>
              </w:rPr>
              <w:t>NAI</w:t>
            </w:r>
          </w:p>
        </w:tc>
        <w:tc>
          <w:tcPr>
            <w:tcW w:w="534" w:type="pct"/>
            <w:vAlign w:val="center"/>
          </w:tcPr>
          <w:p w14:paraId="40E22E5F" w14:textId="77777777" w:rsidR="00375A9B" w:rsidRPr="00770463" w:rsidRDefault="00375A9B" w:rsidP="00375A9B">
            <w:pPr>
              <w:spacing w:before="60" w:after="60"/>
              <w:rPr>
                <w:sz w:val="18"/>
              </w:rPr>
            </w:pPr>
          </w:p>
        </w:tc>
        <w:tc>
          <w:tcPr>
            <w:tcW w:w="961" w:type="pct"/>
            <w:vAlign w:val="center"/>
          </w:tcPr>
          <w:p w14:paraId="4019DBC9" w14:textId="77777777" w:rsidR="00375A9B" w:rsidRPr="00770463" w:rsidRDefault="00375A9B" w:rsidP="00375A9B">
            <w:pPr>
              <w:spacing w:before="60" w:after="60"/>
              <w:rPr>
                <w:sz w:val="18"/>
              </w:rPr>
            </w:pPr>
          </w:p>
        </w:tc>
      </w:tr>
      <w:tr w:rsidR="00375A9B" w:rsidRPr="004C0AFC" w14:paraId="0FBADCF4" w14:textId="77777777" w:rsidTr="00375A9B">
        <w:tc>
          <w:tcPr>
            <w:tcW w:w="503" w:type="pct"/>
            <w:vAlign w:val="center"/>
          </w:tcPr>
          <w:p w14:paraId="2BC3A704"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0BEB1322" w14:textId="77777777" w:rsidR="00375A9B" w:rsidRPr="000961ED" w:rsidRDefault="00375A9B" w:rsidP="00375A9B">
            <w:pPr>
              <w:spacing w:before="60" w:after="60"/>
              <w:rPr>
                <w:b/>
                <w:bCs/>
                <w:sz w:val="20"/>
                <w:lang w:val="el-GR"/>
              </w:rPr>
            </w:pPr>
            <w:r w:rsidRPr="000961ED">
              <w:rPr>
                <w:b/>
                <w:bCs/>
                <w:sz w:val="20"/>
                <w:lang w:val="el-GR"/>
              </w:rPr>
              <w:t xml:space="preserve">Ζητούνται οι ακόλουθοι τύποι </w:t>
            </w:r>
            <w:r>
              <w:rPr>
                <w:b/>
                <w:bCs/>
                <w:sz w:val="20"/>
                <w:lang w:val="el-GR"/>
              </w:rPr>
              <w:t>πρόσθετων εξαρτημάτων</w:t>
            </w:r>
          </w:p>
        </w:tc>
        <w:tc>
          <w:tcPr>
            <w:tcW w:w="489" w:type="pct"/>
            <w:vAlign w:val="center"/>
          </w:tcPr>
          <w:p w14:paraId="5449A830" w14:textId="77777777" w:rsidR="00375A9B" w:rsidRDefault="00375A9B" w:rsidP="00375A9B">
            <w:pPr>
              <w:spacing w:before="60" w:after="60"/>
              <w:jc w:val="center"/>
              <w:rPr>
                <w:b/>
                <w:bCs/>
                <w:sz w:val="18"/>
                <w:lang w:val="el-GR"/>
              </w:rPr>
            </w:pPr>
          </w:p>
        </w:tc>
        <w:tc>
          <w:tcPr>
            <w:tcW w:w="534" w:type="pct"/>
            <w:vAlign w:val="center"/>
          </w:tcPr>
          <w:p w14:paraId="28C6130E" w14:textId="77777777" w:rsidR="00375A9B" w:rsidRPr="00090264" w:rsidRDefault="00375A9B" w:rsidP="00375A9B">
            <w:pPr>
              <w:spacing w:before="60" w:after="60"/>
              <w:rPr>
                <w:sz w:val="18"/>
                <w:lang w:val="el-GR"/>
              </w:rPr>
            </w:pPr>
          </w:p>
        </w:tc>
        <w:tc>
          <w:tcPr>
            <w:tcW w:w="961" w:type="pct"/>
            <w:vAlign w:val="center"/>
          </w:tcPr>
          <w:p w14:paraId="51D5BCDA" w14:textId="77777777" w:rsidR="00375A9B" w:rsidRPr="00090264" w:rsidRDefault="00375A9B" w:rsidP="00375A9B">
            <w:pPr>
              <w:spacing w:before="60" w:after="60"/>
              <w:rPr>
                <w:sz w:val="18"/>
                <w:lang w:val="el-GR"/>
              </w:rPr>
            </w:pPr>
          </w:p>
        </w:tc>
      </w:tr>
      <w:tr w:rsidR="00375A9B" w:rsidRPr="00770463" w14:paraId="36791AAF" w14:textId="77777777" w:rsidTr="00375A9B">
        <w:trPr>
          <w:trHeight w:val="801"/>
        </w:trPr>
        <w:tc>
          <w:tcPr>
            <w:tcW w:w="503" w:type="pct"/>
            <w:vAlign w:val="center"/>
          </w:tcPr>
          <w:p w14:paraId="0EBB2362" w14:textId="77777777" w:rsidR="00375A9B" w:rsidRPr="00090264" w:rsidRDefault="00375A9B" w:rsidP="00375A9B">
            <w:pPr>
              <w:numPr>
                <w:ilvl w:val="2"/>
                <w:numId w:val="63"/>
              </w:numPr>
              <w:suppressAutoHyphens w:val="0"/>
              <w:spacing w:before="60" w:after="60"/>
              <w:jc w:val="left"/>
              <w:rPr>
                <w:lang w:val="el-GR"/>
              </w:rPr>
            </w:pPr>
          </w:p>
        </w:tc>
        <w:tc>
          <w:tcPr>
            <w:tcW w:w="2512" w:type="pct"/>
            <w:vAlign w:val="center"/>
          </w:tcPr>
          <w:p w14:paraId="3C49168E" w14:textId="77777777" w:rsidR="00375A9B" w:rsidRPr="001A6309" w:rsidRDefault="00375A9B" w:rsidP="00375A9B">
            <w:pPr>
              <w:pStyle w:val="ListParagraph"/>
              <w:numPr>
                <w:ilvl w:val="0"/>
                <w:numId w:val="64"/>
              </w:numPr>
              <w:ind w:left="408"/>
              <w:rPr>
                <w:sz w:val="20"/>
              </w:rPr>
            </w:pPr>
            <w:r w:rsidRPr="001A6309">
              <w:rPr>
                <w:sz w:val="20"/>
              </w:rPr>
              <w:t xml:space="preserve">Τροφοδοτικό για ράφι δίσκων 2076-24F Storage IBM v7000 </w:t>
            </w:r>
            <w:r w:rsidRPr="001A6309">
              <w:rPr>
                <w:sz w:val="20"/>
              </w:rPr>
              <w:br/>
            </w:r>
            <w:r w:rsidRPr="001A6309">
              <w:rPr>
                <w:b/>
                <w:bCs/>
                <w:sz w:val="20"/>
              </w:rPr>
              <w:t>FRU PN:</w:t>
            </w:r>
            <w:r w:rsidRPr="001A6309">
              <w:rPr>
                <w:sz w:val="20"/>
              </w:rPr>
              <w:t xml:space="preserve"> 01LJ896, IBM 800W POWER SUPPLY FOR V7000 G2</w:t>
            </w:r>
          </w:p>
        </w:tc>
        <w:tc>
          <w:tcPr>
            <w:tcW w:w="489" w:type="pct"/>
            <w:vAlign w:val="center"/>
          </w:tcPr>
          <w:p w14:paraId="5AF32904" w14:textId="77777777" w:rsidR="00375A9B" w:rsidRPr="00AE72C3" w:rsidRDefault="00375A9B" w:rsidP="00375A9B">
            <w:pPr>
              <w:spacing w:before="60" w:after="60"/>
              <w:jc w:val="center"/>
              <w:rPr>
                <w:b/>
                <w:bCs/>
                <w:sz w:val="18"/>
                <w:lang w:val="el-GR"/>
              </w:rPr>
            </w:pPr>
            <w:r>
              <w:rPr>
                <w:b/>
                <w:bCs/>
                <w:sz w:val="18"/>
                <w:lang w:val="el-GR"/>
              </w:rPr>
              <w:t>ΝΑΙ</w:t>
            </w:r>
          </w:p>
        </w:tc>
        <w:tc>
          <w:tcPr>
            <w:tcW w:w="534" w:type="pct"/>
            <w:vAlign w:val="center"/>
          </w:tcPr>
          <w:p w14:paraId="3D7959B7" w14:textId="77777777" w:rsidR="00375A9B" w:rsidRPr="00770463" w:rsidRDefault="00375A9B" w:rsidP="00375A9B">
            <w:pPr>
              <w:spacing w:before="60" w:after="60"/>
              <w:rPr>
                <w:sz w:val="18"/>
              </w:rPr>
            </w:pPr>
          </w:p>
        </w:tc>
        <w:tc>
          <w:tcPr>
            <w:tcW w:w="961" w:type="pct"/>
            <w:vAlign w:val="center"/>
          </w:tcPr>
          <w:p w14:paraId="7373A475" w14:textId="77777777" w:rsidR="00375A9B" w:rsidRPr="00770463" w:rsidRDefault="00375A9B" w:rsidP="00375A9B">
            <w:pPr>
              <w:spacing w:before="60" w:after="60"/>
              <w:rPr>
                <w:sz w:val="18"/>
              </w:rPr>
            </w:pPr>
          </w:p>
        </w:tc>
      </w:tr>
      <w:tr w:rsidR="00375A9B" w:rsidRPr="00770463" w14:paraId="1E942655" w14:textId="77777777" w:rsidTr="00375A9B">
        <w:trPr>
          <w:trHeight w:val="801"/>
        </w:trPr>
        <w:tc>
          <w:tcPr>
            <w:tcW w:w="503" w:type="pct"/>
            <w:vAlign w:val="center"/>
          </w:tcPr>
          <w:p w14:paraId="5F0180EA" w14:textId="77777777" w:rsidR="00375A9B" w:rsidRPr="00770463" w:rsidRDefault="00375A9B" w:rsidP="00375A9B">
            <w:pPr>
              <w:numPr>
                <w:ilvl w:val="2"/>
                <w:numId w:val="63"/>
              </w:numPr>
              <w:suppressAutoHyphens w:val="0"/>
              <w:spacing w:before="60" w:after="60"/>
              <w:jc w:val="left"/>
            </w:pPr>
          </w:p>
        </w:tc>
        <w:tc>
          <w:tcPr>
            <w:tcW w:w="2512" w:type="pct"/>
            <w:vAlign w:val="center"/>
          </w:tcPr>
          <w:p w14:paraId="57BB8CF0" w14:textId="77777777" w:rsidR="00375A9B" w:rsidRPr="001A6309" w:rsidRDefault="00375A9B" w:rsidP="00375A9B">
            <w:pPr>
              <w:pStyle w:val="ListParagraph"/>
              <w:numPr>
                <w:ilvl w:val="0"/>
                <w:numId w:val="64"/>
              </w:numPr>
              <w:ind w:left="408"/>
              <w:rPr>
                <w:sz w:val="20"/>
                <w:lang w:val="en-US"/>
              </w:rPr>
            </w:pPr>
            <w:r w:rsidRPr="001A6309">
              <w:rPr>
                <w:sz w:val="20"/>
              </w:rPr>
              <w:t>Μονάδα</w:t>
            </w:r>
            <w:r w:rsidRPr="001A6309">
              <w:rPr>
                <w:sz w:val="20"/>
                <w:lang w:val="en-US"/>
              </w:rPr>
              <w:t xml:space="preserve">  </w:t>
            </w:r>
            <w:r w:rsidRPr="001A6309">
              <w:rPr>
                <w:sz w:val="20"/>
              </w:rPr>
              <w:t>διασύνδεσης</w:t>
            </w:r>
            <w:r w:rsidRPr="001A6309">
              <w:rPr>
                <w:sz w:val="20"/>
                <w:lang w:val="en-US"/>
              </w:rPr>
              <w:t xml:space="preserve"> SAS (canister) </w:t>
            </w:r>
            <w:r w:rsidRPr="001A6309">
              <w:rPr>
                <w:sz w:val="20"/>
              </w:rPr>
              <w:t>για</w:t>
            </w:r>
            <w:r w:rsidRPr="001A6309">
              <w:rPr>
                <w:sz w:val="20"/>
                <w:lang w:val="en-US"/>
              </w:rPr>
              <w:t xml:space="preserve"> </w:t>
            </w:r>
            <w:r w:rsidRPr="001A6309">
              <w:rPr>
                <w:sz w:val="20"/>
              </w:rPr>
              <w:t>ράφι</w:t>
            </w:r>
            <w:r w:rsidRPr="001A6309">
              <w:rPr>
                <w:sz w:val="20"/>
                <w:lang w:val="en-US"/>
              </w:rPr>
              <w:t xml:space="preserve"> </w:t>
            </w:r>
            <w:r w:rsidRPr="001A6309">
              <w:rPr>
                <w:sz w:val="20"/>
              </w:rPr>
              <w:t>δίσκων</w:t>
            </w:r>
            <w:r w:rsidRPr="001A6309">
              <w:rPr>
                <w:sz w:val="20"/>
                <w:lang w:val="en-US"/>
              </w:rPr>
              <w:t xml:space="preserve"> 2076-24F Storage IBM v7000</w:t>
            </w:r>
          </w:p>
          <w:p w14:paraId="511ABDA9" w14:textId="40D14869" w:rsidR="00375A9B" w:rsidRPr="001A6309" w:rsidRDefault="00375A9B" w:rsidP="00375A9B">
            <w:pPr>
              <w:pStyle w:val="ListParagraph"/>
              <w:numPr>
                <w:ilvl w:val="0"/>
                <w:numId w:val="0"/>
              </w:numPr>
              <w:ind w:left="408"/>
              <w:rPr>
                <w:sz w:val="20"/>
                <w:lang w:val="en-US"/>
              </w:rPr>
            </w:pPr>
            <w:r w:rsidRPr="001A6309">
              <w:rPr>
                <w:b/>
                <w:bCs/>
                <w:sz w:val="20"/>
                <w:lang w:val="en-US"/>
              </w:rPr>
              <w:t>FRU PN:</w:t>
            </w:r>
            <w:r w:rsidRPr="001A6309">
              <w:rPr>
                <w:sz w:val="20"/>
                <w:lang w:val="en-US"/>
              </w:rPr>
              <w:t xml:space="preserve"> 01AC579, IBM SAS 12G EXPANSION CANISTER FOR STORWIZE V7000 G2</w:t>
            </w:r>
          </w:p>
        </w:tc>
        <w:tc>
          <w:tcPr>
            <w:tcW w:w="489" w:type="pct"/>
            <w:vAlign w:val="center"/>
          </w:tcPr>
          <w:p w14:paraId="09EADA82" w14:textId="77777777" w:rsidR="00375A9B" w:rsidRPr="00AE72C3" w:rsidRDefault="00375A9B" w:rsidP="00375A9B">
            <w:pPr>
              <w:spacing w:before="60" w:after="60"/>
              <w:jc w:val="center"/>
              <w:rPr>
                <w:b/>
                <w:bCs/>
                <w:sz w:val="18"/>
                <w:lang w:val="el-GR"/>
              </w:rPr>
            </w:pPr>
            <w:r>
              <w:rPr>
                <w:b/>
                <w:bCs/>
                <w:sz w:val="18"/>
                <w:lang w:val="el-GR"/>
              </w:rPr>
              <w:t>ΝΑΙ</w:t>
            </w:r>
          </w:p>
        </w:tc>
        <w:tc>
          <w:tcPr>
            <w:tcW w:w="534" w:type="pct"/>
            <w:vAlign w:val="center"/>
          </w:tcPr>
          <w:p w14:paraId="11CD661A" w14:textId="77777777" w:rsidR="00375A9B" w:rsidRPr="00770463" w:rsidRDefault="00375A9B" w:rsidP="00375A9B">
            <w:pPr>
              <w:spacing w:before="60" w:after="60"/>
              <w:rPr>
                <w:sz w:val="18"/>
              </w:rPr>
            </w:pPr>
          </w:p>
        </w:tc>
        <w:tc>
          <w:tcPr>
            <w:tcW w:w="961" w:type="pct"/>
            <w:vAlign w:val="center"/>
          </w:tcPr>
          <w:p w14:paraId="0FD2A1C1" w14:textId="77777777" w:rsidR="00375A9B" w:rsidRPr="00770463" w:rsidRDefault="00375A9B" w:rsidP="00375A9B">
            <w:pPr>
              <w:spacing w:before="60" w:after="60"/>
              <w:rPr>
                <w:sz w:val="18"/>
              </w:rPr>
            </w:pPr>
          </w:p>
        </w:tc>
      </w:tr>
      <w:tr w:rsidR="00375A9B" w:rsidRPr="00770463" w14:paraId="0B10CABA" w14:textId="77777777" w:rsidTr="00375A9B">
        <w:trPr>
          <w:trHeight w:val="801"/>
        </w:trPr>
        <w:tc>
          <w:tcPr>
            <w:tcW w:w="503" w:type="pct"/>
            <w:vAlign w:val="center"/>
          </w:tcPr>
          <w:p w14:paraId="348F4DB7"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78A54037" w14:textId="77777777" w:rsidR="00375A9B" w:rsidRPr="00770463" w:rsidRDefault="00375A9B" w:rsidP="00375A9B">
            <w:pPr>
              <w:spacing w:before="60" w:after="60"/>
              <w:rPr>
                <w:sz w:val="20"/>
                <w:lang w:val="el-GR"/>
              </w:rPr>
            </w:pPr>
            <w:r w:rsidRPr="00770463">
              <w:rPr>
                <w:sz w:val="20"/>
                <w:lang w:val="el-GR"/>
              </w:rPr>
              <w:t>Μπορ</w:t>
            </w:r>
            <w:r>
              <w:rPr>
                <w:sz w:val="20"/>
                <w:lang w:val="el-GR"/>
              </w:rPr>
              <w:t>ούν</w:t>
            </w:r>
            <w:r w:rsidRPr="00770463">
              <w:rPr>
                <w:sz w:val="20"/>
                <w:lang w:val="el-GR"/>
              </w:rPr>
              <w:t xml:space="preserve"> να προσφερθ</w:t>
            </w:r>
            <w:r>
              <w:rPr>
                <w:sz w:val="20"/>
                <w:lang w:val="el-GR"/>
              </w:rPr>
              <w:t>ούν</w:t>
            </w:r>
            <w:r w:rsidRPr="00770463">
              <w:rPr>
                <w:sz w:val="20"/>
                <w:lang w:val="el-GR"/>
              </w:rPr>
              <w:t xml:space="preserve"> αντίστοιχο</w:t>
            </w:r>
            <w:r>
              <w:rPr>
                <w:sz w:val="20"/>
                <w:lang w:val="el-GR"/>
              </w:rPr>
              <w:t>ι</w:t>
            </w:r>
            <w:r w:rsidRPr="00770463">
              <w:rPr>
                <w:sz w:val="20"/>
                <w:lang w:val="el-GR"/>
              </w:rPr>
              <w:t xml:space="preserve"> τύπο</w:t>
            </w:r>
            <w:r>
              <w:rPr>
                <w:sz w:val="20"/>
                <w:lang w:val="el-GR"/>
              </w:rPr>
              <w:t>ι</w:t>
            </w:r>
            <w:r w:rsidRPr="00770463">
              <w:rPr>
                <w:sz w:val="20"/>
                <w:lang w:val="el-GR"/>
              </w:rPr>
              <w:t xml:space="preserve"> από τον κατασκευαστή </w:t>
            </w:r>
            <w:r w:rsidRPr="00770463">
              <w:rPr>
                <w:sz w:val="20"/>
                <w:lang w:val="en-US"/>
              </w:rPr>
              <w:t>IBM</w:t>
            </w:r>
            <w:r w:rsidRPr="00770463">
              <w:rPr>
                <w:sz w:val="20"/>
                <w:lang w:val="el-GR"/>
              </w:rPr>
              <w:t xml:space="preserve">  στην περίπτωση μη διαθεσιμότητας ή αντικατάστασης του</w:t>
            </w:r>
            <w:r>
              <w:rPr>
                <w:sz w:val="20"/>
                <w:lang w:val="el-GR"/>
              </w:rPr>
              <w:t xml:space="preserve"> κάθε δίσκου ή εξαρτήματος</w:t>
            </w:r>
            <w:r w:rsidRPr="00770463">
              <w:rPr>
                <w:sz w:val="20"/>
                <w:lang w:val="el-GR"/>
              </w:rPr>
              <w:t>.</w:t>
            </w:r>
          </w:p>
        </w:tc>
        <w:tc>
          <w:tcPr>
            <w:tcW w:w="489" w:type="pct"/>
            <w:vAlign w:val="center"/>
          </w:tcPr>
          <w:p w14:paraId="769D7CE8" w14:textId="77777777" w:rsidR="00375A9B" w:rsidRPr="00B82019" w:rsidRDefault="00375A9B" w:rsidP="00375A9B">
            <w:pPr>
              <w:spacing w:before="60" w:after="60"/>
              <w:jc w:val="center"/>
              <w:rPr>
                <w:b/>
                <w:bCs/>
                <w:sz w:val="18"/>
                <w:lang w:val="el-GR"/>
              </w:rPr>
            </w:pPr>
            <w:r>
              <w:rPr>
                <w:b/>
                <w:bCs/>
                <w:sz w:val="18"/>
                <w:lang w:val="el-GR"/>
              </w:rPr>
              <w:t>ΝΑΙ</w:t>
            </w:r>
          </w:p>
        </w:tc>
        <w:tc>
          <w:tcPr>
            <w:tcW w:w="534" w:type="pct"/>
            <w:vAlign w:val="center"/>
          </w:tcPr>
          <w:p w14:paraId="12CDC519" w14:textId="77777777" w:rsidR="00375A9B" w:rsidRPr="00770463" w:rsidRDefault="00375A9B" w:rsidP="00375A9B">
            <w:pPr>
              <w:spacing w:before="60" w:after="60"/>
              <w:rPr>
                <w:sz w:val="18"/>
              </w:rPr>
            </w:pPr>
          </w:p>
        </w:tc>
        <w:tc>
          <w:tcPr>
            <w:tcW w:w="961" w:type="pct"/>
            <w:vAlign w:val="center"/>
          </w:tcPr>
          <w:p w14:paraId="7B0F0A73" w14:textId="77777777" w:rsidR="00375A9B" w:rsidRPr="00770463" w:rsidRDefault="00375A9B" w:rsidP="00375A9B">
            <w:pPr>
              <w:spacing w:before="60" w:after="60"/>
              <w:rPr>
                <w:sz w:val="18"/>
              </w:rPr>
            </w:pPr>
          </w:p>
        </w:tc>
      </w:tr>
      <w:tr w:rsidR="00375A9B" w:rsidRPr="00770463" w14:paraId="4D335AE1" w14:textId="77777777" w:rsidTr="00375A9B">
        <w:trPr>
          <w:trHeight w:val="801"/>
        </w:trPr>
        <w:tc>
          <w:tcPr>
            <w:tcW w:w="503" w:type="pct"/>
            <w:vAlign w:val="center"/>
          </w:tcPr>
          <w:p w14:paraId="1E3DF93F"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4A8F97CA" w14:textId="77777777" w:rsidR="00375A9B" w:rsidRPr="00090264" w:rsidRDefault="00375A9B" w:rsidP="00375A9B">
            <w:pPr>
              <w:spacing w:before="60" w:after="60"/>
              <w:rPr>
                <w:sz w:val="20"/>
                <w:lang w:val="el-GR"/>
              </w:rPr>
            </w:pPr>
            <w:r>
              <w:rPr>
                <w:sz w:val="20"/>
                <w:lang w:val="el-GR"/>
              </w:rPr>
              <w:t xml:space="preserve">Μπορούν επίσης να προσφερθούν δίσκοι ή εξαρτήματα από ανακατασκευή στην περίπτωση </w:t>
            </w:r>
            <w:r w:rsidRPr="001A6309">
              <w:rPr>
                <w:b/>
                <w:sz w:val="20"/>
                <w:u w:val="single"/>
                <w:lang w:val="el-GR"/>
              </w:rPr>
              <w:t>μόνο</w:t>
            </w:r>
            <w:r>
              <w:rPr>
                <w:sz w:val="20"/>
                <w:lang w:val="el-GR"/>
              </w:rPr>
              <w:t xml:space="preserve"> στην περίπτωση μη διάθεσης αυτών ως καινούρια από τον κατασκευαστή. Στην περίπτωση αυτή θα πρέπει να δοθεί  σχετική τεκμηρίωση από τον κατασκευαστή του συστήματος </w:t>
            </w:r>
            <w:r w:rsidRPr="00090264">
              <w:rPr>
                <w:sz w:val="20"/>
                <w:lang w:val="el-GR"/>
              </w:rPr>
              <w:t>(</w:t>
            </w:r>
            <w:r>
              <w:rPr>
                <w:sz w:val="20"/>
                <w:lang w:val="en-US"/>
              </w:rPr>
              <w:t>IBM</w:t>
            </w:r>
            <w:r w:rsidRPr="00090264">
              <w:rPr>
                <w:sz w:val="20"/>
                <w:lang w:val="el-GR"/>
              </w:rPr>
              <w:t>).</w:t>
            </w:r>
          </w:p>
        </w:tc>
        <w:tc>
          <w:tcPr>
            <w:tcW w:w="489" w:type="pct"/>
            <w:vAlign w:val="center"/>
          </w:tcPr>
          <w:p w14:paraId="01BEF92D" w14:textId="77777777" w:rsidR="00375A9B" w:rsidRDefault="00375A9B" w:rsidP="00375A9B">
            <w:pPr>
              <w:spacing w:before="60" w:after="60"/>
              <w:jc w:val="center"/>
              <w:rPr>
                <w:b/>
                <w:bCs/>
                <w:sz w:val="18"/>
                <w:lang w:val="el-GR"/>
              </w:rPr>
            </w:pPr>
            <w:r>
              <w:rPr>
                <w:b/>
                <w:bCs/>
                <w:sz w:val="18"/>
                <w:lang w:val="el-GR"/>
              </w:rPr>
              <w:t>ΝΑΙ</w:t>
            </w:r>
          </w:p>
        </w:tc>
        <w:tc>
          <w:tcPr>
            <w:tcW w:w="534" w:type="pct"/>
            <w:vAlign w:val="center"/>
          </w:tcPr>
          <w:p w14:paraId="1669F031" w14:textId="77777777" w:rsidR="00375A9B" w:rsidRPr="00770463" w:rsidRDefault="00375A9B" w:rsidP="00375A9B">
            <w:pPr>
              <w:spacing w:before="60" w:after="60"/>
              <w:rPr>
                <w:sz w:val="18"/>
              </w:rPr>
            </w:pPr>
          </w:p>
        </w:tc>
        <w:tc>
          <w:tcPr>
            <w:tcW w:w="961" w:type="pct"/>
            <w:vAlign w:val="center"/>
          </w:tcPr>
          <w:p w14:paraId="79304E28" w14:textId="77777777" w:rsidR="00375A9B" w:rsidRPr="00770463" w:rsidRDefault="00375A9B" w:rsidP="00375A9B">
            <w:pPr>
              <w:spacing w:before="60" w:after="60"/>
              <w:rPr>
                <w:sz w:val="18"/>
              </w:rPr>
            </w:pPr>
          </w:p>
        </w:tc>
      </w:tr>
      <w:tr w:rsidR="00375A9B" w:rsidRPr="00770463" w14:paraId="7566DE2D" w14:textId="77777777" w:rsidTr="00375A9B">
        <w:trPr>
          <w:trHeight w:val="801"/>
        </w:trPr>
        <w:tc>
          <w:tcPr>
            <w:tcW w:w="503" w:type="pct"/>
            <w:vAlign w:val="center"/>
          </w:tcPr>
          <w:p w14:paraId="46323770"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0F85AB64" w14:textId="7F80B00A" w:rsidR="00375A9B" w:rsidRPr="00770463" w:rsidRDefault="00375A9B" w:rsidP="00375A9B">
            <w:pPr>
              <w:spacing w:before="60" w:after="60"/>
              <w:rPr>
                <w:sz w:val="20"/>
                <w:lang w:val="el-GR"/>
              </w:rPr>
            </w:pPr>
            <w:r>
              <w:rPr>
                <w:sz w:val="20"/>
                <w:lang w:val="el-GR"/>
              </w:rPr>
              <w:t xml:space="preserve">Η ζητούμενη ποσότητα για κάθε τύπο ανταλλακτικού είναι όπως αναγράφεται στον  πίνακα προσφερόμενου εξοπλισμού </w:t>
            </w:r>
            <w:r w:rsidRPr="00484814">
              <w:rPr>
                <w:szCs w:val="22"/>
                <w:lang w:val="el-GR"/>
              </w:rPr>
              <w:t>(</w:t>
            </w:r>
            <w:r w:rsidRPr="00484814">
              <w:rPr>
                <w:i/>
                <w:iCs/>
                <w:szCs w:val="22"/>
                <w:lang w:val="el-GR"/>
              </w:rPr>
              <w:t xml:space="preserve">βλ. Παράγραφος </w:t>
            </w:r>
            <w:r w:rsidRPr="00484814">
              <w:rPr>
                <w:i/>
                <w:iCs/>
                <w:szCs w:val="22"/>
                <w:lang w:val="el-GR"/>
              </w:rPr>
              <w:fldChar w:fldCharType="begin"/>
            </w:r>
            <w:r w:rsidRPr="00484814">
              <w:rPr>
                <w:i/>
                <w:iCs/>
                <w:szCs w:val="22"/>
                <w:lang w:val="el-GR"/>
              </w:rPr>
              <w:instrText xml:space="preserve"> REF _Ref145337353 \r \h  \* MERGEFORMAT </w:instrText>
            </w:r>
            <w:r w:rsidRPr="00484814">
              <w:rPr>
                <w:i/>
                <w:iCs/>
                <w:szCs w:val="22"/>
                <w:lang w:val="el-GR"/>
              </w:rPr>
            </w:r>
            <w:r w:rsidRPr="00484814">
              <w:rPr>
                <w:i/>
                <w:iCs/>
                <w:szCs w:val="22"/>
                <w:lang w:val="el-GR"/>
              </w:rPr>
              <w:fldChar w:fldCharType="separate"/>
            </w:r>
            <w:r w:rsidR="00E90F30">
              <w:rPr>
                <w:i/>
                <w:iCs/>
                <w:szCs w:val="22"/>
                <w:lang w:val="el-GR"/>
              </w:rPr>
              <w:t>8.1</w:t>
            </w:r>
            <w:r w:rsidRPr="00484814">
              <w:rPr>
                <w:i/>
                <w:iCs/>
                <w:szCs w:val="22"/>
                <w:lang w:val="el-GR"/>
              </w:rPr>
              <w:fldChar w:fldCharType="end"/>
            </w:r>
            <w:r w:rsidRPr="00484814">
              <w:rPr>
                <w:i/>
                <w:iCs/>
                <w:szCs w:val="22"/>
                <w:lang w:val="el-GR"/>
              </w:rPr>
              <w:t xml:space="preserve"> </w:t>
            </w:r>
            <w:r w:rsidRPr="00484814">
              <w:rPr>
                <w:i/>
                <w:iCs/>
                <w:szCs w:val="22"/>
                <w:lang w:val="el-GR"/>
              </w:rPr>
              <w:fldChar w:fldCharType="begin"/>
            </w:r>
            <w:r w:rsidRPr="00484814">
              <w:rPr>
                <w:i/>
                <w:iCs/>
                <w:szCs w:val="22"/>
                <w:lang w:val="el-GR"/>
              </w:rPr>
              <w:instrText xml:space="preserve"> REF _Ref145337366 \h  \* MERGEFORMAT </w:instrText>
            </w:r>
            <w:r w:rsidRPr="00484814">
              <w:rPr>
                <w:i/>
                <w:iCs/>
                <w:szCs w:val="22"/>
                <w:lang w:val="el-GR"/>
              </w:rPr>
            </w:r>
            <w:r w:rsidRPr="00484814">
              <w:rPr>
                <w:i/>
                <w:iCs/>
                <w:szCs w:val="22"/>
                <w:lang w:val="el-GR"/>
              </w:rPr>
              <w:fldChar w:fldCharType="separate"/>
            </w:r>
            <w:r w:rsidR="00E90F30" w:rsidRPr="00E90F30">
              <w:rPr>
                <w:i/>
                <w:iCs/>
                <w:lang w:val="el-GR"/>
              </w:rPr>
              <w:t>ΠΙΝΑΚΑΣ ΠΡΟΣΦΕΡΟΜΕΝΟΥ ΕΞΟΠΛΙΣΜΟΥ, ΛΟΓΙΣΜΙΚΟΥ ΚΑΙ ΥΠΗΡΕΣΙΩΝ</w:t>
            </w:r>
            <w:r w:rsidRPr="00484814">
              <w:rPr>
                <w:i/>
                <w:iCs/>
                <w:szCs w:val="22"/>
                <w:lang w:val="el-GR"/>
              </w:rPr>
              <w:fldChar w:fldCharType="end"/>
            </w:r>
            <w:r w:rsidRPr="00484814">
              <w:rPr>
                <w:szCs w:val="22"/>
                <w:lang w:val="el-GR"/>
              </w:rPr>
              <w:t>)</w:t>
            </w:r>
            <w:r w:rsidRPr="00484814">
              <w:rPr>
                <w:sz w:val="20"/>
                <w:lang w:val="el-GR"/>
              </w:rPr>
              <w:t>.</w:t>
            </w:r>
          </w:p>
        </w:tc>
        <w:tc>
          <w:tcPr>
            <w:tcW w:w="489" w:type="pct"/>
            <w:vAlign w:val="center"/>
          </w:tcPr>
          <w:p w14:paraId="160CDDCB" w14:textId="77777777" w:rsidR="00375A9B" w:rsidRPr="00AE72C3" w:rsidRDefault="00375A9B" w:rsidP="00375A9B">
            <w:pPr>
              <w:spacing w:before="60" w:after="60"/>
              <w:jc w:val="center"/>
              <w:rPr>
                <w:b/>
                <w:bCs/>
                <w:sz w:val="18"/>
                <w:lang w:val="el-GR"/>
              </w:rPr>
            </w:pPr>
            <w:r>
              <w:rPr>
                <w:b/>
                <w:bCs/>
                <w:sz w:val="18"/>
                <w:lang w:val="el-GR"/>
              </w:rPr>
              <w:t>ΝΑΙ</w:t>
            </w:r>
          </w:p>
        </w:tc>
        <w:tc>
          <w:tcPr>
            <w:tcW w:w="534" w:type="pct"/>
            <w:vAlign w:val="center"/>
          </w:tcPr>
          <w:p w14:paraId="06A56CA5" w14:textId="77777777" w:rsidR="00375A9B" w:rsidRPr="00770463" w:rsidRDefault="00375A9B" w:rsidP="00375A9B">
            <w:pPr>
              <w:spacing w:before="60" w:after="60"/>
              <w:rPr>
                <w:sz w:val="18"/>
              </w:rPr>
            </w:pPr>
          </w:p>
        </w:tc>
        <w:tc>
          <w:tcPr>
            <w:tcW w:w="961" w:type="pct"/>
            <w:vAlign w:val="center"/>
          </w:tcPr>
          <w:p w14:paraId="1345BCC0" w14:textId="77777777" w:rsidR="00375A9B" w:rsidRPr="00770463" w:rsidRDefault="00375A9B" w:rsidP="00375A9B">
            <w:pPr>
              <w:spacing w:before="60" w:after="60"/>
              <w:rPr>
                <w:sz w:val="18"/>
              </w:rPr>
            </w:pPr>
          </w:p>
        </w:tc>
      </w:tr>
      <w:tr w:rsidR="00375A9B" w:rsidRPr="00770463" w14:paraId="72DF1595" w14:textId="77777777" w:rsidTr="00375A9B">
        <w:trPr>
          <w:trHeight w:val="218"/>
        </w:trPr>
        <w:tc>
          <w:tcPr>
            <w:tcW w:w="503" w:type="pct"/>
            <w:shd w:val="clear" w:color="auto" w:fill="CCCCCC"/>
            <w:vAlign w:val="center"/>
          </w:tcPr>
          <w:p w14:paraId="066648AE" w14:textId="77777777" w:rsidR="00375A9B" w:rsidRPr="00770463" w:rsidRDefault="00375A9B" w:rsidP="00375A9B">
            <w:pPr>
              <w:numPr>
                <w:ilvl w:val="0"/>
                <w:numId w:val="63"/>
              </w:numPr>
              <w:suppressAutoHyphens w:val="0"/>
              <w:spacing w:before="60" w:after="60"/>
              <w:jc w:val="left"/>
            </w:pPr>
          </w:p>
        </w:tc>
        <w:tc>
          <w:tcPr>
            <w:tcW w:w="2512" w:type="pct"/>
            <w:shd w:val="clear" w:color="auto" w:fill="CCCCCC"/>
            <w:vAlign w:val="center"/>
          </w:tcPr>
          <w:p w14:paraId="1CFEF715" w14:textId="37D3CB79" w:rsidR="00375A9B" w:rsidRPr="00770463" w:rsidRDefault="00375A9B" w:rsidP="00375A9B">
            <w:pPr>
              <w:spacing w:before="60" w:after="60"/>
              <w:rPr>
                <w:b/>
                <w:bCs/>
                <w:sz w:val="20"/>
              </w:rPr>
            </w:pPr>
            <w:r w:rsidRPr="00770463">
              <w:rPr>
                <w:b/>
                <w:bCs/>
                <w:sz w:val="20"/>
              </w:rPr>
              <w:t>Εγγύηση</w:t>
            </w:r>
            <w:r w:rsidR="00FC4424">
              <w:rPr>
                <w:b/>
                <w:bCs/>
                <w:sz w:val="20"/>
              </w:rPr>
              <w:t xml:space="preserve"> </w:t>
            </w:r>
            <w:r w:rsidRPr="00770463">
              <w:rPr>
                <w:b/>
                <w:bCs/>
                <w:sz w:val="20"/>
              </w:rPr>
              <w:t>-</w:t>
            </w:r>
            <w:r w:rsidR="00FC4424">
              <w:rPr>
                <w:b/>
                <w:bCs/>
                <w:sz w:val="20"/>
              </w:rPr>
              <w:t xml:space="preserve"> Y</w:t>
            </w:r>
            <w:r w:rsidRPr="00770463">
              <w:rPr>
                <w:b/>
                <w:bCs/>
                <w:sz w:val="20"/>
              </w:rPr>
              <w:t>ποστήριξη</w:t>
            </w:r>
          </w:p>
        </w:tc>
        <w:tc>
          <w:tcPr>
            <w:tcW w:w="489" w:type="pct"/>
            <w:shd w:val="clear" w:color="auto" w:fill="CCCCCC"/>
            <w:vAlign w:val="center"/>
          </w:tcPr>
          <w:p w14:paraId="7C59991F" w14:textId="77777777" w:rsidR="00375A9B" w:rsidRPr="00770463" w:rsidRDefault="00375A9B" w:rsidP="00375A9B">
            <w:pPr>
              <w:spacing w:before="60" w:after="60"/>
              <w:jc w:val="center"/>
              <w:rPr>
                <w:b/>
                <w:sz w:val="18"/>
              </w:rPr>
            </w:pPr>
          </w:p>
        </w:tc>
        <w:tc>
          <w:tcPr>
            <w:tcW w:w="534" w:type="pct"/>
            <w:shd w:val="clear" w:color="auto" w:fill="CCCCCC"/>
            <w:vAlign w:val="center"/>
          </w:tcPr>
          <w:p w14:paraId="145438D2" w14:textId="77777777" w:rsidR="00375A9B" w:rsidRPr="00770463" w:rsidRDefault="00375A9B" w:rsidP="00375A9B">
            <w:pPr>
              <w:spacing w:before="60" w:after="60"/>
              <w:rPr>
                <w:sz w:val="18"/>
              </w:rPr>
            </w:pPr>
          </w:p>
        </w:tc>
        <w:tc>
          <w:tcPr>
            <w:tcW w:w="961" w:type="pct"/>
            <w:shd w:val="clear" w:color="auto" w:fill="CCCCCC"/>
            <w:vAlign w:val="center"/>
          </w:tcPr>
          <w:p w14:paraId="7E147BD2" w14:textId="77777777" w:rsidR="00375A9B" w:rsidRPr="00770463" w:rsidRDefault="00375A9B" w:rsidP="00375A9B">
            <w:pPr>
              <w:spacing w:before="60" w:after="60"/>
              <w:rPr>
                <w:sz w:val="18"/>
              </w:rPr>
            </w:pPr>
          </w:p>
        </w:tc>
      </w:tr>
      <w:tr w:rsidR="00375A9B" w:rsidRPr="00770463" w14:paraId="41B80648" w14:textId="77777777" w:rsidTr="00375A9B">
        <w:trPr>
          <w:trHeight w:val="371"/>
        </w:trPr>
        <w:tc>
          <w:tcPr>
            <w:tcW w:w="503" w:type="pct"/>
            <w:vAlign w:val="center"/>
          </w:tcPr>
          <w:p w14:paraId="734BDD5A" w14:textId="77777777" w:rsidR="00375A9B" w:rsidRPr="00770463" w:rsidRDefault="00375A9B" w:rsidP="00375A9B">
            <w:pPr>
              <w:numPr>
                <w:ilvl w:val="1"/>
                <w:numId w:val="63"/>
              </w:numPr>
              <w:suppressAutoHyphens w:val="0"/>
              <w:spacing w:before="60" w:after="60"/>
              <w:jc w:val="left"/>
            </w:pPr>
          </w:p>
        </w:tc>
        <w:tc>
          <w:tcPr>
            <w:tcW w:w="2512" w:type="pct"/>
            <w:vAlign w:val="center"/>
          </w:tcPr>
          <w:p w14:paraId="4077B903" w14:textId="77777777" w:rsidR="00375A9B" w:rsidRPr="00090A1B" w:rsidRDefault="00375A9B" w:rsidP="00375A9B">
            <w:pPr>
              <w:spacing w:before="60" w:after="60"/>
              <w:rPr>
                <w:bCs/>
                <w:sz w:val="20"/>
                <w:lang w:val="el-GR"/>
              </w:rPr>
            </w:pPr>
            <w:r>
              <w:rPr>
                <w:bCs/>
                <w:sz w:val="20"/>
                <w:lang w:val="el-GR"/>
              </w:rPr>
              <w:t>Τα ζητούμενα</w:t>
            </w:r>
            <w:r w:rsidRPr="00770463">
              <w:rPr>
                <w:bCs/>
                <w:sz w:val="20"/>
                <w:lang w:val="el-GR"/>
              </w:rPr>
              <w:t xml:space="preserve"> θα προσφερθούν με εγγύηση διάρκειας &gt;= 1 έτους</w:t>
            </w:r>
          </w:p>
        </w:tc>
        <w:tc>
          <w:tcPr>
            <w:tcW w:w="489" w:type="pct"/>
            <w:vAlign w:val="center"/>
          </w:tcPr>
          <w:p w14:paraId="4C01708C" w14:textId="77777777" w:rsidR="00375A9B" w:rsidRPr="00770463" w:rsidRDefault="00375A9B" w:rsidP="00375A9B">
            <w:pPr>
              <w:spacing w:before="60" w:after="60"/>
              <w:jc w:val="center"/>
              <w:rPr>
                <w:b/>
                <w:bCs/>
                <w:sz w:val="18"/>
              </w:rPr>
            </w:pPr>
            <w:r w:rsidRPr="00770463">
              <w:rPr>
                <w:b/>
                <w:bCs/>
                <w:sz w:val="18"/>
              </w:rPr>
              <w:t>ΝΑΙ</w:t>
            </w:r>
          </w:p>
        </w:tc>
        <w:tc>
          <w:tcPr>
            <w:tcW w:w="534" w:type="pct"/>
            <w:vAlign w:val="center"/>
          </w:tcPr>
          <w:p w14:paraId="6E477722" w14:textId="77777777" w:rsidR="00375A9B" w:rsidRPr="00770463" w:rsidRDefault="00375A9B" w:rsidP="00375A9B">
            <w:pPr>
              <w:spacing w:before="60" w:after="60"/>
              <w:rPr>
                <w:sz w:val="18"/>
              </w:rPr>
            </w:pPr>
          </w:p>
        </w:tc>
        <w:tc>
          <w:tcPr>
            <w:tcW w:w="961" w:type="pct"/>
            <w:vAlign w:val="center"/>
          </w:tcPr>
          <w:p w14:paraId="46B2501B" w14:textId="77777777" w:rsidR="00375A9B" w:rsidRPr="00770463" w:rsidRDefault="00375A9B" w:rsidP="00375A9B">
            <w:pPr>
              <w:spacing w:before="60" w:after="60"/>
              <w:rPr>
                <w:sz w:val="18"/>
              </w:rPr>
            </w:pPr>
          </w:p>
        </w:tc>
      </w:tr>
    </w:tbl>
    <w:p w14:paraId="4BD5D644" w14:textId="77777777" w:rsidR="00375A9B" w:rsidRDefault="00375A9B" w:rsidP="00375A9B"/>
    <w:p w14:paraId="31A0679E" w14:textId="77777777" w:rsidR="00375A9B" w:rsidRPr="00DB5C39" w:rsidRDefault="00375A9B" w:rsidP="00375A9B">
      <w:pPr>
        <w:pStyle w:val="Heading3"/>
        <w:numPr>
          <w:ilvl w:val="0"/>
          <w:numId w:val="0"/>
        </w:numPr>
        <w:ind w:left="-11"/>
      </w:pPr>
      <w:bookmarkStart w:id="617" w:name="_Toc147152345"/>
      <w:r>
        <w:t xml:space="preserve">ΠΤΧ 3. </w:t>
      </w:r>
      <w:r w:rsidRPr="00DB5C39">
        <w:t>Επέκταση αποθηκευτικών μέσων Βιβλιοθηκών Ταινιών</w:t>
      </w:r>
      <w:bookmarkEnd w:id="617"/>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7103"/>
        <w:gridCol w:w="1773"/>
        <w:gridCol w:w="1579"/>
        <w:gridCol w:w="2816"/>
      </w:tblGrid>
      <w:tr w:rsidR="00375A9B" w:rsidRPr="009B6667" w14:paraId="1323D29F" w14:textId="77777777" w:rsidTr="008412BC">
        <w:tc>
          <w:tcPr>
            <w:tcW w:w="1217" w:type="dxa"/>
            <w:shd w:val="clear" w:color="auto" w:fill="BFBFBF"/>
            <w:vAlign w:val="center"/>
          </w:tcPr>
          <w:p w14:paraId="71B3ECD7" w14:textId="77777777" w:rsidR="00375A9B" w:rsidRPr="009B6667" w:rsidRDefault="00375A9B" w:rsidP="00375A9B">
            <w:pPr>
              <w:spacing w:after="0"/>
              <w:rPr>
                <w:rFonts w:asciiTheme="minorHAnsi" w:hAnsiTheme="minorHAnsi" w:cstheme="minorHAnsi"/>
                <w:b/>
                <w:bCs/>
                <w:sz w:val="20"/>
                <w:szCs w:val="20"/>
              </w:rPr>
            </w:pPr>
            <w:r w:rsidRPr="009B6667">
              <w:rPr>
                <w:rFonts w:asciiTheme="minorHAnsi" w:eastAsia="Arial Unicode MS" w:hAnsiTheme="minorHAnsi" w:cstheme="minorHAnsi"/>
                <w:b/>
                <w:bCs/>
                <w:sz w:val="20"/>
                <w:szCs w:val="20"/>
              </w:rPr>
              <w:t>Α/Α</w:t>
            </w:r>
          </w:p>
        </w:tc>
        <w:tc>
          <w:tcPr>
            <w:tcW w:w="7103" w:type="dxa"/>
            <w:shd w:val="clear" w:color="auto" w:fill="BFBFBF"/>
            <w:vAlign w:val="center"/>
          </w:tcPr>
          <w:p w14:paraId="1E91E925" w14:textId="77777777" w:rsidR="00375A9B" w:rsidRPr="009B6667" w:rsidRDefault="00375A9B" w:rsidP="00375A9B">
            <w:pPr>
              <w:rPr>
                <w:rFonts w:asciiTheme="minorHAnsi" w:hAnsiTheme="minorHAnsi" w:cstheme="minorHAnsi"/>
                <w:b/>
                <w:bCs/>
                <w:sz w:val="20"/>
                <w:szCs w:val="20"/>
              </w:rPr>
            </w:pPr>
            <w:r w:rsidRPr="009B6667">
              <w:rPr>
                <w:rFonts w:asciiTheme="minorHAnsi" w:eastAsia="Arial Unicode MS" w:hAnsiTheme="minorHAnsi" w:cstheme="minorHAnsi"/>
                <w:b/>
                <w:bCs/>
                <w:sz w:val="20"/>
                <w:szCs w:val="20"/>
              </w:rPr>
              <w:t>Περιγραφή / Προδιαγραφές</w:t>
            </w:r>
          </w:p>
        </w:tc>
        <w:tc>
          <w:tcPr>
            <w:tcW w:w="1773" w:type="dxa"/>
            <w:shd w:val="clear" w:color="auto" w:fill="BFBFBF"/>
            <w:vAlign w:val="center"/>
          </w:tcPr>
          <w:p w14:paraId="5EA9FFCA"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eastAsia="Arial Unicode MS" w:hAnsiTheme="minorHAnsi" w:cstheme="minorHAnsi"/>
                <w:b/>
                <w:bCs/>
                <w:sz w:val="20"/>
                <w:szCs w:val="20"/>
              </w:rPr>
              <w:t>Υποχρεωτική Απαίτηση</w:t>
            </w:r>
          </w:p>
        </w:tc>
        <w:tc>
          <w:tcPr>
            <w:tcW w:w="1579" w:type="dxa"/>
            <w:shd w:val="clear" w:color="auto" w:fill="BFBFBF"/>
            <w:vAlign w:val="center"/>
          </w:tcPr>
          <w:p w14:paraId="3AC6CFEF" w14:textId="77777777" w:rsidR="00375A9B" w:rsidRPr="009B6667" w:rsidRDefault="00375A9B" w:rsidP="00375A9B">
            <w:pPr>
              <w:rPr>
                <w:rFonts w:asciiTheme="minorHAnsi" w:hAnsiTheme="minorHAnsi" w:cstheme="minorHAnsi"/>
                <w:b/>
                <w:bCs/>
                <w:sz w:val="20"/>
                <w:szCs w:val="20"/>
              </w:rPr>
            </w:pPr>
            <w:r w:rsidRPr="009B6667">
              <w:rPr>
                <w:rFonts w:asciiTheme="minorHAnsi" w:eastAsia="Arial Unicode MS" w:hAnsiTheme="minorHAnsi" w:cstheme="minorHAnsi"/>
                <w:b/>
                <w:bCs/>
                <w:sz w:val="20"/>
                <w:szCs w:val="20"/>
              </w:rPr>
              <w:t>Απάντηση Προμηθευτή</w:t>
            </w:r>
          </w:p>
        </w:tc>
        <w:tc>
          <w:tcPr>
            <w:tcW w:w="2816" w:type="dxa"/>
            <w:shd w:val="clear" w:color="auto" w:fill="BFBFBF"/>
            <w:vAlign w:val="center"/>
          </w:tcPr>
          <w:p w14:paraId="7823DEB6" w14:textId="77777777" w:rsidR="00375A9B" w:rsidRPr="009B6667" w:rsidRDefault="00375A9B" w:rsidP="00375A9B">
            <w:pPr>
              <w:rPr>
                <w:rFonts w:asciiTheme="minorHAnsi" w:hAnsiTheme="minorHAnsi" w:cstheme="minorHAnsi"/>
                <w:b/>
                <w:bCs/>
                <w:sz w:val="20"/>
                <w:szCs w:val="20"/>
              </w:rPr>
            </w:pPr>
            <w:r w:rsidRPr="009B6667">
              <w:rPr>
                <w:rFonts w:asciiTheme="minorHAnsi" w:eastAsia="Arial Unicode MS" w:hAnsiTheme="minorHAnsi" w:cstheme="minorHAnsi"/>
                <w:b/>
                <w:bCs/>
                <w:sz w:val="20"/>
                <w:szCs w:val="20"/>
              </w:rPr>
              <w:t>Παραπομπές &amp; Σχόλια</w:t>
            </w:r>
          </w:p>
        </w:tc>
      </w:tr>
      <w:tr w:rsidR="00375A9B" w:rsidRPr="009B6667" w14:paraId="70244746" w14:textId="77777777" w:rsidTr="008412BC">
        <w:tc>
          <w:tcPr>
            <w:tcW w:w="1217" w:type="dxa"/>
          </w:tcPr>
          <w:p w14:paraId="6053E3D1"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0D57C2C3" w14:textId="77777777" w:rsidR="00375A9B" w:rsidRPr="009B6667" w:rsidRDefault="00375A9B" w:rsidP="00375A9B">
            <w:pPr>
              <w:rPr>
                <w:rFonts w:asciiTheme="minorHAnsi" w:hAnsiTheme="minorHAnsi" w:cstheme="minorHAnsi"/>
                <w:bCs/>
                <w:sz w:val="20"/>
                <w:szCs w:val="20"/>
                <w:lang w:val="el-GR"/>
              </w:rPr>
            </w:pPr>
            <w:r w:rsidRPr="009B6667">
              <w:rPr>
                <w:rFonts w:asciiTheme="minorHAnsi" w:hAnsiTheme="minorHAnsi" w:cstheme="minorHAnsi"/>
                <w:bCs/>
                <w:sz w:val="20"/>
                <w:szCs w:val="20"/>
                <w:lang w:val="el-GR"/>
              </w:rPr>
              <w:t xml:space="preserve">Η επέκταση περιλαμβάνει </w:t>
            </w:r>
            <w:r w:rsidRPr="009B6667">
              <w:rPr>
                <w:rFonts w:asciiTheme="minorHAnsi" w:hAnsiTheme="minorHAnsi" w:cstheme="minorHAnsi"/>
                <w:bCs/>
                <w:sz w:val="20"/>
                <w:szCs w:val="20"/>
              </w:rPr>
              <w:t>LTO</w:t>
            </w:r>
            <w:r w:rsidRPr="009B6667">
              <w:rPr>
                <w:rFonts w:asciiTheme="minorHAnsi" w:hAnsiTheme="minorHAnsi" w:cstheme="minorHAnsi"/>
                <w:bCs/>
                <w:sz w:val="20"/>
                <w:szCs w:val="20"/>
                <w:lang w:val="el-GR"/>
              </w:rPr>
              <w:t>-6 κασέτες αποθήκευσης και καθαρισμού για τις βιβλιοθήκες ταινιών του ΠΣΔ</w:t>
            </w:r>
          </w:p>
        </w:tc>
        <w:tc>
          <w:tcPr>
            <w:tcW w:w="1773" w:type="dxa"/>
            <w:vAlign w:val="bottom"/>
          </w:tcPr>
          <w:p w14:paraId="7AD773A6"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1579" w:type="dxa"/>
          </w:tcPr>
          <w:p w14:paraId="367CAC14" w14:textId="77777777" w:rsidR="00375A9B" w:rsidRPr="009B6667" w:rsidRDefault="00375A9B" w:rsidP="00375A9B">
            <w:pPr>
              <w:rPr>
                <w:rFonts w:asciiTheme="minorHAnsi" w:hAnsiTheme="minorHAnsi" w:cstheme="minorHAnsi"/>
                <w:sz w:val="20"/>
                <w:szCs w:val="20"/>
              </w:rPr>
            </w:pPr>
          </w:p>
        </w:tc>
        <w:tc>
          <w:tcPr>
            <w:tcW w:w="2816" w:type="dxa"/>
          </w:tcPr>
          <w:p w14:paraId="67E25002" w14:textId="77777777" w:rsidR="00375A9B" w:rsidRPr="009B6667" w:rsidRDefault="00375A9B" w:rsidP="00375A9B">
            <w:pPr>
              <w:rPr>
                <w:rFonts w:asciiTheme="minorHAnsi" w:hAnsiTheme="minorHAnsi" w:cstheme="minorHAnsi"/>
                <w:sz w:val="20"/>
                <w:szCs w:val="20"/>
              </w:rPr>
            </w:pPr>
          </w:p>
        </w:tc>
      </w:tr>
      <w:tr w:rsidR="00375A9B" w:rsidRPr="009B6667" w14:paraId="2EBE4617" w14:textId="77777777" w:rsidTr="008412BC">
        <w:tc>
          <w:tcPr>
            <w:tcW w:w="1217" w:type="dxa"/>
          </w:tcPr>
          <w:p w14:paraId="3ACF2D82"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3911AF6A" w14:textId="77777777" w:rsidR="00375A9B" w:rsidRPr="009B6667" w:rsidRDefault="00375A9B" w:rsidP="00375A9B">
            <w:pPr>
              <w:rPr>
                <w:rFonts w:asciiTheme="minorHAnsi" w:hAnsiTheme="minorHAnsi" w:cstheme="minorHAnsi"/>
                <w:bCs/>
                <w:sz w:val="20"/>
                <w:szCs w:val="20"/>
              </w:rPr>
            </w:pPr>
            <w:r w:rsidRPr="009B6667">
              <w:rPr>
                <w:rFonts w:asciiTheme="minorHAnsi" w:hAnsiTheme="minorHAnsi" w:cstheme="minorHAnsi"/>
                <w:bCs/>
                <w:sz w:val="20"/>
                <w:szCs w:val="20"/>
              </w:rPr>
              <w:t xml:space="preserve">Ζητούνται LTO-6 cartridges </w:t>
            </w:r>
          </w:p>
        </w:tc>
        <w:tc>
          <w:tcPr>
            <w:tcW w:w="1773" w:type="dxa"/>
          </w:tcPr>
          <w:p w14:paraId="76835184"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1579" w:type="dxa"/>
          </w:tcPr>
          <w:p w14:paraId="26DB3741" w14:textId="77777777" w:rsidR="00375A9B" w:rsidRPr="009B6667" w:rsidRDefault="00375A9B" w:rsidP="00375A9B">
            <w:pPr>
              <w:rPr>
                <w:rFonts w:asciiTheme="minorHAnsi" w:hAnsiTheme="minorHAnsi" w:cstheme="minorHAnsi"/>
                <w:sz w:val="20"/>
                <w:szCs w:val="20"/>
              </w:rPr>
            </w:pPr>
          </w:p>
        </w:tc>
        <w:tc>
          <w:tcPr>
            <w:tcW w:w="2816" w:type="dxa"/>
          </w:tcPr>
          <w:p w14:paraId="42E38DA8" w14:textId="77777777" w:rsidR="00375A9B" w:rsidRPr="009B6667" w:rsidRDefault="00375A9B" w:rsidP="00375A9B">
            <w:pPr>
              <w:rPr>
                <w:rFonts w:asciiTheme="minorHAnsi" w:hAnsiTheme="minorHAnsi" w:cstheme="minorHAnsi"/>
                <w:sz w:val="20"/>
                <w:szCs w:val="20"/>
              </w:rPr>
            </w:pPr>
          </w:p>
        </w:tc>
      </w:tr>
      <w:tr w:rsidR="00375A9B" w:rsidRPr="009B6667" w14:paraId="1AE1C1D8" w14:textId="77777777" w:rsidTr="008412BC">
        <w:tc>
          <w:tcPr>
            <w:tcW w:w="1217" w:type="dxa"/>
          </w:tcPr>
          <w:p w14:paraId="5493B4F3"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4191AAE4" w14:textId="77777777" w:rsidR="00375A9B" w:rsidRPr="009B6667" w:rsidRDefault="00375A9B" w:rsidP="00375A9B">
            <w:pPr>
              <w:rPr>
                <w:rFonts w:asciiTheme="minorHAnsi" w:hAnsiTheme="minorHAnsi" w:cstheme="minorHAnsi"/>
                <w:bCs/>
                <w:sz w:val="20"/>
                <w:szCs w:val="20"/>
              </w:rPr>
            </w:pPr>
            <w:r w:rsidRPr="009B6667">
              <w:rPr>
                <w:rFonts w:asciiTheme="minorHAnsi" w:hAnsiTheme="minorHAnsi" w:cstheme="minorHAnsi"/>
                <w:bCs/>
                <w:sz w:val="20"/>
                <w:szCs w:val="20"/>
              </w:rPr>
              <w:t>Κατάλληλες για tape library ΙΒΜ TS3500 και HP MSL 4048</w:t>
            </w:r>
          </w:p>
        </w:tc>
        <w:tc>
          <w:tcPr>
            <w:tcW w:w="1773" w:type="dxa"/>
          </w:tcPr>
          <w:p w14:paraId="0C55B3CA"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1579" w:type="dxa"/>
          </w:tcPr>
          <w:p w14:paraId="4EDF0062" w14:textId="77777777" w:rsidR="00375A9B" w:rsidRPr="009B6667" w:rsidRDefault="00375A9B" w:rsidP="00375A9B">
            <w:pPr>
              <w:rPr>
                <w:rFonts w:asciiTheme="minorHAnsi" w:hAnsiTheme="minorHAnsi" w:cstheme="minorHAnsi"/>
                <w:sz w:val="20"/>
                <w:szCs w:val="20"/>
              </w:rPr>
            </w:pPr>
          </w:p>
        </w:tc>
        <w:tc>
          <w:tcPr>
            <w:tcW w:w="2816" w:type="dxa"/>
          </w:tcPr>
          <w:p w14:paraId="5C1E8BB0" w14:textId="77777777" w:rsidR="00375A9B" w:rsidRPr="009B6667" w:rsidRDefault="00375A9B" w:rsidP="00375A9B">
            <w:pPr>
              <w:rPr>
                <w:rFonts w:asciiTheme="minorHAnsi" w:hAnsiTheme="minorHAnsi" w:cstheme="minorHAnsi"/>
                <w:sz w:val="20"/>
                <w:szCs w:val="20"/>
              </w:rPr>
            </w:pPr>
          </w:p>
        </w:tc>
      </w:tr>
      <w:tr w:rsidR="00375A9B" w:rsidRPr="009B6667" w14:paraId="60780042" w14:textId="77777777" w:rsidTr="008412BC">
        <w:tc>
          <w:tcPr>
            <w:tcW w:w="1217" w:type="dxa"/>
          </w:tcPr>
          <w:p w14:paraId="61D64C51"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753A98E3" w14:textId="77777777" w:rsidR="00375A9B" w:rsidRPr="009B6667" w:rsidRDefault="00375A9B" w:rsidP="00375A9B">
            <w:pPr>
              <w:rPr>
                <w:rFonts w:asciiTheme="minorHAnsi" w:hAnsiTheme="minorHAnsi" w:cstheme="minorHAnsi"/>
                <w:bCs/>
                <w:sz w:val="20"/>
                <w:szCs w:val="20"/>
              </w:rPr>
            </w:pPr>
            <w:r w:rsidRPr="009B6667">
              <w:rPr>
                <w:rFonts w:asciiTheme="minorHAnsi" w:hAnsiTheme="minorHAnsi" w:cstheme="minorHAnsi"/>
                <w:bCs/>
                <w:sz w:val="20"/>
                <w:szCs w:val="20"/>
              </w:rPr>
              <w:t xml:space="preserve">Τύπος: LTO-6 cartridges </w:t>
            </w:r>
          </w:p>
        </w:tc>
        <w:tc>
          <w:tcPr>
            <w:tcW w:w="1773" w:type="dxa"/>
          </w:tcPr>
          <w:p w14:paraId="64083805"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1579" w:type="dxa"/>
          </w:tcPr>
          <w:p w14:paraId="2A5A05E3" w14:textId="77777777" w:rsidR="00375A9B" w:rsidRPr="009B6667" w:rsidRDefault="00375A9B" w:rsidP="00375A9B">
            <w:pPr>
              <w:rPr>
                <w:rFonts w:asciiTheme="minorHAnsi" w:hAnsiTheme="minorHAnsi" w:cstheme="minorHAnsi"/>
                <w:sz w:val="20"/>
                <w:szCs w:val="20"/>
              </w:rPr>
            </w:pPr>
          </w:p>
        </w:tc>
        <w:tc>
          <w:tcPr>
            <w:tcW w:w="2816" w:type="dxa"/>
          </w:tcPr>
          <w:p w14:paraId="5AA0A8C9" w14:textId="77777777" w:rsidR="00375A9B" w:rsidRPr="009B6667" w:rsidRDefault="00375A9B" w:rsidP="00375A9B">
            <w:pPr>
              <w:rPr>
                <w:rFonts w:asciiTheme="minorHAnsi" w:hAnsiTheme="minorHAnsi" w:cstheme="minorHAnsi"/>
                <w:sz w:val="20"/>
                <w:szCs w:val="20"/>
              </w:rPr>
            </w:pPr>
          </w:p>
        </w:tc>
      </w:tr>
      <w:tr w:rsidR="00375A9B" w:rsidRPr="009B6667" w14:paraId="2EC15DF2" w14:textId="77777777" w:rsidTr="008412BC">
        <w:tc>
          <w:tcPr>
            <w:tcW w:w="1217" w:type="dxa"/>
          </w:tcPr>
          <w:p w14:paraId="76AECAA0"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2AA0567C" w14:textId="77777777" w:rsidR="00375A9B" w:rsidRPr="009B6667" w:rsidRDefault="00375A9B" w:rsidP="00375A9B">
            <w:pPr>
              <w:rPr>
                <w:rFonts w:asciiTheme="minorHAnsi" w:hAnsiTheme="minorHAnsi" w:cstheme="minorHAnsi"/>
                <w:bCs/>
                <w:sz w:val="20"/>
                <w:szCs w:val="20"/>
                <w:lang w:val="el-GR"/>
              </w:rPr>
            </w:pPr>
            <w:r w:rsidRPr="009B6667">
              <w:rPr>
                <w:rFonts w:asciiTheme="minorHAnsi" w:hAnsiTheme="minorHAnsi" w:cstheme="minorHAnsi"/>
                <w:bCs/>
                <w:sz w:val="20"/>
                <w:szCs w:val="20"/>
              </w:rPr>
              <w:t>O</w:t>
            </w:r>
            <w:r w:rsidRPr="009B6667">
              <w:rPr>
                <w:rFonts w:asciiTheme="minorHAnsi" w:hAnsiTheme="minorHAnsi" w:cstheme="minorHAnsi"/>
                <w:bCs/>
                <w:sz w:val="20"/>
                <w:szCs w:val="20"/>
                <w:lang w:val="el-GR"/>
              </w:rPr>
              <w:t>ι ταινίες θα είναι επώνυμου κατασκευαστή</w:t>
            </w:r>
            <w:r>
              <w:rPr>
                <w:rFonts w:asciiTheme="minorHAnsi" w:hAnsiTheme="minorHAnsi" w:cstheme="minorHAnsi"/>
                <w:bCs/>
                <w:sz w:val="20"/>
                <w:szCs w:val="20"/>
                <w:lang w:val="el-GR"/>
              </w:rPr>
              <w:t>,</w:t>
            </w:r>
            <w:r w:rsidRPr="009B6667">
              <w:rPr>
                <w:rFonts w:asciiTheme="minorHAnsi" w:hAnsiTheme="minorHAnsi" w:cstheme="minorHAnsi"/>
                <w:bCs/>
                <w:sz w:val="20"/>
                <w:szCs w:val="20"/>
                <w:lang w:val="el-GR"/>
              </w:rPr>
              <w:t xml:space="preserve"> καταξιωμένου στο χώρο της παραγωγής </w:t>
            </w:r>
            <w:r w:rsidRPr="009B6667">
              <w:rPr>
                <w:rFonts w:asciiTheme="minorHAnsi" w:hAnsiTheme="minorHAnsi" w:cstheme="minorHAnsi"/>
                <w:color w:val="000000"/>
                <w:sz w:val="20"/>
                <w:szCs w:val="20"/>
                <w:lang w:val="el-GR"/>
              </w:rPr>
              <w:t>τέτοιων</w:t>
            </w:r>
            <w:r w:rsidRPr="009B6667">
              <w:rPr>
                <w:rFonts w:asciiTheme="minorHAnsi" w:hAnsiTheme="minorHAnsi" w:cstheme="minorHAnsi"/>
                <w:bCs/>
                <w:sz w:val="20"/>
                <w:szCs w:val="20"/>
                <w:lang w:val="el-GR"/>
              </w:rPr>
              <w:t xml:space="preserve"> αποθηκευτικών μέσων με:</w:t>
            </w:r>
          </w:p>
          <w:p w14:paraId="64229E59" w14:textId="77777777" w:rsidR="00375A9B" w:rsidRPr="009B6667" w:rsidRDefault="00375A9B" w:rsidP="00375A9B">
            <w:pPr>
              <w:numPr>
                <w:ilvl w:val="0"/>
                <w:numId w:val="66"/>
              </w:numPr>
              <w:tabs>
                <w:tab w:val="clear" w:pos="720"/>
                <w:tab w:val="num" w:pos="1042"/>
              </w:tabs>
              <w:suppressAutoHyphens w:val="0"/>
              <w:spacing w:after="0"/>
              <w:jc w:val="left"/>
              <w:rPr>
                <w:rFonts w:asciiTheme="minorHAnsi" w:hAnsiTheme="minorHAnsi" w:cstheme="minorHAnsi"/>
                <w:bCs/>
                <w:i/>
                <w:sz w:val="20"/>
                <w:szCs w:val="20"/>
              </w:rPr>
            </w:pPr>
            <w:r w:rsidRPr="009B6667">
              <w:rPr>
                <w:rFonts w:asciiTheme="minorHAnsi" w:hAnsiTheme="minorHAnsi" w:cstheme="minorHAnsi"/>
                <w:bCs/>
                <w:sz w:val="20"/>
                <w:szCs w:val="20"/>
              </w:rPr>
              <w:t>Μεγάλη ανθεκτικότητα (durability)</w:t>
            </w:r>
          </w:p>
          <w:p w14:paraId="1F21AB3A" w14:textId="77777777" w:rsidR="00375A9B" w:rsidRPr="009B6667" w:rsidRDefault="00375A9B" w:rsidP="00375A9B">
            <w:pPr>
              <w:numPr>
                <w:ilvl w:val="0"/>
                <w:numId w:val="66"/>
              </w:numPr>
              <w:tabs>
                <w:tab w:val="clear" w:pos="720"/>
                <w:tab w:val="num" w:pos="1042"/>
              </w:tabs>
              <w:suppressAutoHyphens w:val="0"/>
              <w:spacing w:after="0"/>
              <w:jc w:val="left"/>
              <w:rPr>
                <w:rFonts w:asciiTheme="minorHAnsi" w:hAnsiTheme="minorHAnsi" w:cstheme="minorHAnsi"/>
                <w:bCs/>
                <w:i/>
                <w:sz w:val="20"/>
                <w:szCs w:val="20"/>
                <w:lang w:val="el-GR"/>
              </w:rPr>
            </w:pPr>
            <w:r w:rsidRPr="009B6667">
              <w:rPr>
                <w:rFonts w:asciiTheme="minorHAnsi" w:hAnsiTheme="minorHAnsi" w:cstheme="minorHAnsi"/>
                <w:bCs/>
                <w:sz w:val="20"/>
                <w:szCs w:val="20"/>
                <w:lang w:val="el-GR"/>
              </w:rPr>
              <w:t>Μεγάλη διάρκεια αποθήκευσης (</w:t>
            </w:r>
            <w:r w:rsidRPr="009B6667">
              <w:rPr>
                <w:rFonts w:asciiTheme="minorHAnsi" w:hAnsiTheme="minorHAnsi" w:cstheme="minorHAnsi"/>
                <w:bCs/>
                <w:sz w:val="20"/>
                <w:szCs w:val="20"/>
              </w:rPr>
              <w:t>Archival</w:t>
            </w:r>
            <w:r w:rsidRPr="009B6667">
              <w:rPr>
                <w:rFonts w:asciiTheme="minorHAnsi" w:hAnsiTheme="minorHAnsi" w:cstheme="minorHAnsi"/>
                <w:bCs/>
                <w:sz w:val="20"/>
                <w:szCs w:val="20"/>
                <w:lang w:val="el-GR"/>
              </w:rPr>
              <w:t xml:space="preserve"> </w:t>
            </w:r>
            <w:r w:rsidRPr="009B6667">
              <w:rPr>
                <w:rFonts w:asciiTheme="minorHAnsi" w:hAnsiTheme="minorHAnsi" w:cstheme="minorHAnsi"/>
                <w:bCs/>
                <w:sz w:val="20"/>
                <w:szCs w:val="20"/>
              </w:rPr>
              <w:t>Life</w:t>
            </w:r>
            <w:r w:rsidRPr="009B6667">
              <w:rPr>
                <w:rFonts w:asciiTheme="minorHAnsi" w:hAnsiTheme="minorHAnsi" w:cstheme="minorHAnsi"/>
                <w:bCs/>
                <w:sz w:val="20"/>
                <w:szCs w:val="20"/>
                <w:lang w:val="el-GR"/>
              </w:rPr>
              <w:t>)</w:t>
            </w:r>
          </w:p>
          <w:p w14:paraId="69B2A350" w14:textId="77777777" w:rsidR="00375A9B" w:rsidRPr="009B6667" w:rsidRDefault="00375A9B" w:rsidP="00375A9B">
            <w:pPr>
              <w:rPr>
                <w:rFonts w:asciiTheme="minorHAnsi" w:hAnsiTheme="minorHAnsi" w:cstheme="minorHAnsi"/>
                <w:bCs/>
                <w:sz w:val="20"/>
                <w:szCs w:val="20"/>
                <w:lang w:val="el-GR"/>
              </w:rPr>
            </w:pPr>
            <w:r w:rsidRPr="009B6667">
              <w:rPr>
                <w:rFonts w:asciiTheme="minorHAnsi" w:hAnsiTheme="minorHAnsi" w:cstheme="minorHAnsi"/>
                <w:bCs/>
                <w:sz w:val="20"/>
                <w:szCs w:val="20"/>
                <w:lang w:val="el-GR"/>
              </w:rPr>
              <w:t>Να δοθούν τα σχετικά χαρακτηριστικά</w:t>
            </w:r>
          </w:p>
        </w:tc>
        <w:tc>
          <w:tcPr>
            <w:tcW w:w="1773" w:type="dxa"/>
          </w:tcPr>
          <w:p w14:paraId="05302CB3" w14:textId="77777777" w:rsidR="00375A9B" w:rsidRPr="009B6667" w:rsidRDefault="00375A9B" w:rsidP="00375A9B">
            <w:pPr>
              <w:jc w:val="center"/>
              <w:rPr>
                <w:rFonts w:asciiTheme="minorHAnsi" w:hAnsiTheme="minorHAnsi" w:cstheme="minorHAnsi"/>
                <w:b/>
                <w:bCs/>
                <w:sz w:val="20"/>
                <w:szCs w:val="20"/>
                <w:lang w:val="el-GR"/>
              </w:rPr>
            </w:pPr>
          </w:p>
          <w:p w14:paraId="242F9370"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 xml:space="preserve">NAI </w:t>
            </w:r>
          </w:p>
        </w:tc>
        <w:tc>
          <w:tcPr>
            <w:tcW w:w="1579" w:type="dxa"/>
          </w:tcPr>
          <w:p w14:paraId="5038034F" w14:textId="77777777" w:rsidR="00375A9B" w:rsidRPr="009B6667" w:rsidRDefault="00375A9B" w:rsidP="00375A9B">
            <w:pPr>
              <w:rPr>
                <w:rFonts w:asciiTheme="minorHAnsi" w:hAnsiTheme="minorHAnsi" w:cstheme="minorHAnsi"/>
                <w:sz w:val="20"/>
                <w:szCs w:val="20"/>
              </w:rPr>
            </w:pPr>
          </w:p>
        </w:tc>
        <w:tc>
          <w:tcPr>
            <w:tcW w:w="2816" w:type="dxa"/>
          </w:tcPr>
          <w:p w14:paraId="0FE3BC74" w14:textId="77777777" w:rsidR="00375A9B" w:rsidRPr="009B6667" w:rsidRDefault="00375A9B" w:rsidP="00375A9B">
            <w:pPr>
              <w:rPr>
                <w:rFonts w:asciiTheme="minorHAnsi" w:hAnsiTheme="minorHAnsi" w:cstheme="minorHAnsi"/>
                <w:sz w:val="20"/>
                <w:szCs w:val="20"/>
              </w:rPr>
            </w:pPr>
          </w:p>
        </w:tc>
      </w:tr>
      <w:tr w:rsidR="00375A9B" w:rsidRPr="009B6667" w14:paraId="6C23291B" w14:textId="77777777" w:rsidTr="008412BC">
        <w:tc>
          <w:tcPr>
            <w:tcW w:w="1217" w:type="dxa"/>
          </w:tcPr>
          <w:p w14:paraId="4B3DE268"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2023934A" w14:textId="77777777" w:rsidR="00375A9B" w:rsidRPr="009B6667" w:rsidRDefault="00375A9B" w:rsidP="00375A9B">
            <w:pPr>
              <w:rPr>
                <w:rFonts w:asciiTheme="minorHAnsi" w:hAnsiTheme="minorHAnsi" w:cstheme="minorHAnsi"/>
                <w:bCs/>
                <w:sz w:val="20"/>
                <w:szCs w:val="20"/>
                <w:lang w:val="el-GR"/>
              </w:rPr>
            </w:pPr>
            <w:r w:rsidRPr="009B6667">
              <w:rPr>
                <w:rFonts w:asciiTheme="minorHAnsi" w:hAnsiTheme="minorHAnsi" w:cstheme="minorHAnsi"/>
                <w:bCs/>
                <w:sz w:val="20"/>
                <w:szCs w:val="20"/>
                <w:lang w:val="el-GR"/>
              </w:rPr>
              <w:t xml:space="preserve">Θα προσφερθούν επίσης </w:t>
            </w:r>
            <w:r w:rsidRPr="009B6667">
              <w:rPr>
                <w:rFonts w:asciiTheme="minorHAnsi" w:hAnsiTheme="minorHAnsi" w:cstheme="minorHAnsi"/>
                <w:bCs/>
                <w:sz w:val="20"/>
                <w:szCs w:val="20"/>
              </w:rPr>
              <w:t>cartridges</w:t>
            </w:r>
            <w:r w:rsidRPr="009B6667">
              <w:rPr>
                <w:rFonts w:asciiTheme="minorHAnsi" w:hAnsiTheme="minorHAnsi" w:cstheme="minorHAnsi"/>
                <w:bCs/>
                <w:sz w:val="20"/>
                <w:szCs w:val="20"/>
                <w:lang w:val="el-GR"/>
              </w:rPr>
              <w:t xml:space="preserve"> καθαρισμού κατάλληλες για τις ως άνω </w:t>
            </w:r>
            <w:r w:rsidRPr="009B6667">
              <w:rPr>
                <w:rFonts w:asciiTheme="minorHAnsi" w:hAnsiTheme="minorHAnsi" w:cstheme="minorHAnsi"/>
                <w:bCs/>
                <w:sz w:val="20"/>
                <w:szCs w:val="20"/>
                <w:lang w:val="en-US"/>
              </w:rPr>
              <w:t>Libraries</w:t>
            </w:r>
          </w:p>
        </w:tc>
        <w:tc>
          <w:tcPr>
            <w:tcW w:w="1773" w:type="dxa"/>
          </w:tcPr>
          <w:p w14:paraId="0FD639C1"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1579" w:type="dxa"/>
          </w:tcPr>
          <w:p w14:paraId="2872599C" w14:textId="77777777" w:rsidR="00375A9B" w:rsidRPr="009B6667" w:rsidRDefault="00375A9B" w:rsidP="00375A9B">
            <w:pPr>
              <w:rPr>
                <w:rFonts w:asciiTheme="minorHAnsi" w:hAnsiTheme="minorHAnsi" w:cstheme="minorHAnsi"/>
                <w:sz w:val="20"/>
                <w:szCs w:val="20"/>
              </w:rPr>
            </w:pPr>
          </w:p>
        </w:tc>
        <w:tc>
          <w:tcPr>
            <w:tcW w:w="2816" w:type="dxa"/>
          </w:tcPr>
          <w:p w14:paraId="45E48DDD" w14:textId="77777777" w:rsidR="00375A9B" w:rsidRPr="009B6667" w:rsidRDefault="00375A9B" w:rsidP="00375A9B">
            <w:pPr>
              <w:rPr>
                <w:rFonts w:asciiTheme="minorHAnsi" w:hAnsiTheme="minorHAnsi" w:cstheme="minorHAnsi"/>
                <w:sz w:val="20"/>
                <w:szCs w:val="20"/>
              </w:rPr>
            </w:pPr>
          </w:p>
        </w:tc>
      </w:tr>
      <w:tr w:rsidR="00375A9B" w:rsidRPr="009B6667" w14:paraId="6DC15B36" w14:textId="77777777" w:rsidTr="008412BC">
        <w:tc>
          <w:tcPr>
            <w:tcW w:w="1217" w:type="dxa"/>
          </w:tcPr>
          <w:p w14:paraId="1BECD823"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682C7CC5" w14:textId="77777777" w:rsidR="00375A9B" w:rsidRPr="009B6667" w:rsidRDefault="00375A9B" w:rsidP="00375A9B">
            <w:pPr>
              <w:rPr>
                <w:rFonts w:asciiTheme="minorHAnsi" w:hAnsiTheme="minorHAnsi" w:cstheme="minorHAnsi"/>
                <w:bCs/>
                <w:sz w:val="20"/>
                <w:szCs w:val="20"/>
              </w:rPr>
            </w:pPr>
            <w:r w:rsidRPr="009B6667">
              <w:rPr>
                <w:rFonts w:asciiTheme="minorHAnsi" w:hAnsiTheme="minorHAnsi" w:cstheme="minorHAnsi"/>
                <w:sz w:val="20"/>
                <w:szCs w:val="20"/>
              </w:rPr>
              <w:t xml:space="preserve">Απαιτούμενος </w:t>
            </w:r>
            <w:r w:rsidRPr="009B6667">
              <w:rPr>
                <w:rFonts w:asciiTheme="minorHAnsi" w:hAnsiTheme="minorHAnsi" w:cstheme="minorHAnsi"/>
                <w:bCs/>
                <w:sz w:val="20"/>
                <w:szCs w:val="20"/>
              </w:rPr>
              <w:t>αριθμός cartridges</w:t>
            </w:r>
            <w:r w:rsidRPr="009B6667">
              <w:rPr>
                <w:rFonts w:asciiTheme="minorHAnsi" w:hAnsiTheme="minorHAnsi" w:cstheme="minorHAnsi"/>
                <w:sz w:val="20"/>
                <w:szCs w:val="20"/>
              </w:rPr>
              <w:t xml:space="preserve"> </w:t>
            </w:r>
          </w:p>
        </w:tc>
        <w:tc>
          <w:tcPr>
            <w:tcW w:w="1773" w:type="dxa"/>
          </w:tcPr>
          <w:p w14:paraId="0DBB8B67"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lang w:val="en-US"/>
              </w:rPr>
              <w:t>9</w:t>
            </w:r>
            <w:r w:rsidRPr="009B6667">
              <w:rPr>
                <w:rFonts w:asciiTheme="minorHAnsi" w:hAnsiTheme="minorHAnsi" w:cstheme="minorHAnsi"/>
                <w:b/>
                <w:bCs/>
                <w:sz w:val="20"/>
                <w:szCs w:val="20"/>
              </w:rPr>
              <w:t>0</w:t>
            </w:r>
          </w:p>
        </w:tc>
        <w:tc>
          <w:tcPr>
            <w:tcW w:w="1579" w:type="dxa"/>
          </w:tcPr>
          <w:p w14:paraId="6EDFAF3A" w14:textId="77777777" w:rsidR="00375A9B" w:rsidRPr="009B6667" w:rsidRDefault="00375A9B" w:rsidP="00375A9B">
            <w:pPr>
              <w:rPr>
                <w:rFonts w:asciiTheme="minorHAnsi" w:hAnsiTheme="minorHAnsi" w:cstheme="minorHAnsi"/>
                <w:sz w:val="20"/>
                <w:szCs w:val="20"/>
              </w:rPr>
            </w:pPr>
          </w:p>
        </w:tc>
        <w:tc>
          <w:tcPr>
            <w:tcW w:w="2816" w:type="dxa"/>
          </w:tcPr>
          <w:p w14:paraId="165248D9" w14:textId="77777777" w:rsidR="00375A9B" w:rsidRPr="009B6667" w:rsidRDefault="00375A9B" w:rsidP="00375A9B">
            <w:pPr>
              <w:rPr>
                <w:rFonts w:asciiTheme="minorHAnsi" w:hAnsiTheme="minorHAnsi" w:cstheme="minorHAnsi"/>
                <w:sz w:val="20"/>
                <w:szCs w:val="20"/>
              </w:rPr>
            </w:pPr>
          </w:p>
        </w:tc>
      </w:tr>
      <w:tr w:rsidR="00375A9B" w:rsidRPr="009B6667" w14:paraId="5ABF4432" w14:textId="77777777" w:rsidTr="008412BC">
        <w:tc>
          <w:tcPr>
            <w:tcW w:w="1217" w:type="dxa"/>
          </w:tcPr>
          <w:p w14:paraId="2DD5112B"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62005D7C" w14:textId="77777777" w:rsidR="00375A9B" w:rsidRPr="009B6667" w:rsidRDefault="00375A9B" w:rsidP="00375A9B">
            <w:pPr>
              <w:rPr>
                <w:rFonts w:asciiTheme="minorHAnsi" w:hAnsiTheme="minorHAnsi" w:cstheme="minorHAnsi"/>
                <w:b/>
                <w:bCs/>
                <w:sz w:val="20"/>
                <w:szCs w:val="20"/>
              </w:rPr>
            </w:pPr>
            <w:r w:rsidRPr="009B6667">
              <w:rPr>
                <w:rFonts w:asciiTheme="minorHAnsi" w:hAnsiTheme="minorHAnsi" w:cstheme="minorHAnsi"/>
                <w:bCs/>
                <w:sz w:val="20"/>
                <w:szCs w:val="20"/>
              </w:rPr>
              <w:t>Απαιτούμενος αριθμός clean cartridges</w:t>
            </w:r>
          </w:p>
        </w:tc>
        <w:tc>
          <w:tcPr>
            <w:tcW w:w="1773" w:type="dxa"/>
          </w:tcPr>
          <w:p w14:paraId="430F4719" w14:textId="77777777" w:rsidR="00375A9B" w:rsidRPr="009B6667" w:rsidRDefault="00375A9B" w:rsidP="00375A9B">
            <w:pPr>
              <w:jc w:val="center"/>
              <w:rPr>
                <w:rFonts w:asciiTheme="minorHAnsi" w:hAnsiTheme="minorHAnsi" w:cstheme="minorHAnsi"/>
                <w:b/>
                <w:bCs/>
                <w:sz w:val="20"/>
                <w:szCs w:val="20"/>
              </w:rPr>
            </w:pPr>
            <w:r w:rsidRPr="009B6667">
              <w:rPr>
                <w:rFonts w:asciiTheme="minorHAnsi" w:hAnsiTheme="minorHAnsi" w:cstheme="minorHAnsi"/>
                <w:b/>
                <w:bCs/>
                <w:sz w:val="20"/>
                <w:szCs w:val="20"/>
              </w:rPr>
              <w:t>5</w:t>
            </w:r>
          </w:p>
        </w:tc>
        <w:tc>
          <w:tcPr>
            <w:tcW w:w="1579" w:type="dxa"/>
          </w:tcPr>
          <w:p w14:paraId="3C2756E2" w14:textId="77777777" w:rsidR="00375A9B" w:rsidRPr="009B6667" w:rsidRDefault="00375A9B" w:rsidP="00375A9B">
            <w:pPr>
              <w:rPr>
                <w:rFonts w:asciiTheme="minorHAnsi" w:hAnsiTheme="minorHAnsi" w:cstheme="minorHAnsi"/>
                <w:sz w:val="20"/>
                <w:szCs w:val="20"/>
              </w:rPr>
            </w:pPr>
          </w:p>
        </w:tc>
        <w:tc>
          <w:tcPr>
            <w:tcW w:w="2816" w:type="dxa"/>
          </w:tcPr>
          <w:p w14:paraId="4C3CFCE9" w14:textId="77777777" w:rsidR="00375A9B" w:rsidRPr="009B6667" w:rsidRDefault="00375A9B" w:rsidP="00375A9B">
            <w:pPr>
              <w:rPr>
                <w:rFonts w:asciiTheme="minorHAnsi" w:hAnsiTheme="minorHAnsi" w:cstheme="minorHAnsi"/>
                <w:sz w:val="20"/>
                <w:szCs w:val="20"/>
              </w:rPr>
            </w:pPr>
          </w:p>
        </w:tc>
      </w:tr>
      <w:tr w:rsidR="00375A9B" w:rsidRPr="009B6667" w14:paraId="4453DB3A" w14:textId="77777777" w:rsidTr="008412BC">
        <w:tc>
          <w:tcPr>
            <w:tcW w:w="1217" w:type="dxa"/>
          </w:tcPr>
          <w:p w14:paraId="76A80BED" w14:textId="77777777" w:rsidR="00375A9B" w:rsidRPr="009B6667" w:rsidRDefault="00375A9B" w:rsidP="00375A9B">
            <w:pPr>
              <w:numPr>
                <w:ilvl w:val="0"/>
                <w:numId w:val="67"/>
              </w:numPr>
              <w:suppressAutoHyphens w:val="0"/>
              <w:spacing w:after="0"/>
              <w:jc w:val="left"/>
              <w:rPr>
                <w:rFonts w:asciiTheme="minorHAnsi" w:hAnsiTheme="minorHAnsi" w:cstheme="minorHAnsi"/>
                <w:b/>
                <w:bCs/>
                <w:sz w:val="20"/>
                <w:szCs w:val="20"/>
              </w:rPr>
            </w:pPr>
          </w:p>
        </w:tc>
        <w:tc>
          <w:tcPr>
            <w:tcW w:w="7103" w:type="dxa"/>
          </w:tcPr>
          <w:p w14:paraId="27DE742B" w14:textId="77777777" w:rsidR="00375A9B" w:rsidRPr="009B6667" w:rsidRDefault="00375A9B" w:rsidP="00375A9B">
            <w:pPr>
              <w:rPr>
                <w:rFonts w:asciiTheme="minorHAnsi" w:hAnsiTheme="minorHAnsi" w:cstheme="minorHAnsi"/>
                <w:bCs/>
                <w:sz w:val="20"/>
                <w:szCs w:val="20"/>
              </w:rPr>
            </w:pPr>
            <w:r w:rsidRPr="009B6667">
              <w:rPr>
                <w:rFonts w:asciiTheme="minorHAnsi" w:hAnsiTheme="minorHAnsi" w:cstheme="minorHAnsi"/>
                <w:bCs/>
                <w:sz w:val="20"/>
                <w:szCs w:val="20"/>
              </w:rPr>
              <w:t xml:space="preserve">Θα συνοδεύονται από ετικέτες γραμμωτού κώδικα (bar code) συμβατές με τις ζητούμενες </w:t>
            </w:r>
            <w:r w:rsidRPr="009B6667">
              <w:rPr>
                <w:rFonts w:asciiTheme="minorHAnsi" w:hAnsiTheme="minorHAnsi" w:cstheme="minorHAnsi"/>
                <w:bCs/>
                <w:sz w:val="20"/>
                <w:szCs w:val="20"/>
                <w:lang w:val="en-US"/>
              </w:rPr>
              <w:t>cartridges (Ultrium LTO-6 RW Tape Barcode Label Pack)</w:t>
            </w:r>
            <w:r w:rsidRPr="009B6667">
              <w:rPr>
                <w:rFonts w:asciiTheme="minorHAnsi" w:hAnsiTheme="minorHAnsi" w:cstheme="minorHAnsi"/>
                <w:bCs/>
                <w:sz w:val="20"/>
                <w:szCs w:val="20"/>
              </w:rPr>
              <w:t xml:space="preserve"> </w:t>
            </w:r>
          </w:p>
        </w:tc>
        <w:tc>
          <w:tcPr>
            <w:tcW w:w="1773" w:type="dxa"/>
          </w:tcPr>
          <w:p w14:paraId="1C1B4CD9" w14:textId="77777777" w:rsidR="00375A9B" w:rsidRPr="009B6667" w:rsidRDefault="00375A9B" w:rsidP="00375A9B">
            <w:pPr>
              <w:rPr>
                <w:rFonts w:asciiTheme="minorHAnsi" w:hAnsiTheme="minorHAnsi" w:cstheme="minorHAnsi"/>
                <w:b/>
                <w:bCs/>
                <w:sz w:val="20"/>
                <w:szCs w:val="20"/>
              </w:rPr>
            </w:pPr>
            <w:r w:rsidRPr="009B6667">
              <w:rPr>
                <w:rFonts w:asciiTheme="minorHAnsi" w:hAnsiTheme="minorHAnsi" w:cstheme="minorHAnsi"/>
                <w:b/>
                <w:bCs/>
                <w:sz w:val="20"/>
                <w:szCs w:val="20"/>
                <w:lang w:val="en-US"/>
              </w:rPr>
              <w:t>100 Data Labels + 10 Cleaning Labels</w:t>
            </w:r>
          </w:p>
        </w:tc>
        <w:tc>
          <w:tcPr>
            <w:tcW w:w="1579" w:type="dxa"/>
          </w:tcPr>
          <w:p w14:paraId="5E5FCF49" w14:textId="77777777" w:rsidR="00375A9B" w:rsidRPr="009B6667" w:rsidRDefault="00375A9B" w:rsidP="00375A9B">
            <w:pPr>
              <w:rPr>
                <w:rFonts w:asciiTheme="minorHAnsi" w:hAnsiTheme="minorHAnsi" w:cstheme="minorHAnsi"/>
                <w:sz w:val="20"/>
                <w:szCs w:val="20"/>
              </w:rPr>
            </w:pPr>
          </w:p>
        </w:tc>
        <w:tc>
          <w:tcPr>
            <w:tcW w:w="2816" w:type="dxa"/>
          </w:tcPr>
          <w:p w14:paraId="1CA0150A" w14:textId="77777777" w:rsidR="00375A9B" w:rsidRPr="009B6667" w:rsidRDefault="00375A9B" w:rsidP="00375A9B">
            <w:pPr>
              <w:rPr>
                <w:rFonts w:asciiTheme="minorHAnsi" w:hAnsiTheme="minorHAnsi" w:cstheme="minorHAnsi"/>
                <w:sz w:val="20"/>
                <w:szCs w:val="20"/>
              </w:rPr>
            </w:pPr>
          </w:p>
        </w:tc>
      </w:tr>
    </w:tbl>
    <w:p w14:paraId="600E1B8E" w14:textId="77777777" w:rsidR="00375A9B" w:rsidRDefault="00375A9B" w:rsidP="00375A9B"/>
    <w:p w14:paraId="2398CDA8" w14:textId="77777777" w:rsidR="00375A9B" w:rsidRPr="003F1F38" w:rsidRDefault="00375A9B" w:rsidP="00375A9B">
      <w:pPr>
        <w:pStyle w:val="Heading3"/>
        <w:numPr>
          <w:ilvl w:val="0"/>
          <w:numId w:val="0"/>
        </w:numPr>
      </w:pPr>
      <w:bookmarkStart w:id="618" w:name="_Toc147152346"/>
      <w:r w:rsidRPr="003F1F38">
        <w:t xml:space="preserve">ΠΤΧ </w:t>
      </w:r>
      <w:r>
        <w:t>4</w:t>
      </w:r>
      <w:r w:rsidRPr="003F1F38">
        <w:t xml:space="preserve"> Μεταγωγείς </w:t>
      </w:r>
      <w:r>
        <w:t>Μητροπολιτικών Δικτύων Οπτικών Ινών</w:t>
      </w:r>
      <w:r w:rsidRPr="003F1F38">
        <w:t xml:space="preserve"> – </w:t>
      </w:r>
      <w:r>
        <w:rPr>
          <w:lang w:val="en-US"/>
        </w:rPr>
        <w:t>MAN</w:t>
      </w:r>
      <w:r w:rsidRPr="003F1F38">
        <w:t xml:space="preserve"> Switches</w:t>
      </w:r>
      <w:bookmarkEnd w:id="618"/>
    </w:p>
    <w:tbl>
      <w:tblPr>
        <w:tblW w:w="50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6328"/>
        <w:gridCol w:w="2302"/>
        <w:gridCol w:w="2270"/>
        <w:gridCol w:w="2176"/>
      </w:tblGrid>
      <w:tr w:rsidR="00375A9B" w:rsidRPr="00AE6371" w14:paraId="60DECA14" w14:textId="77777777" w:rsidTr="00375A9B">
        <w:trPr>
          <w:trHeight w:val="340"/>
          <w:tblHeader/>
          <w:jc w:val="center"/>
        </w:trPr>
        <w:tc>
          <w:tcPr>
            <w:tcW w:w="547" w:type="pct"/>
            <w:shd w:val="pct15" w:color="auto" w:fill="auto"/>
            <w:vAlign w:val="center"/>
          </w:tcPr>
          <w:p w14:paraId="38166366"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Α/Α</w:t>
            </w:r>
          </w:p>
        </w:tc>
        <w:tc>
          <w:tcPr>
            <w:tcW w:w="2155" w:type="pct"/>
            <w:shd w:val="pct15" w:color="auto" w:fill="auto"/>
            <w:vAlign w:val="center"/>
          </w:tcPr>
          <w:p w14:paraId="4DF010D4"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Περιγραφή / Προδιαγραφές</w:t>
            </w:r>
          </w:p>
        </w:tc>
        <w:tc>
          <w:tcPr>
            <w:tcW w:w="784" w:type="pct"/>
            <w:shd w:val="pct15" w:color="auto" w:fill="auto"/>
            <w:vAlign w:val="center"/>
          </w:tcPr>
          <w:p w14:paraId="0DC26784"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Υποχρεωτική Απαίτηση</w:t>
            </w:r>
          </w:p>
        </w:tc>
        <w:tc>
          <w:tcPr>
            <w:tcW w:w="773" w:type="pct"/>
            <w:shd w:val="pct15" w:color="auto" w:fill="auto"/>
            <w:vAlign w:val="center"/>
          </w:tcPr>
          <w:p w14:paraId="7609E5E7"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Απάντηση Οικονομικού Φορέα</w:t>
            </w:r>
          </w:p>
        </w:tc>
        <w:tc>
          <w:tcPr>
            <w:tcW w:w="741" w:type="pct"/>
            <w:shd w:val="pct15" w:color="auto" w:fill="auto"/>
            <w:vAlign w:val="center"/>
          </w:tcPr>
          <w:p w14:paraId="74C5BC89"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Παραπομπή</w:t>
            </w:r>
          </w:p>
        </w:tc>
      </w:tr>
      <w:tr w:rsidR="00375A9B" w:rsidRPr="00AE6371" w14:paraId="0EC316AF" w14:textId="77777777" w:rsidTr="00375A9B">
        <w:trPr>
          <w:trHeight w:val="340"/>
          <w:jc w:val="center"/>
        </w:trPr>
        <w:tc>
          <w:tcPr>
            <w:tcW w:w="5000" w:type="pct"/>
            <w:gridSpan w:val="5"/>
            <w:vAlign w:val="center"/>
          </w:tcPr>
          <w:p w14:paraId="5DFB5A46"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Πρόκειται για μεταγωγείς που θα διαθέτουν τουλάχιστον 8 </w:t>
            </w:r>
            <w:r w:rsidRPr="00AE6371">
              <w:rPr>
                <w:rFonts w:asciiTheme="minorHAnsi" w:hAnsiTheme="minorHAnsi" w:cstheme="minorHAnsi"/>
                <w:sz w:val="20"/>
                <w:szCs w:val="20"/>
                <w:lang w:val="en-US"/>
              </w:rPr>
              <w:t>x</w:t>
            </w:r>
            <w:r w:rsidRPr="00AE6371">
              <w:rPr>
                <w:rFonts w:asciiTheme="minorHAnsi" w:hAnsiTheme="minorHAnsi" w:cstheme="minorHAnsi"/>
                <w:sz w:val="20"/>
                <w:szCs w:val="20"/>
                <w:lang w:val="el-GR"/>
              </w:rPr>
              <w:t xml:space="preserve"> 1G </w:t>
            </w:r>
            <w:r w:rsidRPr="00AE6371">
              <w:rPr>
                <w:rFonts w:asciiTheme="minorHAnsi" w:hAnsiTheme="minorHAnsi" w:cstheme="minorHAnsi"/>
                <w:sz w:val="20"/>
                <w:szCs w:val="20"/>
                <w:lang w:val="en-US"/>
              </w:rPr>
              <w:t>o</w:t>
            </w:r>
            <w:r w:rsidRPr="00AE6371">
              <w:rPr>
                <w:rFonts w:asciiTheme="minorHAnsi" w:hAnsiTheme="minorHAnsi" w:cstheme="minorHAnsi"/>
                <w:sz w:val="20"/>
                <w:szCs w:val="20"/>
                <w:lang w:val="el-GR"/>
              </w:rPr>
              <w:t xml:space="preserve"> καθένας. Επιπλέον, θα υποστηρίζουν </w:t>
            </w:r>
            <w:r w:rsidRPr="00AE6371">
              <w:rPr>
                <w:rFonts w:asciiTheme="minorHAnsi" w:hAnsiTheme="minorHAnsi" w:cstheme="minorHAnsi"/>
                <w:sz w:val="20"/>
                <w:szCs w:val="20"/>
                <w:lang w:val="en-US"/>
              </w:rPr>
              <w:t>Uplinks</w:t>
            </w:r>
            <w:r w:rsidRPr="00AE6371">
              <w:rPr>
                <w:rFonts w:asciiTheme="minorHAnsi" w:hAnsiTheme="minorHAnsi" w:cstheme="minorHAnsi"/>
                <w:sz w:val="20"/>
                <w:szCs w:val="20"/>
                <w:lang w:val="el-GR"/>
              </w:rPr>
              <w:t xml:space="preserve"> ≥ 2 </w:t>
            </w:r>
            <w:r w:rsidRPr="00AE6371">
              <w:rPr>
                <w:rFonts w:asciiTheme="minorHAnsi" w:hAnsiTheme="minorHAnsi" w:cstheme="minorHAnsi"/>
                <w:sz w:val="20"/>
                <w:szCs w:val="20"/>
                <w:lang w:val="en-US"/>
              </w:rPr>
              <w:t>x</w:t>
            </w:r>
            <w:r w:rsidRPr="00AE6371">
              <w:rPr>
                <w:rFonts w:asciiTheme="minorHAnsi" w:hAnsiTheme="minorHAnsi" w:cstheme="minorHAnsi"/>
                <w:sz w:val="20"/>
                <w:szCs w:val="20"/>
                <w:lang w:val="el-GR"/>
              </w:rPr>
              <w:t xml:space="preserve"> 10</w:t>
            </w:r>
            <w:r w:rsidRPr="00AE6371">
              <w:rPr>
                <w:rFonts w:asciiTheme="minorHAnsi" w:hAnsiTheme="minorHAnsi" w:cstheme="minorHAnsi"/>
                <w:sz w:val="20"/>
                <w:szCs w:val="20"/>
              </w:rPr>
              <w:t>G</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SFP</w:t>
            </w:r>
            <w:r w:rsidRPr="00AE6371">
              <w:rPr>
                <w:rFonts w:asciiTheme="minorHAnsi" w:hAnsiTheme="minorHAnsi" w:cstheme="minorHAnsi"/>
                <w:sz w:val="20"/>
                <w:szCs w:val="20"/>
                <w:lang w:val="el-GR"/>
              </w:rPr>
              <w:t>+</w:t>
            </w:r>
          </w:p>
        </w:tc>
      </w:tr>
      <w:tr w:rsidR="00375A9B" w:rsidRPr="00AE6371" w14:paraId="4985CF7A" w14:textId="77777777" w:rsidTr="00375A9B">
        <w:trPr>
          <w:trHeight w:val="340"/>
          <w:jc w:val="center"/>
        </w:trPr>
        <w:tc>
          <w:tcPr>
            <w:tcW w:w="5000" w:type="pct"/>
            <w:gridSpan w:val="5"/>
            <w:shd w:val="pct15" w:color="auto" w:fill="auto"/>
            <w:vAlign w:val="center"/>
          </w:tcPr>
          <w:p w14:paraId="6D49F696" w14:textId="77777777" w:rsidR="00375A9B" w:rsidRPr="00AE6371" w:rsidRDefault="00375A9B" w:rsidP="00375A9B">
            <w:pPr>
              <w:pStyle w:val="ListParagraph"/>
              <w:numPr>
                <w:ilvl w:val="0"/>
                <w:numId w:val="65"/>
              </w:numPr>
              <w:rPr>
                <w:sz w:val="20"/>
                <w:szCs w:val="20"/>
              </w:rPr>
            </w:pPr>
            <w:r w:rsidRPr="00AE6371">
              <w:rPr>
                <w:sz w:val="20"/>
                <w:szCs w:val="20"/>
              </w:rPr>
              <w:t>Γενικά Χαρακτηριστικά</w:t>
            </w:r>
          </w:p>
        </w:tc>
      </w:tr>
      <w:tr w:rsidR="00375A9B" w:rsidRPr="00AE6371" w14:paraId="7A44AC68" w14:textId="77777777" w:rsidTr="00375A9B">
        <w:trPr>
          <w:trHeight w:val="340"/>
          <w:jc w:val="center"/>
        </w:trPr>
        <w:tc>
          <w:tcPr>
            <w:tcW w:w="547" w:type="pct"/>
            <w:vAlign w:val="center"/>
          </w:tcPr>
          <w:p w14:paraId="2D75663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BE03A15"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Κατάλληλο πλαίσιο για προσαρμογή σε </w:t>
            </w:r>
            <w:r w:rsidRPr="00AE6371">
              <w:rPr>
                <w:rFonts w:asciiTheme="minorHAnsi" w:hAnsiTheme="minorHAnsi" w:cstheme="minorHAnsi"/>
                <w:sz w:val="20"/>
                <w:szCs w:val="20"/>
                <w:lang w:val="en-US"/>
              </w:rPr>
              <w:t>standard</w:t>
            </w:r>
            <w:r w:rsidRPr="00AE6371">
              <w:rPr>
                <w:rFonts w:asciiTheme="minorHAnsi" w:hAnsiTheme="minorHAnsi" w:cstheme="minorHAnsi"/>
                <w:sz w:val="20"/>
                <w:szCs w:val="20"/>
                <w:lang w:val="el-GR"/>
              </w:rPr>
              <w:t xml:space="preserve"> 19” </w:t>
            </w:r>
            <w:r w:rsidRPr="00AE6371">
              <w:rPr>
                <w:rFonts w:asciiTheme="minorHAnsi" w:hAnsiTheme="minorHAnsi" w:cstheme="minorHAnsi"/>
                <w:sz w:val="20"/>
                <w:szCs w:val="20"/>
                <w:lang w:val="en-US"/>
              </w:rPr>
              <w:t>EIA</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rack</w:t>
            </w:r>
            <w:r w:rsidRPr="00AE6371">
              <w:rPr>
                <w:rFonts w:asciiTheme="minorHAnsi" w:hAnsiTheme="minorHAnsi" w:cstheme="minorHAnsi"/>
                <w:sz w:val="20"/>
                <w:szCs w:val="20"/>
                <w:lang w:val="el-GR"/>
              </w:rPr>
              <w:t xml:space="preserve"> (να προσφερθούν και τα αντίστοιχα παρελκόμενα για την τοποθέτηση)</w:t>
            </w:r>
          </w:p>
        </w:tc>
        <w:tc>
          <w:tcPr>
            <w:tcW w:w="784" w:type="pct"/>
            <w:vAlign w:val="center"/>
          </w:tcPr>
          <w:p w14:paraId="3420FE23"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p w14:paraId="70C25BA1" w14:textId="77777777" w:rsidR="00375A9B" w:rsidRPr="00AE6371" w:rsidRDefault="00375A9B" w:rsidP="00375A9B">
            <w:pPr>
              <w:spacing w:after="0"/>
              <w:jc w:val="center"/>
              <w:rPr>
                <w:rFonts w:asciiTheme="minorHAnsi" w:hAnsiTheme="minorHAnsi" w:cstheme="minorHAnsi"/>
                <w:sz w:val="20"/>
                <w:szCs w:val="20"/>
              </w:rPr>
            </w:pPr>
          </w:p>
        </w:tc>
        <w:tc>
          <w:tcPr>
            <w:tcW w:w="773" w:type="pct"/>
            <w:vAlign w:val="center"/>
          </w:tcPr>
          <w:p w14:paraId="6B42244D" w14:textId="77777777" w:rsidR="00375A9B" w:rsidRPr="00AE6371" w:rsidRDefault="00375A9B" w:rsidP="00375A9B">
            <w:pPr>
              <w:spacing w:after="0"/>
              <w:rPr>
                <w:rFonts w:asciiTheme="minorHAnsi" w:hAnsiTheme="minorHAnsi" w:cstheme="minorHAnsi"/>
                <w:sz w:val="20"/>
                <w:szCs w:val="20"/>
              </w:rPr>
            </w:pPr>
          </w:p>
        </w:tc>
        <w:tc>
          <w:tcPr>
            <w:tcW w:w="741" w:type="pct"/>
            <w:vAlign w:val="center"/>
          </w:tcPr>
          <w:p w14:paraId="63777EB4" w14:textId="77777777" w:rsidR="00375A9B" w:rsidRPr="00AE6371" w:rsidRDefault="00375A9B" w:rsidP="00375A9B">
            <w:pPr>
              <w:spacing w:after="0"/>
              <w:rPr>
                <w:rFonts w:asciiTheme="minorHAnsi" w:hAnsiTheme="minorHAnsi" w:cstheme="minorHAnsi"/>
                <w:sz w:val="20"/>
                <w:szCs w:val="20"/>
              </w:rPr>
            </w:pPr>
          </w:p>
        </w:tc>
      </w:tr>
      <w:tr w:rsidR="00375A9B" w:rsidRPr="00AE6371" w14:paraId="1AAEC54A" w14:textId="77777777" w:rsidTr="00375A9B">
        <w:trPr>
          <w:trHeight w:val="340"/>
          <w:jc w:val="center"/>
        </w:trPr>
        <w:tc>
          <w:tcPr>
            <w:tcW w:w="547" w:type="pct"/>
            <w:vAlign w:val="center"/>
          </w:tcPr>
          <w:p w14:paraId="37971D00"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3B404F5C"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Υ</w:t>
            </w:r>
            <w:r w:rsidRPr="00AE6371">
              <w:rPr>
                <w:rFonts w:asciiTheme="minorHAnsi" w:hAnsiTheme="minorHAnsi" w:cstheme="minorHAnsi"/>
                <w:sz w:val="20"/>
                <w:szCs w:val="20"/>
              </w:rPr>
              <w:t xml:space="preserve">ψος = 1 </w:t>
            </w:r>
            <w:r w:rsidRPr="00AE6371">
              <w:rPr>
                <w:rFonts w:asciiTheme="minorHAnsi" w:hAnsiTheme="minorHAnsi" w:cstheme="minorHAnsi"/>
                <w:sz w:val="20"/>
                <w:szCs w:val="20"/>
                <w:lang w:val="en-US"/>
              </w:rPr>
              <w:t>RU</w:t>
            </w:r>
          </w:p>
        </w:tc>
        <w:tc>
          <w:tcPr>
            <w:tcW w:w="784" w:type="pct"/>
            <w:vAlign w:val="center"/>
          </w:tcPr>
          <w:p w14:paraId="2D314567"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n-US"/>
              </w:rPr>
              <w:t>NAI</w:t>
            </w:r>
          </w:p>
        </w:tc>
        <w:tc>
          <w:tcPr>
            <w:tcW w:w="773" w:type="pct"/>
            <w:vAlign w:val="center"/>
          </w:tcPr>
          <w:p w14:paraId="5640571C" w14:textId="77777777" w:rsidR="00375A9B" w:rsidRPr="00AE6371" w:rsidRDefault="00375A9B" w:rsidP="00375A9B">
            <w:pPr>
              <w:spacing w:after="0"/>
              <w:rPr>
                <w:rFonts w:asciiTheme="minorHAnsi" w:hAnsiTheme="minorHAnsi" w:cstheme="minorHAnsi"/>
                <w:sz w:val="20"/>
                <w:szCs w:val="20"/>
              </w:rPr>
            </w:pPr>
          </w:p>
        </w:tc>
        <w:tc>
          <w:tcPr>
            <w:tcW w:w="741" w:type="pct"/>
            <w:vAlign w:val="center"/>
          </w:tcPr>
          <w:p w14:paraId="7D5AAD14" w14:textId="77777777" w:rsidR="00375A9B" w:rsidRPr="00AE6371" w:rsidRDefault="00375A9B" w:rsidP="00375A9B">
            <w:pPr>
              <w:spacing w:after="0"/>
              <w:rPr>
                <w:rFonts w:asciiTheme="minorHAnsi" w:hAnsiTheme="minorHAnsi" w:cstheme="minorHAnsi"/>
                <w:sz w:val="20"/>
                <w:szCs w:val="20"/>
              </w:rPr>
            </w:pPr>
          </w:p>
        </w:tc>
      </w:tr>
      <w:tr w:rsidR="00375A9B" w:rsidRPr="00AE6371" w14:paraId="720E16F3" w14:textId="77777777" w:rsidTr="00375A9B">
        <w:trPr>
          <w:trHeight w:val="340"/>
          <w:jc w:val="center"/>
        </w:trPr>
        <w:tc>
          <w:tcPr>
            <w:tcW w:w="5000" w:type="pct"/>
            <w:gridSpan w:val="5"/>
            <w:shd w:val="pct15" w:color="auto" w:fill="auto"/>
            <w:vAlign w:val="center"/>
          </w:tcPr>
          <w:p w14:paraId="3DD36673" w14:textId="77777777" w:rsidR="00375A9B" w:rsidRPr="00AE6371" w:rsidRDefault="00375A9B" w:rsidP="00375A9B">
            <w:pPr>
              <w:pStyle w:val="ListParagraph"/>
              <w:numPr>
                <w:ilvl w:val="0"/>
                <w:numId w:val="39"/>
              </w:numPr>
              <w:rPr>
                <w:sz w:val="20"/>
                <w:szCs w:val="20"/>
              </w:rPr>
            </w:pPr>
            <w:r w:rsidRPr="00AE6371">
              <w:rPr>
                <w:sz w:val="20"/>
                <w:szCs w:val="20"/>
              </w:rPr>
              <w:t xml:space="preserve">  Θύρες</w:t>
            </w:r>
          </w:p>
        </w:tc>
      </w:tr>
      <w:tr w:rsidR="00375A9B" w:rsidRPr="00AE6371" w14:paraId="7B28DFF0" w14:textId="77777777" w:rsidTr="00375A9B">
        <w:trPr>
          <w:trHeight w:val="340"/>
          <w:jc w:val="center"/>
        </w:trPr>
        <w:tc>
          <w:tcPr>
            <w:tcW w:w="547" w:type="pct"/>
            <w:vAlign w:val="center"/>
          </w:tcPr>
          <w:p w14:paraId="21936BE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shd w:val="clear" w:color="auto" w:fill="auto"/>
            <w:vAlign w:val="center"/>
          </w:tcPr>
          <w:p w14:paraId="2FA0427C"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Κάθε μεταγωγέας θα διαθέτει τον ακόλουθο αριθμό θυρών</w:t>
            </w:r>
          </w:p>
        </w:tc>
        <w:tc>
          <w:tcPr>
            <w:tcW w:w="784" w:type="pct"/>
            <w:shd w:val="clear" w:color="auto" w:fill="auto"/>
            <w:vAlign w:val="center"/>
          </w:tcPr>
          <w:p w14:paraId="32234B4A"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shd w:val="clear" w:color="auto" w:fill="auto"/>
            <w:vAlign w:val="center"/>
          </w:tcPr>
          <w:p w14:paraId="0F0C3139" w14:textId="77777777" w:rsidR="00375A9B" w:rsidRPr="00AE6371" w:rsidRDefault="00375A9B" w:rsidP="00375A9B">
            <w:pPr>
              <w:spacing w:after="0"/>
              <w:rPr>
                <w:rFonts w:asciiTheme="minorHAnsi" w:hAnsiTheme="minorHAnsi" w:cstheme="minorHAnsi"/>
                <w:b/>
                <w:sz w:val="20"/>
                <w:szCs w:val="20"/>
              </w:rPr>
            </w:pPr>
          </w:p>
        </w:tc>
        <w:tc>
          <w:tcPr>
            <w:tcW w:w="741" w:type="pct"/>
            <w:shd w:val="clear" w:color="auto" w:fill="auto"/>
            <w:vAlign w:val="center"/>
          </w:tcPr>
          <w:p w14:paraId="61C91B4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4439FF2" w14:textId="77777777" w:rsidTr="00375A9B">
        <w:trPr>
          <w:trHeight w:val="340"/>
          <w:jc w:val="center"/>
        </w:trPr>
        <w:tc>
          <w:tcPr>
            <w:tcW w:w="547" w:type="pct"/>
            <w:vAlign w:val="center"/>
          </w:tcPr>
          <w:p w14:paraId="6A23F64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shd w:val="clear" w:color="auto" w:fill="auto"/>
            <w:vAlign w:val="center"/>
          </w:tcPr>
          <w:p w14:paraId="00AB871E"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Θύρες τεχνολογίας 10</w:t>
            </w:r>
            <w:r w:rsidRPr="00AE6371">
              <w:rPr>
                <w:rFonts w:asciiTheme="minorHAnsi" w:hAnsiTheme="minorHAnsi" w:cstheme="minorHAnsi"/>
                <w:sz w:val="20"/>
                <w:szCs w:val="20"/>
              </w:rPr>
              <w:t>G</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SFP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based</w:t>
            </w:r>
          </w:p>
        </w:tc>
        <w:tc>
          <w:tcPr>
            <w:tcW w:w="784" w:type="pct"/>
            <w:shd w:val="clear" w:color="auto" w:fill="auto"/>
            <w:vAlign w:val="center"/>
          </w:tcPr>
          <w:p w14:paraId="4F6B3967"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rPr>
              <w:t>≥ 2</w:t>
            </w:r>
          </w:p>
        </w:tc>
        <w:tc>
          <w:tcPr>
            <w:tcW w:w="773" w:type="pct"/>
            <w:shd w:val="clear" w:color="auto" w:fill="auto"/>
            <w:vAlign w:val="center"/>
          </w:tcPr>
          <w:p w14:paraId="5F860467" w14:textId="77777777" w:rsidR="00375A9B" w:rsidRPr="00AE6371" w:rsidRDefault="00375A9B" w:rsidP="00375A9B">
            <w:pPr>
              <w:spacing w:after="0"/>
              <w:rPr>
                <w:rFonts w:asciiTheme="minorHAnsi" w:hAnsiTheme="minorHAnsi" w:cstheme="minorHAnsi"/>
                <w:b/>
                <w:sz w:val="20"/>
                <w:szCs w:val="20"/>
              </w:rPr>
            </w:pPr>
          </w:p>
        </w:tc>
        <w:tc>
          <w:tcPr>
            <w:tcW w:w="741" w:type="pct"/>
            <w:shd w:val="clear" w:color="auto" w:fill="auto"/>
            <w:vAlign w:val="center"/>
          </w:tcPr>
          <w:p w14:paraId="3363BC82" w14:textId="77777777" w:rsidR="00375A9B" w:rsidRPr="00AE6371" w:rsidRDefault="00375A9B" w:rsidP="00375A9B">
            <w:pPr>
              <w:spacing w:after="0"/>
              <w:rPr>
                <w:rFonts w:asciiTheme="minorHAnsi" w:hAnsiTheme="minorHAnsi" w:cstheme="minorHAnsi"/>
                <w:b/>
                <w:sz w:val="20"/>
                <w:szCs w:val="20"/>
              </w:rPr>
            </w:pPr>
          </w:p>
        </w:tc>
      </w:tr>
      <w:tr w:rsidR="00375A9B" w:rsidRPr="00AE6371" w14:paraId="050179BC" w14:textId="77777777" w:rsidTr="00375A9B">
        <w:trPr>
          <w:trHeight w:val="340"/>
          <w:jc w:val="center"/>
        </w:trPr>
        <w:tc>
          <w:tcPr>
            <w:tcW w:w="547" w:type="pct"/>
            <w:vAlign w:val="center"/>
          </w:tcPr>
          <w:p w14:paraId="015BBCCB"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shd w:val="clear" w:color="auto" w:fill="auto"/>
            <w:vAlign w:val="center"/>
          </w:tcPr>
          <w:p w14:paraId="37665BDD"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Θύρες τεχνολογίας 1</w:t>
            </w:r>
            <w:r w:rsidRPr="00AE6371">
              <w:rPr>
                <w:rFonts w:asciiTheme="minorHAnsi" w:hAnsiTheme="minorHAnsi" w:cstheme="minorHAnsi"/>
                <w:sz w:val="20"/>
                <w:szCs w:val="20"/>
                <w:lang w:val="en-US"/>
              </w:rPr>
              <w:t>G based</w:t>
            </w:r>
          </w:p>
        </w:tc>
        <w:tc>
          <w:tcPr>
            <w:tcW w:w="784" w:type="pct"/>
            <w:shd w:val="clear" w:color="auto" w:fill="auto"/>
            <w:vAlign w:val="center"/>
          </w:tcPr>
          <w:p w14:paraId="6CDEF5E4"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rPr>
              <w:t>≥ 8</w:t>
            </w:r>
          </w:p>
        </w:tc>
        <w:tc>
          <w:tcPr>
            <w:tcW w:w="773" w:type="pct"/>
            <w:shd w:val="clear" w:color="auto" w:fill="auto"/>
            <w:vAlign w:val="center"/>
          </w:tcPr>
          <w:p w14:paraId="408C1182" w14:textId="77777777" w:rsidR="00375A9B" w:rsidRPr="00AE6371" w:rsidRDefault="00375A9B" w:rsidP="00375A9B">
            <w:pPr>
              <w:spacing w:after="0"/>
              <w:rPr>
                <w:rFonts w:asciiTheme="minorHAnsi" w:hAnsiTheme="minorHAnsi" w:cstheme="minorHAnsi"/>
                <w:b/>
                <w:sz w:val="20"/>
                <w:szCs w:val="20"/>
                <w:lang w:val="el-GR"/>
              </w:rPr>
            </w:pPr>
          </w:p>
        </w:tc>
        <w:tc>
          <w:tcPr>
            <w:tcW w:w="741" w:type="pct"/>
            <w:shd w:val="clear" w:color="auto" w:fill="auto"/>
            <w:vAlign w:val="center"/>
          </w:tcPr>
          <w:p w14:paraId="58886E6F" w14:textId="77777777" w:rsidR="00375A9B" w:rsidRPr="00AE6371" w:rsidRDefault="00375A9B" w:rsidP="00375A9B">
            <w:pPr>
              <w:spacing w:after="0"/>
              <w:rPr>
                <w:rFonts w:asciiTheme="minorHAnsi" w:hAnsiTheme="minorHAnsi" w:cstheme="minorHAnsi"/>
                <w:b/>
                <w:sz w:val="20"/>
                <w:szCs w:val="20"/>
                <w:lang w:val="el-GR"/>
              </w:rPr>
            </w:pPr>
          </w:p>
        </w:tc>
      </w:tr>
      <w:tr w:rsidR="00375A9B" w:rsidRPr="00AE6371" w14:paraId="2CBB1DF3" w14:textId="77777777" w:rsidTr="00375A9B">
        <w:trPr>
          <w:trHeight w:val="340"/>
          <w:jc w:val="center"/>
        </w:trPr>
        <w:tc>
          <w:tcPr>
            <w:tcW w:w="547" w:type="pct"/>
            <w:vAlign w:val="center"/>
          </w:tcPr>
          <w:p w14:paraId="24A7D9D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shd w:val="clear" w:color="auto" w:fill="auto"/>
            <w:vAlign w:val="center"/>
          </w:tcPr>
          <w:p w14:paraId="565DF8CE"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λειτουργίας </w:t>
            </w:r>
            <w:r w:rsidRPr="00AE6371">
              <w:rPr>
                <w:rFonts w:asciiTheme="minorHAnsi" w:hAnsiTheme="minorHAnsi" w:cstheme="minorHAnsi"/>
                <w:sz w:val="20"/>
                <w:szCs w:val="20"/>
                <w:lang w:val="en-US"/>
              </w:rPr>
              <w:t>single</w:t>
            </w:r>
            <w:r w:rsidRPr="00AE6371">
              <w:rPr>
                <w:rFonts w:asciiTheme="minorHAnsi" w:hAnsiTheme="minorHAnsi" w:cstheme="minorHAnsi"/>
                <w:sz w:val="20"/>
                <w:szCs w:val="20"/>
                <w:lang w:val="el-GR"/>
              </w:rPr>
              <w:t>-</w:t>
            </w:r>
            <w:r w:rsidRPr="00AE6371">
              <w:rPr>
                <w:rFonts w:asciiTheme="minorHAnsi" w:hAnsiTheme="minorHAnsi" w:cstheme="minorHAnsi"/>
                <w:sz w:val="20"/>
                <w:szCs w:val="20"/>
                <w:lang w:val="en-US"/>
              </w:rPr>
              <w:t>mode</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or</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multimode</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fiber</w:t>
            </w:r>
            <w:r w:rsidRPr="00AE6371">
              <w:rPr>
                <w:rFonts w:asciiTheme="minorHAnsi" w:hAnsiTheme="minorHAnsi" w:cstheme="minorHAnsi"/>
                <w:sz w:val="20"/>
                <w:szCs w:val="20"/>
                <w:lang w:val="el-GR"/>
              </w:rPr>
              <w:t xml:space="preserve"> σε όλες τις οπτικές θύρες</w:t>
            </w:r>
          </w:p>
        </w:tc>
        <w:tc>
          <w:tcPr>
            <w:tcW w:w="784" w:type="pct"/>
            <w:shd w:val="clear" w:color="auto" w:fill="auto"/>
            <w:vAlign w:val="center"/>
          </w:tcPr>
          <w:p w14:paraId="6E1EEAE6"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shd w:val="clear" w:color="auto" w:fill="auto"/>
            <w:vAlign w:val="center"/>
          </w:tcPr>
          <w:p w14:paraId="33266142" w14:textId="77777777" w:rsidR="00375A9B" w:rsidRPr="00AE6371" w:rsidRDefault="00375A9B" w:rsidP="00375A9B">
            <w:pPr>
              <w:spacing w:after="0"/>
              <w:rPr>
                <w:rFonts w:asciiTheme="minorHAnsi" w:hAnsiTheme="minorHAnsi" w:cstheme="minorHAnsi"/>
                <w:b/>
                <w:sz w:val="20"/>
                <w:szCs w:val="20"/>
              </w:rPr>
            </w:pPr>
          </w:p>
        </w:tc>
        <w:tc>
          <w:tcPr>
            <w:tcW w:w="741" w:type="pct"/>
            <w:shd w:val="clear" w:color="auto" w:fill="auto"/>
            <w:vAlign w:val="center"/>
          </w:tcPr>
          <w:p w14:paraId="626DE370"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3C1968C" w14:textId="77777777" w:rsidTr="00375A9B">
        <w:trPr>
          <w:trHeight w:val="340"/>
          <w:jc w:val="center"/>
        </w:trPr>
        <w:tc>
          <w:tcPr>
            <w:tcW w:w="547" w:type="pct"/>
            <w:vAlign w:val="center"/>
          </w:tcPr>
          <w:p w14:paraId="2178BA16"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2F87AA6C" w14:textId="77777777" w:rsidR="00375A9B" w:rsidRPr="00AE6371" w:rsidRDefault="00375A9B" w:rsidP="00375A9B">
            <w:pPr>
              <w:tabs>
                <w:tab w:val="right" w:leader="dot" w:pos="8743"/>
              </w:tabs>
              <w:spacing w:after="0"/>
              <w:rPr>
                <w:rFonts w:asciiTheme="minorHAnsi" w:hAnsiTheme="minorHAnsi" w:cstheme="minorHAnsi"/>
                <w:sz w:val="20"/>
                <w:szCs w:val="20"/>
                <w:lang w:val="en-US"/>
              </w:rPr>
            </w:pPr>
            <w:r w:rsidRPr="00AE6371">
              <w:rPr>
                <w:rFonts w:asciiTheme="minorHAnsi" w:hAnsiTheme="minorHAnsi" w:cstheme="minorHAnsi"/>
                <w:sz w:val="20"/>
                <w:szCs w:val="20"/>
              </w:rPr>
              <w:t>Υποστήριξη</w:t>
            </w:r>
            <w:r w:rsidRPr="00AE6371">
              <w:rPr>
                <w:rFonts w:asciiTheme="minorHAnsi" w:hAnsiTheme="minorHAnsi" w:cstheme="minorHAnsi"/>
                <w:sz w:val="20"/>
                <w:szCs w:val="20"/>
                <w:lang w:val="en-US"/>
              </w:rPr>
              <w:t xml:space="preserve"> MTU &gt; 1500 bytes (jumbo frames) </w:t>
            </w:r>
          </w:p>
        </w:tc>
        <w:tc>
          <w:tcPr>
            <w:tcW w:w="784" w:type="pct"/>
            <w:vAlign w:val="center"/>
          </w:tcPr>
          <w:p w14:paraId="02A1AF34"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0FCB19B0" w14:textId="77777777" w:rsidR="00375A9B" w:rsidRPr="00AE6371" w:rsidRDefault="00375A9B" w:rsidP="00375A9B">
            <w:pPr>
              <w:spacing w:after="0"/>
              <w:rPr>
                <w:rFonts w:asciiTheme="minorHAnsi" w:hAnsiTheme="minorHAnsi" w:cstheme="minorHAnsi"/>
                <w:b/>
                <w:sz w:val="20"/>
                <w:szCs w:val="20"/>
                <w:lang w:val="en-US"/>
              </w:rPr>
            </w:pPr>
          </w:p>
        </w:tc>
        <w:tc>
          <w:tcPr>
            <w:tcW w:w="741" w:type="pct"/>
            <w:vAlign w:val="center"/>
          </w:tcPr>
          <w:p w14:paraId="7DA52677" w14:textId="77777777" w:rsidR="00375A9B" w:rsidRPr="00AE6371" w:rsidRDefault="00375A9B" w:rsidP="00375A9B">
            <w:pPr>
              <w:spacing w:after="0"/>
              <w:rPr>
                <w:rFonts w:asciiTheme="minorHAnsi" w:hAnsiTheme="minorHAnsi" w:cstheme="minorHAnsi"/>
                <w:b/>
                <w:sz w:val="20"/>
                <w:szCs w:val="20"/>
                <w:lang w:val="en-US"/>
              </w:rPr>
            </w:pPr>
          </w:p>
        </w:tc>
      </w:tr>
      <w:tr w:rsidR="00375A9B" w:rsidRPr="00AE6371" w14:paraId="01011311" w14:textId="77777777" w:rsidTr="00375A9B">
        <w:trPr>
          <w:trHeight w:val="340"/>
          <w:jc w:val="center"/>
        </w:trPr>
        <w:tc>
          <w:tcPr>
            <w:tcW w:w="547" w:type="pct"/>
            <w:vAlign w:val="center"/>
          </w:tcPr>
          <w:p w14:paraId="74B94150"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lang w:val="en-US"/>
              </w:rPr>
            </w:pPr>
          </w:p>
        </w:tc>
        <w:tc>
          <w:tcPr>
            <w:tcW w:w="2155" w:type="pct"/>
            <w:vAlign w:val="center"/>
          </w:tcPr>
          <w:p w14:paraId="020B8CB5"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Θύρα τοπικής διαχείρισης με χρήση σειριακής, </w:t>
            </w:r>
            <w:r w:rsidRPr="00AE6371">
              <w:rPr>
                <w:rFonts w:asciiTheme="minorHAnsi" w:hAnsiTheme="minorHAnsi" w:cstheme="minorHAnsi"/>
                <w:sz w:val="20"/>
                <w:szCs w:val="20"/>
                <w:lang w:val="en-US"/>
              </w:rPr>
              <w:t>USB</w:t>
            </w:r>
            <w:r w:rsidRPr="00AE6371">
              <w:rPr>
                <w:rFonts w:asciiTheme="minorHAnsi" w:hAnsiTheme="minorHAnsi" w:cstheme="minorHAnsi"/>
                <w:sz w:val="20"/>
                <w:szCs w:val="20"/>
                <w:lang w:val="el-GR"/>
              </w:rPr>
              <w:t xml:space="preserve"> ή </w:t>
            </w:r>
            <w:r w:rsidRPr="00AE6371">
              <w:rPr>
                <w:rFonts w:asciiTheme="minorHAnsi" w:hAnsiTheme="minorHAnsi" w:cstheme="minorHAnsi"/>
                <w:sz w:val="20"/>
                <w:szCs w:val="20"/>
                <w:lang w:val="en-US"/>
              </w:rPr>
              <w:t>ethernet</w:t>
            </w:r>
            <w:r w:rsidRPr="00AE6371">
              <w:rPr>
                <w:rFonts w:asciiTheme="minorHAnsi" w:hAnsiTheme="minorHAnsi" w:cstheme="minorHAnsi"/>
                <w:sz w:val="20"/>
                <w:szCs w:val="20"/>
                <w:lang w:val="el-GR"/>
              </w:rPr>
              <w:t xml:space="preserve"> θύρας (</w:t>
            </w:r>
            <w:r w:rsidRPr="00AE6371">
              <w:rPr>
                <w:rFonts w:asciiTheme="minorHAnsi" w:hAnsiTheme="minorHAnsi" w:cstheme="minorHAnsi"/>
                <w:sz w:val="20"/>
                <w:szCs w:val="20"/>
                <w:lang w:val="en-US"/>
              </w:rPr>
              <w:t>console</w:t>
            </w:r>
            <w:r w:rsidRPr="00AE6371">
              <w:rPr>
                <w:rFonts w:asciiTheme="minorHAnsi" w:hAnsiTheme="minorHAnsi" w:cstheme="minorHAnsi"/>
                <w:sz w:val="20"/>
                <w:szCs w:val="20"/>
                <w:lang w:val="el-GR"/>
              </w:rPr>
              <w:t xml:space="preserve">). (Να προσφερθεί και το αντίστοιχο καλώδιο στην περίπτωση σειριακής ή </w:t>
            </w:r>
            <w:r w:rsidRPr="00AE6371">
              <w:rPr>
                <w:rFonts w:asciiTheme="minorHAnsi" w:hAnsiTheme="minorHAnsi" w:cstheme="minorHAnsi"/>
                <w:sz w:val="20"/>
                <w:szCs w:val="20"/>
                <w:lang w:val="en-US"/>
              </w:rPr>
              <w:t>USB</w:t>
            </w:r>
            <w:r w:rsidRPr="00AE6371">
              <w:rPr>
                <w:rFonts w:asciiTheme="minorHAnsi" w:hAnsiTheme="minorHAnsi" w:cstheme="minorHAnsi"/>
                <w:sz w:val="20"/>
                <w:szCs w:val="20"/>
                <w:lang w:val="el-GR"/>
              </w:rPr>
              <w:t xml:space="preserve"> θύρας)</w:t>
            </w:r>
          </w:p>
        </w:tc>
        <w:tc>
          <w:tcPr>
            <w:tcW w:w="784" w:type="pct"/>
            <w:vAlign w:val="center"/>
          </w:tcPr>
          <w:p w14:paraId="1021ABF0"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p w14:paraId="76CDC1CC" w14:textId="77777777" w:rsidR="00375A9B" w:rsidRPr="00AE6371" w:rsidRDefault="00375A9B" w:rsidP="00375A9B">
            <w:pPr>
              <w:spacing w:after="0"/>
              <w:jc w:val="center"/>
              <w:rPr>
                <w:rFonts w:asciiTheme="minorHAnsi" w:hAnsiTheme="minorHAnsi" w:cstheme="minorHAnsi"/>
                <w:sz w:val="20"/>
                <w:szCs w:val="20"/>
              </w:rPr>
            </w:pPr>
          </w:p>
        </w:tc>
        <w:tc>
          <w:tcPr>
            <w:tcW w:w="773" w:type="pct"/>
            <w:vAlign w:val="center"/>
          </w:tcPr>
          <w:p w14:paraId="4E909503"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BB16F21" w14:textId="77777777" w:rsidR="00375A9B" w:rsidRPr="00AE6371" w:rsidRDefault="00375A9B" w:rsidP="00375A9B">
            <w:pPr>
              <w:spacing w:after="0"/>
              <w:rPr>
                <w:rFonts w:asciiTheme="minorHAnsi" w:hAnsiTheme="minorHAnsi" w:cstheme="minorHAnsi"/>
                <w:b/>
                <w:sz w:val="20"/>
                <w:szCs w:val="20"/>
              </w:rPr>
            </w:pPr>
          </w:p>
        </w:tc>
      </w:tr>
      <w:tr w:rsidR="00375A9B" w:rsidRPr="00AE6371" w14:paraId="061128D0" w14:textId="77777777" w:rsidTr="00375A9B">
        <w:trPr>
          <w:trHeight w:val="340"/>
          <w:jc w:val="center"/>
        </w:trPr>
        <w:tc>
          <w:tcPr>
            <w:tcW w:w="547" w:type="pct"/>
            <w:vAlign w:val="center"/>
          </w:tcPr>
          <w:p w14:paraId="214530F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675547E" w14:textId="77777777" w:rsidR="00375A9B" w:rsidRPr="00AE6371" w:rsidRDefault="00375A9B" w:rsidP="00375A9B">
            <w:pPr>
              <w:spacing w:after="0"/>
              <w:jc w:val="left"/>
              <w:rPr>
                <w:rFonts w:asciiTheme="minorHAnsi" w:hAnsiTheme="minorHAnsi" w:cstheme="minorHAnsi"/>
                <w:sz w:val="20"/>
                <w:szCs w:val="20"/>
                <w:lang w:val="el-GR"/>
              </w:rPr>
            </w:pPr>
            <w:r w:rsidRPr="00AE6371">
              <w:rPr>
                <w:rFonts w:asciiTheme="minorHAnsi" w:hAnsiTheme="minorHAnsi" w:cstheme="minorHAnsi"/>
                <w:sz w:val="20"/>
                <w:szCs w:val="20"/>
                <w:lang w:val="el-GR"/>
              </w:rPr>
              <w:t>Οπτικοί προσαρμογείς (</w:t>
            </w:r>
            <w:r w:rsidRPr="00AE6371">
              <w:rPr>
                <w:rFonts w:asciiTheme="minorHAnsi" w:hAnsiTheme="minorHAnsi" w:cstheme="minorHAnsi"/>
                <w:sz w:val="20"/>
                <w:szCs w:val="20"/>
              </w:rPr>
              <w:t>SFP</w:t>
            </w:r>
            <w:r w:rsidRPr="00AE6371">
              <w:rPr>
                <w:rFonts w:asciiTheme="minorHAnsi" w:hAnsiTheme="minorHAnsi" w:cstheme="minorHAnsi"/>
                <w:sz w:val="20"/>
                <w:szCs w:val="20"/>
                <w:lang w:val="el-GR"/>
              </w:rPr>
              <w:t xml:space="preserve">+), τεχνολογίας </w:t>
            </w:r>
            <w:r w:rsidRPr="00AE6371">
              <w:rPr>
                <w:rFonts w:asciiTheme="minorHAnsi" w:hAnsiTheme="minorHAnsi" w:cstheme="minorHAnsi"/>
                <w:sz w:val="20"/>
                <w:szCs w:val="20"/>
              </w:rPr>
              <w:t>SR</w:t>
            </w:r>
          </w:p>
        </w:tc>
        <w:tc>
          <w:tcPr>
            <w:tcW w:w="784" w:type="pct"/>
            <w:vAlign w:val="center"/>
          </w:tcPr>
          <w:p w14:paraId="0E375169"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1</w:t>
            </w:r>
          </w:p>
        </w:tc>
        <w:tc>
          <w:tcPr>
            <w:tcW w:w="773" w:type="pct"/>
            <w:vAlign w:val="center"/>
          </w:tcPr>
          <w:p w14:paraId="7B3AED1A"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EA6F4FC"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27BA840" w14:textId="77777777" w:rsidTr="00375A9B">
        <w:trPr>
          <w:trHeight w:val="340"/>
          <w:jc w:val="center"/>
        </w:trPr>
        <w:tc>
          <w:tcPr>
            <w:tcW w:w="547" w:type="pct"/>
            <w:vAlign w:val="center"/>
          </w:tcPr>
          <w:p w14:paraId="5B576F0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44C4E78" w14:textId="77777777" w:rsidR="00375A9B" w:rsidRPr="00AE6371" w:rsidRDefault="00375A9B" w:rsidP="00375A9B">
            <w:pPr>
              <w:spacing w:after="0"/>
              <w:jc w:val="left"/>
              <w:rPr>
                <w:rFonts w:asciiTheme="minorHAnsi" w:hAnsiTheme="minorHAnsi" w:cstheme="minorHAnsi"/>
                <w:sz w:val="20"/>
                <w:szCs w:val="20"/>
                <w:lang w:val="el-GR"/>
              </w:rPr>
            </w:pPr>
            <w:r w:rsidRPr="00AE6371">
              <w:rPr>
                <w:rFonts w:asciiTheme="minorHAnsi" w:hAnsiTheme="minorHAnsi" w:cstheme="minorHAnsi"/>
                <w:sz w:val="20"/>
                <w:szCs w:val="20"/>
                <w:lang w:val="el-GR"/>
              </w:rPr>
              <w:t>Οπτικοί προσαρμογείς (</w:t>
            </w:r>
            <w:r w:rsidRPr="00AE6371">
              <w:rPr>
                <w:rFonts w:asciiTheme="minorHAnsi" w:hAnsiTheme="minorHAnsi" w:cstheme="minorHAnsi"/>
                <w:sz w:val="20"/>
                <w:szCs w:val="20"/>
              </w:rPr>
              <w:t>SFP</w:t>
            </w:r>
            <w:r w:rsidRPr="00AE6371">
              <w:rPr>
                <w:rFonts w:asciiTheme="minorHAnsi" w:hAnsiTheme="minorHAnsi" w:cstheme="minorHAnsi"/>
                <w:sz w:val="20"/>
                <w:szCs w:val="20"/>
                <w:lang w:val="el-GR"/>
              </w:rPr>
              <w:t xml:space="preserve">+), τεχνολογίας </w:t>
            </w:r>
            <w:r w:rsidRPr="00AE6371">
              <w:rPr>
                <w:rFonts w:asciiTheme="minorHAnsi" w:hAnsiTheme="minorHAnsi" w:cstheme="minorHAnsi"/>
                <w:sz w:val="20"/>
                <w:szCs w:val="20"/>
                <w:lang w:val="en-US"/>
              </w:rPr>
              <w:t>LR</w:t>
            </w:r>
          </w:p>
        </w:tc>
        <w:tc>
          <w:tcPr>
            <w:tcW w:w="784" w:type="pct"/>
            <w:vAlign w:val="center"/>
          </w:tcPr>
          <w:p w14:paraId="3E6B1807"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1</w:t>
            </w:r>
          </w:p>
        </w:tc>
        <w:tc>
          <w:tcPr>
            <w:tcW w:w="773" w:type="pct"/>
            <w:vAlign w:val="center"/>
          </w:tcPr>
          <w:p w14:paraId="2D85947E"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89E7857"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9E8AD04" w14:textId="77777777" w:rsidTr="00375A9B">
        <w:trPr>
          <w:trHeight w:val="449"/>
          <w:jc w:val="center"/>
        </w:trPr>
        <w:tc>
          <w:tcPr>
            <w:tcW w:w="547" w:type="pct"/>
            <w:vAlign w:val="center"/>
          </w:tcPr>
          <w:p w14:paraId="0CF288D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F77DDF1"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Καλώδιο</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οπτικών</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ινών</w:t>
            </w:r>
            <w:r w:rsidRPr="00AE6371">
              <w:rPr>
                <w:rFonts w:asciiTheme="minorHAnsi" w:hAnsiTheme="minorHAnsi" w:cstheme="minorHAnsi"/>
                <w:sz w:val="20"/>
                <w:szCs w:val="20"/>
              </w:rPr>
              <w:t xml:space="preserve"> LC-LC </w:t>
            </w:r>
            <w:r w:rsidRPr="00AE6371">
              <w:rPr>
                <w:rFonts w:asciiTheme="minorHAnsi" w:hAnsiTheme="minorHAnsi" w:cstheme="minorHAnsi"/>
                <w:sz w:val="20"/>
                <w:szCs w:val="20"/>
                <w:lang w:val="el-GR"/>
              </w:rPr>
              <w:t>μήκους</w:t>
            </w:r>
            <w:r w:rsidRPr="00AE6371">
              <w:rPr>
                <w:rFonts w:asciiTheme="minorHAnsi" w:hAnsiTheme="minorHAnsi" w:cstheme="minorHAnsi"/>
                <w:sz w:val="20"/>
                <w:szCs w:val="20"/>
              </w:rPr>
              <w:t xml:space="preserve"> 3</w:t>
            </w:r>
            <w:r w:rsidRPr="00AE6371">
              <w:rPr>
                <w:rFonts w:asciiTheme="minorHAnsi" w:hAnsiTheme="minorHAnsi" w:cstheme="minorHAnsi"/>
                <w:sz w:val="20"/>
                <w:szCs w:val="20"/>
                <w:lang w:val="en-US"/>
              </w:rPr>
              <w:t>m</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OM3 multimode</w:t>
            </w:r>
          </w:p>
        </w:tc>
        <w:tc>
          <w:tcPr>
            <w:tcW w:w="784" w:type="pct"/>
            <w:vAlign w:val="center"/>
          </w:tcPr>
          <w:p w14:paraId="448A57D8"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1</w:t>
            </w:r>
          </w:p>
        </w:tc>
        <w:tc>
          <w:tcPr>
            <w:tcW w:w="773" w:type="pct"/>
            <w:vAlign w:val="center"/>
          </w:tcPr>
          <w:p w14:paraId="0A58C586" w14:textId="77777777" w:rsidR="00375A9B" w:rsidRPr="00AE6371" w:rsidRDefault="00375A9B" w:rsidP="00375A9B">
            <w:pPr>
              <w:spacing w:after="0"/>
              <w:rPr>
                <w:rFonts w:asciiTheme="minorHAnsi" w:hAnsiTheme="minorHAnsi" w:cstheme="minorHAnsi"/>
                <w:b/>
                <w:sz w:val="20"/>
                <w:szCs w:val="20"/>
                <w:lang w:val="en-US"/>
              </w:rPr>
            </w:pPr>
          </w:p>
        </w:tc>
        <w:tc>
          <w:tcPr>
            <w:tcW w:w="741" w:type="pct"/>
            <w:vAlign w:val="center"/>
          </w:tcPr>
          <w:p w14:paraId="0A9E672C" w14:textId="77777777" w:rsidR="00375A9B" w:rsidRPr="00AE6371" w:rsidRDefault="00375A9B" w:rsidP="00375A9B">
            <w:pPr>
              <w:spacing w:after="0"/>
              <w:rPr>
                <w:rFonts w:asciiTheme="minorHAnsi" w:hAnsiTheme="minorHAnsi" w:cstheme="minorHAnsi"/>
                <w:b/>
                <w:sz w:val="20"/>
                <w:szCs w:val="20"/>
                <w:lang w:val="en-US"/>
              </w:rPr>
            </w:pPr>
          </w:p>
        </w:tc>
      </w:tr>
      <w:tr w:rsidR="00375A9B" w:rsidRPr="00AE6371" w14:paraId="6A307682" w14:textId="77777777" w:rsidTr="00375A9B">
        <w:trPr>
          <w:trHeight w:val="448"/>
          <w:jc w:val="center"/>
        </w:trPr>
        <w:tc>
          <w:tcPr>
            <w:tcW w:w="547" w:type="pct"/>
            <w:vAlign w:val="center"/>
          </w:tcPr>
          <w:p w14:paraId="6E426ED5"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5A2CF4D"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Καλώδιο</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οπτικών</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ινών</w:t>
            </w:r>
            <w:r w:rsidRPr="00AE6371">
              <w:rPr>
                <w:rFonts w:asciiTheme="minorHAnsi" w:hAnsiTheme="minorHAnsi" w:cstheme="minorHAnsi"/>
                <w:sz w:val="20"/>
                <w:szCs w:val="20"/>
              </w:rPr>
              <w:t xml:space="preserve"> LC</w:t>
            </w:r>
            <w:r w:rsidRPr="00AE6371">
              <w:rPr>
                <w:rFonts w:asciiTheme="minorHAnsi" w:hAnsiTheme="minorHAnsi" w:cstheme="minorHAnsi"/>
                <w:sz w:val="20"/>
                <w:szCs w:val="20"/>
                <w:lang w:val="en-US"/>
              </w:rPr>
              <w:t>-</w:t>
            </w:r>
            <w:r w:rsidRPr="00AE6371">
              <w:rPr>
                <w:rFonts w:asciiTheme="minorHAnsi" w:hAnsiTheme="minorHAnsi" w:cstheme="minorHAnsi"/>
                <w:sz w:val="20"/>
                <w:szCs w:val="20"/>
              </w:rPr>
              <w:t xml:space="preserve">LC </w:t>
            </w:r>
            <w:r w:rsidRPr="00AE6371">
              <w:rPr>
                <w:rFonts w:asciiTheme="minorHAnsi" w:hAnsiTheme="minorHAnsi" w:cstheme="minorHAnsi"/>
                <w:sz w:val="20"/>
                <w:szCs w:val="20"/>
                <w:lang w:val="el-GR"/>
              </w:rPr>
              <w:t>μήκους</w:t>
            </w:r>
            <w:r w:rsidRPr="00AE6371">
              <w:rPr>
                <w:rFonts w:asciiTheme="minorHAnsi" w:hAnsiTheme="minorHAnsi" w:cstheme="minorHAnsi"/>
                <w:sz w:val="20"/>
                <w:szCs w:val="20"/>
              </w:rPr>
              <w:t xml:space="preserve"> 3</w:t>
            </w:r>
            <w:r w:rsidRPr="00AE6371">
              <w:rPr>
                <w:rFonts w:asciiTheme="minorHAnsi" w:hAnsiTheme="minorHAnsi" w:cstheme="minorHAnsi"/>
                <w:sz w:val="20"/>
                <w:szCs w:val="20"/>
                <w:lang w:val="en-US"/>
              </w:rPr>
              <w:t>m</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single</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mode</w:t>
            </w:r>
          </w:p>
        </w:tc>
        <w:tc>
          <w:tcPr>
            <w:tcW w:w="784" w:type="pct"/>
            <w:vAlign w:val="center"/>
          </w:tcPr>
          <w:p w14:paraId="51F7826E"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lang w:val="el-GR"/>
              </w:rPr>
              <w:t>1</w:t>
            </w:r>
          </w:p>
        </w:tc>
        <w:tc>
          <w:tcPr>
            <w:tcW w:w="773" w:type="pct"/>
            <w:vAlign w:val="center"/>
          </w:tcPr>
          <w:p w14:paraId="1F539E6A" w14:textId="77777777" w:rsidR="00375A9B" w:rsidRPr="00AE6371" w:rsidRDefault="00375A9B" w:rsidP="00375A9B">
            <w:pPr>
              <w:spacing w:after="0"/>
              <w:rPr>
                <w:rFonts w:asciiTheme="minorHAnsi" w:hAnsiTheme="minorHAnsi" w:cstheme="minorHAnsi"/>
                <w:b/>
                <w:sz w:val="20"/>
                <w:szCs w:val="20"/>
                <w:lang w:val="en-US"/>
              </w:rPr>
            </w:pPr>
          </w:p>
        </w:tc>
        <w:tc>
          <w:tcPr>
            <w:tcW w:w="741" w:type="pct"/>
            <w:vAlign w:val="center"/>
          </w:tcPr>
          <w:p w14:paraId="65F103ED" w14:textId="77777777" w:rsidR="00375A9B" w:rsidRPr="00AE6371" w:rsidRDefault="00375A9B" w:rsidP="00375A9B">
            <w:pPr>
              <w:spacing w:after="0"/>
              <w:rPr>
                <w:rFonts w:asciiTheme="minorHAnsi" w:hAnsiTheme="minorHAnsi" w:cstheme="minorHAnsi"/>
                <w:b/>
                <w:sz w:val="20"/>
                <w:szCs w:val="20"/>
                <w:lang w:val="en-US"/>
              </w:rPr>
            </w:pPr>
          </w:p>
        </w:tc>
      </w:tr>
      <w:tr w:rsidR="00375A9B" w:rsidRPr="00AE6371" w14:paraId="770C3D03" w14:textId="77777777" w:rsidTr="00375A9B">
        <w:trPr>
          <w:trHeight w:val="340"/>
          <w:jc w:val="center"/>
        </w:trPr>
        <w:tc>
          <w:tcPr>
            <w:tcW w:w="5000" w:type="pct"/>
            <w:gridSpan w:val="5"/>
            <w:shd w:val="pct15" w:color="auto" w:fill="auto"/>
            <w:vAlign w:val="center"/>
          </w:tcPr>
          <w:p w14:paraId="603F4A24" w14:textId="77777777" w:rsidR="00375A9B" w:rsidRPr="00AE6371" w:rsidRDefault="00375A9B" w:rsidP="00375A9B">
            <w:pPr>
              <w:pStyle w:val="ListParagraph"/>
              <w:numPr>
                <w:ilvl w:val="0"/>
                <w:numId w:val="39"/>
              </w:numPr>
              <w:rPr>
                <w:sz w:val="20"/>
                <w:szCs w:val="20"/>
              </w:rPr>
            </w:pPr>
            <w:r w:rsidRPr="00AE6371">
              <w:rPr>
                <w:sz w:val="20"/>
                <w:szCs w:val="20"/>
              </w:rPr>
              <w:t xml:space="preserve"> Χαρακτηριστικά Layer 2</w:t>
            </w:r>
          </w:p>
        </w:tc>
      </w:tr>
      <w:tr w:rsidR="00375A9B" w:rsidRPr="00AE6371" w14:paraId="56DE80A2" w14:textId="77777777" w:rsidTr="00375A9B">
        <w:trPr>
          <w:trHeight w:val="340"/>
          <w:jc w:val="center"/>
        </w:trPr>
        <w:tc>
          <w:tcPr>
            <w:tcW w:w="547" w:type="pct"/>
            <w:vAlign w:val="center"/>
          </w:tcPr>
          <w:p w14:paraId="2B8D988C"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2220175"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rPr>
              <w:t xml:space="preserve">Υποστήριξη IEEE 802.1q (VLAN </w:t>
            </w:r>
            <w:r w:rsidRPr="00AE6371">
              <w:rPr>
                <w:rFonts w:asciiTheme="minorHAnsi" w:hAnsiTheme="minorHAnsi" w:cstheme="minorHAnsi"/>
                <w:sz w:val="20"/>
                <w:szCs w:val="20"/>
                <w:lang w:val="en-US"/>
              </w:rPr>
              <w:t>tagging</w:t>
            </w:r>
            <w:r w:rsidRPr="00AE6371">
              <w:rPr>
                <w:rFonts w:asciiTheme="minorHAnsi" w:hAnsiTheme="minorHAnsi" w:cstheme="minorHAnsi"/>
                <w:sz w:val="20"/>
                <w:szCs w:val="20"/>
              </w:rPr>
              <w:t>)</w:t>
            </w:r>
          </w:p>
        </w:tc>
        <w:tc>
          <w:tcPr>
            <w:tcW w:w="784" w:type="pct"/>
            <w:vAlign w:val="center"/>
          </w:tcPr>
          <w:p w14:paraId="1D9ED41A"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713BA0D1"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79554AF"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C03C2A4" w14:textId="77777777" w:rsidTr="00375A9B">
        <w:trPr>
          <w:trHeight w:val="340"/>
          <w:jc w:val="center"/>
        </w:trPr>
        <w:tc>
          <w:tcPr>
            <w:tcW w:w="547" w:type="pct"/>
            <w:vAlign w:val="center"/>
          </w:tcPr>
          <w:p w14:paraId="30F9B67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6DAF256"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rPr>
              <w:t>Υποστήριξη IEEE 802.1d (STP)</w:t>
            </w:r>
          </w:p>
        </w:tc>
        <w:tc>
          <w:tcPr>
            <w:tcW w:w="784" w:type="pct"/>
            <w:vAlign w:val="center"/>
          </w:tcPr>
          <w:p w14:paraId="488FC307"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4E39D210" w14:textId="77777777" w:rsidR="00375A9B" w:rsidRPr="00AE6371" w:rsidRDefault="00375A9B" w:rsidP="00375A9B">
            <w:pPr>
              <w:spacing w:after="0"/>
              <w:rPr>
                <w:rFonts w:asciiTheme="minorHAnsi" w:hAnsiTheme="minorHAnsi" w:cstheme="minorHAnsi"/>
                <w:b/>
                <w:sz w:val="20"/>
                <w:szCs w:val="20"/>
                <w:lang w:val="en-US"/>
              </w:rPr>
            </w:pPr>
          </w:p>
        </w:tc>
        <w:tc>
          <w:tcPr>
            <w:tcW w:w="741" w:type="pct"/>
            <w:vAlign w:val="center"/>
          </w:tcPr>
          <w:p w14:paraId="1B3C8695" w14:textId="77777777" w:rsidR="00375A9B" w:rsidRPr="00AE6371" w:rsidRDefault="00375A9B" w:rsidP="00375A9B">
            <w:pPr>
              <w:spacing w:after="0"/>
              <w:rPr>
                <w:rFonts w:asciiTheme="minorHAnsi" w:hAnsiTheme="minorHAnsi" w:cstheme="minorHAnsi"/>
                <w:b/>
                <w:sz w:val="20"/>
                <w:szCs w:val="20"/>
                <w:lang w:val="en-US"/>
              </w:rPr>
            </w:pPr>
          </w:p>
        </w:tc>
      </w:tr>
      <w:tr w:rsidR="00375A9B" w:rsidRPr="00AE6371" w14:paraId="2DEC230A" w14:textId="77777777" w:rsidTr="00375A9B">
        <w:trPr>
          <w:trHeight w:val="340"/>
          <w:jc w:val="center"/>
        </w:trPr>
        <w:tc>
          <w:tcPr>
            <w:tcW w:w="547" w:type="pct"/>
            <w:vAlign w:val="center"/>
          </w:tcPr>
          <w:p w14:paraId="374EF67B"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B528B8C"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Υποστήριξη</w:t>
            </w:r>
            <w:r w:rsidRPr="00AE6371">
              <w:rPr>
                <w:rFonts w:asciiTheme="minorHAnsi" w:hAnsiTheme="minorHAnsi" w:cstheme="minorHAnsi"/>
                <w:sz w:val="20"/>
                <w:szCs w:val="20"/>
                <w:lang w:val="en-US"/>
              </w:rPr>
              <w:t xml:space="preserve"> IEEE 802.1p CoS prioritization</w:t>
            </w:r>
          </w:p>
        </w:tc>
        <w:tc>
          <w:tcPr>
            <w:tcW w:w="784" w:type="pct"/>
            <w:vAlign w:val="center"/>
          </w:tcPr>
          <w:p w14:paraId="58C062E8"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679F5198"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60A22F6" w14:textId="77777777" w:rsidR="00375A9B" w:rsidRPr="00AE6371" w:rsidRDefault="00375A9B" w:rsidP="00375A9B">
            <w:pPr>
              <w:spacing w:after="0"/>
              <w:rPr>
                <w:rFonts w:asciiTheme="minorHAnsi" w:hAnsiTheme="minorHAnsi" w:cstheme="minorHAnsi"/>
                <w:b/>
                <w:sz w:val="20"/>
                <w:szCs w:val="20"/>
              </w:rPr>
            </w:pPr>
          </w:p>
        </w:tc>
      </w:tr>
      <w:tr w:rsidR="00375A9B" w:rsidRPr="00AE6371" w14:paraId="0FAF6B2F" w14:textId="77777777" w:rsidTr="00375A9B">
        <w:trPr>
          <w:trHeight w:val="340"/>
          <w:jc w:val="center"/>
        </w:trPr>
        <w:tc>
          <w:tcPr>
            <w:tcW w:w="547" w:type="pct"/>
            <w:vAlign w:val="center"/>
          </w:tcPr>
          <w:p w14:paraId="57091125"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11E3A278"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Υποστήριξη</w:t>
            </w:r>
            <w:r w:rsidRPr="00AE6371">
              <w:rPr>
                <w:rFonts w:asciiTheme="minorHAnsi" w:hAnsiTheme="minorHAnsi" w:cstheme="minorHAnsi"/>
                <w:sz w:val="20"/>
                <w:szCs w:val="20"/>
                <w:lang w:val="en-US"/>
              </w:rPr>
              <w:t xml:space="preserve"> IEEE 802.3ad Link Aggregation (LACP)</w:t>
            </w:r>
          </w:p>
        </w:tc>
        <w:tc>
          <w:tcPr>
            <w:tcW w:w="784" w:type="pct"/>
            <w:vAlign w:val="center"/>
          </w:tcPr>
          <w:p w14:paraId="64DC89E4"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7BA2E7C9"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33A302CE"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CE7BBB2" w14:textId="77777777" w:rsidTr="00375A9B">
        <w:trPr>
          <w:trHeight w:val="340"/>
          <w:jc w:val="center"/>
        </w:trPr>
        <w:tc>
          <w:tcPr>
            <w:tcW w:w="547" w:type="pct"/>
            <w:vAlign w:val="center"/>
          </w:tcPr>
          <w:p w14:paraId="57AFB57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AD0F2A5"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Υποστήριξη</w:t>
            </w:r>
            <w:r w:rsidRPr="00AE6371">
              <w:rPr>
                <w:rFonts w:asciiTheme="minorHAnsi" w:hAnsiTheme="minorHAnsi" w:cstheme="minorHAnsi"/>
                <w:sz w:val="20"/>
                <w:szCs w:val="20"/>
                <w:lang w:val="en-US"/>
              </w:rPr>
              <w:t xml:space="preserve"> IEEE 802.1s (Multiple STP)</w:t>
            </w:r>
          </w:p>
        </w:tc>
        <w:tc>
          <w:tcPr>
            <w:tcW w:w="784" w:type="pct"/>
            <w:vAlign w:val="center"/>
          </w:tcPr>
          <w:p w14:paraId="0CF94CB5"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53006809"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51A40885"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C1421F6" w14:textId="77777777" w:rsidTr="00375A9B">
        <w:trPr>
          <w:trHeight w:val="340"/>
          <w:jc w:val="center"/>
        </w:trPr>
        <w:tc>
          <w:tcPr>
            <w:tcW w:w="547" w:type="pct"/>
            <w:vAlign w:val="center"/>
          </w:tcPr>
          <w:p w14:paraId="01186C4B"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20FF1772"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Υποστήριξη</w:t>
            </w:r>
            <w:r w:rsidRPr="00AE6371">
              <w:rPr>
                <w:rFonts w:asciiTheme="minorHAnsi" w:hAnsiTheme="minorHAnsi" w:cstheme="minorHAnsi"/>
                <w:sz w:val="20"/>
                <w:szCs w:val="20"/>
                <w:lang w:val="en-US"/>
              </w:rPr>
              <w:t xml:space="preserve"> IEEE 802.1w (</w:t>
            </w:r>
            <w:r w:rsidRPr="00AE6371">
              <w:rPr>
                <w:rFonts w:asciiTheme="minorHAnsi" w:hAnsiTheme="minorHAnsi" w:cstheme="minorHAnsi"/>
                <w:sz w:val="20"/>
                <w:szCs w:val="20"/>
              </w:rPr>
              <w:t>Rapid</w:t>
            </w:r>
            <w:r w:rsidRPr="00AE6371">
              <w:rPr>
                <w:rFonts w:asciiTheme="minorHAnsi" w:hAnsiTheme="minorHAnsi" w:cstheme="minorHAnsi"/>
                <w:sz w:val="20"/>
                <w:szCs w:val="20"/>
                <w:lang w:val="en-US"/>
              </w:rPr>
              <w:t xml:space="preserve"> STP)</w:t>
            </w:r>
          </w:p>
        </w:tc>
        <w:tc>
          <w:tcPr>
            <w:tcW w:w="784" w:type="pct"/>
            <w:vAlign w:val="center"/>
          </w:tcPr>
          <w:p w14:paraId="75332B9B"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471CD1AE"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37A4E5E4" w14:textId="77777777" w:rsidR="00375A9B" w:rsidRPr="00AE6371" w:rsidRDefault="00375A9B" w:rsidP="00375A9B">
            <w:pPr>
              <w:spacing w:after="0"/>
              <w:rPr>
                <w:rFonts w:asciiTheme="minorHAnsi" w:hAnsiTheme="minorHAnsi" w:cstheme="minorHAnsi"/>
                <w:b/>
                <w:sz w:val="20"/>
                <w:szCs w:val="20"/>
              </w:rPr>
            </w:pPr>
          </w:p>
        </w:tc>
      </w:tr>
      <w:tr w:rsidR="00375A9B" w:rsidRPr="00AE6371" w14:paraId="38ECCD53" w14:textId="77777777" w:rsidTr="00375A9B">
        <w:trPr>
          <w:trHeight w:val="340"/>
          <w:jc w:val="center"/>
        </w:trPr>
        <w:tc>
          <w:tcPr>
            <w:tcW w:w="547" w:type="pct"/>
            <w:tcBorders>
              <w:top w:val="single" w:sz="4" w:space="0" w:color="auto"/>
              <w:left w:val="single" w:sz="4" w:space="0" w:color="auto"/>
              <w:bottom w:val="single" w:sz="4" w:space="0" w:color="auto"/>
              <w:right w:val="single" w:sz="4" w:space="0" w:color="auto"/>
            </w:tcBorders>
            <w:vAlign w:val="center"/>
          </w:tcPr>
          <w:p w14:paraId="3B67B4C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tcBorders>
              <w:top w:val="single" w:sz="4" w:space="0" w:color="auto"/>
              <w:left w:val="single" w:sz="4" w:space="0" w:color="auto"/>
              <w:bottom w:val="single" w:sz="4" w:space="0" w:color="auto"/>
              <w:right w:val="single" w:sz="4" w:space="0" w:color="auto"/>
            </w:tcBorders>
            <w:vAlign w:val="center"/>
          </w:tcPr>
          <w:p w14:paraId="149025E5"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rPr>
              <w:t xml:space="preserve">Υποστήριξη </w:t>
            </w:r>
            <w:r w:rsidRPr="00AE6371">
              <w:rPr>
                <w:rFonts w:asciiTheme="minorHAnsi" w:hAnsiTheme="minorHAnsi" w:cstheme="minorHAnsi"/>
                <w:sz w:val="20"/>
                <w:szCs w:val="20"/>
                <w:lang w:val="en-US"/>
              </w:rPr>
              <w:t xml:space="preserve">IEEE </w:t>
            </w:r>
            <w:r w:rsidRPr="00AE6371">
              <w:rPr>
                <w:rFonts w:asciiTheme="minorHAnsi" w:hAnsiTheme="minorHAnsi" w:cstheme="minorHAnsi"/>
                <w:sz w:val="20"/>
                <w:szCs w:val="20"/>
              </w:rPr>
              <w:t>802.1ab (LLDP)</w:t>
            </w:r>
          </w:p>
        </w:tc>
        <w:tc>
          <w:tcPr>
            <w:tcW w:w="784" w:type="pct"/>
            <w:tcBorders>
              <w:top w:val="single" w:sz="4" w:space="0" w:color="auto"/>
              <w:left w:val="single" w:sz="4" w:space="0" w:color="auto"/>
              <w:bottom w:val="single" w:sz="4" w:space="0" w:color="auto"/>
              <w:right w:val="single" w:sz="4" w:space="0" w:color="auto"/>
            </w:tcBorders>
            <w:vAlign w:val="center"/>
          </w:tcPr>
          <w:p w14:paraId="790A7A9C"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NAI</w:t>
            </w:r>
          </w:p>
        </w:tc>
        <w:tc>
          <w:tcPr>
            <w:tcW w:w="773" w:type="pct"/>
            <w:tcBorders>
              <w:top w:val="single" w:sz="4" w:space="0" w:color="auto"/>
              <w:left w:val="single" w:sz="4" w:space="0" w:color="auto"/>
              <w:bottom w:val="single" w:sz="4" w:space="0" w:color="auto"/>
              <w:right w:val="single" w:sz="4" w:space="0" w:color="auto"/>
            </w:tcBorders>
            <w:vAlign w:val="center"/>
          </w:tcPr>
          <w:p w14:paraId="220EAA42" w14:textId="77777777" w:rsidR="00375A9B" w:rsidRPr="00AE6371" w:rsidRDefault="00375A9B" w:rsidP="00375A9B">
            <w:pPr>
              <w:spacing w:after="0"/>
              <w:rPr>
                <w:rFonts w:asciiTheme="minorHAnsi" w:hAnsiTheme="minorHAnsi" w:cstheme="minorHAnsi"/>
                <w:b/>
                <w:sz w:val="20"/>
                <w:szCs w:val="20"/>
              </w:rPr>
            </w:pPr>
          </w:p>
        </w:tc>
        <w:tc>
          <w:tcPr>
            <w:tcW w:w="741" w:type="pct"/>
            <w:tcBorders>
              <w:top w:val="single" w:sz="4" w:space="0" w:color="auto"/>
              <w:left w:val="single" w:sz="4" w:space="0" w:color="auto"/>
              <w:bottom w:val="single" w:sz="4" w:space="0" w:color="auto"/>
              <w:right w:val="single" w:sz="4" w:space="0" w:color="auto"/>
            </w:tcBorders>
            <w:vAlign w:val="center"/>
          </w:tcPr>
          <w:p w14:paraId="27A67BEC"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E5B088D" w14:textId="77777777" w:rsidTr="00375A9B">
        <w:trPr>
          <w:trHeight w:val="340"/>
          <w:jc w:val="center"/>
        </w:trPr>
        <w:tc>
          <w:tcPr>
            <w:tcW w:w="547" w:type="pct"/>
            <w:tcBorders>
              <w:top w:val="single" w:sz="4" w:space="0" w:color="auto"/>
              <w:left w:val="single" w:sz="4" w:space="0" w:color="auto"/>
              <w:bottom w:val="single" w:sz="4" w:space="0" w:color="auto"/>
              <w:right w:val="single" w:sz="4" w:space="0" w:color="auto"/>
            </w:tcBorders>
            <w:vAlign w:val="center"/>
          </w:tcPr>
          <w:p w14:paraId="6F8DB2A8"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tcBorders>
              <w:top w:val="single" w:sz="4" w:space="0" w:color="auto"/>
              <w:left w:val="single" w:sz="4" w:space="0" w:color="auto"/>
              <w:bottom w:val="single" w:sz="4" w:space="0" w:color="auto"/>
              <w:right w:val="single" w:sz="4" w:space="0" w:color="auto"/>
            </w:tcBorders>
            <w:vAlign w:val="center"/>
          </w:tcPr>
          <w:p w14:paraId="2A0BB824"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rPr>
              <w:t xml:space="preserve">Υποστήριξη </w:t>
            </w:r>
            <w:r w:rsidRPr="00AE6371">
              <w:rPr>
                <w:rFonts w:asciiTheme="minorHAnsi" w:hAnsiTheme="minorHAnsi" w:cstheme="minorHAnsi"/>
                <w:sz w:val="20"/>
                <w:szCs w:val="20"/>
                <w:lang w:val="en-US"/>
              </w:rPr>
              <w:t xml:space="preserve">IEEE 802.1x </w:t>
            </w:r>
            <w:r w:rsidRPr="00AE6371">
              <w:rPr>
                <w:rFonts w:asciiTheme="minorHAnsi" w:hAnsiTheme="minorHAnsi" w:cstheme="minorHAnsi"/>
                <w:sz w:val="20"/>
                <w:szCs w:val="20"/>
              </w:rPr>
              <w:t>(port-based network access control)</w:t>
            </w:r>
          </w:p>
        </w:tc>
        <w:tc>
          <w:tcPr>
            <w:tcW w:w="784" w:type="pct"/>
            <w:tcBorders>
              <w:top w:val="single" w:sz="4" w:space="0" w:color="auto"/>
              <w:left w:val="single" w:sz="4" w:space="0" w:color="auto"/>
              <w:bottom w:val="single" w:sz="4" w:space="0" w:color="auto"/>
              <w:right w:val="single" w:sz="4" w:space="0" w:color="auto"/>
            </w:tcBorders>
            <w:vAlign w:val="center"/>
          </w:tcPr>
          <w:p w14:paraId="1EA40024"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NAI</w:t>
            </w:r>
          </w:p>
        </w:tc>
        <w:tc>
          <w:tcPr>
            <w:tcW w:w="773" w:type="pct"/>
            <w:tcBorders>
              <w:top w:val="single" w:sz="4" w:space="0" w:color="auto"/>
              <w:left w:val="single" w:sz="4" w:space="0" w:color="auto"/>
              <w:bottom w:val="single" w:sz="4" w:space="0" w:color="auto"/>
              <w:right w:val="single" w:sz="4" w:space="0" w:color="auto"/>
            </w:tcBorders>
            <w:vAlign w:val="center"/>
          </w:tcPr>
          <w:p w14:paraId="14A62E5C" w14:textId="77777777" w:rsidR="00375A9B" w:rsidRPr="00AE6371" w:rsidRDefault="00375A9B" w:rsidP="00375A9B">
            <w:pPr>
              <w:spacing w:after="0"/>
              <w:rPr>
                <w:rFonts w:asciiTheme="minorHAnsi" w:hAnsiTheme="minorHAnsi" w:cstheme="minorHAnsi"/>
                <w:b/>
                <w:sz w:val="20"/>
                <w:szCs w:val="20"/>
              </w:rPr>
            </w:pPr>
          </w:p>
        </w:tc>
        <w:tc>
          <w:tcPr>
            <w:tcW w:w="741" w:type="pct"/>
            <w:tcBorders>
              <w:top w:val="single" w:sz="4" w:space="0" w:color="auto"/>
              <w:left w:val="single" w:sz="4" w:space="0" w:color="auto"/>
              <w:bottom w:val="single" w:sz="4" w:space="0" w:color="auto"/>
              <w:right w:val="single" w:sz="4" w:space="0" w:color="auto"/>
            </w:tcBorders>
            <w:vAlign w:val="center"/>
          </w:tcPr>
          <w:p w14:paraId="464D4BA0"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DE9E90D" w14:textId="77777777" w:rsidTr="00375A9B">
        <w:trPr>
          <w:trHeight w:val="340"/>
          <w:jc w:val="center"/>
        </w:trPr>
        <w:tc>
          <w:tcPr>
            <w:tcW w:w="547" w:type="pct"/>
            <w:tcBorders>
              <w:top w:val="single" w:sz="4" w:space="0" w:color="auto"/>
              <w:left w:val="single" w:sz="4" w:space="0" w:color="auto"/>
              <w:bottom w:val="single" w:sz="4" w:space="0" w:color="auto"/>
              <w:right w:val="single" w:sz="4" w:space="0" w:color="auto"/>
            </w:tcBorders>
            <w:vAlign w:val="center"/>
          </w:tcPr>
          <w:p w14:paraId="2563D161"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tcBorders>
              <w:top w:val="single" w:sz="4" w:space="0" w:color="auto"/>
              <w:left w:val="single" w:sz="4" w:space="0" w:color="auto"/>
              <w:bottom w:val="single" w:sz="4" w:space="0" w:color="auto"/>
              <w:right w:val="single" w:sz="4" w:space="0" w:color="auto"/>
            </w:tcBorders>
            <w:vAlign w:val="center"/>
          </w:tcPr>
          <w:p w14:paraId="01644D02"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rPr>
              <w:t xml:space="preserve">Υποστήριξη </w:t>
            </w:r>
            <w:r w:rsidRPr="00AE6371">
              <w:rPr>
                <w:rFonts w:asciiTheme="minorHAnsi" w:hAnsiTheme="minorHAnsi" w:cstheme="minorHAnsi"/>
                <w:sz w:val="20"/>
                <w:szCs w:val="20"/>
                <w:lang w:val="en-US"/>
              </w:rPr>
              <w:t xml:space="preserve">IEEE 802.3x </w:t>
            </w:r>
            <w:r w:rsidRPr="00AE6371">
              <w:rPr>
                <w:rFonts w:asciiTheme="minorHAnsi" w:hAnsiTheme="minorHAnsi" w:cstheme="minorHAnsi"/>
                <w:sz w:val="20"/>
                <w:szCs w:val="20"/>
              </w:rPr>
              <w:t>(Ethernet flow control)</w:t>
            </w:r>
          </w:p>
        </w:tc>
        <w:tc>
          <w:tcPr>
            <w:tcW w:w="784" w:type="pct"/>
            <w:tcBorders>
              <w:top w:val="single" w:sz="4" w:space="0" w:color="auto"/>
              <w:left w:val="single" w:sz="4" w:space="0" w:color="auto"/>
              <w:bottom w:val="single" w:sz="4" w:space="0" w:color="auto"/>
              <w:right w:val="single" w:sz="4" w:space="0" w:color="auto"/>
            </w:tcBorders>
            <w:vAlign w:val="center"/>
          </w:tcPr>
          <w:p w14:paraId="7FEB063C"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NAI</w:t>
            </w:r>
          </w:p>
        </w:tc>
        <w:tc>
          <w:tcPr>
            <w:tcW w:w="773" w:type="pct"/>
            <w:tcBorders>
              <w:top w:val="single" w:sz="4" w:space="0" w:color="auto"/>
              <w:left w:val="single" w:sz="4" w:space="0" w:color="auto"/>
              <w:bottom w:val="single" w:sz="4" w:space="0" w:color="auto"/>
              <w:right w:val="single" w:sz="4" w:space="0" w:color="auto"/>
            </w:tcBorders>
            <w:vAlign w:val="center"/>
          </w:tcPr>
          <w:p w14:paraId="765B3B0F" w14:textId="77777777" w:rsidR="00375A9B" w:rsidRPr="00AE6371" w:rsidRDefault="00375A9B" w:rsidP="00375A9B">
            <w:pPr>
              <w:spacing w:after="0"/>
              <w:rPr>
                <w:rFonts w:asciiTheme="minorHAnsi" w:hAnsiTheme="minorHAnsi" w:cstheme="minorHAnsi"/>
                <w:b/>
                <w:sz w:val="20"/>
                <w:szCs w:val="20"/>
              </w:rPr>
            </w:pPr>
          </w:p>
        </w:tc>
        <w:tc>
          <w:tcPr>
            <w:tcW w:w="741" w:type="pct"/>
            <w:tcBorders>
              <w:top w:val="single" w:sz="4" w:space="0" w:color="auto"/>
              <w:left w:val="single" w:sz="4" w:space="0" w:color="auto"/>
              <w:bottom w:val="single" w:sz="4" w:space="0" w:color="auto"/>
              <w:right w:val="single" w:sz="4" w:space="0" w:color="auto"/>
            </w:tcBorders>
            <w:vAlign w:val="center"/>
          </w:tcPr>
          <w:p w14:paraId="24F59F38" w14:textId="77777777" w:rsidR="00375A9B" w:rsidRPr="00AE6371" w:rsidRDefault="00375A9B" w:rsidP="00375A9B">
            <w:pPr>
              <w:spacing w:after="0"/>
              <w:rPr>
                <w:rFonts w:asciiTheme="minorHAnsi" w:hAnsiTheme="minorHAnsi" w:cstheme="minorHAnsi"/>
                <w:b/>
                <w:sz w:val="20"/>
                <w:szCs w:val="20"/>
              </w:rPr>
            </w:pPr>
          </w:p>
        </w:tc>
      </w:tr>
      <w:tr w:rsidR="00375A9B" w:rsidRPr="00AE6371" w14:paraId="59F4A419" w14:textId="77777777" w:rsidTr="00375A9B">
        <w:trPr>
          <w:trHeight w:val="340"/>
          <w:jc w:val="center"/>
        </w:trPr>
        <w:tc>
          <w:tcPr>
            <w:tcW w:w="547" w:type="pct"/>
            <w:vAlign w:val="center"/>
          </w:tcPr>
          <w:p w14:paraId="119EA36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DEEFCFC"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lang w:val="en-US"/>
              </w:rPr>
              <w:t>GVRP</w:t>
            </w:r>
            <w:r w:rsidRPr="00AE6371">
              <w:rPr>
                <w:rFonts w:asciiTheme="minorHAnsi" w:hAnsiTheme="minorHAnsi" w:cstheme="minorHAnsi"/>
                <w:sz w:val="20"/>
                <w:szCs w:val="20"/>
                <w:lang w:val="el-GR"/>
              </w:rPr>
              <w:t xml:space="preserve"> ή </w:t>
            </w:r>
            <w:r w:rsidRPr="00AE6371">
              <w:rPr>
                <w:rFonts w:asciiTheme="minorHAnsi" w:hAnsiTheme="minorHAnsi" w:cstheme="minorHAnsi"/>
                <w:sz w:val="20"/>
                <w:szCs w:val="20"/>
                <w:lang w:val="en-US"/>
              </w:rPr>
              <w:t>MVRP</w:t>
            </w:r>
            <w:r w:rsidRPr="00AE6371">
              <w:rPr>
                <w:rFonts w:asciiTheme="minorHAnsi" w:hAnsiTheme="minorHAnsi" w:cstheme="minorHAnsi"/>
                <w:sz w:val="20"/>
                <w:szCs w:val="20"/>
                <w:lang w:val="el-GR"/>
              </w:rPr>
              <w:t xml:space="preserve"> ή </w:t>
            </w:r>
            <w:r w:rsidRPr="00AE6371">
              <w:rPr>
                <w:rFonts w:asciiTheme="minorHAnsi" w:hAnsiTheme="minorHAnsi" w:cstheme="minorHAnsi"/>
                <w:sz w:val="20"/>
                <w:szCs w:val="20"/>
                <w:lang w:val="en-US"/>
              </w:rPr>
              <w:t>VTP</w:t>
            </w:r>
          </w:p>
        </w:tc>
        <w:tc>
          <w:tcPr>
            <w:tcW w:w="784" w:type="pct"/>
            <w:vAlign w:val="center"/>
          </w:tcPr>
          <w:p w14:paraId="246C183B"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lang w:val="el-GR"/>
              </w:rPr>
              <w:t>ΝΑΙ</w:t>
            </w:r>
          </w:p>
        </w:tc>
        <w:tc>
          <w:tcPr>
            <w:tcW w:w="773" w:type="pct"/>
            <w:vAlign w:val="center"/>
          </w:tcPr>
          <w:p w14:paraId="61EA4A40"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42F69A4" w14:textId="77777777" w:rsidR="00375A9B" w:rsidRPr="00AE6371" w:rsidRDefault="00375A9B" w:rsidP="00375A9B">
            <w:pPr>
              <w:spacing w:after="0"/>
              <w:rPr>
                <w:rFonts w:asciiTheme="minorHAnsi" w:hAnsiTheme="minorHAnsi" w:cstheme="minorHAnsi"/>
                <w:b/>
                <w:sz w:val="20"/>
                <w:szCs w:val="20"/>
              </w:rPr>
            </w:pPr>
          </w:p>
        </w:tc>
      </w:tr>
      <w:tr w:rsidR="00375A9B" w:rsidRPr="00AE6371" w14:paraId="04B5FFF5" w14:textId="77777777" w:rsidTr="00375A9B">
        <w:trPr>
          <w:trHeight w:val="340"/>
          <w:jc w:val="center"/>
        </w:trPr>
        <w:tc>
          <w:tcPr>
            <w:tcW w:w="5000" w:type="pct"/>
            <w:gridSpan w:val="5"/>
            <w:shd w:val="pct15" w:color="auto" w:fill="auto"/>
            <w:vAlign w:val="center"/>
          </w:tcPr>
          <w:p w14:paraId="1948461A" w14:textId="77777777" w:rsidR="00375A9B" w:rsidRPr="00AE6371" w:rsidRDefault="00375A9B" w:rsidP="00375A9B">
            <w:pPr>
              <w:pStyle w:val="ListParagraph"/>
              <w:numPr>
                <w:ilvl w:val="0"/>
                <w:numId w:val="39"/>
              </w:numPr>
              <w:rPr>
                <w:sz w:val="20"/>
                <w:szCs w:val="20"/>
              </w:rPr>
            </w:pPr>
            <w:r w:rsidRPr="00AE6371">
              <w:rPr>
                <w:sz w:val="20"/>
                <w:szCs w:val="20"/>
              </w:rPr>
              <w:t>Χαρακτηριστικά Layer 3</w:t>
            </w:r>
          </w:p>
        </w:tc>
      </w:tr>
      <w:tr w:rsidR="00375A9B" w:rsidRPr="00AE6371" w14:paraId="794BA6ED" w14:textId="77777777" w:rsidTr="00375A9B">
        <w:trPr>
          <w:trHeight w:val="340"/>
          <w:jc w:val="center"/>
        </w:trPr>
        <w:tc>
          <w:tcPr>
            <w:tcW w:w="547" w:type="pct"/>
            <w:vAlign w:val="center"/>
          </w:tcPr>
          <w:p w14:paraId="5529096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225BC057"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rPr>
              <w:t>DHCP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server</w:t>
            </w:r>
            <w:r w:rsidRPr="00AE6371">
              <w:rPr>
                <w:rFonts w:asciiTheme="minorHAnsi" w:hAnsiTheme="minorHAnsi" w:cstheme="minorHAnsi"/>
                <w:sz w:val="20"/>
                <w:szCs w:val="20"/>
                <w:lang w:val="el-GR"/>
              </w:rPr>
              <w:t xml:space="preserve"> (συμμόρφωση με </w:t>
            </w:r>
            <w:r w:rsidRPr="00AE6371">
              <w:rPr>
                <w:rFonts w:asciiTheme="minorHAnsi" w:hAnsiTheme="minorHAnsi" w:cstheme="minorHAnsi"/>
                <w:sz w:val="20"/>
                <w:szCs w:val="20"/>
              </w:rPr>
              <w:t>RFC</w:t>
            </w:r>
            <w:r w:rsidRPr="00AE6371">
              <w:rPr>
                <w:rFonts w:asciiTheme="minorHAnsi" w:hAnsiTheme="minorHAnsi" w:cstheme="minorHAnsi"/>
                <w:sz w:val="20"/>
                <w:szCs w:val="20"/>
                <w:lang w:val="el-GR"/>
              </w:rPr>
              <w:t xml:space="preserve"> 2131)</w:t>
            </w:r>
          </w:p>
        </w:tc>
        <w:tc>
          <w:tcPr>
            <w:tcW w:w="784" w:type="pct"/>
            <w:vAlign w:val="center"/>
          </w:tcPr>
          <w:p w14:paraId="34EE9B5A"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lang w:val="el-GR"/>
              </w:rPr>
              <w:t>ΝΑΙ</w:t>
            </w:r>
          </w:p>
        </w:tc>
        <w:tc>
          <w:tcPr>
            <w:tcW w:w="773" w:type="pct"/>
            <w:vAlign w:val="center"/>
          </w:tcPr>
          <w:p w14:paraId="40CAAC0E" w14:textId="77777777" w:rsidR="00375A9B" w:rsidRPr="00AE6371" w:rsidRDefault="00375A9B" w:rsidP="00375A9B">
            <w:pPr>
              <w:spacing w:after="0"/>
              <w:rPr>
                <w:rFonts w:asciiTheme="minorHAnsi" w:hAnsiTheme="minorHAnsi" w:cstheme="minorHAnsi"/>
                <w:b/>
                <w:sz w:val="20"/>
                <w:szCs w:val="20"/>
                <w:lang w:val="el-GR"/>
              </w:rPr>
            </w:pPr>
          </w:p>
        </w:tc>
        <w:tc>
          <w:tcPr>
            <w:tcW w:w="741" w:type="pct"/>
            <w:vAlign w:val="center"/>
          </w:tcPr>
          <w:p w14:paraId="3A375F31" w14:textId="77777777" w:rsidR="00375A9B" w:rsidRPr="00AE6371" w:rsidRDefault="00375A9B" w:rsidP="00375A9B">
            <w:pPr>
              <w:spacing w:after="0"/>
              <w:rPr>
                <w:rFonts w:asciiTheme="minorHAnsi" w:hAnsiTheme="minorHAnsi" w:cstheme="minorHAnsi"/>
                <w:b/>
                <w:sz w:val="20"/>
                <w:szCs w:val="20"/>
                <w:lang w:val="el-GR"/>
              </w:rPr>
            </w:pPr>
          </w:p>
        </w:tc>
      </w:tr>
      <w:tr w:rsidR="00375A9B" w:rsidRPr="00AE6371" w14:paraId="1AFC675E" w14:textId="77777777" w:rsidTr="00375A9B">
        <w:trPr>
          <w:trHeight w:val="340"/>
          <w:jc w:val="center"/>
        </w:trPr>
        <w:tc>
          <w:tcPr>
            <w:tcW w:w="547" w:type="pct"/>
            <w:vAlign w:val="center"/>
          </w:tcPr>
          <w:p w14:paraId="664FC0EA"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lang w:val="el-GR"/>
              </w:rPr>
            </w:pPr>
          </w:p>
        </w:tc>
        <w:tc>
          <w:tcPr>
            <w:tcW w:w="2155" w:type="pct"/>
            <w:vAlign w:val="center"/>
          </w:tcPr>
          <w:p w14:paraId="1CA8C3BA"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rPr>
              <w:t>DHCP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relay</w:t>
            </w:r>
            <w:r w:rsidRPr="00AE6371">
              <w:rPr>
                <w:rFonts w:asciiTheme="minorHAnsi" w:hAnsiTheme="minorHAnsi" w:cstheme="minorHAnsi"/>
                <w:sz w:val="20"/>
                <w:szCs w:val="20"/>
                <w:lang w:val="el-GR"/>
              </w:rPr>
              <w:t xml:space="preserve"> (συμμόρφωση με </w:t>
            </w:r>
            <w:r w:rsidRPr="00AE6371">
              <w:rPr>
                <w:rFonts w:asciiTheme="minorHAnsi" w:hAnsiTheme="minorHAnsi" w:cstheme="minorHAnsi"/>
                <w:sz w:val="20"/>
                <w:szCs w:val="20"/>
              </w:rPr>
              <w:t>RFC</w:t>
            </w:r>
            <w:r w:rsidRPr="00AE6371">
              <w:rPr>
                <w:rFonts w:asciiTheme="minorHAnsi" w:hAnsiTheme="minorHAnsi" w:cstheme="minorHAnsi"/>
                <w:sz w:val="20"/>
                <w:szCs w:val="20"/>
                <w:lang w:val="el-GR"/>
              </w:rPr>
              <w:t xml:space="preserve"> 3046)</w:t>
            </w:r>
          </w:p>
        </w:tc>
        <w:tc>
          <w:tcPr>
            <w:tcW w:w="784" w:type="pct"/>
            <w:vAlign w:val="center"/>
          </w:tcPr>
          <w:p w14:paraId="11696D92"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l-GR"/>
              </w:rPr>
              <w:t>ΝΑΙ</w:t>
            </w:r>
          </w:p>
        </w:tc>
        <w:tc>
          <w:tcPr>
            <w:tcW w:w="773" w:type="pct"/>
            <w:vAlign w:val="center"/>
          </w:tcPr>
          <w:p w14:paraId="149D39F5" w14:textId="77777777" w:rsidR="00375A9B" w:rsidRPr="00AE6371" w:rsidRDefault="00375A9B" w:rsidP="00375A9B">
            <w:pPr>
              <w:spacing w:after="0"/>
              <w:rPr>
                <w:rFonts w:asciiTheme="minorHAnsi" w:hAnsiTheme="minorHAnsi" w:cstheme="minorHAnsi"/>
                <w:b/>
                <w:sz w:val="20"/>
                <w:szCs w:val="20"/>
                <w:lang w:val="el-GR"/>
              </w:rPr>
            </w:pPr>
          </w:p>
        </w:tc>
        <w:tc>
          <w:tcPr>
            <w:tcW w:w="741" w:type="pct"/>
            <w:vAlign w:val="center"/>
          </w:tcPr>
          <w:p w14:paraId="6EC51D28" w14:textId="77777777" w:rsidR="00375A9B" w:rsidRPr="00AE6371" w:rsidRDefault="00375A9B" w:rsidP="00375A9B">
            <w:pPr>
              <w:spacing w:after="0"/>
              <w:rPr>
                <w:rFonts w:asciiTheme="minorHAnsi" w:hAnsiTheme="minorHAnsi" w:cstheme="minorHAnsi"/>
                <w:b/>
                <w:sz w:val="20"/>
                <w:szCs w:val="20"/>
                <w:lang w:val="el-GR"/>
              </w:rPr>
            </w:pPr>
          </w:p>
        </w:tc>
      </w:tr>
      <w:tr w:rsidR="00375A9B" w:rsidRPr="00AE6371" w14:paraId="66D309C9" w14:textId="77777777" w:rsidTr="00375A9B">
        <w:trPr>
          <w:trHeight w:val="340"/>
          <w:jc w:val="center"/>
        </w:trPr>
        <w:tc>
          <w:tcPr>
            <w:tcW w:w="547" w:type="pct"/>
            <w:vAlign w:val="center"/>
          </w:tcPr>
          <w:p w14:paraId="601640E9"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lang w:val="el-GR"/>
              </w:rPr>
            </w:pPr>
          </w:p>
        </w:tc>
        <w:tc>
          <w:tcPr>
            <w:tcW w:w="2155" w:type="pct"/>
            <w:vAlign w:val="center"/>
          </w:tcPr>
          <w:p w14:paraId="50C51A96"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Δρομολόγηση </w:t>
            </w:r>
            <w:r w:rsidRPr="00AE6371">
              <w:rPr>
                <w:rFonts w:asciiTheme="minorHAnsi" w:hAnsiTheme="minorHAnsi" w:cstheme="minorHAnsi"/>
                <w:sz w:val="20"/>
                <w:szCs w:val="20"/>
                <w:lang w:val="en-US"/>
              </w:rPr>
              <w:t>IP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Unicast</w:t>
            </w:r>
            <w:r w:rsidRPr="00AE6371">
              <w:rPr>
                <w:rFonts w:asciiTheme="minorHAnsi" w:hAnsiTheme="minorHAnsi" w:cstheme="minorHAnsi"/>
                <w:sz w:val="20"/>
                <w:szCs w:val="20"/>
                <w:lang w:val="el-GR"/>
              </w:rPr>
              <w:t xml:space="preserve"> με υποστήριξη στατικής δρομολόγησης (</w:t>
            </w:r>
            <w:r w:rsidRPr="00AE6371">
              <w:rPr>
                <w:rFonts w:asciiTheme="minorHAnsi" w:hAnsiTheme="minorHAnsi" w:cstheme="minorHAnsi"/>
                <w:sz w:val="20"/>
                <w:szCs w:val="20"/>
                <w:lang w:val="en-US"/>
              </w:rPr>
              <w:t>static</w:t>
            </w:r>
            <w:r w:rsidRPr="00AE6371">
              <w:rPr>
                <w:rFonts w:asciiTheme="minorHAnsi" w:hAnsiTheme="minorHAnsi" w:cstheme="minorHAnsi"/>
                <w:sz w:val="20"/>
                <w:szCs w:val="20"/>
                <w:lang w:val="el-GR"/>
              </w:rPr>
              <w:t>)</w:t>
            </w:r>
          </w:p>
        </w:tc>
        <w:tc>
          <w:tcPr>
            <w:tcW w:w="784" w:type="pct"/>
            <w:vAlign w:val="center"/>
          </w:tcPr>
          <w:p w14:paraId="3499D492"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n-US"/>
              </w:rPr>
              <w:t>NAI</w:t>
            </w:r>
          </w:p>
        </w:tc>
        <w:tc>
          <w:tcPr>
            <w:tcW w:w="773" w:type="pct"/>
            <w:vAlign w:val="center"/>
          </w:tcPr>
          <w:p w14:paraId="0C7CA3FB"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24AB9DD7"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89356FF" w14:textId="77777777" w:rsidTr="00375A9B">
        <w:trPr>
          <w:trHeight w:val="340"/>
          <w:jc w:val="center"/>
        </w:trPr>
        <w:tc>
          <w:tcPr>
            <w:tcW w:w="547" w:type="pct"/>
            <w:tcBorders>
              <w:top w:val="single" w:sz="4" w:space="0" w:color="auto"/>
              <w:left w:val="single" w:sz="4" w:space="0" w:color="auto"/>
              <w:bottom w:val="single" w:sz="4" w:space="0" w:color="auto"/>
              <w:right w:val="single" w:sz="4" w:space="0" w:color="auto"/>
            </w:tcBorders>
            <w:vAlign w:val="center"/>
          </w:tcPr>
          <w:p w14:paraId="492B453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tcBorders>
              <w:top w:val="single" w:sz="4" w:space="0" w:color="auto"/>
              <w:left w:val="single" w:sz="4" w:space="0" w:color="auto"/>
              <w:bottom w:val="single" w:sz="4" w:space="0" w:color="auto"/>
              <w:right w:val="single" w:sz="4" w:space="0" w:color="auto"/>
            </w:tcBorders>
            <w:vAlign w:val="center"/>
          </w:tcPr>
          <w:p w14:paraId="1C0AA5EC"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rPr>
              <w:t>advanced</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Layer</w:t>
            </w:r>
            <w:r w:rsidRPr="00AE6371">
              <w:rPr>
                <w:rFonts w:asciiTheme="minorHAnsi" w:hAnsiTheme="minorHAnsi" w:cstheme="minorHAnsi"/>
                <w:sz w:val="20"/>
                <w:szCs w:val="20"/>
                <w:lang w:val="el-GR"/>
              </w:rPr>
              <w:t xml:space="preserve"> 3 χαρακτηριστικών (</w:t>
            </w:r>
            <w:r w:rsidRPr="00AE6371">
              <w:rPr>
                <w:rFonts w:asciiTheme="minorHAnsi" w:hAnsiTheme="minorHAnsi" w:cstheme="minorHAnsi"/>
                <w:sz w:val="20"/>
                <w:szCs w:val="20"/>
              </w:rPr>
              <w:t>OSPF</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BGPv</w:t>
            </w:r>
            <w:r w:rsidRPr="00AE6371">
              <w:rPr>
                <w:rFonts w:asciiTheme="minorHAnsi" w:hAnsiTheme="minorHAnsi" w:cstheme="minorHAnsi"/>
                <w:sz w:val="20"/>
                <w:szCs w:val="20"/>
                <w:lang w:val="el-GR"/>
              </w:rPr>
              <w:t xml:space="preserve">4, </w:t>
            </w:r>
            <w:r w:rsidRPr="00AE6371">
              <w:rPr>
                <w:rFonts w:asciiTheme="minorHAnsi" w:hAnsiTheme="minorHAnsi" w:cstheme="minorHAnsi"/>
                <w:sz w:val="20"/>
                <w:szCs w:val="20"/>
              </w:rPr>
              <w:t>OSPFv</w:t>
            </w:r>
            <w:r w:rsidRPr="00AE6371">
              <w:rPr>
                <w:rFonts w:asciiTheme="minorHAnsi" w:hAnsiTheme="minorHAnsi" w:cstheme="minorHAnsi"/>
                <w:sz w:val="20"/>
                <w:szCs w:val="20"/>
                <w:lang w:val="el-GR"/>
              </w:rPr>
              <w:t xml:space="preserve">3, </w:t>
            </w:r>
            <w:r w:rsidRPr="00AE6371">
              <w:rPr>
                <w:rFonts w:asciiTheme="minorHAnsi" w:hAnsiTheme="minorHAnsi" w:cstheme="minorHAnsi"/>
                <w:sz w:val="20"/>
                <w:szCs w:val="20"/>
                <w:lang w:val="en-US"/>
              </w:rPr>
              <w:t>BGPv</w:t>
            </w:r>
            <w:r w:rsidRPr="00AE6371">
              <w:rPr>
                <w:rFonts w:asciiTheme="minorHAnsi" w:hAnsiTheme="minorHAnsi" w:cstheme="minorHAnsi"/>
                <w:sz w:val="20"/>
                <w:szCs w:val="20"/>
                <w:lang w:val="el-GR"/>
              </w:rPr>
              <w:t xml:space="preserve">6, </w:t>
            </w:r>
            <w:r w:rsidRPr="00AE6371">
              <w:rPr>
                <w:rFonts w:asciiTheme="minorHAnsi" w:hAnsiTheme="minorHAnsi" w:cstheme="minorHAnsi"/>
                <w:sz w:val="20"/>
                <w:szCs w:val="20"/>
              </w:rPr>
              <w:t>PIM</w:t>
            </w:r>
            <w:r w:rsidRPr="00AE6371">
              <w:rPr>
                <w:rFonts w:asciiTheme="minorHAnsi" w:hAnsiTheme="minorHAnsi" w:cstheme="minorHAnsi"/>
                <w:sz w:val="20"/>
                <w:szCs w:val="20"/>
                <w:lang w:val="el-GR"/>
              </w:rPr>
              <w:t>), μετά από προμήθεια ΕΙΤΕ των σχετικών αδειών χρήσης (</w:t>
            </w:r>
            <w:r w:rsidRPr="00AE6371">
              <w:rPr>
                <w:rFonts w:asciiTheme="minorHAnsi" w:hAnsiTheme="minorHAnsi" w:cstheme="minorHAnsi"/>
                <w:sz w:val="20"/>
                <w:szCs w:val="20"/>
              </w:rPr>
              <w:t>License</w:t>
            </w:r>
            <w:r w:rsidRPr="00AE6371">
              <w:rPr>
                <w:rFonts w:asciiTheme="minorHAnsi" w:hAnsiTheme="minorHAnsi" w:cstheme="minorHAnsi"/>
                <w:sz w:val="20"/>
                <w:szCs w:val="20"/>
                <w:lang w:val="el-GR"/>
              </w:rPr>
              <w:t>) ΕΙΤΕ λογισμικού αναβάθμισης.</w:t>
            </w:r>
          </w:p>
          <w:p w14:paraId="5F8C13E4"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lastRenderedPageBreak/>
              <w:t>(Να προσφερθούν οι αντίστοιχες άδειες χρήσης / λογισμικό αναβάθμισης)</w:t>
            </w:r>
          </w:p>
        </w:tc>
        <w:tc>
          <w:tcPr>
            <w:tcW w:w="784" w:type="pct"/>
            <w:tcBorders>
              <w:top w:val="single" w:sz="4" w:space="0" w:color="auto"/>
              <w:left w:val="single" w:sz="4" w:space="0" w:color="auto"/>
              <w:bottom w:val="single" w:sz="4" w:space="0" w:color="auto"/>
              <w:right w:val="single" w:sz="4" w:space="0" w:color="auto"/>
            </w:tcBorders>
            <w:vAlign w:val="center"/>
          </w:tcPr>
          <w:p w14:paraId="1BE404C5"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n-US"/>
              </w:rPr>
              <w:lastRenderedPageBreak/>
              <w:t>ΝΑΙ</w:t>
            </w:r>
          </w:p>
          <w:p w14:paraId="1597C579" w14:textId="77777777" w:rsidR="00375A9B" w:rsidRPr="00AE6371" w:rsidRDefault="00375A9B" w:rsidP="00375A9B">
            <w:pPr>
              <w:spacing w:after="0"/>
              <w:jc w:val="center"/>
              <w:rPr>
                <w:rFonts w:asciiTheme="minorHAnsi" w:hAnsiTheme="minorHAnsi" w:cstheme="minorHAnsi"/>
                <w:sz w:val="20"/>
                <w:szCs w:val="20"/>
                <w:lang w:val="en-US"/>
              </w:rPr>
            </w:pPr>
          </w:p>
        </w:tc>
        <w:tc>
          <w:tcPr>
            <w:tcW w:w="773" w:type="pct"/>
            <w:tcBorders>
              <w:top w:val="single" w:sz="4" w:space="0" w:color="auto"/>
              <w:left w:val="single" w:sz="4" w:space="0" w:color="auto"/>
              <w:bottom w:val="single" w:sz="4" w:space="0" w:color="auto"/>
              <w:right w:val="single" w:sz="4" w:space="0" w:color="auto"/>
            </w:tcBorders>
            <w:vAlign w:val="center"/>
          </w:tcPr>
          <w:p w14:paraId="7A7F6681" w14:textId="77777777" w:rsidR="00375A9B" w:rsidRPr="00AE6371" w:rsidRDefault="00375A9B" w:rsidP="00375A9B">
            <w:pPr>
              <w:spacing w:after="0"/>
              <w:rPr>
                <w:rFonts w:asciiTheme="minorHAnsi" w:hAnsiTheme="minorHAnsi" w:cstheme="minorHAnsi"/>
                <w:b/>
                <w:sz w:val="20"/>
                <w:szCs w:val="20"/>
              </w:rPr>
            </w:pPr>
          </w:p>
        </w:tc>
        <w:tc>
          <w:tcPr>
            <w:tcW w:w="741" w:type="pct"/>
            <w:tcBorders>
              <w:top w:val="single" w:sz="4" w:space="0" w:color="auto"/>
              <w:left w:val="single" w:sz="4" w:space="0" w:color="auto"/>
              <w:bottom w:val="single" w:sz="4" w:space="0" w:color="auto"/>
              <w:right w:val="single" w:sz="4" w:space="0" w:color="auto"/>
            </w:tcBorders>
            <w:vAlign w:val="center"/>
          </w:tcPr>
          <w:p w14:paraId="048C61DF"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7A35E0F" w14:textId="77777777" w:rsidTr="00375A9B">
        <w:trPr>
          <w:trHeight w:val="340"/>
          <w:jc w:val="center"/>
        </w:trPr>
        <w:tc>
          <w:tcPr>
            <w:tcW w:w="547" w:type="pct"/>
            <w:vAlign w:val="center"/>
          </w:tcPr>
          <w:p w14:paraId="677D23D7"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6D4D994"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lang w:val="el-GR"/>
              </w:rPr>
              <w:t>Υποστήριξη</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VRRP</w:t>
            </w:r>
          </w:p>
        </w:tc>
        <w:tc>
          <w:tcPr>
            <w:tcW w:w="784" w:type="pct"/>
            <w:vAlign w:val="center"/>
          </w:tcPr>
          <w:p w14:paraId="6EABE0DF"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rPr>
              <w:t>ΝΑΙ</w:t>
            </w:r>
          </w:p>
        </w:tc>
        <w:tc>
          <w:tcPr>
            <w:tcW w:w="773" w:type="pct"/>
            <w:vAlign w:val="center"/>
          </w:tcPr>
          <w:p w14:paraId="52DED09C"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48F5C56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6A34B245" w14:textId="77777777" w:rsidTr="00375A9B">
        <w:trPr>
          <w:trHeight w:val="340"/>
          <w:jc w:val="center"/>
        </w:trPr>
        <w:tc>
          <w:tcPr>
            <w:tcW w:w="547" w:type="pct"/>
            <w:vAlign w:val="center"/>
          </w:tcPr>
          <w:p w14:paraId="715C2429"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6E43A5E"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απρόσκοπτης προώθησης της κίνησης </w:t>
            </w:r>
            <w:r w:rsidRPr="00AE6371">
              <w:rPr>
                <w:rFonts w:asciiTheme="minorHAnsi" w:hAnsiTheme="minorHAnsi" w:cstheme="minorHAnsi"/>
                <w:sz w:val="20"/>
                <w:szCs w:val="20"/>
              </w:rPr>
              <w:t>IPv</w:t>
            </w:r>
            <w:r w:rsidRPr="00AE6371">
              <w:rPr>
                <w:rFonts w:asciiTheme="minorHAnsi" w:hAnsiTheme="minorHAnsi" w:cstheme="minorHAnsi"/>
                <w:sz w:val="20"/>
                <w:szCs w:val="20"/>
                <w:lang w:val="el-GR"/>
              </w:rPr>
              <w:t>6 (</w:t>
            </w:r>
            <w:r w:rsidRPr="00AE6371">
              <w:rPr>
                <w:rFonts w:asciiTheme="minorHAnsi" w:hAnsiTheme="minorHAnsi" w:cstheme="minorHAnsi"/>
                <w:sz w:val="20"/>
                <w:szCs w:val="20"/>
              </w:rPr>
              <w:t>IPv</w:t>
            </w:r>
            <w:r w:rsidRPr="00AE6371">
              <w:rPr>
                <w:rFonts w:asciiTheme="minorHAnsi" w:hAnsiTheme="minorHAnsi" w:cstheme="minorHAnsi"/>
                <w:sz w:val="20"/>
                <w:szCs w:val="20"/>
                <w:lang w:val="el-GR"/>
              </w:rPr>
              <w:t xml:space="preserve">6 </w:t>
            </w:r>
            <w:r w:rsidRPr="00AE6371">
              <w:rPr>
                <w:rFonts w:asciiTheme="minorHAnsi" w:hAnsiTheme="minorHAnsi" w:cstheme="minorHAnsi"/>
                <w:sz w:val="20"/>
                <w:szCs w:val="20"/>
                <w:lang w:val="en-US"/>
              </w:rPr>
              <w:t>traffic</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forwarding</w:t>
            </w:r>
            <w:r w:rsidRPr="00AE6371">
              <w:rPr>
                <w:rFonts w:asciiTheme="minorHAnsi" w:hAnsiTheme="minorHAnsi" w:cstheme="minorHAnsi"/>
                <w:sz w:val="20"/>
                <w:szCs w:val="20"/>
                <w:lang w:val="el-GR"/>
              </w:rPr>
              <w:t>)</w:t>
            </w:r>
          </w:p>
        </w:tc>
        <w:tc>
          <w:tcPr>
            <w:tcW w:w="784" w:type="pct"/>
            <w:vAlign w:val="center"/>
          </w:tcPr>
          <w:p w14:paraId="2CA0238F"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1680DEB9"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8ED1467" w14:textId="77777777" w:rsidR="00375A9B" w:rsidRPr="00AE6371" w:rsidRDefault="00375A9B" w:rsidP="00375A9B">
            <w:pPr>
              <w:spacing w:after="0"/>
              <w:rPr>
                <w:rFonts w:asciiTheme="minorHAnsi" w:hAnsiTheme="minorHAnsi" w:cstheme="minorHAnsi"/>
                <w:b/>
                <w:sz w:val="20"/>
                <w:szCs w:val="20"/>
              </w:rPr>
            </w:pPr>
          </w:p>
        </w:tc>
      </w:tr>
      <w:tr w:rsidR="00375A9B" w:rsidRPr="00AE6371" w14:paraId="67C6A651" w14:textId="77777777" w:rsidTr="00375A9B">
        <w:trPr>
          <w:trHeight w:val="340"/>
          <w:jc w:val="center"/>
        </w:trPr>
        <w:tc>
          <w:tcPr>
            <w:tcW w:w="547" w:type="pct"/>
            <w:vAlign w:val="center"/>
          </w:tcPr>
          <w:p w14:paraId="02A7EEC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F7F85AE"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φίλτρων της κίνησης με βάση την </w:t>
            </w:r>
            <w:r w:rsidRPr="00AE6371">
              <w:rPr>
                <w:rFonts w:asciiTheme="minorHAnsi" w:hAnsiTheme="minorHAnsi" w:cstheme="minorHAnsi"/>
                <w:sz w:val="20"/>
                <w:szCs w:val="20"/>
                <w:lang w:val="en-US"/>
              </w:rPr>
              <w:t>IP</w:t>
            </w:r>
            <w:r w:rsidRPr="00AE6371">
              <w:rPr>
                <w:rFonts w:asciiTheme="minorHAnsi" w:hAnsiTheme="minorHAnsi" w:cstheme="minorHAnsi"/>
                <w:sz w:val="20"/>
                <w:szCs w:val="20"/>
                <w:lang w:val="el-GR"/>
              </w:rPr>
              <w:t xml:space="preserve"> διεύθυνση και το </w:t>
            </w:r>
            <w:r w:rsidRPr="00AE6371">
              <w:rPr>
                <w:rFonts w:asciiTheme="minorHAnsi" w:hAnsiTheme="minorHAnsi" w:cstheme="minorHAnsi"/>
                <w:sz w:val="20"/>
                <w:szCs w:val="20"/>
                <w:lang w:val="en-US"/>
              </w:rPr>
              <w:t>port</w:t>
            </w:r>
            <w:r w:rsidRPr="00AE6371">
              <w:rPr>
                <w:rFonts w:asciiTheme="minorHAnsi" w:hAnsiTheme="minorHAnsi" w:cstheme="minorHAnsi"/>
                <w:sz w:val="20"/>
                <w:szCs w:val="20"/>
                <w:lang w:val="el-GR"/>
              </w:rPr>
              <w:t xml:space="preserve"> προέλευσης και προορισμού (</w:t>
            </w:r>
            <w:r w:rsidRPr="00AE6371">
              <w:rPr>
                <w:rFonts w:asciiTheme="minorHAnsi" w:hAnsiTheme="minorHAnsi" w:cstheme="minorHAnsi"/>
                <w:sz w:val="20"/>
                <w:szCs w:val="20"/>
              </w:rPr>
              <w:t>Access</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Control</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Lists</w:t>
            </w:r>
            <w:r w:rsidRPr="00AE6371">
              <w:rPr>
                <w:rFonts w:asciiTheme="minorHAnsi" w:hAnsiTheme="minorHAnsi" w:cstheme="minorHAnsi"/>
                <w:sz w:val="20"/>
                <w:szCs w:val="20"/>
                <w:lang w:val="el-GR"/>
              </w:rPr>
              <w:t>)</w:t>
            </w:r>
          </w:p>
        </w:tc>
        <w:tc>
          <w:tcPr>
            <w:tcW w:w="784" w:type="pct"/>
            <w:vAlign w:val="center"/>
          </w:tcPr>
          <w:p w14:paraId="5A38520F"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3DB0DEF1"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4565A70E" w14:textId="77777777" w:rsidR="00375A9B" w:rsidRPr="00AE6371" w:rsidRDefault="00375A9B" w:rsidP="00375A9B">
            <w:pPr>
              <w:spacing w:after="0"/>
              <w:rPr>
                <w:rFonts w:asciiTheme="minorHAnsi" w:hAnsiTheme="minorHAnsi" w:cstheme="minorHAnsi"/>
                <w:b/>
                <w:sz w:val="20"/>
                <w:szCs w:val="20"/>
              </w:rPr>
            </w:pPr>
          </w:p>
        </w:tc>
      </w:tr>
      <w:tr w:rsidR="00375A9B" w:rsidRPr="00AE6371" w14:paraId="26FFD8B6" w14:textId="77777777" w:rsidTr="00375A9B">
        <w:trPr>
          <w:trHeight w:val="340"/>
          <w:jc w:val="center"/>
        </w:trPr>
        <w:tc>
          <w:tcPr>
            <w:tcW w:w="5000" w:type="pct"/>
            <w:gridSpan w:val="5"/>
            <w:shd w:val="pct15" w:color="auto" w:fill="auto"/>
            <w:vAlign w:val="center"/>
          </w:tcPr>
          <w:p w14:paraId="4AE75049" w14:textId="77777777" w:rsidR="00375A9B" w:rsidRPr="00AE6371" w:rsidRDefault="00375A9B" w:rsidP="00375A9B">
            <w:pPr>
              <w:pStyle w:val="ListParagraph"/>
              <w:numPr>
                <w:ilvl w:val="0"/>
                <w:numId w:val="39"/>
              </w:numPr>
              <w:rPr>
                <w:sz w:val="20"/>
                <w:szCs w:val="20"/>
              </w:rPr>
            </w:pPr>
            <w:r w:rsidRPr="00AE6371">
              <w:rPr>
                <w:sz w:val="20"/>
                <w:szCs w:val="20"/>
              </w:rPr>
              <w:t xml:space="preserve"> Χαρακτηριστικά απόδοσης</w:t>
            </w:r>
          </w:p>
        </w:tc>
      </w:tr>
      <w:tr w:rsidR="00375A9B" w:rsidRPr="00AE6371" w14:paraId="0A4077C8" w14:textId="77777777" w:rsidTr="00375A9B">
        <w:trPr>
          <w:trHeight w:val="340"/>
          <w:jc w:val="center"/>
        </w:trPr>
        <w:tc>
          <w:tcPr>
            <w:tcW w:w="547" w:type="pct"/>
            <w:vAlign w:val="center"/>
          </w:tcPr>
          <w:p w14:paraId="40298FF0"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1583D184"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Χωρητικότητα μεταγωγής (</w:t>
            </w:r>
            <w:r w:rsidRPr="00AE6371">
              <w:rPr>
                <w:rFonts w:asciiTheme="minorHAnsi" w:hAnsiTheme="minorHAnsi" w:cstheme="minorHAnsi"/>
                <w:sz w:val="20"/>
                <w:szCs w:val="20"/>
                <w:lang w:val="en-US"/>
              </w:rPr>
              <w:t>switching</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capacity</w:t>
            </w:r>
            <w:r w:rsidRPr="00AE6371">
              <w:rPr>
                <w:rFonts w:asciiTheme="minorHAnsi" w:hAnsiTheme="minorHAnsi" w:cstheme="minorHAnsi"/>
                <w:sz w:val="20"/>
                <w:szCs w:val="20"/>
                <w:lang w:val="el-GR"/>
              </w:rPr>
              <w:t>) εσωτερικού διαύλου</w:t>
            </w:r>
          </w:p>
        </w:tc>
        <w:tc>
          <w:tcPr>
            <w:tcW w:w="784" w:type="pct"/>
            <w:vAlign w:val="center"/>
          </w:tcPr>
          <w:p w14:paraId="7D097AEF"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60</w:t>
            </w:r>
            <w:r w:rsidRPr="00AE6371">
              <w:rPr>
                <w:rFonts w:asciiTheme="minorHAnsi" w:hAnsiTheme="minorHAnsi" w:cstheme="minorHAnsi"/>
                <w:sz w:val="20"/>
                <w:szCs w:val="20"/>
              </w:rPr>
              <w:t xml:space="preserve"> Gbps</w:t>
            </w:r>
          </w:p>
        </w:tc>
        <w:tc>
          <w:tcPr>
            <w:tcW w:w="773" w:type="pct"/>
            <w:vAlign w:val="center"/>
          </w:tcPr>
          <w:p w14:paraId="6FBE15B0"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A52EC4F"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E2858E3" w14:textId="77777777" w:rsidTr="00375A9B">
        <w:trPr>
          <w:trHeight w:val="340"/>
          <w:jc w:val="center"/>
        </w:trPr>
        <w:tc>
          <w:tcPr>
            <w:tcW w:w="547" w:type="pct"/>
            <w:vAlign w:val="center"/>
          </w:tcPr>
          <w:p w14:paraId="663FE867"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3CC3B2D3"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Ρυθμός προώθησης (</w:t>
            </w:r>
            <w:r w:rsidRPr="00AE6371">
              <w:rPr>
                <w:rFonts w:asciiTheme="minorHAnsi" w:hAnsiTheme="minorHAnsi" w:cstheme="minorHAnsi"/>
                <w:sz w:val="20"/>
                <w:szCs w:val="20"/>
                <w:lang w:val="en-US"/>
              </w:rPr>
              <w:t>forwarding</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rate</w:t>
            </w:r>
            <w:r w:rsidRPr="00AE6371">
              <w:rPr>
                <w:rFonts w:asciiTheme="minorHAnsi" w:hAnsiTheme="minorHAnsi" w:cstheme="minorHAnsi"/>
                <w:sz w:val="20"/>
                <w:szCs w:val="20"/>
                <w:lang w:val="el-GR"/>
              </w:rPr>
              <w:t xml:space="preserve">) για πακέτα μεγέθους 64 </w:t>
            </w:r>
            <w:r w:rsidRPr="00AE6371">
              <w:rPr>
                <w:rFonts w:asciiTheme="minorHAnsi" w:hAnsiTheme="minorHAnsi" w:cstheme="minorHAnsi"/>
                <w:sz w:val="20"/>
                <w:szCs w:val="20"/>
                <w:lang w:val="en-US"/>
              </w:rPr>
              <w:t>bytes</w:t>
            </w:r>
          </w:p>
        </w:tc>
        <w:tc>
          <w:tcPr>
            <w:tcW w:w="784" w:type="pct"/>
            <w:vAlign w:val="center"/>
          </w:tcPr>
          <w:p w14:paraId="3AB028B6"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44</w:t>
            </w:r>
            <w:r w:rsidRPr="00AE6371">
              <w:rPr>
                <w:rFonts w:asciiTheme="minorHAnsi" w:hAnsiTheme="minorHAnsi" w:cstheme="minorHAnsi"/>
                <w:sz w:val="20"/>
                <w:szCs w:val="20"/>
              </w:rPr>
              <w:t xml:space="preserve"> Mpps</w:t>
            </w:r>
          </w:p>
        </w:tc>
        <w:tc>
          <w:tcPr>
            <w:tcW w:w="773" w:type="pct"/>
            <w:vAlign w:val="center"/>
          </w:tcPr>
          <w:p w14:paraId="1316A2B7"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66CFCB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19BB07D" w14:textId="77777777" w:rsidTr="00375A9B">
        <w:trPr>
          <w:trHeight w:val="340"/>
          <w:jc w:val="center"/>
        </w:trPr>
        <w:tc>
          <w:tcPr>
            <w:tcW w:w="547" w:type="pct"/>
            <w:vAlign w:val="center"/>
          </w:tcPr>
          <w:p w14:paraId="6CE6FD30"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48C1D09"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Πλήθος υποστηριζόμενων </w:t>
            </w:r>
            <w:r w:rsidRPr="00AE6371">
              <w:rPr>
                <w:rFonts w:asciiTheme="minorHAnsi" w:hAnsiTheme="minorHAnsi" w:cstheme="minorHAnsi"/>
                <w:sz w:val="20"/>
                <w:szCs w:val="20"/>
                <w:lang w:val="en-US"/>
              </w:rPr>
              <w:t>MAC</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addresses</w:t>
            </w:r>
            <w:r w:rsidRPr="00AE6371">
              <w:rPr>
                <w:rFonts w:asciiTheme="minorHAnsi" w:hAnsiTheme="minorHAnsi" w:cstheme="minorHAnsi"/>
                <w:sz w:val="20"/>
                <w:szCs w:val="20"/>
                <w:lang w:val="el-GR"/>
              </w:rPr>
              <w:t xml:space="preserve"> (Να αναφερθεί)</w:t>
            </w:r>
          </w:p>
        </w:tc>
        <w:tc>
          <w:tcPr>
            <w:tcW w:w="784" w:type="pct"/>
            <w:vAlign w:val="center"/>
          </w:tcPr>
          <w:p w14:paraId="3E42D330"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rPr>
              <w:t>≥</w:t>
            </w:r>
            <w:r w:rsidRPr="00AE6371">
              <w:rPr>
                <w:rFonts w:asciiTheme="minorHAnsi" w:hAnsiTheme="minorHAnsi" w:cstheme="minorHAnsi"/>
                <w:sz w:val="20"/>
                <w:szCs w:val="20"/>
                <w:lang w:val="en-US"/>
              </w:rPr>
              <w:t xml:space="preserve"> 3.000</w:t>
            </w:r>
          </w:p>
        </w:tc>
        <w:tc>
          <w:tcPr>
            <w:tcW w:w="773" w:type="pct"/>
            <w:vAlign w:val="center"/>
          </w:tcPr>
          <w:p w14:paraId="24ACA817"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0EB9310E" w14:textId="77777777" w:rsidR="00375A9B" w:rsidRPr="00AE6371" w:rsidRDefault="00375A9B" w:rsidP="00375A9B">
            <w:pPr>
              <w:spacing w:after="0"/>
              <w:rPr>
                <w:rFonts w:asciiTheme="minorHAnsi" w:hAnsiTheme="minorHAnsi" w:cstheme="minorHAnsi"/>
                <w:b/>
                <w:sz w:val="20"/>
                <w:szCs w:val="20"/>
              </w:rPr>
            </w:pPr>
          </w:p>
        </w:tc>
      </w:tr>
      <w:tr w:rsidR="00375A9B" w:rsidRPr="00AE6371" w14:paraId="5AB406C6" w14:textId="77777777" w:rsidTr="00375A9B">
        <w:trPr>
          <w:trHeight w:val="340"/>
          <w:jc w:val="center"/>
        </w:trPr>
        <w:tc>
          <w:tcPr>
            <w:tcW w:w="547" w:type="pct"/>
            <w:tcBorders>
              <w:top w:val="single" w:sz="4" w:space="0" w:color="auto"/>
              <w:left w:val="single" w:sz="4" w:space="0" w:color="auto"/>
              <w:bottom w:val="single" w:sz="4" w:space="0" w:color="auto"/>
              <w:right w:val="single" w:sz="4" w:space="0" w:color="auto"/>
            </w:tcBorders>
            <w:vAlign w:val="center"/>
          </w:tcPr>
          <w:p w14:paraId="7CCE9368"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tcBorders>
              <w:top w:val="single" w:sz="4" w:space="0" w:color="auto"/>
              <w:left w:val="single" w:sz="4" w:space="0" w:color="auto"/>
              <w:bottom w:val="single" w:sz="4" w:space="0" w:color="auto"/>
              <w:right w:val="single" w:sz="4" w:space="0" w:color="auto"/>
            </w:tcBorders>
            <w:vAlign w:val="center"/>
          </w:tcPr>
          <w:p w14:paraId="1BFA017B"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Αριθμός</w:t>
            </w:r>
            <w:r w:rsidRPr="00AE6371">
              <w:rPr>
                <w:rFonts w:asciiTheme="minorHAnsi" w:hAnsiTheme="minorHAnsi" w:cstheme="minorHAnsi"/>
                <w:sz w:val="20"/>
                <w:szCs w:val="20"/>
              </w:rPr>
              <w:t xml:space="preserve"> VLAN IDs</w:t>
            </w:r>
          </w:p>
        </w:tc>
        <w:tc>
          <w:tcPr>
            <w:tcW w:w="784" w:type="pct"/>
            <w:tcBorders>
              <w:top w:val="single" w:sz="4" w:space="0" w:color="auto"/>
              <w:left w:val="single" w:sz="4" w:space="0" w:color="auto"/>
              <w:bottom w:val="single" w:sz="4" w:space="0" w:color="auto"/>
              <w:right w:val="single" w:sz="4" w:space="0" w:color="auto"/>
            </w:tcBorders>
            <w:vAlign w:val="center"/>
          </w:tcPr>
          <w:p w14:paraId="61179988"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 4.000</w:t>
            </w:r>
          </w:p>
        </w:tc>
        <w:tc>
          <w:tcPr>
            <w:tcW w:w="773" w:type="pct"/>
            <w:tcBorders>
              <w:top w:val="single" w:sz="4" w:space="0" w:color="auto"/>
              <w:left w:val="single" w:sz="4" w:space="0" w:color="auto"/>
              <w:bottom w:val="single" w:sz="4" w:space="0" w:color="auto"/>
              <w:right w:val="single" w:sz="4" w:space="0" w:color="auto"/>
            </w:tcBorders>
            <w:vAlign w:val="center"/>
          </w:tcPr>
          <w:p w14:paraId="6169EC0B" w14:textId="77777777" w:rsidR="00375A9B" w:rsidRPr="00AE6371" w:rsidRDefault="00375A9B" w:rsidP="00375A9B">
            <w:pPr>
              <w:spacing w:after="0"/>
              <w:rPr>
                <w:rFonts w:asciiTheme="minorHAnsi" w:hAnsiTheme="minorHAnsi" w:cstheme="minorHAnsi"/>
                <w:b/>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14:paraId="37914294"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ED3EB1D" w14:textId="77777777" w:rsidTr="00375A9B">
        <w:trPr>
          <w:trHeight w:val="340"/>
          <w:jc w:val="center"/>
        </w:trPr>
        <w:tc>
          <w:tcPr>
            <w:tcW w:w="547" w:type="pct"/>
            <w:vAlign w:val="center"/>
          </w:tcPr>
          <w:p w14:paraId="4774C00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4F8C907"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Αριθμός</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l-GR"/>
              </w:rPr>
              <w:t>εικονικών</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 xml:space="preserve">IP interfaces </w:t>
            </w:r>
          </w:p>
        </w:tc>
        <w:tc>
          <w:tcPr>
            <w:tcW w:w="784" w:type="pct"/>
            <w:vAlign w:val="center"/>
          </w:tcPr>
          <w:p w14:paraId="3744F99F"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 512</w:t>
            </w:r>
          </w:p>
        </w:tc>
        <w:tc>
          <w:tcPr>
            <w:tcW w:w="773" w:type="pct"/>
            <w:vAlign w:val="center"/>
          </w:tcPr>
          <w:p w14:paraId="6C2907B3"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D194E0B" w14:textId="77777777" w:rsidR="00375A9B" w:rsidRPr="00AE6371" w:rsidRDefault="00375A9B" w:rsidP="00375A9B">
            <w:pPr>
              <w:spacing w:after="0"/>
              <w:rPr>
                <w:rFonts w:asciiTheme="minorHAnsi" w:hAnsiTheme="minorHAnsi" w:cstheme="minorHAnsi"/>
                <w:b/>
                <w:sz w:val="20"/>
                <w:szCs w:val="20"/>
              </w:rPr>
            </w:pPr>
          </w:p>
        </w:tc>
      </w:tr>
      <w:tr w:rsidR="00375A9B" w:rsidRPr="00AE6371" w14:paraId="6FDA38EA" w14:textId="77777777" w:rsidTr="00375A9B">
        <w:trPr>
          <w:trHeight w:val="340"/>
          <w:jc w:val="center"/>
        </w:trPr>
        <w:tc>
          <w:tcPr>
            <w:tcW w:w="547" w:type="pct"/>
            <w:vAlign w:val="center"/>
          </w:tcPr>
          <w:p w14:paraId="32EF9FC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2DD0C8B8"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Υποστήριξη</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Jumbo frames &gt; 9000 bytes</w:t>
            </w:r>
          </w:p>
        </w:tc>
        <w:tc>
          <w:tcPr>
            <w:tcW w:w="784" w:type="pct"/>
            <w:vAlign w:val="center"/>
          </w:tcPr>
          <w:p w14:paraId="3DB0FC42" w14:textId="77777777" w:rsidR="00375A9B" w:rsidRPr="00AE6371" w:rsidRDefault="00375A9B" w:rsidP="00375A9B">
            <w:pPr>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n-US"/>
              </w:rPr>
              <w:t>NAI</w:t>
            </w:r>
          </w:p>
        </w:tc>
        <w:tc>
          <w:tcPr>
            <w:tcW w:w="773" w:type="pct"/>
            <w:vAlign w:val="center"/>
          </w:tcPr>
          <w:p w14:paraId="49CA3968"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E0924EB" w14:textId="77777777" w:rsidR="00375A9B" w:rsidRPr="00AE6371" w:rsidRDefault="00375A9B" w:rsidP="00375A9B">
            <w:pPr>
              <w:spacing w:after="0"/>
              <w:rPr>
                <w:rFonts w:asciiTheme="minorHAnsi" w:hAnsiTheme="minorHAnsi" w:cstheme="minorHAnsi"/>
                <w:b/>
                <w:sz w:val="20"/>
                <w:szCs w:val="20"/>
              </w:rPr>
            </w:pPr>
          </w:p>
        </w:tc>
      </w:tr>
      <w:tr w:rsidR="00375A9B" w:rsidRPr="00AE6371" w14:paraId="3D295053" w14:textId="77777777" w:rsidTr="00375A9B">
        <w:trPr>
          <w:trHeight w:val="340"/>
          <w:jc w:val="center"/>
        </w:trPr>
        <w:tc>
          <w:tcPr>
            <w:tcW w:w="547" w:type="pct"/>
            <w:vAlign w:val="center"/>
          </w:tcPr>
          <w:p w14:paraId="21C6586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513B2B55"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lang w:val="el-GR"/>
              </w:rPr>
              <w:t>Αριθμός</w:t>
            </w:r>
            <w:r w:rsidRPr="00AE6371">
              <w:rPr>
                <w:rFonts w:asciiTheme="minorHAnsi" w:hAnsiTheme="minorHAnsi" w:cstheme="minorHAnsi"/>
                <w:sz w:val="20"/>
                <w:szCs w:val="20"/>
              </w:rPr>
              <w:t xml:space="preserve"> IPv4 </w:t>
            </w:r>
            <w:r w:rsidRPr="00AE6371">
              <w:rPr>
                <w:rFonts w:asciiTheme="minorHAnsi" w:hAnsiTheme="minorHAnsi" w:cstheme="minorHAnsi"/>
                <w:sz w:val="20"/>
                <w:szCs w:val="20"/>
                <w:lang w:val="en-US"/>
              </w:rPr>
              <w:t>Routes</w:t>
            </w:r>
          </w:p>
        </w:tc>
        <w:tc>
          <w:tcPr>
            <w:tcW w:w="784" w:type="pct"/>
            <w:vAlign w:val="center"/>
          </w:tcPr>
          <w:p w14:paraId="65FA3EA2"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w:t>
            </w:r>
            <w:r w:rsidRPr="00AE6371">
              <w:rPr>
                <w:rFonts w:asciiTheme="minorHAnsi" w:hAnsiTheme="minorHAnsi" w:cstheme="minorHAnsi"/>
                <w:sz w:val="20"/>
                <w:szCs w:val="20"/>
                <w:lang w:val="en-US"/>
              </w:rPr>
              <w:t xml:space="preserve"> 3.000</w:t>
            </w:r>
          </w:p>
        </w:tc>
        <w:tc>
          <w:tcPr>
            <w:tcW w:w="773" w:type="pct"/>
            <w:vAlign w:val="center"/>
          </w:tcPr>
          <w:p w14:paraId="4C41B620"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0FF4CB56"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8902C4C" w14:textId="77777777" w:rsidTr="00375A9B">
        <w:trPr>
          <w:trHeight w:val="340"/>
          <w:jc w:val="center"/>
        </w:trPr>
        <w:tc>
          <w:tcPr>
            <w:tcW w:w="547" w:type="pct"/>
            <w:vAlign w:val="center"/>
          </w:tcPr>
          <w:p w14:paraId="74FB4ED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80BEA36" w14:textId="77777777" w:rsidR="00375A9B" w:rsidRPr="00AE6371" w:rsidRDefault="00375A9B" w:rsidP="00375A9B">
            <w:pPr>
              <w:spacing w:after="0"/>
              <w:rPr>
                <w:rFonts w:asciiTheme="minorHAnsi" w:hAnsiTheme="minorHAnsi" w:cstheme="minorHAnsi"/>
                <w:sz w:val="20"/>
                <w:szCs w:val="20"/>
              </w:rPr>
            </w:pPr>
            <w:r w:rsidRPr="00AE6371">
              <w:rPr>
                <w:rFonts w:asciiTheme="minorHAnsi" w:hAnsiTheme="minorHAnsi" w:cstheme="minorHAnsi"/>
                <w:sz w:val="20"/>
                <w:szCs w:val="20"/>
                <w:lang w:val="el-GR"/>
              </w:rPr>
              <w:t>Αριθμός</w:t>
            </w:r>
            <w:r w:rsidRPr="00AE6371">
              <w:rPr>
                <w:rFonts w:asciiTheme="minorHAnsi" w:hAnsiTheme="minorHAnsi" w:cstheme="minorHAnsi"/>
                <w:sz w:val="20"/>
                <w:szCs w:val="20"/>
              </w:rPr>
              <w:t xml:space="preserve"> IPv</w:t>
            </w:r>
            <w:r w:rsidRPr="00AE6371">
              <w:rPr>
                <w:rFonts w:asciiTheme="minorHAnsi" w:hAnsiTheme="minorHAnsi" w:cstheme="minorHAnsi"/>
                <w:sz w:val="20"/>
                <w:szCs w:val="20"/>
                <w:lang w:val="en-US"/>
              </w:rPr>
              <w:t>6</w:t>
            </w:r>
            <w:r w:rsidRPr="00AE6371">
              <w:rPr>
                <w:rFonts w:asciiTheme="minorHAnsi" w:hAnsiTheme="minorHAnsi" w:cstheme="minorHAnsi"/>
                <w:sz w:val="20"/>
                <w:szCs w:val="20"/>
              </w:rPr>
              <w:t xml:space="preserve"> </w:t>
            </w:r>
            <w:r w:rsidRPr="00AE6371">
              <w:rPr>
                <w:rFonts w:asciiTheme="minorHAnsi" w:hAnsiTheme="minorHAnsi" w:cstheme="minorHAnsi"/>
                <w:sz w:val="20"/>
                <w:szCs w:val="20"/>
                <w:lang w:val="en-US"/>
              </w:rPr>
              <w:t>Routes</w:t>
            </w:r>
          </w:p>
        </w:tc>
        <w:tc>
          <w:tcPr>
            <w:tcW w:w="784" w:type="pct"/>
            <w:vAlign w:val="center"/>
          </w:tcPr>
          <w:p w14:paraId="2C2519AC"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w:t>
            </w:r>
            <w:r w:rsidRPr="00AE6371">
              <w:rPr>
                <w:rFonts w:asciiTheme="minorHAnsi" w:hAnsiTheme="minorHAnsi" w:cstheme="minorHAnsi"/>
                <w:sz w:val="20"/>
                <w:szCs w:val="20"/>
                <w:lang w:val="en-US"/>
              </w:rPr>
              <w:t xml:space="preserve"> 1.500</w:t>
            </w:r>
          </w:p>
        </w:tc>
        <w:tc>
          <w:tcPr>
            <w:tcW w:w="773" w:type="pct"/>
            <w:vAlign w:val="center"/>
          </w:tcPr>
          <w:p w14:paraId="26569F39"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42708F9" w14:textId="77777777" w:rsidR="00375A9B" w:rsidRPr="00AE6371" w:rsidRDefault="00375A9B" w:rsidP="00375A9B">
            <w:pPr>
              <w:spacing w:after="0"/>
              <w:rPr>
                <w:rFonts w:asciiTheme="minorHAnsi" w:hAnsiTheme="minorHAnsi" w:cstheme="minorHAnsi"/>
                <w:b/>
                <w:sz w:val="20"/>
                <w:szCs w:val="20"/>
              </w:rPr>
            </w:pPr>
          </w:p>
        </w:tc>
      </w:tr>
      <w:tr w:rsidR="00375A9B" w:rsidRPr="00AE6371" w14:paraId="3764C702" w14:textId="77777777" w:rsidTr="00375A9B">
        <w:trPr>
          <w:trHeight w:val="340"/>
          <w:jc w:val="center"/>
        </w:trPr>
        <w:tc>
          <w:tcPr>
            <w:tcW w:w="547" w:type="pct"/>
            <w:vAlign w:val="center"/>
          </w:tcPr>
          <w:p w14:paraId="5E003267"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89A8E9B"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Διαθεσιμότητα λειτουργίας συστήματος (</w:t>
            </w:r>
            <w:r w:rsidRPr="00AE6371">
              <w:rPr>
                <w:rFonts w:asciiTheme="minorHAnsi" w:hAnsiTheme="minorHAnsi" w:cstheme="minorHAnsi"/>
                <w:sz w:val="20"/>
                <w:szCs w:val="20"/>
                <w:lang w:val="en-US"/>
              </w:rPr>
              <w:t>Mean</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Time</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Between</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Failures</w:t>
            </w:r>
            <w:r w:rsidRPr="00AE6371">
              <w:rPr>
                <w:rFonts w:asciiTheme="minorHAnsi" w:hAnsiTheme="minorHAnsi" w:cstheme="minorHAnsi"/>
                <w:sz w:val="20"/>
                <w:szCs w:val="20"/>
                <w:lang w:val="el-GR"/>
              </w:rPr>
              <w:t xml:space="preserve"> – </w:t>
            </w:r>
            <w:r w:rsidRPr="00AE6371">
              <w:rPr>
                <w:rFonts w:asciiTheme="minorHAnsi" w:hAnsiTheme="minorHAnsi" w:cstheme="minorHAnsi"/>
                <w:sz w:val="20"/>
                <w:szCs w:val="20"/>
              </w:rPr>
              <w:t>MTBF</w:t>
            </w:r>
            <w:r w:rsidRPr="00AE6371">
              <w:rPr>
                <w:rFonts w:asciiTheme="minorHAnsi" w:hAnsiTheme="minorHAnsi" w:cstheme="minorHAnsi"/>
                <w:sz w:val="20"/>
                <w:szCs w:val="20"/>
                <w:lang w:val="el-GR"/>
              </w:rPr>
              <w:t>)</w:t>
            </w:r>
          </w:p>
        </w:tc>
        <w:tc>
          <w:tcPr>
            <w:tcW w:w="784" w:type="pct"/>
            <w:vAlign w:val="center"/>
          </w:tcPr>
          <w:p w14:paraId="6C5DAD71"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 xml:space="preserve">≥ 500.000 </w:t>
            </w:r>
            <w:r w:rsidRPr="00AE6371">
              <w:rPr>
                <w:rFonts w:asciiTheme="minorHAnsi" w:hAnsiTheme="minorHAnsi" w:cstheme="minorHAnsi"/>
                <w:sz w:val="20"/>
                <w:szCs w:val="20"/>
                <w:lang w:val="el-GR"/>
              </w:rPr>
              <w:t>ώρες</w:t>
            </w:r>
          </w:p>
        </w:tc>
        <w:tc>
          <w:tcPr>
            <w:tcW w:w="773" w:type="pct"/>
            <w:vAlign w:val="center"/>
          </w:tcPr>
          <w:p w14:paraId="60D3BFC9"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3671660D" w14:textId="77777777" w:rsidR="00375A9B" w:rsidRPr="00AE6371" w:rsidRDefault="00375A9B" w:rsidP="00375A9B">
            <w:pPr>
              <w:spacing w:after="0"/>
              <w:rPr>
                <w:rFonts w:asciiTheme="minorHAnsi" w:hAnsiTheme="minorHAnsi" w:cstheme="minorHAnsi"/>
                <w:b/>
                <w:sz w:val="20"/>
                <w:szCs w:val="20"/>
              </w:rPr>
            </w:pPr>
          </w:p>
        </w:tc>
      </w:tr>
      <w:tr w:rsidR="00375A9B" w:rsidRPr="00AE6371" w14:paraId="3D068279" w14:textId="77777777" w:rsidTr="00375A9B">
        <w:trPr>
          <w:trHeight w:val="340"/>
          <w:jc w:val="center"/>
        </w:trPr>
        <w:tc>
          <w:tcPr>
            <w:tcW w:w="5000" w:type="pct"/>
            <w:gridSpan w:val="5"/>
            <w:shd w:val="pct15" w:color="auto" w:fill="auto"/>
            <w:vAlign w:val="center"/>
          </w:tcPr>
          <w:p w14:paraId="303359BD" w14:textId="77777777" w:rsidR="00375A9B" w:rsidRPr="00AE6371" w:rsidRDefault="00375A9B" w:rsidP="00375A9B">
            <w:pPr>
              <w:pStyle w:val="ListParagraph"/>
              <w:numPr>
                <w:ilvl w:val="0"/>
                <w:numId w:val="39"/>
              </w:numPr>
              <w:rPr>
                <w:sz w:val="20"/>
                <w:szCs w:val="20"/>
              </w:rPr>
            </w:pPr>
            <w:r w:rsidRPr="00AE6371">
              <w:rPr>
                <w:sz w:val="20"/>
                <w:szCs w:val="20"/>
              </w:rPr>
              <w:t xml:space="preserve"> Χαρακτηριστικά ασφάλειας</w:t>
            </w:r>
          </w:p>
        </w:tc>
      </w:tr>
      <w:tr w:rsidR="00375A9B" w:rsidRPr="00AE6371" w14:paraId="723B6FC0" w14:textId="77777777" w:rsidTr="00375A9B">
        <w:trPr>
          <w:trHeight w:val="340"/>
          <w:jc w:val="center"/>
        </w:trPr>
        <w:tc>
          <w:tcPr>
            <w:tcW w:w="547" w:type="pct"/>
            <w:vAlign w:val="center"/>
          </w:tcPr>
          <w:p w14:paraId="3DC83B7E"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59F1AF4"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lang w:val="en-US"/>
              </w:rPr>
              <w:t>authentication</w:t>
            </w:r>
            <w:r w:rsidRPr="00AE6371">
              <w:rPr>
                <w:rFonts w:asciiTheme="minorHAnsi" w:hAnsiTheme="minorHAnsi" w:cstheme="minorHAnsi"/>
                <w:sz w:val="20"/>
                <w:szCs w:val="20"/>
                <w:lang w:val="el-GR"/>
              </w:rPr>
              <w:t xml:space="preserve"> και </w:t>
            </w:r>
            <w:r w:rsidRPr="00AE6371">
              <w:rPr>
                <w:rFonts w:asciiTheme="minorHAnsi" w:hAnsiTheme="minorHAnsi" w:cstheme="minorHAnsi"/>
                <w:sz w:val="20"/>
                <w:szCs w:val="20"/>
                <w:lang w:val="en-US"/>
              </w:rPr>
              <w:t>authorization</w:t>
            </w:r>
            <w:r w:rsidRPr="00AE6371">
              <w:rPr>
                <w:rFonts w:asciiTheme="minorHAnsi" w:hAnsiTheme="minorHAnsi" w:cstheme="minorHAnsi"/>
                <w:sz w:val="20"/>
                <w:szCs w:val="20"/>
                <w:lang w:val="el-GR"/>
              </w:rPr>
              <w:t xml:space="preserve"> μέσω </w:t>
            </w:r>
            <w:r w:rsidRPr="00AE6371">
              <w:rPr>
                <w:rFonts w:asciiTheme="minorHAnsi" w:hAnsiTheme="minorHAnsi" w:cstheme="minorHAnsi"/>
                <w:sz w:val="20"/>
                <w:szCs w:val="20"/>
                <w:lang w:val="en-US"/>
              </w:rPr>
              <w:t>RADIUS</w:t>
            </w:r>
            <w:r w:rsidRPr="00AE6371">
              <w:rPr>
                <w:rFonts w:asciiTheme="minorHAnsi" w:hAnsiTheme="minorHAnsi" w:cstheme="minorHAnsi"/>
                <w:sz w:val="20"/>
                <w:szCs w:val="20"/>
                <w:lang w:val="el-GR"/>
              </w:rPr>
              <w:t xml:space="preserve"> για προστασία απομακρυσμένης ή τοπικής πρόσβασης</w:t>
            </w:r>
          </w:p>
        </w:tc>
        <w:tc>
          <w:tcPr>
            <w:tcW w:w="784" w:type="pct"/>
            <w:vAlign w:val="center"/>
          </w:tcPr>
          <w:p w14:paraId="03D9D5BD"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56E977FE"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55AD3E4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1984986" w14:textId="77777777" w:rsidTr="00375A9B">
        <w:trPr>
          <w:trHeight w:val="340"/>
          <w:jc w:val="center"/>
        </w:trPr>
        <w:tc>
          <w:tcPr>
            <w:tcW w:w="547" w:type="pct"/>
            <w:vAlign w:val="center"/>
          </w:tcPr>
          <w:p w14:paraId="6D3B14E7"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E9DE160"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περιορισμού των πακέτων με βάση την </w:t>
            </w:r>
            <w:r w:rsidRPr="00AE6371">
              <w:rPr>
                <w:rFonts w:asciiTheme="minorHAnsi" w:hAnsiTheme="minorHAnsi" w:cstheme="minorHAnsi"/>
                <w:sz w:val="20"/>
                <w:szCs w:val="20"/>
                <w:lang w:val="en-US"/>
              </w:rPr>
              <w:t>MAC</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address</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MAC</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filtering</w:t>
            </w:r>
            <w:r w:rsidRPr="00AE6371">
              <w:rPr>
                <w:rFonts w:asciiTheme="minorHAnsi" w:hAnsiTheme="minorHAnsi" w:cstheme="minorHAnsi"/>
                <w:sz w:val="20"/>
                <w:szCs w:val="20"/>
                <w:lang w:val="el-GR"/>
              </w:rPr>
              <w:t>)</w:t>
            </w:r>
          </w:p>
        </w:tc>
        <w:tc>
          <w:tcPr>
            <w:tcW w:w="784" w:type="pct"/>
            <w:vAlign w:val="center"/>
          </w:tcPr>
          <w:p w14:paraId="59DBD24D"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611FB72D"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8C32612"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04AC8F7" w14:textId="77777777" w:rsidTr="00375A9B">
        <w:trPr>
          <w:trHeight w:val="340"/>
          <w:jc w:val="center"/>
        </w:trPr>
        <w:tc>
          <w:tcPr>
            <w:tcW w:w="547" w:type="pct"/>
            <w:vAlign w:val="center"/>
          </w:tcPr>
          <w:p w14:paraId="1A494A0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08A90EA3"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προστασίας από επιθέσεις </w:t>
            </w:r>
            <w:r w:rsidRPr="00AE6371">
              <w:rPr>
                <w:rFonts w:asciiTheme="minorHAnsi" w:hAnsiTheme="minorHAnsi" w:cstheme="minorHAnsi"/>
                <w:sz w:val="20"/>
                <w:szCs w:val="20"/>
              </w:rPr>
              <w:t>ARP</w:t>
            </w:r>
            <w:r w:rsidRPr="00AE6371">
              <w:rPr>
                <w:rFonts w:asciiTheme="minorHAnsi" w:hAnsiTheme="minorHAnsi" w:cstheme="minorHAnsi"/>
                <w:sz w:val="20"/>
                <w:szCs w:val="20"/>
                <w:lang w:val="el-GR"/>
              </w:rPr>
              <w:t xml:space="preserve"> / </w:t>
            </w:r>
            <w:r w:rsidRPr="00AE6371">
              <w:rPr>
                <w:rFonts w:asciiTheme="minorHAnsi" w:hAnsiTheme="minorHAnsi" w:cstheme="minorHAnsi"/>
                <w:sz w:val="20"/>
                <w:szCs w:val="20"/>
              </w:rPr>
              <w:t>IP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Spoofing</w:t>
            </w:r>
          </w:p>
        </w:tc>
        <w:tc>
          <w:tcPr>
            <w:tcW w:w="784" w:type="pct"/>
            <w:vAlign w:val="center"/>
          </w:tcPr>
          <w:p w14:paraId="58A349DF" w14:textId="77777777" w:rsidR="00375A9B" w:rsidRPr="00AE6371" w:rsidRDefault="00375A9B" w:rsidP="00375A9B">
            <w:pPr>
              <w:tabs>
                <w:tab w:val="right" w:leader="dot" w:pos="8743"/>
              </w:tabs>
              <w:spacing w:after="0"/>
              <w:jc w:val="center"/>
              <w:rPr>
                <w:rFonts w:asciiTheme="minorHAnsi" w:hAnsiTheme="minorHAnsi" w:cstheme="minorHAnsi"/>
                <w:sz w:val="20"/>
                <w:szCs w:val="20"/>
                <w:lang w:val="en-US"/>
              </w:rPr>
            </w:pPr>
            <w:r w:rsidRPr="00AE6371">
              <w:rPr>
                <w:rFonts w:asciiTheme="minorHAnsi" w:hAnsiTheme="minorHAnsi" w:cstheme="minorHAnsi"/>
                <w:sz w:val="20"/>
                <w:szCs w:val="20"/>
                <w:lang w:val="en-US"/>
              </w:rPr>
              <w:t>NAI</w:t>
            </w:r>
          </w:p>
        </w:tc>
        <w:tc>
          <w:tcPr>
            <w:tcW w:w="773" w:type="pct"/>
            <w:vAlign w:val="center"/>
          </w:tcPr>
          <w:p w14:paraId="0B55D4DE"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6D40ED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C307AEB" w14:textId="77777777" w:rsidTr="00375A9B">
        <w:trPr>
          <w:trHeight w:val="340"/>
          <w:jc w:val="center"/>
        </w:trPr>
        <w:tc>
          <w:tcPr>
            <w:tcW w:w="5000" w:type="pct"/>
            <w:gridSpan w:val="5"/>
            <w:shd w:val="pct15" w:color="auto" w:fill="auto"/>
            <w:vAlign w:val="center"/>
          </w:tcPr>
          <w:p w14:paraId="100C8AAB" w14:textId="77777777" w:rsidR="00375A9B" w:rsidRPr="00AE6371" w:rsidRDefault="00375A9B" w:rsidP="00375A9B">
            <w:pPr>
              <w:pStyle w:val="ListParagraph"/>
              <w:numPr>
                <w:ilvl w:val="0"/>
                <w:numId w:val="39"/>
              </w:numPr>
              <w:rPr>
                <w:sz w:val="20"/>
                <w:szCs w:val="20"/>
              </w:rPr>
            </w:pPr>
            <w:r w:rsidRPr="00AE6371">
              <w:rPr>
                <w:sz w:val="20"/>
                <w:szCs w:val="20"/>
              </w:rPr>
              <w:t xml:space="preserve"> Χαρακτηριστικά διαχείρισης</w:t>
            </w:r>
          </w:p>
        </w:tc>
      </w:tr>
      <w:tr w:rsidR="00375A9B" w:rsidRPr="00AE6371" w14:paraId="23591F28" w14:textId="77777777" w:rsidTr="00375A9B">
        <w:trPr>
          <w:trHeight w:val="340"/>
          <w:jc w:val="center"/>
        </w:trPr>
        <w:tc>
          <w:tcPr>
            <w:tcW w:w="547" w:type="pct"/>
            <w:vAlign w:val="center"/>
          </w:tcPr>
          <w:p w14:paraId="7AE85712"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3E61353E" w14:textId="77777777" w:rsidR="00375A9B" w:rsidRPr="00AE6371" w:rsidRDefault="00375A9B" w:rsidP="00375A9B">
            <w:pPr>
              <w:spacing w:after="0"/>
              <w:jc w:val="left"/>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Δυνατότητα απομακρυσμένης διαχείρισης/ρύθμισης μέσω </w:t>
            </w:r>
            <w:r w:rsidRPr="00AE6371">
              <w:rPr>
                <w:rFonts w:asciiTheme="minorHAnsi" w:hAnsiTheme="minorHAnsi" w:cstheme="minorHAnsi"/>
                <w:sz w:val="20"/>
                <w:szCs w:val="20"/>
                <w:lang w:val="en-US"/>
              </w:rPr>
              <w:t>Telnet</w:t>
            </w:r>
            <w:r w:rsidRPr="00AE6371">
              <w:rPr>
                <w:rFonts w:asciiTheme="minorHAnsi" w:hAnsiTheme="minorHAnsi" w:cstheme="minorHAnsi"/>
                <w:sz w:val="20"/>
                <w:szCs w:val="20"/>
                <w:lang w:val="el-GR"/>
              </w:rPr>
              <w:t xml:space="preserve"> ή </w:t>
            </w:r>
            <w:r w:rsidRPr="00AE6371">
              <w:rPr>
                <w:rFonts w:asciiTheme="minorHAnsi" w:hAnsiTheme="minorHAnsi" w:cstheme="minorHAnsi"/>
                <w:sz w:val="20"/>
                <w:szCs w:val="20"/>
                <w:lang w:val="en-US"/>
              </w:rPr>
              <w:t>SSH</w:t>
            </w:r>
          </w:p>
        </w:tc>
        <w:tc>
          <w:tcPr>
            <w:tcW w:w="784" w:type="pct"/>
            <w:vAlign w:val="center"/>
          </w:tcPr>
          <w:p w14:paraId="32444DFC"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01709AD0"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57EFBE01" w14:textId="77777777" w:rsidR="00375A9B" w:rsidRPr="00AE6371" w:rsidRDefault="00375A9B" w:rsidP="00375A9B">
            <w:pPr>
              <w:spacing w:after="0"/>
              <w:rPr>
                <w:rFonts w:asciiTheme="minorHAnsi" w:hAnsiTheme="minorHAnsi" w:cstheme="minorHAnsi"/>
                <w:b/>
                <w:sz w:val="20"/>
                <w:szCs w:val="20"/>
              </w:rPr>
            </w:pPr>
          </w:p>
        </w:tc>
      </w:tr>
      <w:tr w:rsidR="00375A9B" w:rsidRPr="00AE6371" w14:paraId="7CAED371" w14:textId="77777777" w:rsidTr="00375A9B">
        <w:trPr>
          <w:trHeight w:val="340"/>
          <w:jc w:val="center"/>
        </w:trPr>
        <w:tc>
          <w:tcPr>
            <w:tcW w:w="547" w:type="pct"/>
            <w:vAlign w:val="center"/>
          </w:tcPr>
          <w:p w14:paraId="2D0D0AF6"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86A5981"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rPr>
              <w:t>SNMPv</w:t>
            </w:r>
            <w:r w:rsidRPr="00AE6371">
              <w:rPr>
                <w:rFonts w:asciiTheme="minorHAnsi" w:hAnsiTheme="minorHAnsi" w:cstheme="minorHAnsi"/>
                <w:sz w:val="20"/>
                <w:szCs w:val="20"/>
                <w:lang w:val="el-GR"/>
              </w:rPr>
              <w:t>2</w:t>
            </w:r>
            <w:r w:rsidRPr="00AE6371">
              <w:rPr>
                <w:rFonts w:asciiTheme="minorHAnsi" w:hAnsiTheme="minorHAnsi" w:cstheme="minorHAnsi"/>
                <w:sz w:val="20"/>
                <w:szCs w:val="20"/>
              </w:rPr>
              <w:t>c</w:t>
            </w:r>
            <w:r w:rsidRPr="00AE6371">
              <w:rPr>
                <w:rFonts w:asciiTheme="minorHAnsi" w:hAnsiTheme="minorHAnsi" w:cstheme="minorHAnsi"/>
                <w:sz w:val="20"/>
                <w:szCs w:val="20"/>
                <w:lang w:val="el-GR"/>
              </w:rPr>
              <w:t xml:space="preserve"> και υλοποίηση </w:t>
            </w:r>
            <w:r w:rsidRPr="00AE6371">
              <w:rPr>
                <w:rFonts w:asciiTheme="minorHAnsi" w:hAnsiTheme="minorHAnsi" w:cstheme="minorHAnsi"/>
                <w:sz w:val="20"/>
                <w:szCs w:val="20"/>
                <w:lang w:val="en-US"/>
              </w:rPr>
              <w:t>SNMP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MIB</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II</w:t>
            </w:r>
          </w:p>
        </w:tc>
        <w:tc>
          <w:tcPr>
            <w:tcW w:w="784" w:type="pct"/>
            <w:vAlign w:val="center"/>
          </w:tcPr>
          <w:p w14:paraId="52F89768"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25D5600D"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05D2A273" w14:textId="77777777" w:rsidR="00375A9B" w:rsidRPr="00AE6371" w:rsidRDefault="00375A9B" w:rsidP="00375A9B">
            <w:pPr>
              <w:spacing w:after="0"/>
              <w:rPr>
                <w:rFonts w:asciiTheme="minorHAnsi" w:hAnsiTheme="minorHAnsi" w:cstheme="minorHAnsi"/>
                <w:b/>
                <w:sz w:val="20"/>
                <w:szCs w:val="20"/>
              </w:rPr>
            </w:pPr>
          </w:p>
        </w:tc>
      </w:tr>
      <w:tr w:rsidR="00375A9B" w:rsidRPr="00AE6371" w14:paraId="27792336" w14:textId="77777777" w:rsidTr="00375A9B">
        <w:trPr>
          <w:trHeight w:val="301"/>
          <w:jc w:val="center"/>
        </w:trPr>
        <w:tc>
          <w:tcPr>
            <w:tcW w:w="547" w:type="pct"/>
            <w:vAlign w:val="center"/>
          </w:tcPr>
          <w:p w14:paraId="59F282B2"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78CCF30"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Υποστήριξη </w:t>
            </w:r>
            <w:r w:rsidRPr="00AE6371">
              <w:rPr>
                <w:rFonts w:asciiTheme="minorHAnsi" w:hAnsiTheme="minorHAnsi" w:cstheme="minorHAnsi"/>
                <w:sz w:val="20"/>
                <w:szCs w:val="20"/>
              </w:rPr>
              <w:t>NTP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client</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v</w:t>
            </w:r>
            <w:r w:rsidRPr="00AE6371">
              <w:rPr>
                <w:rFonts w:asciiTheme="minorHAnsi" w:hAnsiTheme="minorHAnsi" w:cstheme="minorHAnsi"/>
                <w:sz w:val="20"/>
                <w:szCs w:val="20"/>
                <w:lang w:val="el-GR"/>
              </w:rPr>
              <w:t xml:space="preserve">4 (συμμόρφωση με </w:t>
            </w:r>
            <w:r w:rsidRPr="00AE6371">
              <w:rPr>
                <w:rFonts w:asciiTheme="minorHAnsi" w:hAnsiTheme="minorHAnsi" w:cstheme="minorHAnsi"/>
                <w:sz w:val="20"/>
                <w:szCs w:val="20"/>
              </w:rPr>
              <w:t>RFC</w:t>
            </w:r>
            <w:r w:rsidRPr="00AE6371">
              <w:rPr>
                <w:rFonts w:asciiTheme="minorHAnsi" w:hAnsiTheme="minorHAnsi" w:cstheme="minorHAnsi"/>
                <w:sz w:val="20"/>
                <w:szCs w:val="20"/>
                <w:lang w:val="el-GR"/>
              </w:rPr>
              <w:t xml:space="preserve"> 5905)</w:t>
            </w:r>
          </w:p>
        </w:tc>
        <w:tc>
          <w:tcPr>
            <w:tcW w:w="784" w:type="pct"/>
            <w:vAlign w:val="center"/>
          </w:tcPr>
          <w:p w14:paraId="7FF54D2F"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009F01BC"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6F122DEF" w14:textId="77777777" w:rsidR="00375A9B" w:rsidRPr="00AE6371" w:rsidRDefault="00375A9B" w:rsidP="00375A9B">
            <w:pPr>
              <w:spacing w:after="0"/>
              <w:rPr>
                <w:rFonts w:asciiTheme="minorHAnsi" w:hAnsiTheme="minorHAnsi" w:cstheme="minorHAnsi"/>
                <w:b/>
                <w:sz w:val="20"/>
                <w:szCs w:val="20"/>
              </w:rPr>
            </w:pPr>
          </w:p>
        </w:tc>
      </w:tr>
      <w:tr w:rsidR="00375A9B" w:rsidRPr="00AE6371" w14:paraId="2F94C477" w14:textId="77777777" w:rsidTr="00375A9B">
        <w:trPr>
          <w:trHeight w:val="340"/>
          <w:jc w:val="center"/>
        </w:trPr>
        <w:tc>
          <w:tcPr>
            <w:tcW w:w="547" w:type="pct"/>
            <w:vAlign w:val="center"/>
          </w:tcPr>
          <w:p w14:paraId="6D489785"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14E9BF68"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Αποθήκευση και εξαγωγή / εισαγωγή απομακρυσμένα του λειτουργικού συστήματος με χρήση ενός τουλάχιστον από τα πρωτόκολλα </w:t>
            </w:r>
            <w:r w:rsidRPr="00AE6371">
              <w:rPr>
                <w:rFonts w:asciiTheme="minorHAnsi" w:hAnsiTheme="minorHAnsi" w:cstheme="minorHAnsi"/>
                <w:sz w:val="20"/>
                <w:szCs w:val="20"/>
                <w:lang w:val="en-US"/>
              </w:rPr>
              <w:t>FTP</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TFTP</w:t>
            </w:r>
          </w:p>
        </w:tc>
        <w:tc>
          <w:tcPr>
            <w:tcW w:w="784" w:type="pct"/>
            <w:vAlign w:val="center"/>
          </w:tcPr>
          <w:p w14:paraId="6660B672"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27442010"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B8EC7D2" w14:textId="77777777" w:rsidR="00375A9B" w:rsidRPr="00AE6371" w:rsidRDefault="00375A9B" w:rsidP="00375A9B">
            <w:pPr>
              <w:spacing w:after="0"/>
              <w:rPr>
                <w:rFonts w:asciiTheme="minorHAnsi" w:hAnsiTheme="minorHAnsi" w:cstheme="minorHAnsi"/>
                <w:b/>
                <w:sz w:val="20"/>
                <w:szCs w:val="20"/>
              </w:rPr>
            </w:pPr>
          </w:p>
        </w:tc>
      </w:tr>
      <w:tr w:rsidR="00375A9B" w:rsidRPr="00AE6371" w14:paraId="5D934BDA" w14:textId="77777777" w:rsidTr="00375A9B">
        <w:trPr>
          <w:trHeight w:val="790"/>
          <w:jc w:val="center"/>
        </w:trPr>
        <w:tc>
          <w:tcPr>
            <w:tcW w:w="547" w:type="pct"/>
            <w:vAlign w:val="center"/>
          </w:tcPr>
          <w:p w14:paraId="7941E8C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08B7161"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LEDs</w:t>
            </w:r>
            <w:r w:rsidRPr="00AE6371">
              <w:rPr>
                <w:rFonts w:asciiTheme="minorHAnsi" w:hAnsiTheme="minorHAnsi" w:cstheme="minorHAnsi"/>
                <w:sz w:val="20"/>
                <w:szCs w:val="20"/>
                <w:lang w:val="el-GR"/>
              </w:rPr>
              <w:t xml:space="preserve"> ενδείξεων για οπτική (</w:t>
            </w:r>
            <w:r w:rsidRPr="00AE6371">
              <w:rPr>
                <w:rFonts w:asciiTheme="minorHAnsi" w:hAnsiTheme="minorHAnsi" w:cstheme="minorHAnsi"/>
                <w:sz w:val="20"/>
                <w:szCs w:val="20"/>
                <w:lang w:val="en-US"/>
              </w:rPr>
              <w:t>visual</w:t>
            </w:r>
            <w:r w:rsidRPr="00AE6371">
              <w:rPr>
                <w:rFonts w:asciiTheme="minorHAnsi" w:hAnsiTheme="minorHAnsi" w:cstheme="minorHAnsi"/>
                <w:sz w:val="20"/>
                <w:szCs w:val="20"/>
                <w:lang w:val="el-GR"/>
              </w:rPr>
              <w:t>) παρακολούθηση του μεταγωγέα και της κατάστασης των θυρών του. Πρέπει</w:t>
            </w:r>
            <w:r w:rsidRPr="00AE6371">
              <w:rPr>
                <w:rFonts w:asciiTheme="minorHAnsi" w:hAnsiTheme="minorHAnsi" w:cstheme="minorHAnsi"/>
                <w:sz w:val="20"/>
                <w:szCs w:val="20"/>
                <w:lang w:val="en-US"/>
              </w:rPr>
              <w:t xml:space="preserve"> </w:t>
            </w:r>
            <w:r w:rsidRPr="00AE6371">
              <w:rPr>
                <w:rFonts w:asciiTheme="minorHAnsi" w:hAnsiTheme="minorHAnsi" w:cstheme="minorHAnsi"/>
                <w:sz w:val="20"/>
                <w:szCs w:val="20"/>
              </w:rPr>
              <w:t>να</w:t>
            </w:r>
            <w:r w:rsidRPr="00AE6371">
              <w:rPr>
                <w:rFonts w:asciiTheme="minorHAnsi" w:hAnsiTheme="minorHAnsi" w:cstheme="minorHAnsi"/>
                <w:sz w:val="20"/>
                <w:szCs w:val="20"/>
                <w:lang w:val="en-US"/>
              </w:rPr>
              <w:t xml:space="preserve"> </w:t>
            </w:r>
            <w:r w:rsidRPr="00AE6371">
              <w:rPr>
                <w:rFonts w:asciiTheme="minorHAnsi" w:hAnsiTheme="minorHAnsi" w:cstheme="minorHAnsi"/>
                <w:sz w:val="20"/>
                <w:szCs w:val="20"/>
                <w:lang w:val="el-GR"/>
              </w:rPr>
              <w:t>διαθέτει</w:t>
            </w:r>
            <w:r w:rsidRPr="00AE6371">
              <w:rPr>
                <w:rFonts w:asciiTheme="minorHAnsi" w:hAnsiTheme="minorHAnsi" w:cstheme="minorHAnsi"/>
                <w:sz w:val="20"/>
                <w:szCs w:val="20"/>
                <w:lang w:val="en-US"/>
              </w:rPr>
              <w:t xml:space="preserve"> </w:t>
            </w:r>
            <w:r w:rsidRPr="00AE6371">
              <w:rPr>
                <w:rFonts w:asciiTheme="minorHAnsi" w:hAnsiTheme="minorHAnsi" w:cstheme="minorHAnsi"/>
                <w:sz w:val="20"/>
                <w:szCs w:val="20"/>
                <w:lang w:val="el-GR"/>
              </w:rPr>
              <w:t>τουλάχιστον</w:t>
            </w:r>
            <w:r w:rsidRPr="00AE6371">
              <w:rPr>
                <w:rFonts w:asciiTheme="minorHAnsi" w:hAnsiTheme="minorHAnsi" w:cstheme="minorHAnsi"/>
                <w:sz w:val="20"/>
                <w:szCs w:val="20"/>
                <w:lang w:val="en-US"/>
              </w:rPr>
              <w:t xml:space="preserve">: </w:t>
            </w:r>
            <w:r w:rsidRPr="00AE6371">
              <w:rPr>
                <w:rFonts w:asciiTheme="minorHAnsi" w:hAnsiTheme="minorHAnsi" w:cstheme="minorHAnsi"/>
                <w:sz w:val="20"/>
                <w:szCs w:val="20"/>
              </w:rPr>
              <w:t>α</w:t>
            </w:r>
            <w:r w:rsidRPr="00AE6371">
              <w:rPr>
                <w:rFonts w:asciiTheme="minorHAnsi" w:hAnsiTheme="minorHAnsi" w:cstheme="minorHAnsi"/>
                <w:sz w:val="20"/>
                <w:szCs w:val="20"/>
                <w:lang w:val="en-US"/>
              </w:rPr>
              <w:t xml:space="preserve">) System LEDs: status, power, </w:t>
            </w:r>
            <w:r w:rsidRPr="00AE6371">
              <w:rPr>
                <w:rFonts w:asciiTheme="minorHAnsi" w:hAnsiTheme="minorHAnsi" w:cstheme="minorHAnsi"/>
                <w:sz w:val="20"/>
                <w:szCs w:val="20"/>
              </w:rPr>
              <w:t>β</w:t>
            </w:r>
            <w:r w:rsidRPr="00AE6371">
              <w:rPr>
                <w:rFonts w:asciiTheme="minorHAnsi" w:hAnsiTheme="minorHAnsi" w:cstheme="minorHAnsi"/>
                <w:sz w:val="20"/>
                <w:szCs w:val="20"/>
                <w:lang w:val="en-US"/>
              </w:rPr>
              <w:t>) Per-port LEDs: status, activity, speed</w:t>
            </w:r>
          </w:p>
        </w:tc>
        <w:tc>
          <w:tcPr>
            <w:tcW w:w="784" w:type="pct"/>
            <w:vAlign w:val="center"/>
          </w:tcPr>
          <w:p w14:paraId="30898FD9" w14:textId="77777777" w:rsidR="00375A9B" w:rsidRPr="00AE6371" w:rsidRDefault="00375A9B" w:rsidP="00375A9B">
            <w:pPr>
              <w:spacing w:after="0"/>
              <w:jc w:val="center"/>
              <w:rPr>
                <w:rFonts w:asciiTheme="minorHAnsi" w:hAnsiTheme="minorHAnsi" w:cstheme="minorHAnsi"/>
                <w:sz w:val="20"/>
                <w:szCs w:val="20"/>
                <w:lang w:val="el-GR"/>
              </w:rPr>
            </w:pPr>
            <w:r w:rsidRPr="00AE6371">
              <w:rPr>
                <w:rFonts w:asciiTheme="minorHAnsi" w:hAnsiTheme="minorHAnsi" w:cstheme="minorHAnsi"/>
                <w:sz w:val="20"/>
                <w:szCs w:val="20"/>
              </w:rPr>
              <w:t>ΝΑΙ</w:t>
            </w:r>
          </w:p>
        </w:tc>
        <w:tc>
          <w:tcPr>
            <w:tcW w:w="773" w:type="pct"/>
            <w:vAlign w:val="center"/>
          </w:tcPr>
          <w:p w14:paraId="28604A2E"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10A9218" w14:textId="77777777" w:rsidR="00375A9B" w:rsidRPr="00AE6371" w:rsidRDefault="00375A9B" w:rsidP="00375A9B">
            <w:pPr>
              <w:spacing w:after="0"/>
              <w:rPr>
                <w:rFonts w:asciiTheme="minorHAnsi" w:hAnsiTheme="minorHAnsi" w:cstheme="minorHAnsi"/>
                <w:b/>
                <w:sz w:val="20"/>
                <w:szCs w:val="20"/>
              </w:rPr>
            </w:pPr>
          </w:p>
        </w:tc>
      </w:tr>
      <w:tr w:rsidR="00375A9B" w:rsidRPr="00AE6371" w14:paraId="6C7F0F38" w14:textId="77777777" w:rsidTr="00375A9B">
        <w:trPr>
          <w:trHeight w:val="161"/>
          <w:jc w:val="center"/>
        </w:trPr>
        <w:tc>
          <w:tcPr>
            <w:tcW w:w="5000" w:type="pct"/>
            <w:gridSpan w:val="5"/>
            <w:shd w:val="pct15" w:color="auto" w:fill="auto"/>
            <w:vAlign w:val="center"/>
          </w:tcPr>
          <w:p w14:paraId="76D1DFAE" w14:textId="77777777" w:rsidR="00375A9B" w:rsidRPr="00AE6371" w:rsidRDefault="00375A9B" w:rsidP="00375A9B">
            <w:pPr>
              <w:pStyle w:val="ListParagraph"/>
              <w:numPr>
                <w:ilvl w:val="0"/>
                <w:numId w:val="39"/>
              </w:numPr>
              <w:rPr>
                <w:sz w:val="20"/>
                <w:szCs w:val="20"/>
              </w:rPr>
            </w:pPr>
            <w:r w:rsidRPr="00AE6371">
              <w:rPr>
                <w:sz w:val="20"/>
                <w:szCs w:val="20"/>
              </w:rPr>
              <w:t xml:space="preserve"> Ειδικά χαρακτηριστικά</w:t>
            </w:r>
          </w:p>
        </w:tc>
      </w:tr>
      <w:tr w:rsidR="00375A9B" w:rsidRPr="00AE6371" w14:paraId="44E1E48B" w14:textId="77777777" w:rsidTr="00375A9B">
        <w:trPr>
          <w:trHeight w:val="216"/>
          <w:jc w:val="center"/>
        </w:trPr>
        <w:tc>
          <w:tcPr>
            <w:tcW w:w="547" w:type="pct"/>
            <w:vAlign w:val="center"/>
          </w:tcPr>
          <w:p w14:paraId="6177BEAB"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9DA928B" w14:textId="77777777" w:rsidR="00375A9B" w:rsidRPr="00AE6371" w:rsidRDefault="00375A9B" w:rsidP="00375A9B">
            <w:pPr>
              <w:spacing w:after="0"/>
              <w:rPr>
                <w:rFonts w:asciiTheme="minorHAnsi" w:hAnsiTheme="minorHAnsi" w:cstheme="minorHAnsi"/>
                <w:sz w:val="20"/>
                <w:szCs w:val="20"/>
                <w:lang w:val="en-US"/>
              </w:rPr>
            </w:pPr>
            <w:r w:rsidRPr="00AE6371">
              <w:rPr>
                <w:rFonts w:asciiTheme="minorHAnsi" w:hAnsiTheme="minorHAnsi" w:cstheme="minorHAnsi"/>
                <w:sz w:val="20"/>
                <w:szCs w:val="20"/>
              </w:rPr>
              <w:t xml:space="preserve">Μνήμη </w:t>
            </w:r>
            <w:r w:rsidRPr="00AE6371">
              <w:rPr>
                <w:rFonts w:asciiTheme="minorHAnsi" w:hAnsiTheme="minorHAnsi" w:cstheme="minorHAnsi"/>
                <w:sz w:val="20"/>
                <w:szCs w:val="20"/>
                <w:lang w:val="en-US"/>
              </w:rPr>
              <w:t>RAM</w:t>
            </w:r>
          </w:p>
          <w:p w14:paraId="6134B1F7"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(Να αναφερθεί η προσφερόμενη και η μέγιστη υποστηριζόμενη)</w:t>
            </w:r>
          </w:p>
        </w:tc>
        <w:tc>
          <w:tcPr>
            <w:tcW w:w="784" w:type="pct"/>
            <w:vAlign w:val="center"/>
          </w:tcPr>
          <w:p w14:paraId="3D9C37E8"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2D199DB1"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4AC3640B"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7CF49C2" w14:textId="77777777" w:rsidTr="00375A9B">
        <w:trPr>
          <w:trHeight w:val="340"/>
          <w:jc w:val="center"/>
        </w:trPr>
        <w:tc>
          <w:tcPr>
            <w:tcW w:w="547" w:type="pct"/>
            <w:vAlign w:val="center"/>
          </w:tcPr>
          <w:p w14:paraId="29098D93"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E891B83"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Μνήμη αποθήκευσης λειτουργικού συστήματος και αρχείων ρυθμίσεων (</w:t>
            </w:r>
            <w:r w:rsidRPr="00AE6371">
              <w:rPr>
                <w:rFonts w:asciiTheme="minorHAnsi" w:hAnsiTheme="minorHAnsi" w:cstheme="minorHAnsi"/>
                <w:sz w:val="20"/>
                <w:szCs w:val="20"/>
                <w:lang w:val="en-US"/>
              </w:rPr>
              <w:t>configuration</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flash</w:t>
            </w:r>
          </w:p>
          <w:p w14:paraId="1CF16C00"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(Να αναφερθεί η προσφερόμενη και η μέγιστη υποστηριζόμενη)</w:t>
            </w:r>
          </w:p>
        </w:tc>
        <w:tc>
          <w:tcPr>
            <w:tcW w:w="784" w:type="pct"/>
            <w:vAlign w:val="center"/>
          </w:tcPr>
          <w:p w14:paraId="74C8F5C4"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5C896221"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D8664A2" w14:textId="77777777" w:rsidR="00375A9B" w:rsidRPr="00AE6371" w:rsidRDefault="00375A9B" w:rsidP="00375A9B">
            <w:pPr>
              <w:spacing w:after="0"/>
              <w:rPr>
                <w:rFonts w:asciiTheme="minorHAnsi" w:hAnsiTheme="minorHAnsi" w:cstheme="minorHAnsi"/>
                <w:b/>
                <w:sz w:val="20"/>
                <w:szCs w:val="20"/>
              </w:rPr>
            </w:pPr>
          </w:p>
        </w:tc>
      </w:tr>
      <w:tr w:rsidR="00375A9B" w:rsidRPr="00AE6371" w14:paraId="1251D580" w14:textId="77777777" w:rsidTr="00375A9B">
        <w:trPr>
          <w:trHeight w:val="340"/>
          <w:jc w:val="center"/>
        </w:trPr>
        <w:tc>
          <w:tcPr>
            <w:tcW w:w="5000" w:type="pct"/>
            <w:gridSpan w:val="5"/>
            <w:shd w:val="pct15" w:color="auto" w:fill="auto"/>
            <w:vAlign w:val="center"/>
          </w:tcPr>
          <w:p w14:paraId="764D6613" w14:textId="77777777" w:rsidR="00375A9B" w:rsidRPr="00AE6371" w:rsidRDefault="00375A9B" w:rsidP="00375A9B">
            <w:pPr>
              <w:pStyle w:val="ListParagraph"/>
              <w:numPr>
                <w:ilvl w:val="0"/>
                <w:numId w:val="39"/>
              </w:numPr>
              <w:rPr>
                <w:sz w:val="20"/>
                <w:szCs w:val="20"/>
              </w:rPr>
            </w:pPr>
            <w:r w:rsidRPr="00AE6371">
              <w:rPr>
                <w:sz w:val="20"/>
                <w:szCs w:val="20"/>
              </w:rPr>
              <w:t xml:space="preserve"> Άλλα χαρακτηριστικά</w:t>
            </w:r>
          </w:p>
        </w:tc>
      </w:tr>
      <w:tr w:rsidR="00375A9B" w:rsidRPr="00AE6371" w14:paraId="1A9325AA" w14:textId="77777777" w:rsidTr="00375A9B">
        <w:trPr>
          <w:trHeight w:val="340"/>
          <w:jc w:val="center"/>
        </w:trPr>
        <w:tc>
          <w:tcPr>
            <w:tcW w:w="547" w:type="pct"/>
            <w:vAlign w:val="center"/>
          </w:tcPr>
          <w:p w14:paraId="687846DF"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6943BBC4" w14:textId="77777777" w:rsidR="00375A9B" w:rsidRPr="00AE6371" w:rsidRDefault="00375A9B" w:rsidP="00375A9B">
            <w:pPr>
              <w:spacing w:after="0"/>
              <w:rPr>
                <w:rFonts w:asciiTheme="minorHAnsi" w:hAnsiTheme="minorHAnsi" w:cstheme="minorHAnsi"/>
                <w:i/>
                <w:sz w:val="20"/>
                <w:szCs w:val="20"/>
                <w:lang w:val="el-GR"/>
              </w:rPr>
            </w:pPr>
            <w:r w:rsidRPr="00AE6371">
              <w:rPr>
                <w:rFonts w:asciiTheme="minorHAnsi" w:hAnsiTheme="minorHAnsi" w:cstheme="minorHAnsi"/>
                <w:sz w:val="20"/>
                <w:szCs w:val="20"/>
                <w:lang w:val="el-GR"/>
              </w:rPr>
              <w:t>Λειτουργία  στο Δίκτυο Ηλεκτρικής Ενεργείας της Ελλάδας με τυπική τάση και συχνότητα 230</w:t>
            </w:r>
            <w:r w:rsidRPr="00AE6371">
              <w:rPr>
                <w:rFonts w:asciiTheme="minorHAnsi" w:hAnsiTheme="minorHAnsi" w:cstheme="minorHAnsi"/>
                <w:sz w:val="20"/>
                <w:szCs w:val="20"/>
                <w:lang w:val="en-US"/>
              </w:rPr>
              <w:t>V</w:t>
            </w:r>
            <w:r w:rsidRPr="00AE6371">
              <w:rPr>
                <w:rFonts w:asciiTheme="minorHAnsi" w:hAnsiTheme="minorHAnsi" w:cstheme="minorHAnsi"/>
                <w:sz w:val="20"/>
                <w:szCs w:val="20"/>
                <w:lang w:val="el-GR"/>
              </w:rPr>
              <w:t>/50</w:t>
            </w:r>
            <w:r w:rsidRPr="00AE6371">
              <w:rPr>
                <w:rFonts w:asciiTheme="minorHAnsi" w:hAnsiTheme="minorHAnsi" w:cstheme="minorHAnsi"/>
                <w:sz w:val="20"/>
                <w:szCs w:val="20"/>
                <w:lang w:val="en-US"/>
              </w:rPr>
              <w:t>Hz</w:t>
            </w:r>
            <w:r w:rsidRPr="00AE6371">
              <w:rPr>
                <w:rFonts w:asciiTheme="minorHAnsi" w:hAnsiTheme="minorHAnsi" w:cstheme="minorHAnsi"/>
                <w:sz w:val="20"/>
                <w:szCs w:val="20"/>
                <w:lang w:val="el-GR"/>
              </w:rPr>
              <w:t xml:space="preserve"> </w:t>
            </w:r>
          </w:p>
        </w:tc>
        <w:tc>
          <w:tcPr>
            <w:tcW w:w="784" w:type="pct"/>
            <w:vAlign w:val="center"/>
          </w:tcPr>
          <w:p w14:paraId="6687377A"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6C682506"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726151FC" w14:textId="77777777" w:rsidR="00375A9B" w:rsidRPr="00AE6371" w:rsidRDefault="00375A9B" w:rsidP="00375A9B">
            <w:pPr>
              <w:spacing w:after="0"/>
              <w:rPr>
                <w:rFonts w:asciiTheme="minorHAnsi" w:hAnsiTheme="minorHAnsi" w:cstheme="minorHAnsi"/>
                <w:b/>
                <w:sz w:val="20"/>
                <w:szCs w:val="20"/>
              </w:rPr>
            </w:pPr>
          </w:p>
        </w:tc>
      </w:tr>
      <w:tr w:rsidR="00375A9B" w:rsidRPr="00AE6371" w14:paraId="4FF5F70B" w14:textId="77777777" w:rsidTr="00375A9B">
        <w:trPr>
          <w:trHeight w:val="340"/>
          <w:jc w:val="center"/>
        </w:trPr>
        <w:tc>
          <w:tcPr>
            <w:tcW w:w="547" w:type="pct"/>
            <w:vAlign w:val="center"/>
          </w:tcPr>
          <w:p w14:paraId="1A189AA4"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3CF13BAD" w14:textId="77777777" w:rsidR="00375A9B" w:rsidRPr="00AE6371" w:rsidRDefault="00375A9B" w:rsidP="00375A9B">
            <w:pPr>
              <w:tabs>
                <w:tab w:val="right" w:leader="dot" w:pos="8743"/>
              </w:tabs>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Τροφοδοτικό για παροχή τροφοδοσίας ηλεκτρικού ρεύματος </w:t>
            </w:r>
          </w:p>
        </w:tc>
        <w:tc>
          <w:tcPr>
            <w:tcW w:w="784" w:type="pct"/>
            <w:vAlign w:val="center"/>
          </w:tcPr>
          <w:p w14:paraId="0D8B3B3C" w14:textId="77777777" w:rsidR="00375A9B" w:rsidRPr="00AE6371" w:rsidDel="007A15B6"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316C290A"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D6F3FF9" w14:textId="77777777" w:rsidR="00375A9B" w:rsidRPr="00AE6371" w:rsidRDefault="00375A9B" w:rsidP="00375A9B">
            <w:pPr>
              <w:spacing w:after="0"/>
              <w:rPr>
                <w:rFonts w:asciiTheme="minorHAnsi" w:hAnsiTheme="minorHAnsi" w:cstheme="minorHAnsi"/>
                <w:b/>
                <w:sz w:val="20"/>
                <w:szCs w:val="20"/>
              </w:rPr>
            </w:pPr>
          </w:p>
        </w:tc>
      </w:tr>
      <w:tr w:rsidR="00375A9B" w:rsidRPr="00AE6371" w14:paraId="3DD94005" w14:textId="77777777" w:rsidTr="00375A9B">
        <w:trPr>
          <w:trHeight w:val="340"/>
          <w:jc w:val="center"/>
        </w:trPr>
        <w:tc>
          <w:tcPr>
            <w:tcW w:w="5000" w:type="pct"/>
            <w:gridSpan w:val="5"/>
            <w:shd w:val="pct15" w:color="auto" w:fill="auto"/>
            <w:vAlign w:val="center"/>
          </w:tcPr>
          <w:p w14:paraId="2A1334B1" w14:textId="77777777" w:rsidR="00375A9B" w:rsidRPr="00AE6371" w:rsidRDefault="00375A9B" w:rsidP="00375A9B">
            <w:pPr>
              <w:pStyle w:val="ListParagraph"/>
              <w:numPr>
                <w:ilvl w:val="0"/>
                <w:numId w:val="39"/>
              </w:numPr>
              <w:rPr>
                <w:sz w:val="20"/>
                <w:szCs w:val="20"/>
              </w:rPr>
            </w:pPr>
            <w:r w:rsidRPr="00AE6371">
              <w:rPr>
                <w:sz w:val="20"/>
                <w:szCs w:val="20"/>
              </w:rPr>
              <w:t>Εγγύηση και υποστήριξη</w:t>
            </w:r>
          </w:p>
        </w:tc>
      </w:tr>
      <w:tr w:rsidR="00375A9B" w:rsidRPr="00AE6371" w14:paraId="62A6A744" w14:textId="77777777" w:rsidTr="00375A9B">
        <w:trPr>
          <w:trHeight w:val="340"/>
          <w:jc w:val="center"/>
        </w:trPr>
        <w:tc>
          <w:tcPr>
            <w:tcW w:w="547" w:type="pct"/>
            <w:vAlign w:val="center"/>
          </w:tcPr>
          <w:p w14:paraId="5279D1DD"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2674E128"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Το ζητούμενο διάστημα εγγύησης και υποστήριξης είναι:</w:t>
            </w:r>
          </w:p>
        </w:tc>
        <w:tc>
          <w:tcPr>
            <w:tcW w:w="784" w:type="pct"/>
            <w:vAlign w:val="center"/>
          </w:tcPr>
          <w:p w14:paraId="6CEE7526" w14:textId="77777777" w:rsidR="00375A9B" w:rsidRPr="00AE6371" w:rsidRDefault="00375A9B" w:rsidP="00375A9B">
            <w:pPr>
              <w:spacing w:after="0"/>
              <w:jc w:val="center"/>
              <w:rPr>
                <w:rFonts w:asciiTheme="minorHAnsi" w:hAnsiTheme="minorHAnsi" w:cstheme="minorHAnsi"/>
                <w:b/>
                <w:sz w:val="20"/>
                <w:szCs w:val="20"/>
              </w:rPr>
            </w:pPr>
            <w:r w:rsidRPr="00AE6371">
              <w:rPr>
                <w:rFonts w:asciiTheme="minorHAnsi" w:hAnsiTheme="minorHAnsi" w:cstheme="minorHAnsi"/>
                <w:b/>
                <w:sz w:val="20"/>
                <w:szCs w:val="20"/>
              </w:rPr>
              <w:t>≥5 έτη</w:t>
            </w:r>
          </w:p>
        </w:tc>
        <w:tc>
          <w:tcPr>
            <w:tcW w:w="773" w:type="pct"/>
            <w:vAlign w:val="center"/>
          </w:tcPr>
          <w:p w14:paraId="131126CC"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140A1A7B" w14:textId="77777777" w:rsidR="00375A9B" w:rsidRPr="00AE6371" w:rsidRDefault="00375A9B" w:rsidP="00375A9B">
            <w:pPr>
              <w:spacing w:after="0"/>
              <w:rPr>
                <w:rFonts w:asciiTheme="minorHAnsi" w:hAnsiTheme="minorHAnsi" w:cstheme="minorHAnsi"/>
                <w:b/>
                <w:sz w:val="20"/>
                <w:szCs w:val="20"/>
              </w:rPr>
            </w:pPr>
          </w:p>
        </w:tc>
      </w:tr>
      <w:tr w:rsidR="00375A9B" w:rsidRPr="00AE6371" w14:paraId="53B7A187" w14:textId="77777777" w:rsidTr="00375A9B">
        <w:trPr>
          <w:trHeight w:val="340"/>
          <w:jc w:val="center"/>
        </w:trPr>
        <w:tc>
          <w:tcPr>
            <w:tcW w:w="547" w:type="pct"/>
            <w:vAlign w:val="center"/>
          </w:tcPr>
          <w:p w14:paraId="2E6BB997"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75BBA02E"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rPr>
              <w:t>H</w:t>
            </w:r>
            <w:r w:rsidRPr="00AE6371">
              <w:rPr>
                <w:rFonts w:asciiTheme="minorHAnsi" w:hAnsiTheme="minorHAnsi" w:cstheme="minorHAnsi"/>
                <w:sz w:val="20"/>
                <w:szCs w:val="20"/>
                <w:lang w:val="el-GR"/>
              </w:rPr>
              <w:t xml:space="preserve"> παρεχόμενη εγγύηση και υποστήριξης θα είναι σύμφωνη με τον Πίνακα Συμμόρφωσης ΠΣ 1</w:t>
            </w:r>
          </w:p>
        </w:tc>
        <w:tc>
          <w:tcPr>
            <w:tcW w:w="784" w:type="pct"/>
            <w:vAlign w:val="center"/>
          </w:tcPr>
          <w:p w14:paraId="39FD0C1B"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3BC64A57"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411EBFFA" w14:textId="77777777" w:rsidR="00375A9B" w:rsidRPr="00AE6371" w:rsidRDefault="00375A9B" w:rsidP="00375A9B">
            <w:pPr>
              <w:spacing w:after="0"/>
              <w:rPr>
                <w:rFonts w:asciiTheme="minorHAnsi" w:hAnsiTheme="minorHAnsi" w:cstheme="minorHAnsi"/>
                <w:b/>
                <w:sz w:val="20"/>
                <w:szCs w:val="20"/>
              </w:rPr>
            </w:pPr>
          </w:p>
        </w:tc>
      </w:tr>
      <w:tr w:rsidR="00375A9B" w:rsidRPr="00AE6371" w14:paraId="592199E0" w14:textId="77777777" w:rsidTr="00375A9B">
        <w:trPr>
          <w:trHeight w:val="340"/>
          <w:jc w:val="center"/>
        </w:trPr>
        <w:tc>
          <w:tcPr>
            <w:tcW w:w="547" w:type="pct"/>
            <w:vAlign w:val="center"/>
          </w:tcPr>
          <w:p w14:paraId="46BC8B5D" w14:textId="77777777" w:rsidR="00375A9B" w:rsidRPr="00AE6371" w:rsidRDefault="00375A9B" w:rsidP="00375A9B">
            <w:pPr>
              <w:numPr>
                <w:ilvl w:val="1"/>
                <w:numId w:val="39"/>
              </w:numPr>
              <w:suppressAutoHyphens w:val="0"/>
              <w:spacing w:after="0"/>
              <w:contextualSpacing/>
              <w:jc w:val="left"/>
              <w:rPr>
                <w:rFonts w:asciiTheme="minorHAnsi" w:hAnsiTheme="minorHAnsi" w:cstheme="minorHAnsi"/>
                <w:sz w:val="20"/>
                <w:szCs w:val="20"/>
              </w:rPr>
            </w:pPr>
          </w:p>
        </w:tc>
        <w:tc>
          <w:tcPr>
            <w:tcW w:w="2155" w:type="pct"/>
            <w:vAlign w:val="center"/>
          </w:tcPr>
          <w:p w14:paraId="4A3B4806"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Οι υπηρεσίες εγγύησης θα παρέχονται μέσω συμβολαίου υποστήριξης ή </w:t>
            </w:r>
          </w:p>
          <w:p w14:paraId="5F46F4D4" w14:textId="77777777" w:rsidR="00375A9B" w:rsidRPr="00AE6371" w:rsidRDefault="00375A9B" w:rsidP="00375A9B">
            <w:pPr>
              <w:spacing w:after="0"/>
              <w:rPr>
                <w:rFonts w:asciiTheme="minorHAnsi" w:hAnsiTheme="minorHAnsi" w:cstheme="minorHAnsi"/>
                <w:sz w:val="20"/>
                <w:szCs w:val="20"/>
                <w:lang w:val="el-GR"/>
              </w:rPr>
            </w:pPr>
            <w:r w:rsidRPr="00AE6371">
              <w:rPr>
                <w:rFonts w:asciiTheme="minorHAnsi" w:hAnsiTheme="minorHAnsi" w:cstheme="minorHAnsi"/>
                <w:sz w:val="20"/>
                <w:szCs w:val="20"/>
                <w:lang w:val="el-GR"/>
              </w:rPr>
              <w:t>επίσημης υπηρεσίας υποστήριξης από τον κατασκευαστή του συστήματος</w:t>
            </w:r>
          </w:p>
        </w:tc>
        <w:tc>
          <w:tcPr>
            <w:tcW w:w="784" w:type="pct"/>
            <w:vAlign w:val="center"/>
          </w:tcPr>
          <w:p w14:paraId="402B6360" w14:textId="77777777" w:rsidR="00375A9B" w:rsidRPr="00AE6371" w:rsidRDefault="00375A9B" w:rsidP="00375A9B">
            <w:pPr>
              <w:spacing w:after="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773" w:type="pct"/>
            <w:vAlign w:val="center"/>
          </w:tcPr>
          <w:p w14:paraId="5B90251A" w14:textId="77777777" w:rsidR="00375A9B" w:rsidRPr="00AE6371" w:rsidRDefault="00375A9B" w:rsidP="00375A9B">
            <w:pPr>
              <w:spacing w:after="0"/>
              <w:rPr>
                <w:rFonts w:asciiTheme="minorHAnsi" w:hAnsiTheme="minorHAnsi" w:cstheme="minorHAnsi"/>
                <w:b/>
                <w:sz w:val="20"/>
                <w:szCs w:val="20"/>
              </w:rPr>
            </w:pPr>
          </w:p>
        </w:tc>
        <w:tc>
          <w:tcPr>
            <w:tcW w:w="741" w:type="pct"/>
            <w:vAlign w:val="center"/>
          </w:tcPr>
          <w:p w14:paraId="43EC3E5F" w14:textId="77777777" w:rsidR="00375A9B" w:rsidRPr="00AE6371" w:rsidRDefault="00375A9B" w:rsidP="00375A9B">
            <w:pPr>
              <w:spacing w:after="0"/>
              <w:rPr>
                <w:rFonts w:asciiTheme="minorHAnsi" w:hAnsiTheme="minorHAnsi" w:cstheme="minorHAnsi"/>
                <w:b/>
                <w:sz w:val="20"/>
                <w:szCs w:val="20"/>
              </w:rPr>
            </w:pPr>
          </w:p>
        </w:tc>
      </w:tr>
    </w:tbl>
    <w:p w14:paraId="79191EA2" w14:textId="77777777" w:rsidR="00375A9B" w:rsidRPr="00AE6371" w:rsidRDefault="00375A9B" w:rsidP="00375A9B">
      <w:pPr>
        <w:rPr>
          <w:rFonts w:asciiTheme="minorHAnsi" w:hAnsiTheme="minorHAnsi" w:cstheme="minorHAnsi"/>
        </w:rPr>
      </w:pPr>
    </w:p>
    <w:p w14:paraId="08F52BC1" w14:textId="77777777" w:rsidR="00686526" w:rsidRDefault="00686526">
      <w:pPr>
        <w:suppressAutoHyphens w:val="0"/>
        <w:spacing w:after="0"/>
        <w:jc w:val="left"/>
        <w:rPr>
          <w:rFonts w:eastAsia="SimSun"/>
          <w:b/>
          <w:sz w:val="24"/>
          <w:szCs w:val="20"/>
          <w:lang w:val="el-GR"/>
        </w:rPr>
      </w:pPr>
      <w:r>
        <w:rPr>
          <w:sz w:val="24"/>
        </w:rPr>
        <w:br w:type="page"/>
      </w:r>
    </w:p>
    <w:p w14:paraId="53B91B25" w14:textId="33095B02" w:rsidR="00375A9B" w:rsidRPr="00770463" w:rsidRDefault="00375A9B" w:rsidP="00375A9B">
      <w:pPr>
        <w:pStyle w:val="Heading3"/>
        <w:numPr>
          <w:ilvl w:val="0"/>
          <w:numId w:val="0"/>
        </w:numPr>
        <w:ind w:left="-11"/>
        <w:rPr>
          <w:rFonts w:ascii="Calibri" w:hAnsi="Calibri" w:cs="Calibri"/>
          <w:sz w:val="24"/>
        </w:rPr>
      </w:pPr>
      <w:bookmarkStart w:id="619" w:name="_Toc147152347"/>
      <w:r w:rsidRPr="00770463">
        <w:rPr>
          <w:rFonts w:ascii="Calibri" w:hAnsi="Calibri" w:cs="Calibri"/>
          <w:sz w:val="24"/>
        </w:rPr>
        <w:lastRenderedPageBreak/>
        <w:t>ΠΤΧ</w:t>
      </w:r>
      <w:r>
        <w:rPr>
          <w:rFonts w:ascii="Calibri" w:hAnsi="Calibri" w:cs="Calibri"/>
          <w:sz w:val="24"/>
        </w:rPr>
        <w:t>5</w:t>
      </w:r>
      <w:r w:rsidRPr="00770463">
        <w:rPr>
          <w:rFonts w:ascii="Calibri" w:hAnsi="Calibri" w:cs="Calibri"/>
          <w:sz w:val="24"/>
        </w:rPr>
        <w:t>. Επέκταση εγγύησης-υποστήριξης δικτυακού εξοπλισμού</w:t>
      </w:r>
      <w:bookmarkEnd w:id="619"/>
      <w:r w:rsidRPr="00770463">
        <w:rPr>
          <w:rFonts w:ascii="Calibri" w:hAnsi="Calibri" w:cs="Calibri"/>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7560"/>
        <w:gridCol w:w="2053"/>
        <w:gridCol w:w="1893"/>
        <w:gridCol w:w="1945"/>
      </w:tblGrid>
      <w:tr w:rsidR="00375A9B" w:rsidRPr="00AE6371" w14:paraId="7C030A1A" w14:textId="77777777" w:rsidTr="00375A9B">
        <w:trPr>
          <w:cantSplit/>
          <w:trHeight w:val="653"/>
          <w:jc w:val="center"/>
        </w:trPr>
        <w:tc>
          <w:tcPr>
            <w:tcW w:w="381" w:type="pct"/>
            <w:shd w:val="clear" w:color="auto" w:fill="B3B3B3"/>
            <w:vAlign w:val="center"/>
          </w:tcPr>
          <w:p w14:paraId="7F5342AA" w14:textId="77777777" w:rsidR="00375A9B" w:rsidRPr="00AE6371" w:rsidRDefault="00375A9B" w:rsidP="00375A9B">
            <w:pPr>
              <w:pStyle w:val="SmallLetters"/>
              <w:rPr>
                <w:rFonts w:asciiTheme="minorHAnsi" w:eastAsia="Arial Unicode MS" w:hAnsiTheme="minorHAnsi" w:cstheme="minorHAnsi"/>
                <w:sz w:val="20"/>
                <w:szCs w:val="20"/>
              </w:rPr>
            </w:pPr>
            <w:r w:rsidRPr="00AE6371">
              <w:rPr>
                <w:rFonts w:asciiTheme="minorHAnsi" w:eastAsia="Arial Unicode MS" w:hAnsiTheme="minorHAnsi" w:cstheme="minorHAnsi"/>
                <w:sz w:val="20"/>
                <w:szCs w:val="20"/>
              </w:rPr>
              <w:t>Α/Α</w:t>
            </w:r>
          </w:p>
        </w:tc>
        <w:tc>
          <w:tcPr>
            <w:tcW w:w="2596" w:type="pct"/>
            <w:shd w:val="clear" w:color="auto" w:fill="B3B3B3"/>
            <w:vAlign w:val="center"/>
          </w:tcPr>
          <w:p w14:paraId="38316700" w14:textId="77777777" w:rsidR="00375A9B" w:rsidRPr="00AE6371" w:rsidRDefault="00375A9B" w:rsidP="00375A9B">
            <w:pPr>
              <w:pStyle w:val="SmallLetters"/>
              <w:rPr>
                <w:rFonts w:asciiTheme="minorHAnsi" w:eastAsia="Arial Unicode MS" w:hAnsiTheme="minorHAnsi" w:cstheme="minorHAnsi"/>
                <w:sz w:val="20"/>
                <w:szCs w:val="20"/>
              </w:rPr>
            </w:pPr>
            <w:r w:rsidRPr="00AE6371">
              <w:rPr>
                <w:rFonts w:asciiTheme="minorHAnsi" w:eastAsia="Arial Unicode MS" w:hAnsiTheme="minorHAnsi" w:cstheme="minorHAnsi"/>
                <w:sz w:val="20"/>
                <w:szCs w:val="20"/>
              </w:rPr>
              <w:t>Περιγραφή / Προδιαγραφές</w:t>
            </w:r>
          </w:p>
        </w:tc>
        <w:tc>
          <w:tcPr>
            <w:tcW w:w="705" w:type="pct"/>
            <w:shd w:val="clear" w:color="auto" w:fill="B3B3B3"/>
            <w:vAlign w:val="center"/>
          </w:tcPr>
          <w:p w14:paraId="5A492C90" w14:textId="77777777" w:rsidR="00375A9B" w:rsidRPr="00AE6371" w:rsidRDefault="00375A9B" w:rsidP="00375A9B">
            <w:pPr>
              <w:pStyle w:val="SmallLetters"/>
              <w:rPr>
                <w:rFonts w:asciiTheme="minorHAnsi" w:eastAsia="Arial Unicode MS" w:hAnsiTheme="minorHAnsi" w:cstheme="minorHAnsi"/>
                <w:sz w:val="20"/>
                <w:szCs w:val="20"/>
              </w:rPr>
            </w:pPr>
            <w:r w:rsidRPr="00AE6371">
              <w:rPr>
                <w:rFonts w:asciiTheme="minorHAnsi" w:eastAsia="Arial Unicode MS" w:hAnsiTheme="minorHAnsi" w:cstheme="minorHAnsi"/>
                <w:sz w:val="20"/>
                <w:szCs w:val="20"/>
              </w:rPr>
              <w:t>Υποχρεωτική Απαίτηση</w:t>
            </w:r>
          </w:p>
        </w:tc>
        <w:tc>
          <w:tcPr>
            <w:tcW w:w="650" w:type="pct"/>
            <w:shd w:val="clear" w:color="auto" w:fill="B3B3B3"/>
            <w:vAlign w:val="center"/>
          </w:tcPr>
          <w:p w14:paraId="443F67AE" w14:textId="77777777" w:rsidR="00375A9B" w:rsidRPr="00AE6371" w:rsidRDefault="00375A9B" w:rsidP="00375A9B">
            <w:pPr>
              <w:pStyle w:val="SmallLetters"/>
              <w:rPr>
                <w:rFonts w:asciiTheme="minorHAnsi" w:eastAsia="Arial Unicode MS" w:hAnsiTheme="minorHAnsi" w:cstheme="minorHAnsi"/>
                <w:sz w:val="20"/>
                <w:szCs w:val="20"/>
              </w:rPr>
            </w:pPr>
            <w:r w:rsidRPr="00AE6371">
              <w:rPr>
                <w:rFonts w:asciiTheme="minorHAnsi" w:eastAsia="Arial Unicode MS" w:hAnsiTheme="minorHAnsi" w:cstheme="minorHAnsi"/>
                <w:sz w:val="20"/>
                <w:szCs w:val="20"/>
              </w:rPr>
              <w:t>Απάντηση Οικονομικού Φορέα</w:t>
            </w:r>
          </w:p>
        </w:tc>
        <w:tc>
          <w:tcPr>
            <w:tcW w:w="668" w:type="pct"/>
            <w:shd w:val="clear" w:color="auto" w:fill="B3B3B3"/>
            <w:vAlign w:val="center"/>
          </w:tcPr>
          <w:p w14:paraId="4F79501B" w14:textId="77777777" w:rsidR="00375A9B" w:rsidRPr="00AE6371" w:rsidRDefault="00375A9B" w:rsidP="00375A9B">
            <w:pPr>
              <w:pStyle w:val="SmallLetters"/>
              <w:rPr>
                <w:rFonts w:asciiTheme="minorHAnsi" w:eastAsia="Arial Unicode MS" w:hAnsiTheme="minorHAnsi" w:cstheme="minorHAnsi"/>
                <w:sz w:val="20"/>
                <w:szCs w:val="20"/>
              </w:rPr>
            </w:pPr>
            <w:r w:rsidRPr="00AE6371">
              <w:rPr>
                <w:rFonts w:asciiTheme="minorHAnsi" w:eastAsia="Arial Unicode MS" w:hAnsiTheme="minorHAnsi" w:cstheme="minorHAnsi"/>
                <w:sz w:val="20"/>
                <w:szCs w:val="20"/>
              </w:rPr>
              <w:t>Παραπομπές &amp; Σχόλια</w:t>
            </w:r>
          </w:p>
        </w:tc>
      </w:tr>
      <w:tr w:rsidR="00375A9B" w:rsidRPr="00AE6371" w14:paraId="606B7334" w14:textId="77777777" w:rsidTr="00375A9B">
        <w:trPr>
          <w:cantSplit/>
          <w:trHeight w:val="381"/>
          <w:jc w:val="center"/>
        </w:trPr>
        <w:tc>
          <w:tcPr>
            <w:tcW w:w="381" w:type="pct"/>
            <w:vAlign w:val="center"/>
          </w:tcPr>
          <w:p w14:paraId="1BA76FAC" w14:textId="77777777" w:rsidR="00375A9B" w:rsidRPr="00AE6371" w:rsidRDefault="00375A9B" w:rsidP="00375A9B">
            <w:pPr>
              <w:spacing w:before="240"/>
              <w:rPr>
                <w:rFonts w:asciiTheme="minorHAnsi" w:hAnsiTheme="minorHAnsi" w:cstheme="minorHAnsi"/>
                <w:b/>
                <w:sz w:val="20"/>
                <w:szCs w:val="20"/>
                <w:lang w:val="el-GR"/>
              </w:rPr>
            </w:pPr>
            <w:r w:rsidRPr="00AE6371">
              <w:rPr>
                <w:rFonts w:asciiTheme="minorHAnsi" w:hAnsiTheme="minorHAnsi" w:cstheme="minorHAnsi"/>
                <w:b/>
                <w:sz w:val="20"/>
                <w:szCs w:val="20"/>
                <w:lang w:val="en-US"/>
              </w:rPr>
              <w:t>ns</w:t>
            </w:r>
          </w:p>
        </w:tc>
        <w:tc>
          <w:tcPr>
            <w:tcW w:w="2596" w:type="pct"/>
            <w:vAlign w:val="center"/>
          </w:tcPr>
          <w:p w14:paraId="0173E671"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Επέκταση της εγγύησης/υποστήριξης κεντρικού δικτυακού εξοπλισμού   </w:t>
            </w:r>
          </w:p>
        </w:tc>
        <w:tc>
          <w:tcPr>
            <w:tcW w:w="705" w:type="pct"/>
            <w:vAlign w:val="center"/>
          </w:tcPr>
          <w:p w14:paraId="565C1F11" w14:textId="77777777" w:rsidR="00375A9B" w:rsidRPr="00AE6371" w:rsidRDefault="00375A9B" w:rsidP="00375A9B">
            <w:pPr>
              <w:spacing w:before="240"/>
              <w:jc w:val="center"/>
              <w:rPr>
                <w:rFonts w:asciiTheme="minorHAnsi" w:hAnsiTheme="minorHAnsi" w:cstheme="minorHAnsi"/>
                <w:sz w:val="20"/>
                <w:szCs w:val="20"/>
              </w:rPr>
            </w:pPr>
            <w:r w:rsidRPr="00AE6371">
              <w:rPr>
                <w:rFonts w:asciiTheme="minorHAnsi" w:hAnsiTheme="minorHAnsi" w:cstheme="minorHAnsi"/>
                <w:sz w:val="20"/>
                <w:szCs w:val="20"/>
              </w:rPr>
              <w:t>ΝΑΙ</w:t>
            </w:r>
          </w:p>
        </w:tc>
        <w:tc>
          <w:tcPr>
            <w:tcW w:w="650" w:type="pct"/>
            <w:vAlign w:val="center"/>
          </w:tcPr>
          <w:p w14:paraId="2720BADA"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2DACFCD0" w14:textId="77777777" w:rsidR="00375A9B" w:rsidRPr="00AE6371" w:rsidRDefault="00375A9B" w:rsidP="00375A9B">
            <w:pPr>
              <w:spacing w:before="240"/>
              <w:rPr>
                <w:rFonts w:asciiTheme="minorHAnsi" w:hAnsiTheme="minorHAnsi" w:cstheme="minorHAnsi"/>
                <w:sz w:val="20"/>
                <w:szCs w:val="20"/>
              </w:rPr>
            </w:pPr>
          </w:p>
        </w:tc>
      </w:tr>
      <w:tr w:rsidR="00375A9B" w:rsidRPr="00AE6371" w14:paraId="59506D0F" w14:textId="77777777" w:rsidTr="00375A9B">
        <w:trPr>
          <w:cantSplit/>
          <w:trHeight w:val="318"/>
          <w:jc w:val="center"/>
        </w:trPr>
        <w:tc>
          <w:tcPr>
            <w:tcW w:w="381" w:type="pct"/>
            <w:shd w:val="clear" w:color="auto" w:fill="D9D9D9"/>
            <w:vAlign w:val="center"/>
          </w:tcPr>
          <w:p w14:paraId="152F8236" w14:textId="77777777" w:rsidR="00375A9B" w:rsidRPr="00AE6371" w:rsidRDefault="00375A9B" w:rsidP="00375A9B">
            <w:pPr>
              <w:pStyle w:val="ListParagraph"/>
              <w:numPr>
                <w:ilvl w:val="0"/>
                <w:numId w:val="82"/>
              </w:numPr>
              <w:suppressAutoHyphens/>
              <w:spacing w:before="240"/>
              <w:contextualSpacing w:val="0"/>
              <w:rPr>
                <w:b/>
              </w:rPr>
            </w:pPr>
          </w:p>
        </w:tc>
        <w:tc>
          <w:tcPr>
            <w:tcW w:w="2596" w:type="pct"/>
            <w:shd w:val="clear" w:color="auto" w:fill="D9D9D9"/>
            <w:vAlign w:val="center"/>
          </w:tcPr>
          <w:p w14:paraId="5AA30FCE" w14:textId="77777777" w:rsidR="00375A9B" w:rsidRPr="00AE6371" w:rsidRDefault="00375A9B" w:rsidP="00375A9B">
            <w:pPr>
              <w:spacing w:before="240"/>
              <w:rPr>
                <w:rFonts w:asciiTheme="minorHAnsi" w:hAnsiTheme="minorHAnsi" w:cstheme="minorHAnsi"/>
                <w:b/>
                <w:sz w:val="20"/>
                <w:szCs w:val="20"/>
              </w:rPr>
            </w:pPr>
            <w:r w:rsidRPr="00AE6371">
              <w:rPr>
                <w:rFonts w:asciiTheme="minorHAnsi" w:hAnsiTheme="minorHAnsi" w:cstheme="minorHAnsi"/>
                <w:b/>
                <w:sz w:val="20"/>
                <w:szCs w:val="20"/>
              </w:rPr>
              <w:t xml:space="preserve">Υποστηριζόμενος εξοπλισμός </w:t>
            </w:r>
          </w:p>
        </w:tc>
        <w:tc>
          <w:tcPr>
            <w:tcW w:w="705" w:type="pct"/>
            <w:shd w:val="clear" w:color="auto" w:fill="D9D9D9"/>
            <w:vAlign w:val="center"/>
          </w:tcPr>
          <w:p w14:paraId="3CA248E6" w14:textId="77777777" w:rsidR="00375A9B" w:rsidRPr="00AE6371" w:rsidRDefault="00375A9B" w:rsidP="00375A9B">
            <w:pPr>
              <w:spacing w:before="240"/>
              <w:jc w:val="center"/>
              <w:rPr>
                <w:rFonts w:asciiTheme="minorHAnsi" w:hAnsiTheme="minorHAnsi" w:cstheme="minorHAnsi"/>
                <w:b/>
                <w:bCs/>
                <w:sz w:val="20"/>
                <w:szCs w:val="20"/>
                <w:lang w:val="en-US"/>
              </w:rPr>
            </w:pPr>
            <w:r w:rsidRPr="00AE6371">
              <w:rPr>
                <w:rFonts w:asciiTheme="minorHAnsi" w:hAnsiTheme="minorHAnsi" w:cstheme="minorHAnsi"/>
                <w:b/>
                <w:bCs/>
                <w:sz w:val="20"/>
                <w:szCs w:val="20"/>
                <w:lang w:val="en-US"/>
              </w:rPr>
              <w:t>NAI</w:t>
            </w:r>
          </w:p>
        </w:tc>
        <w:tc>
          <w:tcPr>
            <w:tcW w:w="650" w:type="pct"/>
            <w:shd w:val="clear" w:color="auto" w:fill="D9D9D9"/>
            <w:vAlign w:val="center"/>
          </w:tcPr>
          <w:p w14:paraId="38D36B15" w14:textId="77777777" w:rsidR="00375A9B" w:rsidRPr="00AE6371" w:rsidRDefault="00375A9B" w:rsidP="00375A9B">
            <w:pPr>
              <w:spacing w:before="240"/>
              <w:rPr>
                <w:rFonts w:asciiTheme="minorHAnsi" w:hAnsiTheme="minorHAnsi" w:cstheme="minorHAnsi"/>
                <w:b/>
                <w:sz w:val="20"/>
                <w:szCs w:val="20"/>
              </w:rPr>
            </w:pPr>
          </w:p>
        </w:tc>
        <w:tc>
          <w:tcPr>
            <w:tcW w:w="668" w:type="pct"/>
            <w:shd w:val="clear" w:color="auto" w:fill="D9D9D9"/>
            <w:vAlign w:val="center"/>
          </w:tcPr>
          <w:p w14:paraId="21BFE211" w14:textId="77777777" w:rsidR="00375A9B" w:rsidRPr="00AE6371" w:rsidRDefault="00375A9B" w:rsidP="00375A9B">
            <w:pPr>
              <w:spacing w:before="240"/>
              <w:rPr>
                <w:rFonts w:asciiTheme="minorHAnsi" w:hAnsiTheme="minorHAnsi" w:cstheme="minorHAnsi"/>
                <w:b/>
                <w:sz w:val="20"/>
                <w:szCs w:val="20"/>
              </w:rPr>
            </w:pPr>
          </w:p>
        </w:tc>
      </w:tr>
      <w:tr w:rsidR="00375A9B" w:rsidRPr="00AE6371" w14:paraId="498B4B73" w14:textId="77777777" w:rsidTr="00375A9B">
        <w:trPr>
          <w:cantSplit/>
          <w:trHeight w:val="318"/>
          <w:jc w:val="center"/>
        </w:trPr>
        <w:tc>
          <w:tcPr>
            <w:tcW w:w="381" w:type="pct"/>
            <w:vAlign w:val="center"/>
          </w:tcPr>
          <w:p w14:paraId="7D74ABD7"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7FF15DAC" w14:textId="77777777" w:rsidR="00375A9B" w:rsidRPr="00AE6371" w:rsidRDefault="00375A9B" w:rsidP="00375A9B">
            <w:pPr>
              <w:spacing w:before="240"/>
              <w:rPr>
                <w:rFonts w:asciiTheme="minorHAnsi" w:hAnsiTheme="minorHAnsi" w:cstheme="minorHAnsi"/>
                <w:sz w:val="20"/>
                <w:szCs w:val="20"/>
                <w:lang w:val="en-US"/>
              </w:rPr>
            </w:pPr>
            <w:r w:rsidRPr="00AE6371">
              <w:rPr>
                <w:rFonts w:asciiTheme="minorHAnsi" w:hAnsiTheme="minorHAnsi" w:cstheme="minorHAnsi"/>
                <w:sz w:val="20"/>
                <w:szCs w:val="20"/>
              </w:rPr>
              <w:t xml:space="preserve">Κατασκευαστής </w:t>
            </w:r>
            <w:r w:rsidRPr="00AE6371">
              <w:rPr>
                <w:rFonts w:asciiTheme="minorHAnsi" w:hAnsiTheme="minorHAnsi" w:cstheme="minorHAnsi"/>
                <w:sz w:val="20"/>
                <w:szCs w:val="20"/>
                <w:lang w:val="en-US"/>
              </w:rPr>
              <w:t>Cisco</w:t>
            </w:r>
          </w:p>
        </w:tc>
        <w:tc>
          <w:tcPr>
            <w:tcW w:w="705" w:type="pct"/>
            <w:vAlign w:val="center"/>
          </w:tcPr>
          <w:p w14:paraId="69A39860" w14:textId="77777777" w:rsidR="00375A9B" w:rsidRPr="00AE6371" w:rsidRDefault="00375A9B" w:rsidP="00375A9B">
            <w:pPr>
              <w:spacing w:before="240"/>
              <w:jc w:val="center"/>
              <w:rPr>
                <w:rFonts w:asciiTheme="minorHAnsi" w:hAnsiTheme="minorHAnsi" w:cstheme="minorHAnsi"/>
                <w:bCs/>
                <w:sz w:val="20"/>
                <w:szCs w:val="20"/>
                <w:lang w:val="en-US"/>
              </w:rPr>
            </w:pPr>
            <w:r w:rsidRPr="00AE6371">
              <w:rPr>
                <w:rFonts w:asciiTheme="minorHAnsi" w:hAnsiTheme="minorHAnsi" w:cstheme="minorHAnsi"/>
                <w:bCs/>
                <w:sz w:val="20"/>
                <w:szCs w:val="20"/>
                <w:lang w:val="en-US"/>
              </w:rPr>
              <w:t>NAI</w:t>
            </w:r>
          </w:p>
        </w:tc>
        <w:tc>
          <w:tcPr>
            <w:tcW w:w="650" w:type="pct"/>
            <w:vAlign w:val="center"/>
          </w:tcPr>
          <w:p w14:paraId="441995AF"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24902940" w14:textId="77777777" w:rsidR="00375A9B" w:rsidRPr="00AE6371" w:rsidRDefault="00375A9B" w:rsidP="00375A9B">
            <w:pPr>
              <w:spacing w:before="240"/>
              <w:rPr>
                <w:rFonts w:asciiTheme="minorHAnsi" w:hAnsiTheme="minorHAnsi" w:cstheme="minorHAnsi"/>
                <w:sz w:val="20"/>
                <w:szCs w:val="20"/>
              </w:rPr>
            </w:pPr>
          </w:p>
        </w:tc>
      </w:tr>
      <w:tr w:rsidR="00375A9B" w:rsidRPr="00AE6371" w14:paraId="4A6444A7" w14:textId="77777777" w:rsidTr="00375A9B">
        <w:trPr>
          <w:cantSplit/>
          <w:trHeight w:val="318"/>
          <w:jc w:val="center"/>
        </w:trPr>
        <w:tc>
          <w:tcPr>
            <w:tcW w:w="381" w:type="pct"/>
            <w:vAlign w:val="center"/>
          </w:tcPr>
          <w:p w14:paraId="7FDA5463"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75E46375"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Κεντρικός Δρομολογητής </w:t>
            </w:r>
            <w:r w:rsidRPr="00AE6371">
              <w:rPr>
                <w:rFonts w:asciiTheme="minorHAnsi" w:hAnsiTheme="minorHAnsi" w:cstheme="minorHAnsi"/>
                <w:sz w:val="20"/>
                <w:szCs w:val="20"/>
                <w:lang w:val="en-US"/>
              </w:rPr>
              <w:t>Cisco</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C</w:t>
            </w:r>
            <w:r w:rsidRPr="00AE6371">
              <w:rPr>
                <w:rFonts w:asciiTheme="minorHAnsi" w:hAnsiTheme="minorHAnsi" w:cstheme="minorHAnsi"/>
                <w:sz w:val="20"/>
                <w:szCs w:val="20"/>
                <w:lang w:val="el-GR"/>
              </w:rPr>
              <w:t>6807-</w:t>
            </w:r>
            <w:r w:rsidRPr="00AE6371">
              <w:rPr>
                <w:rFonts w:asciiTheme="minorHAnsi" w:hAnsiTheme="minorHAnsi" w:cstheme="minorHAnsi"/>
                <w:sz w:val="20"/>
                <w:szCs w:val="20"/>
                <w:lang w:val="en-US"/>
              </w:rPr>
              <w:t>XL</w:t>
            </w:r>
            <w:r w:rsidRPr="00AE6371">
              <w:rPr>
                <w:rFonts w:asciiTheme="minorHAnsi" w:hAnsiTheme="minorHAnsi" w:cstheme="minorHAnsi"/>
                <w:sz w:val="20"/>
                <w:szCs w:val="20"/>
                <w:lang w:val="el-GR"/>
              </w:rPr>
              <w:t xml:space="preserve"> –  </w:t>
            </w:r>
            <w:r w:rsidRPr="00AE6371">
              <w:rPr>
                <w:rFonts w:asciiTheme="minorHAnsi" w:hAnsiTheme="minorHAnsi" w:cstheme="minorHAnsi"/>
                <w:b/>
                <w:sz w:val="20"/>
                <w:szCs w:val="20"/>
                <w:lang w:val="el-GR"/>
              </w:rPr>
              <w:t>μία (1) συσκευή</w:t>
            </w:r>
          </w:p>
        </w:tc>
        <w:tc>
          <w:tcPr>
            <w:tcW w:w="705" w:type="pct"/>
            <w:vAlign w:val="center"/>
          </w:tcPr>
          <w:p w14:paraId="55C86555" w14:textId="77777777" w:rsidR="00375A9B" w:rsidRPr="00AE6371" w:rsidRDefault="00375A9B" w:rsidP="00375A9B">
            <w:pPr>
              <w:spacing w:before="240"/>
              <w:jc w:val="center"/>
              <w:rPr>
                <w:rFonts w:asciiTheme="minorHAnsi" w:hAnsiTheme="minorHAnsi" w:cstheme="minorHAnsi"/>
                <w:bCs/>
                <w:sz w:val="20"/>
                <w:szCs w:val="20"/>
              </w:rPr>
            </w:pPr>
            <w:r w:rsidRPr="00AE6371">
              <w:rPr>
                <w:rFonts w:asciiTheme="minorHAnsi" w:hAnsiTheme="minorHAnsi" w:cstheme="minorHAnsi"/>
                <w:bCs/>
                <w:sz w:val="20"/>
                <w:szCs w:val="20"/>
              </w:rPr>
              <w:t>ΝΑΙ</w:t>
            </w:r>
          </w:p>
        </w:tc>
        <w:tc>
          <w:tcPr>
            <w:tcW w:w="650" w:type="pct"/>
            <w:vAlign w:val="center"/>
          </w:tcPr>
          <w:p w14:paraId="03E44207"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66C5B958" w14:textId="77777777" w:rsidR="00375A9B" w:rsidRPr="00AE6371" w:rsidRDefault="00375A9B" w:rsidP="00375A9B">
            <w:pPr>
              <w:spacing w:before="240"/>
              <w:rPr>
                <w:rFonts w:asciiTheme="minorHAnsi" w:hAnsiTheme="minorHAnsi" w:cstheme="minorHAnsi"/>
                <w:sz w:val="20"/>
                <w:szCs w:val="20"/>
              </w:rPr>
            </w:pPr>
          </w:p>
        </w:tc>
      </w:tr>
      <w:tr w:rsidR="00375A9B" w:rsidRPr="00AE6371" w14:paraId="7882E681" w14:textId="77777777" w:rsidTr="00375A9B">
        <w:trPr>
          <w:cantSplit/>
          <w:trHeight w:val="318"/>
          <w:jc w:val="center"/>
        </w:trPr>
        <w:tc>
          <w:tcPr>
            <w:tcW w:w="381" w:type="pct"/>
            <w:vAlign w:val="center"/>
          </w:tcPr>
          <w:p w14:paraId="03AA92CA"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41CDF3E0"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Μεταγωγείς (</w:t>
            </w:r>
            <w:r w:rsidRPr="00AE6371">
              <w:rPr>
                <w:rFonts w:asciiTheme="minorHAnsi" w:hAnsiTheme="minorHAnsi" w:cstheme="minorHAnsi"/>
                <w:sz w:val="20"/>
                <w:szCs w:val="20"/>
                <w:lang w:val="en-US"/>
              </w:rPr>
              <w:t>switches</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Cisco</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lang w:val="en-US"/>
              </w:rPr>
              <w:t>WS</w:t>
            </w:r>
            <w:r w:rsidRPr="00AE6371">
              <w:rPr>
                <w:rFonts w:asciiTheme="minorHAnsi" w:hAnsiTheme="minorHAnsi" w:cstheme="minorHAnsi"/>
                <w:sz w:val="20"/>
                <w:szCs w:val="20"/>
                <w:lang w:val="el-GR"/>
              </w:rPr>
              <w:t>-</w:t>
            </w:r>
            <w:r w:rsidRPr="00AE6371">
              <w:rPr>
                <w:rFonts w:asciiTheme="minorHAnsi" w:hAnsiTheme="minorHAnsi" w:cstheme="minorHAnsi"/>
                <w:sz w:val="20"/>
                <w:szCs w:val="20"/>
                <w:lang w:val="en-US"/>
              </w:rPr>
              <w:t>C</w:t>
            </w:r>
            <w:r w:rsidRPr="00AE6371">
              <w:rPr>
                <w:rFonts w:asciiTheme="minorHAnsi" w:hAnsiTheme="minorHAnsi" w:cstheme="minorHAnsi"/>
                <w:sz w:val="20"/>
                <w:szCs w:val="20"/>
                <w:lang w:val="el-GR"/>
              </w:rPr>
              <w:t>3650-24</w:t>
            </w:r>
            <w:r w:rsidRPr="00AE6371">
              <w:rPr>
                <w:rFonts w:asciiTheme="minorHAnsi" w:hAnsiTheme="minorHAnsi" w:cstheme="minorHAnsi"/>
                <w:sz w:val="20"/>
                <w:szCs w:val="20"/>
                <w:lang w:val="en-US"/>
              </w:rPr>
              <w:t>TD</w:t>
            </w:r>
            <w:r w:rsidRPr="00AE6371">
              <w:rPr>
                <w:rFonts w:asciiTheme="minorHAnsi" w:hAnsiTheme="minorHAnsi" w:cstheme="minorHAnsi"/>
                <w:sz w:val="20"/>
                <w:szCs w:val="20"/>
                <w:lang w:val="el-GR"/>
              </w:rPr>
              <w:t xml:space="preserve"> – </w:t>
            </w:r>
            <w:r w:rsidRPr="00AE6371">
              <w:rPr>
                <w:rFonts w:asciiTheme="minorHAnsi" w:hAnsiTheme="minorHAnsi" w:cstheme="minorHAnsi"/>
                <w:b/>
                <w:sz w:val="20"/>
                <w:szCs w:val="20"/>
                <w:lang w:val="el-GR"/>
              </w:rPr>
              <w:t>πέντε (5) συσκευές</w:t>
            </w:r>
          </w:p>
        </w:tc>
        <w:tc>
          <w:tcPr>
            <w:tcW w:w="705" w:type="pct"/>
            <w:vAlign w:val="center"/>
          </w:tcPr>
          <w:p w14:paraId="15119D76" w14:textId="77777777" w:rsidR="00375A9B" w:rsidRPr="00AE6371" w:rsidRDefault="00375A9B" w:rsidP="00375A9B">
            <w:pPr>
              <w:spacing w:before="240"/>
              <w:jc w:val="center"/>
              <w:rPr>
                <w:rFonts w:asciiTheme="minorHAnsi" w:hAnsiTheme="minorHAnsi" w:cstheme="minorHAnsi"/>
                <w:bCs/>
                <w:sz w:val="20"/>
                <w:szCs w:val="20"/>
                <w:lang w:val="en-US"/>
              </w:rPr>
            </w:pPr>
            <w:r w:rsidRPr="00AE6371">
              <w:rPr>
                <w:rFonts w:asciiTheme="minorHAnsi" w:hAnsiTheme="minorHAnsi" w:cstheme="minorHAnsi"/>
                <w:bCs/>
                <w:sz w:val="20"/>
                <w:szCs w:val="20"/>
                <w:lang w:val="en-US"/>
              </w:rPr>
              <w:t>NAI</w:t>
            </w:r>
          </w:p>
        </w:tc>
        <w:tc>
          <w:tcPr>
            <w:tcW w:w="650" w:type="pct"/>
            <w:vAlign w:val="center"/>
          </w:tcPr>
          <w:p w14:paraId="5FD27D79" w14:textId="77777777" w:rsidR="00375A9B" w:rsidRPr="00AE6371" w:rsidRDefault="00375A9B" w:rsidP="00375A9B">
            <w:pPr>
              <w:spacing w:before="240"/>
              <w:rPr>
                <w:rFonts w:asciiTheme="minorHAnsi" w:hAnsiTheme="minorHAnsi" w:cstheme="minorHAnsi"/>
                <w:sz w:val="20"/>
                <w:szCs w:val="20"/>
                <w:lang w:val="en-US"/>
              </w:rPr>
            </w:pPr>
          </w:p>
        </w:tc>
        <w:tc>
          <w:tcPr>
            <w:tcW w:w="668" w:type="pct"/>
            <w:vAlign w:val="center"/>
          </w:tcPr>
          <w:p w14:paraId="29248158" w14:textId="77777777" w:rsidR="00375A9B" w:rsidRPr="00AE6371" w:rsidRDefault="00375A9B" w:rsidP="00375A9B">
            <w:pPr>
              <w:spacing w:before="240"/>
              <w:rPr>
                <w:rFonts w:asciiTheme="minorHAnsi" w:hAnsiTheme="minorHAnsi" w:cstheme="minorHAnsi"/>
                <w:sz w:val="20"/>
                <w:szCs w:val="20"/>
                <w:lang w:val="en-US"/>
              </w:rPr>
            </w:pPr>
          </w:p>
        </w:tc>
      </w:tr>
      <w:tr w:rsidR="00375A9B" w:rsidRPr="00AE6371" w14:paraId="14F4CF82" w14:textId="77777777" w:rsidTr="00375A9B">
        <w:trPr>
          <w:cantSplit/>
          <w:trHeight w:val="1525"/>
          <w:jc w:val="center"/>
        </w:trPr>
        <w:tc>
          <w:tcPr>
            <w:tcW w:w="381" w:type="pct"/>
            <w:shd w:val="clear" w:color="auto" w:fill="auto"/>
            <w:vAlign w:val="center"/>
          </w:tcPr>
          <w:p w14:paraId="50D1E563" w14:textId="77777777" w:rsidR="00375A9B" w:rsidRPr="00AE6371" w:rsidRDefault="00375A9B" w:rsidP="00375A9B">
            <w:pPr>
              <w:pStyle w:val="ListParagraph"/>
              <w:numPr>
                <w:ilvl w:val="1"/>
                <w:numId w:val="82"/>
              </w:numPr>
              <w:suppressAutoHyphens/>
              <w:spacing w:before="240"/>
              <w:contextualSpacing w:val="0"/>
              <w:rPr>
                <w:b/>
                <w:lang w:val="en-US"/>
              </w:rPr>
            </w:pPr>
          </w:p>
        </w:tc>
        <w:tc>
          <w:tcPr>
            <w:tcW w:w="2596" w:type="pct"/>
            <w:shd w:val="clear" w:color="auto" w:fill="auto"/>
            <w:vAlign w:val="center"/>
          </w:tcPr>
          <w:p w14:paraId="1F59F0FE" w14:textId="77777777" w:rsidR="00375A9B" w:rsidRPr="00AE6371" w:rsidRDefault="00375A9B" w:rsidP="00375A9B">
            <w:pPr>
              <w:spacing w:before="240"/>
              <w:rPr>
                <w:rFonts w:asciiTheme="minorHAnsi" w:hAnsiTheme="minorHAnsi" w:cstheme="minorHAnsi"/>
                <w:b/>
                <w:sz w:val="20"/>
                <w:szCs w:val="20"/>
              </w:rPr>
            </w:pPr>
            <w:r w:rsidRPr="00AE6371">
              <w:rPr>
                <w:rFonts w:asciiTheme="minorHAnsi" w:hAnsiTheme="minorHAnsi" w:cstheme="minorHAnsi"/>
                <w:b/>
                <w:sz w:val="20"/>
                <w:szCs w:val="20"/>
              </w:rPr>
              <w:t>Αναλυτική Διάρθρωση υποστηριζόμενου εξοπλισμού</w:t>
            </w:r>
          </w:p>
          <w:p w14:paraId="587EF492"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Η αναλυτική διάρθρωση του υποστηριζόμενου εξοπλισμού δίνεται στον πίνακα ΠΤΧ 5.1.  Η ζητούμενη επέκταση της εγγύησης/υποστήριξης αφορά όλη την αναγραφόμενη στον πίνακα διάρθρωση.</w:t>
            </w:r>
          </w:p>
        </w:tc>
        <w:tc>
          <w:tcPr>
            <w:tcW w:w="705" w:type="pct"/>
            <w:shd w:val="clear" w:color="auto" w:fill="auto"/>
            <w:vAlign w:val="center"/>
          </w:tcPr>
          <w:p w14:paraId="19797D00"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shd w:val="clear" w:color="auto" w:fill="auto"/>
            <w:vAlign w:val="center"/>
          </w:tcPr>
          <w:p w14:paraId="64BD3B6B" w14:textId="77777777" w:rsidR="00375A9B" w:rsidRPr="00AE6371"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4A9D7095" w14:textId="77777777" w:rsidR="00375A9B" w:rsidRPr="00AE6371" w:rsidRDefault="00375A9B" w:rsidP="00375A9B">
            <w:pPr>
              <w:spacing w:before="240"/>
              <w:rPr>
                <w:rFonts w:asciiTheme="minorHAnsi" w:hAnsiTheme="minorHAnsi" w:cstheme="minorHAnsi"/>
                <w:b/>
                <w:sz w:val="20"/>
                <w:szCs w:val="20"/>
              </w:rPr>
            </w:pPr>
          </w:p>
        </w:tc>
      </w:tr>
      <w:tr w:rsidR="00375A9B" w:rsidRPr="00AE6371" w14:paraId="534957A7" w14:textId="77777777" w:rsidTr="00375A9B">
        <w:trPr>
          <w:cantSplit/>
          <w:trHeight w:val="318"/>
          <w:jc w:val="center"/>
        </w:trPr>
        <w:tc>
          <w:tcPr>
            <w:tcW w:w="381" w:type="pct"/>
            <w:shd w:val="clear" w:color="auto" w:fill="D9D9D9"/>
            <w:vAlign w:val="center"/>
          </w:tcPr>
          <w:p w14:paraId="0EC97DBB" w14:textId="77777777" w:rsidR="00375A9B" w:rsidRPr="00AE6371" w:rsidRDefault="00375A9B" w:rsidP="00375A9B">
            <w:pPr>
              <w:pStyle w:val="ListParagraph"/>
              <w:numPr>
                <w:ilvl w:val="0"/>
                <w:numId w:val="82"/>
              </w:numPr>
              <w:suppressAutoHyphens/>
              <w:spacing w:before="240"/>
              <w:contextualSpacing w:val="0"/>
              <w:rPr>
                <w:b/>
              </w:rPr>
            </w:pPr>
          </w:p>
        </w:tc>
        <w:tc>
          <w:tcPr>
            <w:tcW w:w="2596" w:type="pct"/>
            <w:shd w:val="clear" w:color="auto" w:fill="D9D9D9"/>
            <w:vAlign w:val="center"/>
          </w:tcPr>
          <w:p w14:paraId="62E917B1" w14:textId="77777777" w:rsidR="00375A9B" w:rsidRPr="00AE6371" w:rsidRDefault="00375A9B" w:rsidP="00375A9B">
            <w:pPr>
              <w:spacing w:before="240"/>
              <w:rPr>
                <w:rFonts w:asciiTheme="minorHAnsi" w:hAnsiTheme="minorHAnsi" w:cstheme="minorHAnsi"/>
                <w:b/>
                <w:sz w:val="20"/>
                <w:szCs w:val="20"/>
              </w:rPr>
            </w:pPr>
            <w:r w:rsidRPr="00AE6371">
              <w:rPr>
                <w:rFonts w:asciiTheme="minorHAnsi" w:hAnsiTheme="minorHAnsi" w:cstheme="minorHAnsi"/>
                <w:b/>
                <w:sz w:val="20"/>
                <w:szCs w:val="20"/>
              </w:rPr>
              <w:t xml:space="preserve">Υπηρεσίες εγγύησης </w:t>
            </w:r>
            <w:r w:rsidRPr="00AE6371">
              <w:rPr>
                <w:rFonts w:asciiTheme="minorHAnsi" w:hAnsiTheme="minorHAnsi" w:cstheme="minorHAnsi"/>
                <w:b/>
                <w:sz w:val="20"/>
                <w:szCs w:val="20"/>
                <w:lang w:val="el-GR"/>
              </w:rPr>
              <w:t xml:space="preserve">- </w:t>
            </w:r>
            <w:r w:rsidRPr="00AE6371">
              <w:rPr>
                <w:rFonts w:asciiTheme="minorHAnsi" w:hAnsiTheme="minorHAnsi" w:cstheme="minorHAnsi"/>
                <w:b/>
                <w:sz w:val="20"/>
                <w:szCs w:val="20"/>
              </w:rPr>
              <w:t xml:space="preserve">υποστήριξης </w:t>
            </w:r>
          </w:p>
        </w:tc>
        <w:tc>
          <w:tcPr>
            <w:tcW w:w="705" w:type="pct"/>
            <w:shd w:val="clear" w:color="auto" w:fill="D9D9D9"/>
            <w:vAlign w:val="center"/>
          </w:tcPr>
          <w:p w14:paraId="233EDA50"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shd w:val="clear" w:color="auto" w:fill="D9D9D9"/>
            <w:vAlign w:val="center"/>
          </w:tcPr>
          <w:p w14:paraId="3D49EFF3" w14:textId="77777777" w:rsidR="00375A9B" w:rsidRPr="00AE6371" w:rsidRDefault="00375A9B" w:rsidP="00375A9B">
            <w:pPr>
              <w:spacing w:before="240"/>
              <w:rPr>
                <w:rFonts w:asciiTheme="minorHAnsi" w:hAnsiTheme="minorHAnsi" w:cstheme="minorHAnsi"/>
                <w:b/>
                <w:sz w:val="20"/>
                <w:szCs w:val="20"/>
              </w:rPr>
            </w:pPr>
          </w:p>
        </w:tc>
        <w:tc>
          <w:tcPr>
            <w:tcW w:w="668" w:type="pct"/>
            <w:shd w:val="clear" w:color="auto" w:fill="D9D9D9"/>
            <w:vAlign w:val="center"/>
          </w:tcPr>
          <w:p w14:paraId="588722A7" w14:textId="77777777" w:rsidR="00375A9B" w:rsidRPr="00AE6371" w:rsidRDefault="00375A9B" w:rsidP="00375A9B">
            <w:pPr>
              <w:spacing w:before="240"/>
              <w:rPr>
                <w:rFonts w:asciiTheme="minorHAnsi" w:hAnsiTheme="minorHAnsi" w:cstheme="minorHAnsi"/>
                <w:b/>
                <w:sz w:val="20"/>
                <w:szCs w:val="20"/>
              </w:rPr>
            </w:pPr>
          </w:p>
        </w:tc>
      </w:tr>
      <w:tr w:rsidR="00375A9B" w:rsidRPr="00AE6371" w14:paraId="5195667D" w14:textId="77777777" w:rsidTr="00375A9B">
        <w:trPr>
          <w:cantSplit/>
          <w:trHeight w:val="318"/>
          <w:jc w:val="center"/>
        </w:trPr>
        <w:tc>
          <w:tcPr>
            <w:tcW w:w="381" w:type="pct"/>
            <w:vAlign w:val="center"/>
          </w:tcPr>
          <w:p w14:paraId="3FB48C97"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0C825E6A"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Οι υπηρεσίες εγγύησης θα παρέχονται μέσω συμβολαίου υποστήριξης ή επίσημης υπηρεσίας υποστήριξης από τον κατασκευαστή του συστήματος</w:t>
            </w:r>
          </w:p>
        </w:tc>
        <w:tc>
          <w:tcPr>
            <w:tcW w:w="705" w:type="pct"/>
            <w:vAlign w:val="center"/>
          </w:tcPr>
          <w:p w14:paraId="006CCF05"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vAlign w:val="center"/>
          </w:tcPr>
          <w:p w14:paraId="694EA35E"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08DE41F7" w14:textId="77777777" w:rsidR="00375A9B" w:rsidRPr="00AE6371" w:rsidRDefault="00375A9B" w:rsidP="00375A9B">
            <w:pPr>
              <w:spacing w:before="240"/>
              <w:rPr>
                <w:rFonts w:asciiTheme="minorHAnsi" w:hAnsiTheme="minorHAnsi" w:cstheme="minorHAnsi"/>
                <w:sz w:val="20"/>
                <w:szCs w:val="20"/>
              </w:rPr>
            </w:pPr>
          </w:p>
        </w:tc>
      </w:tr>
      <w:tr w:rsidR="00375A9B" w:rsidRPr="00AE6371" w14:paraId="466FC750" w14:textId="77777777" w:rsidTr="00375A9B">
        <w:trPr>
          <w:cantSplit/>
          <w:trHeight w:val="318"/>
          <w:jc w:val="center"/>
        </w:trPr>
        <w:tc>
          <w:tcPr>
            <w:tcW w:w="381" w:type="pct"/>
            <w:vAlign w:val="center"/>
          </w:tcPr>
          <w:p w14:paraId="6B89A75E"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1AE6B8D0"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rPr>
              <w:t>H</w:t>
            </w:r>
            <w:r w:rsidRPr="00AE6371">
              <w:rPr>
                <w:rFonts w:asciiTheme="minorHAnsi" w:hAnsiTheme="minorHAnsi" w:cstheme="minorHAnsi"/>
                <w:sz w:val="20"/>
                <w:szCs w:val="20"/>
                <w:lang w:val="el-GR"/>
              </w:rPr>
              <w:t xml:space="preserve"> παρεχόμενη εγγύηση και υποστήριξης θα είναι σύμφωνη με τον Πίνακα Συμμόρφωσης ΠΣ 1</w:t>
            </w:r>
          </w:p>
        </w:tc>
        <w:tc>
          <w:tcPr>
            <w:tcW w:w="705" w:type="pct"/>
            <w:vAlign w:val="center"/>
          </w:tcPr>
          <w:p w14:paraId="204CBA30"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vAlign w:val="center"/>
          </w:tcPr>
          <w:p w14:paraId="3A8F86E0"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2F360522" w14:textId="77777777" w:rsidR="00375A9B" w:rsidRPr="00AE6371" w:rsidRDefault="00375A9B" w:rsidP="00375A9B">
            <w:pPr>
              <w:spacing w:after="0"/>
              <w:rPr>
                <w:rFonts w:asciiTheme="minorHAnsi" w:hAnsiTheme="minorHAnsi" w:cstheme="minorHAnsi"/>
                <w:sz w:val="20"/>
                <w:szCs w:val="20"/>
              </w:rPr>
            </w:pPr>
          </w:p>
        </w:tc>
      </w:tr>
      <w:tr w:rsidR="00375A9B" w:rsidRPr="00AE6371" w14:paraId="2F859A6B" w14:textId="77777777" w:rsidTr="00375A9B">
        <w:trPr>
          <w:cantSplit/>
          <w:trHeight w:val="318"/>
          <w:jc w:val="center"/>
        </w:trPr>
        <w:tc>
          <w:tcPr>
            <w:tcW w:w="381" w:type="pct"/>
            <w:vAlign w:val="center"/>
          </w:tcPr>
          <w:p w14:paraId="493E195C"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6E5FBB55"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Τυπικός  ζητούμενος τύπος υπηρεσίας </w:t>
            </w:r>
            <w:r w:rsidRPr="00AE6371">
              <w:rPr>
                <w:rFonts w:asciiTheme="minorHAnsi" w:hAnsiTheme="minorHAnsi" w:cstheme="minorHAnsi"/>
                <w:sz w:val="20"/>
                <w:szCs w:val="20"/>
                <w:lang w:val="en-US"/>
              </w:rPr>
              <w:t>Cisco</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PRTNR</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SS</w:t>
            </w:r>
            <w:r w:rsidRPr="00AE6371">
              <w:rPr>
                <w:rFonts w:asciiTheme="minorHAnsi" w:hAnsiTheme="minorHAnsi" w:cstheme="minorHAnsi"/>
                <w:sz w:val="20"/>
                <w:szCs w:val="20"/>
                <w:lang w:val="el-GR"/>
              </w:rPr>
              <w:t xml:space="preserve"> 8</w:t>
            </w:r>
            <w:r w:rsidRPr="00AE6371">
              <w:rPr>
                <w:rFonts w:asciiTheme="minorHAnsi" w:hAnsiTheme="minorHAnsi" w:cstheme="minorHAnsi"/>
                <w:sz w:val="20"/>
                <w:szCs w:val="20"/>
              </w:rPr>
              <w:t>X</w:t>
            </w:r>
            <w:r w:rsidRPr="00AE6371">
              <w:rPr>
                <w:rFonts w:asciiTheme="minorHAnsi" w:hAnsiTheme="minorHAnsi" w:cstheme="minorHAnsi"/>
                <w:sz w:val="20"/>
                <w:szCs w:val="20"/>
                <w:lang w:val="el-GR"/>
              </w:rPr>
              <w:t>5</w:t>
            </w:r>
            <w:r w:rsidRPr="00AE6371">
              <w:rPr>
                <w:rFonts w:asciiTheme="minorHAnsi" w:hAnsiTheme="minorHAnsi" w:cstheme="minorHAnsi"/>
                <w:sz w:val="20"/>
                <w:szCs w:val="20"/>
              </w:rPr>
              <w:t>XNBD</w:t>
            </w:r>
            <w:r w:rsidRPr="00AE6371">
              <w:rPr>
                <w:rFonts w:asciiTheme="minorHAnsi" w:hAnsiTheme="minorHAnsi" w:cstheme="minorHAnsi"/>
                <w:sz w:val="20"/>
                <w:szCs w:val="20"/>
                <w:lang w:val="el-GR"/>
              </w:rPr>
              <w:t xml:space="preserve"> ή καλυτέρου επιπέδου (τύπου </w:t>
            </w:r>
            <w:r w:rsidRPr="00AE6371">
              <w:rPr>
                <w:rFonts w:asciiTheme="minorHAnsi" w:hAnsiTheme="minorHAnsi" w:cstheme="minorHAnsi"/>
                <w:sz w:val="20"/>
                <w:szCs w:val="20"/>
                <w:lang w:val="en-US"/>
              </w:rPr>
              <w:t>SMARTnet</w:t>
            </w:r>
            <w:r w:rsidRPr="00AE6371">
              <w:rPr>
                <w:rFonts w:asciiTheme="minorHAnsi" w:hAnsiTheme="minorHAnsi" w:cstheme="minorHAnsi"/>
                <w:sz w:val="20"/>
                <w:szCs w:val="20"/>
                <w:lang w:val="el-GR"/>
              </w:rPr>
              <w:t>)</w:t>
            </w:r>
          </w:p>
        </w:tc>
        <w:tc>
          <w:tcPr>
            <w:tcW w:w="705" w:type="pct"/>
            <w:vAlign w:val="center"/>
          </w:tcPr>
          <w:p w14:paraId="69A28EB5"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vAlign w:val="center"/>
          </w:tcPr>
          <w:p w14:paraId="1C49A613" w14:textId="77777777" w:rsidR="00375A9B" w:rsidRPr="00AE6371" w:rsidRDefault="00375A9B" w:rsidP="00375A9B">
            <w:pPr>
              <w:spacing w:before="240"/>
              <w:rPr>
                <w:rFonts w:asciiTheme="minorHAnsi" w:hAnsiTheme="minorHAnsi" w:cstheme="minorHAnsi"/>
                <w:sz w:val="20"/>
                <w:szCs w:val="20"/>
              </w:rPr>
            </w:pPr>
          </w:p>
        </w:tc>
        <w:tc>
          <w:tcPr>
            <w:tcW w:w="668" w:type="pct"/>
            <w:vAlign w:val="center"/>
          </w:tcPr>
          <w:p w14:paraId="5074E518" w14:textId="77777777" w:rsidR="00375A9B" w:rsidRPr="00AE6371" w:rsidRDefault="00375A9B" w:rsidP="00375A9B">
            <w:pPr>
              <w:spacing w:before="240"/>
              <w:rPr>
                <w:rFonts w:asciiTheme="minorHAnsi" w:hAnsiTheme="minorHAnsi" w:cstheme="minorHAnsi"/>
                <w:sz w:val="20"/>
                <w:szCs w:val="20"/>
              </w:rPr>
            </w:pPr>
          </w:p>
        </w:tc>
      </w:tr>
      <w:tr w:rsidR="00375A9B" w:rsidRPr="00AE6371" w14:paraId="2A2B9E5E" w14:textId="77777777" w:rsidTr="00375A9B">
        <w:trPr>
          <w:cantSplit/>
          <w:trHeight w:val="318"/>
          <w:jc w:val="center"/>
        </w:trPr>
        <w:tc>
          <w:tcPr>
            <w:tcW w:w="381" w:type="pct"/>
            <w:vAlign w:val="center"/>
          </w:tcPr>
          <w:p w14:paraId="3381C666" w14:textId="77777777" w:rsidR="00375A9B" w:rsidRPr="00AE6371" w:rsidRDefault="00375A9B" w:rsidP="00375A9B">
            <w:pPr>
              <w:pStyle w:val="ListParagraph"/>
              <w:numPr>
                <w:ilvl w:val="1"/>
                <w:numId w:val="82"/>
              </w:numPr>
              <w:suppressAutoHyphens/>
              <w:spacing w:before="240"/>
              <w:contextualSpacing w:val="0"/>
            </w:pPr>
          </w:p>
        </w:tc>
        <w:tc>
          <w:tcPr>
            <w:tcW w:w="2596" w:type="pct"/>
            <w:vAlign w:val="center"/>
          </w:tcPr>
          <w:p w14:paraId="14A5147E"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Πρόσβαση σε Τεχνική Υποστήριξη του κατασκευαστή </w:t>
            </w:r>
            <w:r w:rsidRPr="00AE6371">
              <w:rPr>
                <w:rFonts w:asciiTheme="minorHAnsi" w:hAnsiTheme="minorHAnsi" w:cstheme="minorHAnsi"/>
                <w:sz w:val="20"/>
                <w:szCs w:val="20"/>
                <w:lang w:val="en-US"/>
              </w:rPr>
              <w:t>Cisco</w:t>
            </w:r>
            <w:r w:rsidRPr="00AE6371">
              <w:rPr>
                <w:rFonts w:asciiTheme="minorHAnsi" w:hAnsiTheme="minorHAnsi" w:cstheme="minorHAnsi"/>
                <w:sz w:val="20"/>
                <w:szCs w:val="20"/>
                <w:lang w:val="el-GR"/>
              </w:rPr>
              <w:t xml:space="preserve"> (</w:t>
            </w:r>
            <w:r w:rsidRPr="00AE6371">
              <w:rPr>
                <w:rFonts w:asciiTheme="minorHAnsi" w:hAnsiTheme="minorHAnsi" w:cstheme="minorHAnsi"/>
                <w:sz w:val="20"/>
                <w:szCs w:val="20"/>
              </w:rPr>
              <w:t>TAC</w:t>
            </w:r>
            <w:r w:rsidRPr="00AE6371">
              <w:rPr>
                <w:rFonts w:asciiTheme="minorHAnsi" w:hAnsiTheme="minorHAnsi" w:cstheme="minorHAnsi"/>
                <w:sz w:val="20"/>
                <w:szCs w:val="20"/>
                <w:lang w:val="el-GR"/>
              </w:rPr>
              <w:t>)</w:t>
            </w:r>
          </w:p>
        </w:tc>
        <w:tc>
          <w:tcPr>
            <w:tcW w:w="705" w:type="pct"/>
            <w:vAlign w:val="center"/>
          </w:tcPr>
          <w:p w14:paraId="1C0FECA8" w14:textId="77777777" w:rsidR="00375A9B" w:rsidRPr="00AE6371" w:rsidRDefault="00375A9B" w:rsidP="00375A9B">
            <w:pPr>
              <w:spacing w:before="240"/>
              <w:jc w:val="center"/>
              <w:rPr>
                <w:rFonts w:asciiTheme="minorHAnsi" w:hAnsiTheme="minorHAnsi" w:cstheme="minorHAnsi"/>
                <w:b/>
                <w:bCs/>
                <w:sz w:val="20"/>
                <w:szCs w:val="20"/>
                <w:lang w:val="el-GR"/>
              </w:rPr>
            </w:pPr>
            <w:r w:rsidRPr="00AE6371">
              <w:rPr>
                <w:rFonts w:asciiTheme="minorHAnsi" w:hAnsiTheme="minorHAnsi" w:cstheme="minorHAnsi"/>
                <w:b/>
                <w:bCs/>
                <w:sz w:val="20"/>
                <w:szCs w:val="20"/>
              </w:rPr>
              <w:t>ΝΑΙ</w:t>
            </w:r>
          </w:p>
        </w:tc>
        <w:tc>
          <w:tcPr>
            <w:tcW w:w="650" w:type="pct"/>
            <w:vAlign w:val="center"/>
          </w:tcPr>
          <w:p w14:paraId="29F6BC6E" w14:textId="77777777" w:rsidR="00375A9B" w:rsidRPr="00AE6371" w:rsidRDefault="00375A9B" w:rsidP="00375A9B">
            <w:pPr>
              <w:spacing w:before="240"/>
              <w:rPr>
                <w:rFonts w:asciiTheme="minorHAnsi" w:hAnsiTheme="minorHAnsi" w:cstheme="minorHAnsi"/>
                <w:sz w:val="20"/>
                <w:szCs w:val="20"/>
                <w:lang w:val="el-GR"/>
              </w:rPr>
            </w:pPr>
          </w:p>
        </w:tc>
        <w:tc>
          <w:tcPr>
            <w:tcW w:w="668" w:type="pct"/>
            <w:vAlign w:val="center"/>
          </w:tcPr>
          <w:p w14:paraId="79A781CD" w14:textId="77777777" w:rsidR="00375A9B" w:rsidRPr="00AE6371" w:rsidRDefault="00375A9B" w:rsidP="00375A9B">
            <w:pPr>
              <w:spacing w:before="240"/>
              <w:rPr>
                <w:rFonts w:asciiTheme="minorHAnsi" w:hAnsiTheme="minorHAnsi" w:cstheme="minorHAnsi"/>
                <w:sz w:val="20"/>
                <w:szCs w:val="20"/>
                <w:lang w:val="el-GR"/>
              </w:rPr>
            </w:pPr>
          </w:p>
        </w:tc>
      </w:tr>
      <w:tr w:rsidR="00375A9B" w:rsidRPr="00AE6371" w14:paraId="605F8AF6" w14:textId="77777777" w:rsidTr="00375A9B">
        <w:trPr>
          <w:cantSplit/>
          <w:trHeight w:val="77"/>
          <w:jc w:val="center"/>
        </w:trPr>
        <w:tc>
          <w:tcPr>
            <w:tcW w:w="381" w:type="pct"/>
            <w:vAlign w:val="center"/>
          </w:tcPr>
          <w:p w14:paraId="66675097" w14:textId="77777777" w:rsidR="00375A9B" w:rsidRPr="00AE6371" w:rsidRDefault="00375A9B" w:rsidP="00375A9B">
            <w:pPr>
              <w:pStyle w:val="ListParagraph"/>
              <w:numPr>
                <w:ilvl w:val="1"/>
                <w:numId w:val="82"/>
              </w:numPr>
              <w:suppressAutoHyphens/>
              <w:spacing w:before="240"/>
              <w:contextualSpacing w:val="0"/>
              <w:rPr>
                <w:b/>
              </w:rPr>
            </w:pPr>
          </w:p>
        </w:tc>
        <w:tc>
          <w:tcPr>
            <w:tcW w:w="2596" w:type="pct"/>
            <w:vAlign w:val="center"/>
          </w:tcPr>
          <w:p w14:paraId="248BA5E5" w14:textId="77777777" w:rsidR="00375A9B" w:rsidRPr="00AE6371" w:rsidRDefault="00375A9B" w:rsidP="00375A9B">
            <w:pPr>
              <w:spacing w:before="240"/>
              <w:rPr>
                <w:rFonts w:asciiTheme="minorHAnsi" w:hAnsiTheme="minorHAnsi" w:cstheme="minorHAnsi"/>
                <w:sz w:val="20"/>
                <w:szCs w:val="20"/>
                <w:lang w:val="el-GR"/>
              </w:rPr>
            </w:pPr>
            <w:r w:rsidRPr="00AE6371">
              <w:rPr>
                <w:rFonts w:asciiTheme="minorHAnsi" w:hAnsiTheme="minorHAnsi" w:cstheme="minorHAnsi"/>
                <w:sz w:val="20"/>
                <w:szCs w:val="20"/>
                <w:lang w:val="el-GR"/>
              </w:rPr>
              <w:t xml:space="preserve">Ζητούμενος χρόνος ανανέωσης υποστήριξης  </w:t>
            </w:r>
            <w:r w:rsidRPr="0019161C">
              <w:rPr>
                <w:rFonts w:asciiTheme="minorHAnsi" w:hAnsiTheme="minorHAnsi" w:cstheme="minorHAnsi"/>
                <w:b/>
                <w:sz w:val="20"/>
                <w:szCs w:val="20"/>
                <w:lang w:val="el-GR"/>
              </w:rPr>
              <w:t>&gt;= 3 έτη, έως 31-12-2026</w:t>
            </w:r>
          </w:p>
        </w:tc>
        <w:tc>
          <w:tcPr>
            <w:tcW w:w="705" w:type="pct"/>
            <w:vAlign w:val="center"/>
          </w:tcPr>
          <w:p w14:paraId="1C681165" w14:textId="77777777" w:rsidR="00375A9B" w:rsidRPr="00AE6371" w:rsidRDefault="00375A9B" w:rsidP="00375A9B">
            <w:pPr>
              <w:spacing w:before="240"/>
              <w:jc w:val="center"/>
              <w:rPr>
                <w:rFonts w:asciiTheme="minorHAnsi" w:hAnsiTheme="minorHAnsi" w:cstheme="minorHAnsi"/>
                <w:b/>
                <w:bCs/>
                <w:sz w:val="20"/>
                <w:szCs w:val="20"/>
              </w:rPr>
            </w:pPr>
            <w:r w:rsidRPr="00AE6371">
              <w:rPr>
                <w:rFonts w:asciiTheme="minorHAnsi" w:hAnsiTheme="minorHAnsi" w:cstheme="minorHAnsi"/>
                <w:b/>
                <w:bCs/>
                <w:sz w:val="20"/>
                <w:szCs w:val="20"/>
              </w:rPr>
              <w:t>ΝΑΙ</w:t>
            </w:r>
          </w:p>
        </w:tc>
        <w:tc>
          <w:tcPr>
            <w:tcW w:w="650" w:type="pct"/>
            <w:vAlign w:val="center"/>
          </w:tcPr>
          <w:p w14:paraId="5F7002F1" w14:textId="77777777" w:rsidR="00375A9B" w:rsidRPr="00AE6371" w:rsidRDefault="00375A9B" w:rsidP="00375A9B">
            <w:pPr>
              <w:spacing w:before="240"/>
              <w:rPr>
                <w:rFonts w:asciiTheme="minorHAnsi" w:hAnsiTheme="minorHAnsi" w:cstheme="minorHAnsi"/>
                <w:b/>
                <w:sz w:val="20"/>
                <w:szCs w:val="20"/>
              </w:rPr>
            </w:pPr>
          </w:p>
        </w:tc>
        <w:tc>
          <w:tcPr>
            <w:tcW w:w="668" w:type="pct"/>
            <w:vAlign w:val="center"/>
          </w:tcPr>
          <w:p w14:paraId="672DBAAE" w14:textId="77777777" w:rsidR="00375A9B" w:rsidRPr="00AE6371" w:rsidRDefault="00375A9B" w:rsidP="00375A9B">
            <w:pPr>
              <w:spacing w:before="240"/>
              <w:rPr>
                <w:rFonts w:asciiTheme="minorHAnsi" w:hAnsiTheme="minorHAnsi" w:cstheme="minorHAnsi"/>
                <w:b/>
                <w:sz w:val="20"/>
                <w:szCs w:val="20"/>
              </w:rPr>
            </w:pPr>
          </w:p>
        </w:tc>
      </w:tr>
    </w:tbl>
    <w:p w14:paraId="4C62F2D5" w14:textId="77777777" w:rsidR="00375A9B" w:rsidRPr="00770463" w:rsidRDefault="00375A9B" w:rsidP="00375A9B">
      <w:pPr>
        <w:pStyle w:val="Heading4"/>
        <w:numPr>
          <w:ilvl w:val="0"/>
          <w:numId w:val="0"/>
        </w:numPr>
        <w:rPr>
          <w:rFonts w:ascii="Calibri" w:hAnsi="Calibri" w:cs="Calibri"/>
        </w:rPr>
      </w:pPr>
      <w:bookmarkStart w:id="620" w:name="_Toc147152348"/>
      <w:r w:rsidRPr="00770463">
        <w:rPr>
          <w:rFonts w:ascii="Calibri" w:hAnsi="Calibri" w:cs="Calibri"/>
        </w:rPr>
        <w:t xml:space="preserve">ΠΤΧ </w:t>
      </w:r>
      <w:r>
        <w:rPr>
          <w:rFonts w:ascii="Calibri" w:hAnsi="Calibri" w:cs="Calibri"/>
        </w:rPr>
        <w:t>5</w:t>
      </w:r>
      <w:r w:rsidRPr="00770463">
        <w:rPr>
          <w:rFonts w:ascii="Calibri" w:hAnsi="Calibri" w:cs="Calibri"/>
        </w:rPr>
        <w:t>.1 Αναλυτική Διάρθρωση υποστηριζόμενου εξοπλισμού</w:t>
      </w:r>
      <w:bookmarkEnd w:id="620"/>
      <w:r w:rsidRPr="00770463">
        <w:rPr>
          <w:rFonts w:ascii="Calibri" w:hAnsi="Calibri" w:cs="Calibri"/>
        </w:rPr>
        <w:t xml:space="preserve"> </w:t>
      </w:r>
    </w:p>
    <w:tbl>
      <w:tblPr>
        <w:tblW w:w="4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
        <w:gridCol w:w="2821"/>
        <w:gridCol w:w="7180"/>
        <w:gridCol w:w="1943"/>
      </w:tblGrid>
      <w:tr w:rsidR="00375A9B" w:rsidRPr="00770463" w14:paraId="7C055925" w14:textId="77777777" w:rsidTr="00375A9B">
        <w:trPr>
          <w:cantSplit/>
          <w:tblHeader/>
        </w:trPr>
        <w:tc>
          <w:tcPr>
            <w:tcW w:w="377" w:type="pct"/>
            <w:shd w:val="clear" w:color="auto" w:fill="B3B3B3"/>
            <w:vAlign w:val="center"/>
          </w:tcPr>
          <w:p w14:paraId="0B0AABB3"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Α/Α</w:t>
            </w:r>
          </w:p>
        </w:tc>
        <w:tc>
          <w:tcPr>
            <w:tcW w:w="1092" w:type="pct"/>
            <w:shd w:val="clear" w:color="auto" w:fill="B3B3B3"/>
          </w:tcPr>
          <w:p w14:paraId="3369AF18"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Κωδικός Προϊόντος</w:t>
            </w:r>
          </w:p>
        </w:tc>
        <w:tc>
          <w:tcPr>
            <w:tcW w:w="2779" w:type="pct"/>
            <w:shd w:val="clear" w:color="auto" w:fill="B3B3B3"/>
            <w:vAlign w:val="center"/>
          </w:tcPr>
          <w:p w14:paraId="786F06FA"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752" w:type="pct"/>
            <w:shd w:val="clear" w:color="auto" w:fill="B3B3B3"/>
          </w:tcPr>
          <w:p w14:paraId="566BAE2A"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Σειριακός αριθμός</w:t>
            </w:r>
          </w:p>
        </w:tc>
      </w:tr>
      <w:tr w:rsidR="00375A9B" w:rsidRPr="00770463" w14:paraId="751C2557" w14:textId="77777777" w:rsidTr="00375A9B">
        <w:trPr>
          <w:cantSplit/>
          <w:trHeight w:val="478"/>
        </w:trPr>
        <w:tc>
          <w:tcPr>
            <w:tcW w:w="377" w:type="pct"/>
            <w:shd w:val="clear" w:color="auto" w:fill="D9D9D9"/>
            <w:vAlign w:val="center"/>
          </w:tcPr>
          <w:p w14:paraId="7439E31D" w14:textId="77777777" w:rsidR="00375A9B" w:rsidRPr="00770463" w:rsidRDefault="00375A9B" w:rsidP="00375A9B">
            <w:pPr>
              <w:pStyle w:val="ListParagraph"/>
              <w:numPr>
                <w:ilvl w:val="0"/>
                <w:numId w:val="82"/>
              </w:numPr>
              <w:suppressAutoHyphens/>
              <w:spacing w:before="240"/>
              <w:contextualSpacing w:val="0"/>
              <w:rPr>
                <w:b/>
              </w:rPr>
            </w:pPr>
          </w:p>
        </w:tc>
        <w:tc>
          <w:tcPr>
            <w:tcW w:w="1092" w:type="pct"/>
            <w:shd w:val="clear" w:color="auto" w:fill="D9D9D9"/>
            <w:vAlign w:val="bottom"/>
          </w:tcPr>
          <w:p w14:paraId="6BCAC758" w14:textId="77777777" w:rsidR="00375A9B" w:rsidRPr="00770463" w:rsidRDefault="00375A9B" w:rsidP="00375A9B">
            <w:pPr>
              <w:spacing w:before="240"/>
              <w:rPr>
                <w:b/>
                <w:sz w:val="20"/>
                <w:szCs w:val="20"/>
              </w:rPr>
            </w:pPr>
          </w:p>
        </w:tc>
        <w:tc>
          <w:tcPr>
            <w:tcW w:w="2779" w:type="pct"/>
            <w:shd w:val="clear" w:color="auto" w:fill="D9D9D9"/>
            <w:vAlign w:val="bottom"/>
          </w:tcPr>
          <w:p w14:paraId="5D4E65E4" w14:textId="77777777" w:rsidR="00375A9B" w:rsidRPr="00770463" w:rsidRDefault="00375A9B" w:rsidP="00375A9B">
            <w:pPr>
              <w:spacing w:before="240"/>
              <w:rPr>
                <w:b/>
                <w:sz w:val="20"/>
                <w:szCs w:val="20"/>
              </w:rPr>
            </w:pPr>
            <w:r w:rsidRPr="00770463">
              <w:rPr>
                <w:b/>
                <w:sz w:val="20"/>
                <w:szCs w:val="20"/>
              </w:rPr>
              <w:t>Αναλυτική διάρθρωση εξοπλισμού</w:t>
            </w:r>
          </w:p>
        </w:tc>
        <w:tc>
          <w:tcPr>
            <w:tcW w:w="752" w:type="pct"/>
            <w:shd w:val="clear" w:color="auto" w:fill="D9D9D9"/>
            <w:vAlign w:val="bottom"/>
          </w:tcPr>
          <w:p w14:paraId="23A7BD76" w14:textId="77777777" w:rsidR="00375A9B" w:rsidRPr="00770463" w:rsidRDefault="00375A9B" w:rsidP="00375A9B">
            <w:pPr>
              <w:spacing w:before="240"/>
              <w:jc w:val="center"/>
              <w:rPr>
                <w:b/>
                <w:sz w:val="20"/>
                <w:szCs w:val="20"/>
              </w:rPr>
            </w:pPr>
          </w:p>
        </w:tc>
      </w:tr>
      <w:tr w:rsidR="00375A9B" w:rsidRPr="00770463" w14:paraId="1460164A" w14:textId="77777777" w:rsidTr="00375A9B">
        <w:trPr>
          <w:cantSplit/>
        </w:trPr>
        <w:tc>
          <w:tcPr>
            <w:tcW w:w="377" w:type="pct"/>
            <w:vAlign w:val="center"/>
          </w:tcPr>
          <w:p w14:paraId="53D173C3"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2552F51B" w14:textId="77777777" w:rsidR="00375A9B" w:rsidRPr="00770463" w:rsidRDefault="00375A9B" w:rsidP="00375A9B">
            <w:pPr>
              <w:rPr>
                <w:color w:val="000000"/>
                <w:sz w:val="18"/>
                <w:szCs w:val="18"/>
              </w:rPr>
            </w:pPr>
            <w:r w:rsidRPr="00770463">
              <w:rPr>
                <w:color w:val="000000"/>
                <w:sz w:val="18"/>
                <w:szCs w:val="18"/>
                <w:lang w:val="en-US"/>
              </w:rPr>
              <w:t>NAME: "C6807-XL",</w:t>
            </w:r>
          </w:p>
        </w:tc>
        <w:tc>
          <w:tcPr>
            <w:tcW w:w="2779" w:type="pct"/>
            <w:vAlign w:val="center"/>
          </w:tcPr>
          <w:p w14:paraId="7A91CA8C" w14:textId="77777777" w:rsidR="00375A9B" w:rsidRPr="00770463" w:rsidRDefault="00375A9B" w:rsidP="00375A9B">
            <w:pPr>
              <w:rPr>
                <w:color w:val="000000"/>
                <w:sz w:val="18"/>
                <w:szCs w:val="18"/>
              </w:rPr>
            </w:pPr>
            <w:r w:rsidRPr="00770463">
              <w:rPr>
                <w:color w:val="000000"/>
                <w:sz w:val="18"/>
                <w:szCs w:val="18"/>
                <w:lang w:val="en-US"/>
              </w:rPr>
              <w:t>DESCR: "Cisco Systems, Inc. Catalyst 6807 7-slot Chassis System" PID: C6807-XL</w:t>
            </w:r>
          </w:p>
        </w:tc>
        <w:tc>
          <w:tcPr>
            <w:tcW w:w="752" w:type="pct"/>
            <w:vAlign w:val="center"/>
          </w:tcPr>
          <w:p w14:paraId="46145079" w14:textId="77777777" w:rsidR="00375A9B" w:rsidRPr="00770463" w:rsidRDefault="00375A9B" w:rsidP="00375A9B">
            <w:pPr>
              <w:rPr>
                <w:color w:val="000000"/>
                <w:sz w:val="18"/>
                <w:szCs w:val="18"/>
              </w:rPr>
            </w:pPr>
            <w:r w:rsidRPr="00770463">
              <w:rPr>
                <w:color w:val="000000"/>
                <w:sz w:val="18"/>
                <w:szCs w:val="18"/>
                <w:lang w:val="en-US"/>
              </w:rPr>
              <w:t>SN: SMC19370042</w:t>
            </w:r>
          </w:p>
        </w:tc>
      </w:tr>
      <w:tr w:rsidR="00375A9B" w:rsidRPr="00770463" w14:paraId="2B8547C4" w14:textId="77777777" w:rsidTr="00375A9B">
        <w:trPr>
          <w:cantSplit/>
        </w:trPr>
        <w:tc>
          <w:tcPr>
            <w:tcW w:w="377" w:type="pct"/>
            <w:vAlign w:val="center"/>
          </w:tcPr>
          <w:p w14:paraId="4543D0AD"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55A954BD" w14:textId="77777777" w:rsidR="00375A9B" w:rsidRPr="00770463" w:rsidRDefault="00375A9B" w:rsidP="00375A9B">
            <w:pPr>
              <w:rPr>
                <w:color w:val="000000"/>
                <w:sz w:val="18"/>
                <w:szCs w:val="18"/>
              </w:rPr>
            </w:pPr>
            <w:r w:rsidRPr="00770463">
              <w:rPr>
                <w:color w:val="000000"/>
                <w:sz w:val="18"/>
                <w:szCs w:val="18"/>
                <w:lang w:val="en-US"/>
              </w:rPr>
              <w:t>NAME: "WS-C6K-VTT-E 1"</w:t>
            </w:r>
          </w:p>
        </w:tc>
        <w:tc>
          <w:tcPr>
            <w:tcW w:w="2779" w:type="pct"/>
            <w:vAlign w:val="center"/>
          </w:tcPr>
          <w:p w14:paraId="5C24B2F8" w14:textId="77777777" w:rsidR="00375A9B" w:rsidRPr="00770463" w:rsidRDefault="00375A9B" w:rsidP="00375A9B">
            <w:pPr>
              <w:rPr>
                <w:color w:val="000000"/>
                <w:sz w:val="18"/>
                <w:szCs w:val="18"/>
              </w:rPr>
            </w:pPr>
            <w:r w:rsidRPr="00770463">
              <w:rPr>
                <w:color w:val="000000"/>
                <w:sz w:val="18"/>
                <w:szCs w:val="18"/>
                <w:lang w:val="en-US"/>
              </w:rPr>
              <w:t xml:space="preserve"> DESCR: "VTT-E FRU 1" PID: WS-C6K-VTT-E      </w:t>
            </w:r>
          </w:p>
        </w:tc>
        <w:tc>
          <w:tcPr>
            <w:tcW w:w="752" w:type="pct"/>
            <w:vAlign w:val="center"/>
          </w:tcPr>
          <w:p w14:paraId="06F2CBE8" w14:textId="77777777" w:rsidR="00375A9B" w:rsidRPr="00770463" w:rsidRDefault="00375A9B" w:rsidP="00375A9B">
            <w:pPr>
              <w:rPr>
                <w:color w:val="000000"/>
                <w:sz w:val="18"/>
                <w:szCs w:val="18"/>
              </w:rPr>
            </w:pPr>
            <w:r w:rsidRPr="00770463">
              <w:rPr>
                <w:color w:val="000000"/>
                <w:sz w:val="18"/>
                <w:szCs w:val="18"/>
                <w:lang w:val="en-US"/>
              </w:rPr>
              <w:t xml:space="preserve"> SN: SMT1928B310</w:t>
            </w:r>
          </w:p>
        </w:tc>
      </w:tr>
      <w:tr w:rsidR="00375A9B" w:rsidRPr="00770463" w14:paraId="286F725F" w14:textId="77777777" w:rsidTr="00375A9B">
        <w:trPr>
          <w:cantSplit/>
        </w:trPr>
        <w:tc>
          <w:tcPr>
            <w:tcW w:w="377" w:type="pct"/>
            <w:vAlign w:val="center"/>
          </w:tcPr>
          <w:p w14:paraId="331F04CB"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4807AA60" w14:textId="77777777" w:rsidR="00375A9B" w:rsidRPr="00770463" w:rsidRDefault="00375A9B" w:rsidP="00375A9B">
            <w:pPr>
              <w:rPr>
                <w:color w:val="000000"/>
                <w:sz w:val="18"/>
                <w:szCs w:val="18"/>
              </w:rPr>
            </w:pPr>
            <w:r w:rsidRPr="00770463">
              <w:rPr>
                <w:color w:val="000000"/>
                <w:sz w:val="18"/>
                <w:szCs w:val="18"/>
                <w:lang w:val="en-US"/>
              </w:rPr>
              <w:t>NAME: "WS-C6K-VTT-E 2"</w:t>
            </w:r>
          </w:p>
        </w:tc>
        <w:tc>
          <w:tcPr>
            <w:tcW w:w="2779" w:type="pct"/>
            <w:vAlign w:val="center"/>
          </w:tcPr>
          <w:p w14:paraId="691FFB6A" w14:textId="77777777" w:rsidR="00375A9B" w:rsidRPr="00770463" w:rsidRDefault="00375A9B" w:rsidP="00375A9B">
            <w:pPr>
              <w:rPr>
                <w:color w:val="000000"/>
                <w:sz w:val="18"/>
                <w:szCs w:val="18"/>
              </w:rPr>
            </w:pPr>
            <w:r w:rsidRPr="00770463">
              <w:rPr>
                <w:color w:val="000000"/>
                <w:sz w:val="18"/>
                <w:szCs w:val="18"/>
                <w:lang w:val="en-US"/>
              </w:rPr>
              <w:t xml:space="preserve"> DESCR: "VTT-E FRU 2"PID: WS-C6K-VTT-E      </w:t>
            </w:r>
          </w:p>
        </w:tc>
        <w:tc>
          <w:tcPr>
            <w:tcW w:w="752" w:type="pct"/>
            <w:vAlign w:val="center"/>
          </w:tcPr>
          <w:p w14:paraId="0AFD09D9" w14:textId="77777777" w:rsidR="00375A9B" w:rsidRPr="00770463" w:rsidRDefault="00375A9B" w:rsidP="00375A9B">
            <w:pPr>
              <w:rPr>
                <w:color w:val="000000"/>
                <w:sz w:val="18"/>
                <w:szCs w:val="18"/>
              </w:rPr>
            </w:pPr>
            <w:r w:rsidRPr="00770463">
              <w:rPr>
                <w:color w:val="000000"/>
                <w:sz w:val="18"/>
                <w:szCs w:val="18"/>
                <w:lang w:val="en-US"/>
              </w:rPr>
              <w:t xml:space="preserve"> SN: SMT1921B257</w:t>
            </w:r>
          </w:p>
        </w:tc>
      </w:tr>
      <w:tr w:rsidR="00375A9B" w:rsidRPr="00770463" w14:paraId="1CF8D2CE" w14:textId="77777777" w:rsidTr="00375A9B">
        <w:trPr>
          <w:cantSplit/>
        </w:trPr>
        <w:tc>
          <w:tcPr>
            <w:tcW w:w="377" w:type="pct"/>
            <w:vAlign w:val="center"/>
          </w:tcPr>
          <w:p w14:paraId="56836440"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09A9DEDE" w14:textId="77777777" w:rsidR="00375A9B" w:rsidRPr="00770463" w:rsidRDefault="00375A9B" w:rsidP="00375A9B">
            <w:pPr>
              <w:rPr>
                <w:color w:val="000000"/>
                <w:sz w:val="18"/>
                <w:szCs w:val="18"/>
              </w:rPr>
            </w:pPr>
            <w:r w:rsidRPr="00770463">
              <w:rPr>
                <w:color w:val="000000"/>
                <w:sz w:val="18"/>
                <w:szCs w:val="18"/>
                <w:lang w:val="en-US"/>
              </w:rPr>
              <w:t>NAME: "WS-C6K-VTT-E 3"</w:t>
            </w:r>
          </w:p>
        </w:tc>
        <w:tc>
          <w:tcPr>
            <w:tcW w:w="2779" w:type="pct"/>
            <w:vAlign w:val="center"/>
          </w:tcPr>
          <w:p w14:paraId="54D7A88A" w14:textId="77777777" w:rsidR="00375A9B" w:rsidRPr="00770463" w:rsidRDefault="00375A9B" w:rsidP="00375A9B">
            <w:pPr>
              <w:rPr>
                <w:color w:val="000000"/>
                <w:sz w:val="18"/>
                <w:szCs w:val="18"/>
              </w:rPr>
            </w:pPr>
            <w:r w:rsidRPr="00770463">
              <w:rPr>
                <w:color w:val="000000"/>
                <w:sz w:val="18"/>
                <w:szCs w:val="18"/>
                <w:lang w:val="en-US"/>
              </w:rPr>
              <w:t xml:space="preserve"> DESCR: "VTT-E FRU 3"PID: WS-C6K-VTT-E      </w:t>
            </w:r>
          </w:p>
        </w:tc>
        <w:tc>
          <w:tcPr>
            <w:tcW w:w="752" w:type="pct"/>
            <w:vAlign w:val="center"/>
          </w:tcPr>
          <w:p w14:paraId="70699151" w14:textId="77777777" w:rsidR="00375A9B" w:rsidRPr="00770463" w:rsidRDefault="00375A9B" w:rsidP="00375A9B">
            <w:pPr>
              <w:rPr>
                <w:color w:val="000000"/>
                <w:sz w:val="18"/>
                <w:szCs w:val="18"/>
              </w:rPr>
            </w:pPr>
            <w:r w:rsidRPr="00770463">
              <w:rPr>
                <w:color w:val="000000"/>
                <w:sz w:val="18"/>
                <w:szCs w:val="18"/>
                <w:lang w:val="en-US"/>
              </w:rPr>
              <w:t xml:space="preserve"> SN: SMT1928B300</w:t>
            </w:r>
          </w:p>
        </w:tc>
      </w:tr>
      <w:tr w:rsidR="00375A9B" w:rsidRPr="00770463" w14:paraId="4AEEEA58" w14:textId="77777777" w:rsidTr="00375A9B">
        <w:trPr>
          <w:cantSplit/>
        </w:trPr>
        <w:tc>
          <w:tcPr>
            <w:tcW w:w="377" w:type="pct"/>
            <w:vAlign w:val="center"/>
          </w:tcPr>
          <w:p w14:paraId="10BBDE6A"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1250371E" w14:textId="77777777" w:rsidR="00375A9B" w:rsidRPr="00770463" w:rsidRDefault="00375A9B" w:rsidP="00375A9B">
            <w:pPr>
              <w:rPr>
                <w:color w:val="000000"/>
                <w:sz w:val="18"/>
                <w:szCs w:val="18"/>
              </w:rPr>
            </w:pPr>
            <w:r w:rsidRPr="00770463">
              <w:rPr>
                <w:color w:val="000000"/>
                <w:sz w:val="18"/>
                <w:szCs w:val="18"/>
                <w:lang w:val="en-US"/>
              </w:rPr>
              <w:t>NAME: "CLK-7600 1"</w:t>
            </w:r>
          </w:p>
        </w:tc>
        <w:tc>
          <w:tcPr>
            <w:tcW w:w="2779" w:type="pct"/>
            <w:vAlign w:val="center"/>
          </w:tcPr>
          <w:p w14:paraId="2A5F2CA0" w14:textId="77777777" w:rsidR="00375A9B" w:rsidRPr="00770463" w:rsidRDefault="00375A9B" w:rsidP="00375A9B">
            <w:pPr>
              <w:rPr>
                <w:color w:val="000000"/>
                <w:sz w:val="18"/>
                <w:szCs w:val="18"/>
              </w:rPr>
            </w:pPr>
            <w:r w:rsidRPr="00770463">
              <w:rPr>
                <w:color w:val="000000"/>
                <w:sz w:val="18"/>
                <w:szCs w:val="18"/>
                <w:lang w:val="en-US"/>
              </w:rPr>
              <w:t xml:space="preserve"> DESCR: "OSR-7600 Clock FRU 1"PID: CLK-7600          </w:t>
            </w:r>
          </w:p>
        </w:tc>
        <w:tc>
          <w:tcPr>
            <w:tcW w:w="752" w:type="pct"/>
            <w:vAlign w:val="center"/>
          </w:tcPr>
          <w:p w14:paraId="203FCED8" w14:textId="77777777" w:rsidR="00375A9B" w:rsidRPr="00770463" w:rsidRDefault="00375A9B" w:rsidP="00375A9B">
            <w:pPr>
              <w:rPr>
                <w:color w:val="000000"/>
                <w:sz w:val="18"/>
                <w:szCs w:val="18"/>
              </w:rPr>
            </w:pPr>
            <w:r w:rsidRPr="00770463">
              <w:rPr>
                <w:color w:val="000000"/>
                <w:sz w:val="18"/>
                <w:szCs w:val="18"/>
                <w:lang w:val="en-US"/>
              </w:rPr>
              <w:t xml:space="preserve"> SN: SMT1924A220</w:t>
            </w:r>
          </w:p>
        </w:tc>
      </w:tr>
      <w:tr w:rsidR="00375A9B" w:rsidRPr="00770463" w14:paraId="5422C50D" w14:textId="77777777" w:rsidTr="00375A9B">
        <w:trPr>
          <w:cantSplit/>
        </w:trPr>
        <w:tc>
          <w:tcPr>
            <w:tcW w:w="377" w:type="pct"/>
            <w:vAlign w:val="center"/>
          </w:tcPr>
          <w:p w14:paraId="4AA0FC72"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1D019063" w14:textId="77777777" w:rsidR="00375A9B" w:rsidRPr="00770463" w:rsidRDefault="00375A9B" w:rsidP="00375A9B">
            <w:pPr>
              <w:rPr>
                <w:color w:val="000000"/>
                <w:sz w:val="18"/>
                <w:szCs w:val="18"/>
              </w:rPr>
            </w:pPr>
            <w:r w:rsidRPr="00770463">
              <w:rPr>
                <w:color w:val="000000"/>
                <w:sz w:val="18"/>
                <w:szCs w:val="18"/>
                <w:lang w:val="en-US"/>
              </w:rPr>
              <w:t>NAME: "CLK-7600 2"</w:t>
            </w:r>
          </w:p>
        </w:tc>
        <w:tc>
          <w:tcPr>
            <w:tcW w:w="2779" w:type="pct"/>
            <w:vAlign w:val="center"/>
          </w:tcPr>
          <w:p w14:paraId="600CD9D0" w14:textId="77777777" w:rsidR="00375A9B" w:rsidRPr="00770463" w:rsidRDefault="00375A9B" w:rsidP="00375A9B">
            <w:pPr>
              <w:rPr>
                <w:color w:val="000000"/>
                <w:sz w:val="18"/>
                <w:szCs w:val="18"/>
              </w:rPr>
            </w:pPr>
            <w:r w:rsidRPr="00770463">
              <w:rPr>
                <w:color w:val="000000"/>
                <w:sz w:val="18"/>
                <w:szCs w:val="18"/>
                <w:lang w:val="en-US"/>
              </w:rPr>
              <w:t xml:space="preserve"> DESCR: "OSR-7600 Clock FRU 2"PID: CLK-7600          </w:t>
            </w:r>
          </w:p>
        </w:tc>
        <w:tc>
          <w:tcPr>
            <w:tcW w:w="752" w:type="pct"/>
            <w:vAlign w:val="center"/>
          </w:tcPr>
          <w:p w14:paraId="680CF513" w14:textId="77777777" w:rsidR="00375A9B" w:rsidRPr="00770463" w:rsidRDefault="00375A9B" w:rsidP="00375A9B">
            <w:pPr>
              <w:rPr>
                <w:color w:val="000000"/>
                <w:sz w:val="18"/>
                <w:szCs w:val="18"/>
              </w:rPr>
            </w:pPr>
            <w:r w:rsidRPr="00770463">
              <w:rPr>
                <w:color w:val="000000"/>
                <w:sz w:val="18"/>
                <w:szCs w:val="18"/>
                <w:lang w:val="en-US"/>
              </w:rPr>
              <w:t xml:space="preserve"> SN: SMT1924A220</w:t>
            </w:r>
          </w:p>
        </w:tc>
      </w:tr>
      <w:tr w:rsidR="00375A9B" w:rsidRPr="00770463" w14:paraId="7AE6434A" w14:textId="77777777" w:rsidTr="00375A9B">
        <w:trPr>
          <w:cantSplit/>
        </w:trPr>
        <w:tc>
          <w:tcPr>
            <w:tcW w:w="377" w:type="pct"/>
            <w:vAlign w:val="center"/>
          </w:tcPr>
          <w:p w14:paraId="54EE53D2"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56127FCC" w14:textId="77777777" w:rsidR="00375A9B" w:rsidRPr="00770463" w:rsidRDefault="00375A9B" w:rsidP="00375A9B">
            <w:pPr>
              <w:rPr>
                <w:color w:val="000000"/>
                <w:sz w:val="18"/>
                <w:szCs w:val="18"/>
              </w:rPr>
            </w:pPr>
            <w:r w:rsidRPr="00770463">
              <w:rPr>
                <w:color w:val="000000"/>
                <w:sz w:val="18"/>
                <w:szCs w:val="18"/>
                <w:lang w:val="en-US"/>
              </w:rPr>
              <w:t>NAME: "C6800-XL-PS-CONV 1"</w:t>
            </w:r>
          </w:p>
        </w:tc>
        <w:tc>
          <w:tcPr>
            <w:tcW w:w="2779" w:type="pct"/>
            <w:vAlign w:val="center"/>
          </w:tcPr>
          <w:p w14:paraId="1EBD8D27" w14:textId="77777777" w:rsidR="00375A9B" w:rsidRPr="00770463" w:rsidRDefault="00375A9B" w:rsidP="00375A9B">
            <w:pPr>
              <w:rPr>
                <w:color w:val="000000"/>
                <w:sz w:val="18"/>
                <w:szCs w:val="18"/>
              </w:rPr>
            </w:pPr>
            <w:r w:rsidRPr="00770463">
              <w:rPr>
                <w:color w:val="000000"/>
                <w:sz w:val="18"/>
                <w:szCs w:val="18"/>
                <w:lang w:val="en-US"/>
              </w:rPr>
              <w:t xml:space="preserve"> DESCR: "C6807 power converter 1"PID: C6800-XL-PS-CONV  </w:t>
            </w:r>
          </w:p>
        </w:tc>
        <w:tc>
          <w:tcPr>
            <w:tcW w:w="752" w:type="pct"/>
            <w:vAlign w:val="center"/>
          </w:tcPr>
          <w:p w14:paraId="68DCD50D" w14:textId="77777777" w:rsidR="00375A9B" w:rsidRPr="00770463" w:rsidRDefault="00375A9B" w:rsidP="00375A9B">
            <w:pPr>
              <w:rPr>
                <w:color w:val="000000"/>
                <w:sz w:val="18"/>
                <w:szCs w:val="18"/>
              </w:rPr>
            </w:pPr>
            <w:r w:rsidRPr="00770463">
              <w:rPr>
                <w:color w:val="000000"/>
                <w:sz w:val="18"/>
                <w:szCs w:val="18"/>
                <w:lang w:val="en-US"/>
              </w:rPr>
              <w:t xml:space="preserve"> SN: SMC19366014</w:t>
            </w:r>
          </w:p>
        </w:tc>
      </w:tr>
      <w:tr w:rsidR="00375A9B" w:rsidRPr="00770463" w14:paraId="27EAF7F3" w14:textId="77777777" w:rsidTr="00375A9B">
        <w:trPr>
          <w:cantSplit/>
        </w:trPr>
        <w:tc>
          <w:tcPr>
            <w:tcW w:w="377" w:type="pct"/>
            <w:vAlign w:val="center"/>
          </w:tcPr>
          <w:p w14:paraId="6EB0597A"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7E65973A" w14:textId="77777777" w:rsidR="00375A9B" w:rsidRPr="00770463" w:rsidRDefault="00375A9B" w:rsidP="00375A9B">
            <w:pPr>
              <w:rPr>
                <w:color w:val="000000"/>
                <w:sz w:val="18"/>
                <w:szCs w:val="18"/>
              </w:rPr>
            </w:pPr>
            <w:r w:rsidRPr="00770463">
              <w:rPr>
                <w:color w:val="000000"/>
                <w:sz w:val="18"/>
                <w:szCs w:val="18"/>
                <w:lang w:val="en-US"/>
              </w:rPr>
              <w:t>NAME: "C6800-XL-PS-CONV 2"</w:t>
            </w:r>
          </w:p>
        </w:tc>
        <w:tc>
          <w:tcPr>
            <w:tcW w:w="2779" w:type="pct"/>
            <w:vAlign w:val="center"/>
          </w:tcPr>
          <w:p w14:paraId="1A677A4B" w14:textId="77777777" w:rsidR="00375A9B" w:rsidRPr="00770463" w:rsidRDefault="00375A9B" w:rsidP="00375A9B">
            <w:pPr>
              <w:rPr>
                <w:color w:val="000000"/>
                <w:sz w:val="18"/>
                <w:szCs w:val="18"/>
              </w:rPr>
            </w:pPr>
            <w:r w:rsidRPr="00770463">
              <w:rPr>
                <w:color w:val="000000"/>
                <w:sz w:val="18"/>
                <w:szCs w:val="18"/>
                <w:lang w:val="en-US"/>
              </w:rPr>
              <w:t xml:space="preserve"> DESCR: "C6807 power converter 2"PID: C6800-XL-PS-CONV  </w:t>
            </w:r>
          </w:p>
        </w:tc>
        <w:tc>
          <w:tcPr>
            <w:tcW w:w="752" w:type="pct"/>
            <w:vAlign w:val="center"/>
          </w:tcPr>
          <w:p w14:paraId="0ECB4A38" w14:textId="77777777" w:rsidR="00375A9B" w:rsidRPr="00770463" w:rsidRDefault="00375A9B" w:rsidP="00375A9B">
            <w:pPr>
              <w:rPr>
                <w:color w:val="000000"/>
                <w:sz w:val="18"/>
                <w:szCs w:val="18"/>
              </w:rPr>
            </w:pPr>
            <w:r w:rsidRPr="00770463">
              <w:rPr>
                <w:color w:val="000000"/>
                <w:sz w:val="18"/>
                <w:szCs w:val="18"/>
                <w:lang w:val="en-US"/>
              </w:rPr>
              <w:t xml:space="preserve"> SN: SMC19366049</w:t>
            </w:r>
          </w:p>
        </w:tc>
      </w:tr>
      <w:tr w:rsidR="00375A9B" w:rsidRPr="00770463" w14:paraId="6E1AEBC1" w14:textId="77777777" w:rsidTr="00375A9B">
        <w:trPr>
          <w:cantSplit/>
        </w:trPr>
        <w:tc>
          <w:tcPr>
            <w:tcW w:w="377" w:type="pct"/>
            <w:vAlign w:val="center"/>
          </w:tcPr>
          <w:p w14:paraId="7C36E231"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6090657D" w14:textId="77777777" w:rsidR="00375A9B" w:rsidRPr="00770463" w:rsidRDefault="00375A9B" w:rsidP="00375A9B">
            <w:pPr>
              <w:rPr>
                <w:color w:val="000000"/>
                <w:sz w:val="18"/>
                <w:szCs w:val="18"/>
              </w:rPr>
            </w:pPr>
            <w:r w:rsidRPr="00770463">
              <w:rPr>
                <w:color w:val="000000"/>
                <w:sz w:val="18"/>
                <w:szCs w:val="18"/>
                <w:lang w:val="en-US"/>
              </w:rPr>
              <w:t>NAME: "1"</w:t>
            </w:r>
          </w:p>
        </w:tc>
        <w:tc>
          <w:tcPr>
            <w:tcW w:w="2779" w:type="pct"/>
            <w:vAlign w:val="center"/>
          </w:tcPr>
          <w:p w14:paraId="1E9257A3" w14:textId="77777777" w:rsidR="00375A9B" w:rsidRPr="00770463" w:rsidRDefault="00375A9B" w:rsidP="00375A9B">
            <w:pPr>
              <w:rPr>
                <w:color w:val="000000"/>
                <w:sz w:val="18"/>
                <w:szCs w:val="18"/>
              </w:rPr>
            </w:pPr>
            <w:r w:rsidRPr="00770463">
              <w:rPr>
                <w:color w:val="000000"/>
                <w:sz w:val="18"/>
                <w:szCs w:val="18"/>
                <w:lang w:val="en-US"/>
              </w:rPr>
              <w:t xml:space="preserve"> DESCR: "C6800-16P10G DCEF2T 4 port 40GE / 16 port 10GE Rev. 1.2" PID: C6800-16P10G      </w:t>
            </w:r>
          </w:p>
        </w:tc>
        <w:tc>
          <w:tcPr>
            <w:tcW w:w="752" w:type="pct"/>
            <w:vAlign w:val="center"/>
          </w:tcPr>
          <w:p w14:paraId="6F38B8EA" w14:textId="77777777" w:rsidR="00375A9B" w:rsidRPr="00770463" w:rsidRDefault="00375A9B" w:rsidP="00375A9B">
            <w:pPr>
              <w:rPr>
                <w:color w:val="000000"/>
                <w:sz w:val="18"/>
                <w:szCs w:val="18"/>
              </w:rPr>
            </w:pPr>
            <w:r w:rsidRPr="00770463">
              <w:rPr>
                <w:color w:val="000000"/>
                <w:sz w:val="18"/>
                <w:szCs w:val="18"/>
                <w:lang w:val="en-US"/>
              </w:rPr>
              <w:t xml:space="preserve"> SN: SAL210201TP</w:t>
            </w:r>
          </w:p>
        </w:tc>
      </w:tr>
      <w:tr w:rsidR="00375A9B" w:rsidRPr="00770463" w14:paraId="6FBF8E63" w14:textId="77777777" w:rsidTr="00375A9B">
        <w:trPr>
          <w:cantSplit/>
        </w:trPr>
        <w:tc>
          <w:tcPr>
            <w:tcW w:w="377" w:type="pct"/>
            <w:vAlign w:val="center"/>
          </w:tcPr>
          <w:p w14:paraId="19D349F8"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59C97680" w14:textId="77777777" w:rsidR="00375A9B" w:rsidRPr="00770463" w:rsidRDefault="00375A9B" w:rsidP="00375A9B">
            <w:pPr>
              <w:rPr>
                <w:color w:val="000000"/>
                <w:sz w:val="18"/>
                <w:szCs w:val="18"/>
              </w:rPr>
            </w:pPr>
            <w:r w:rsidRPr="00770463">
              <w:rPr>
                <w:color w:val="000000"/>
                <w:sz w:val="18"/>
                <w:szCs w:val="18"/>
                <w:lang w:val="en-US"/>
              </w:rPr>
              <w:t>NAME: "C6800-DFC Distributed Forwarding Card 4 EARL 1 sub-module of 1"</w:t>
            </w:r>
          </w:p>
        </w:tc>
        <w:tc>
          <w:tcPr>
            <w:tcW w:w="2779" w:type="pct"/>
            <w:vAlign w:val="center"/>
          </w:tcPr>
          <w:p w14:paraId="20D3EA50" w14:textId="77777777" w:rsidR="00375A9B" w:rsidRPr="00770463" w:rsidRDefault="00375A9B" w:rsidP="00375A9B">
            <w:pPr>
              <w:rPr>
                <w:color w:val="000000"/>
                <w:sz w:val="18"/>
                <w:szCs w:val="18"/>
              </w:rPr>
            </w:pPr>
            <w:r w:rsidRPr="00770463">
              <w:rPr>
                <w:color w:val="000000"/>
                <w:sz w:val="18"/>
                <w:szCs w:val="18"/>
                <w:lang w:val="en-US"/>
              </w:rPr>
              <w:t xml:space="preserve"> DESCR: "C6800-DFC Distributed Forwarding Card 4 Rev. 1.2" PID: C6800-DFC         </w:t>
            </w:r>
          </w:p>
        </w:tc>
        <w:tc>
          <w:tcPr>
            <w:tcW w:w="752" w:type="pct"/>
            <w:vAlign w:val="center"/>
          </w:tcPr>
          <w:p w14:paraId="7CD0C26B" w14:textId="77777777" w:rsidR="00375A9B" w:rsidRPr="00770463" w:rsidRDefault="00375A9B" w:rsidP="00375A9B">
            <w:pPr>
              <w:rPr>
                <w:color w:val="000000"/>
                <w:sz w:val="18"/>
                <w:szCs w:val="18"/>
              </w:rPr>
            </w:pPr>
            <w:r w:rsidRPr="00770463">
              <w:rPr>
                <w:color w:val="000000"/>
                <w:sz w:val="18"/>
                <w:szCs w:val="18"/>
                <w:lang w:val="en-US"/>
              </w:rPr>
              <w:t xml:space="preserve"> SN: SAL210201TP</w:t>
            </w:r>
          </w:p>
        </w:tc>
      </w:tr>
      <w:tr w:rsidR="00375A9B" w:rsidRPr="00770463" w14:paraId="24B3B769" w14:textId="77777777" w:rsidTr="00375A9B">
        <w:trPr>
          <w:cantSplit/>
        </w:trPr>
        <w:tc>
          <w:tcPr>
            <w:tcW w:w="377" w:type="pct"/>
            <w:vAlign w:val="center"/>
          </w:tcPr>
          <w:p w14:paraId="22C64E33"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2CB2B31A" w14:textId="77777777" w:rsidR="00375A9B" w:rsidRPr="00770463" w:rsidRDefault="00375A9B" w:rsidP="00375A9B">
            <w:pPr>
              <w:rPr>
                <w:color w:val="000000"/>
                <w:sz w:val="18"/>
                <w:szCs w:val="18"/>
              </w:rPr>
            </w:pPr>
            <w:r w:rsidRPr="00770463">
              <w:rPr>
                <w:color w:val="000000"/>
                <w:sz w:val="18"/>
                <w:szCs w:val="18"/>
                <w:lang w:val="en-US"/>
              </w:rPr>
              <w:t>NAME: "Transceiver Te1/1"</w:t>
            </w:r>
          </w:p>
        </w:tc>
        <w:tc>
          <w:tcPr>
            <w:tcW w:w="2779" w:type="pct"/>
            <w:vAlign w:val="center"/>
          </w:tcPr>
          <w:p w14:paraId="5E8DA53D"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Te1/1" PID: SFP-10G-SR         </w:t>
            </w:r>
          </w:p>
        </w:tc>
        <w:tc>
          <w:tcPr>
            <w:tcW w:w="752" w:type="pct"/>
            <w:vAlign w:val="center"/>
          </w:tcPr>
          <w:p w14:paraId="7B090939" w14:textId="77777777" w:rsidR="00375A9B" w:rsidRPr="00770463" w:rsidRDefault="00375A9B" w:rsidP="00375A9B">
            <w:pPr>
              <w:rPr>
                <w:color w:val="000000"/>
                <w:sz w:val="18"/>
                <w:szCs w:val="18"/>
              </w:rPr>
            </w:pPr>
            <w:r w:rsidRPr="00770463">
              <w:rPr>
                <w:color w:val="000000"/>
                <w:sz w:val="18"/>
                <w:szCs w:val="18"/>
                <w:lang w:val="en-US"/>
              </w:rPr>
              <w:t xml:space="preserve"> SN: FNS19380LEZ     </w:t>
            </w:r>
          </w:p>
        </w:tc>
      </w:tr>
      <w:tr w:rsidR="00375A9B" w:rsidRPr="00770463" w14:paraId="6341154E" w14:textId="77777777" w:rsidTr="00375A9B">
        <w:trPr>
          <w:cantSplit/>
        </w:trPr>
        <w:tc>
          <w:tcPr>
            <w:tcW w:w="377" w:type="pct"/>
            <w:vAlign w:val="center"/>
          </w:tcPr>
          <w:p w14:paraId="1D8FF99C"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37678D92" w14:textId="77777777" w:rsidR="00375A9B" w:rsidRPr="00770463" w:rsidRDefault="00375A9B" w:rsidP="00375A9B">
            <w:pPr>
              <w:rPr>
                <w:color w:val="000000"/>
                <w:sz w:val="18"/>
                <w:szCs w:val="18"/>
              </w:rPr>
            </w:pPr>
            <w:r w:rsidRPr="00770463">
              <w:rPr>
                <w:color w:val="000000"/>
                <w:sz w:val="18"/>
                <w:szCs w:val="18"/>
                <w:lang w:val="en-US"/>
              </w:rPr>
              <w:t>NAME: "Transceiver Te1/2"</w:t>
            </w:r>
          </w:p>
        </w:tc>
        <w:tc>
          <w:tcPr>
            <w:tcW w:w="2779" w:type="pct"/>
            <w:vAlign w:val="center"/>
          </w:tcPr>
          <w:p w14:paraId="1AAEE0D9"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Te1/2" PID: SFP-10G-SR         </w:t>
            </w:r>
          </w:p>
        </w:tc>
        <w:tc>
          <w:tcPr>
            <w:tcW w:w="752" w:type="pct"/>
            <w:vAlign w:val="center"/>
          </w:tcPr>
          <w:p w14:paraId="41F4B142" w14:textId="77777777" w:rsidR="00375A9B" w:rsidRPr="00770463" w:rsidRDefault="00375A9B" w:rsidP="00375A9B">
            <w:pPr>
              <w:rPr>
                <w:color w:val="000000"/>
                <w:sz w:val="18"/>
                <w:szCs w:val="18"/>
              </w:rPr>
            </w:pPr>
            <w:r w:rsidRPr="00770463">
              <w:rPr>
                <w:color w:val="000000"/>
                <w:sz w:val="18"/>
                <w:szCs w:val="18"/>
                <w:lang w:val="en-US"/>
              </w:rPr>
              <w:t xml:space="preserve"> SN: FNS19380LGW     </w:t>
            </w:r>
          </w:p>
        </w:tc>
      </w:tr>
      <w:tr w:rsidR="00375A9B" w:rsidRPr="00770463" w14:paraId="077F0B66" w14:textId="77777777" w:rsidTr="00375A9B">
        <w:trPr>
          <w:cantSplit/>
        </w:trPr>
        <w:tc>
          <w:tcPr>
            <w:tcW w:w="377" w:type="pct"/>
            <w:vAlign w:val="center"/>
          </w:tcPr>
          <w:p w14:paraId="52DB337E"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3E5340AA" w14:textId="77777777" w:rsidR="00375A9B" w:rsidRPr="00770463" w:rsidRDefault="00375A9B" w:rsidP="00375A9B">
            <w:pPr>
              <w:rPr>
                <w:color w:val="000000"/>
                <w:sz w:val="18"/>
                <w:szCs w:val="18"/>
              </w:rPr>
            </w:pPr>
            <w:r w:rsidRPr="00770463">
              <w:rPr>
                <w:color w:val="000000"/>
                <w:sz w:val="18"/>
                <w:szCs w:val="18"/>
                <w:lang w:val="en-US"/>
              </w:rPr>
              <w:t>NAME: "Transceiver Te1/3"</w:t>
            </w:r>
          </w:p>
        </w:tc>
        <w:tc>
          <w:tcPr>
            <w:tcW w:w="2779" w:type="pct"/>
            <w:vAlign w:val="center"/>
          </w:tcPr>
          <w:p w14:paraId="1AE49612"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Te1/3" PID: SFP-10G-SR         </w:t>
            </w:r>
          </w:p>
        </w:tc>
        <w:tc>
          <w:tcPr>
            <w:tcW w:w="752" w:type="pct"/>
            <w:vAlign w:val="center"/>
          </w:tcPr>
          <w:p w14:paraId="4E5E01FC" w14:textId="77777777" w:rsidR="00375A9B" w:rsidRPr="00770463" w:rsidRDefault="00375A9B" w:rsidP="00375A9B">
            <w:pPr>
              <w:rPr>
                <w:color w:val="000000"/>
                <w:sz w:val="18"/>
                <w:szCs w:val="18"/>
              </w:rPr>
            </w:pPr>
            <w:r w:rsidRPr="00770463">
              <w:rPr>
                <w:color w:val="000000"/>
                <w:sz w:val="18"/>
                <w:szCs w:val="18"/>
                <w:lang w:val="en-US"/>
              </w:rPr>
              <w:t xml:space="preserve"> SN: FNS19380LML     </w:t>
            </w:r>
          </w:p>
        </w:tc>
      </w:tr>
      <w:tr w:rsidR="00375A9B" w:rsidRPr="00770463" w14:paraId="12C4AA4B" w14:textId="77777777" w:rsidTr="00375A9B">
        <w:trPr>
          <w:cantSplit/>
        </w:trPr>
        <w:tc>
          <w:tcPr>
            <w:tcW w:w="377" w:type="pct"/>
            <w:vAlign w:val="center"/>
          </w:tcPr>
          <w:p w14:paraId="2FE4FC48"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7EAF20C8" w14:textId="77777777" w:rsidR="00375A9B" w:rsidRPr="00770463" w:rsidRDefault="00375A9B" w:rsidP="00375A9B">
            <w:pPr>
              <w:rPr>
                <w:color w:val="000000"/>
                <w:sz w:val="18"/>
                <w:szCs w:val="18"/>
              </w:rPr>
            </w:pPr>
            <w:r w:rsidRPr="00770463">
              <w:rPr>
                <w:color w:val="000000"/>
                <w:sz w:val="18"/>
                <w:szCs w:val="18"/>
                <w:lang w:val="en-US"/>
              </w:rPr>
              <w:t>NAME: "Transceiver Te1/4"</w:t>
            </w:r>
          </w:p>
        </w:tc>
        <w:tc>
          <w:tcPr>
            <w:tcW w:w="2779" w:type="pct"/>
            <w:vAlign w:val="center"/>
          </w:tcPr>
          <w:p w14:paraId="1F899590"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Te1/4" PID: SFP-10G-SR         </w:t>
            </w:r>
          </w:p>
        </w:tc>
        <w:tc>
          <w:tcPr>
            <w:tcW w:w="752" w:type="pct"/>
            <w:vAlign w:val="center"/>
          </w:tcPr>
          <w:p w14:paraId="7C3B875B" w14:textId="77777777" w:rsidR="00375A9B" w:rsidRPr="00770463" w:rsidRDefault="00375A9B" w:rsidP="00375A9B">
            <w:pPr>
              <w:rPr>
                <w:color w:val="000000"/>
                <w:sz w:val="18"/>
                <w:szCs w:val="18"/>
              </w:rPr>
            </w:pPr>
            <w:r w:rsidRPr="00770463">
              <w:rPr>
                <w:color w:val="000000"/>
                <w:sz w:val="18"/>
                <w:szCs w:val="18"/>
                <w:lang w:val="en-US"/>
              </w:rPr>
              <w:t xml:space="preserve"> SN: FNS19380LT2     </w:t>
            </w:r>
          </w:p>
        </w:tc>
      </w:tr>
      <w:tr w:rsidR="00375A9B" w:rsidRPr="00770463" w14:paraId="320A51BB" w14:textId="77777777" w:rsidTr="00375A9B">
        <w:trPr>
          <w:cantSplit/>
        </w:trPr>
        <w:tc>
          <w:tcPr>
            <w:tcW w:w="377" w:type="pct"/>
            <w:vAlign w:val="center"/>
          </w:tcPr>
          <w:p w14:paraId="1DC5B905"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4557AA04" w14:textId="77777777" w:rsidR="00375A9B" w:rsidRPr="00770463" w:rsidRDefault="00375A9B" w:rsidP="00375A9B">
            <w:pPr>
              <w:rPr>
                <w:color w:val="000000"/>
                <w:sz w:val="18"/>
                <w:szCs w:val="18"/>
              </w:rPr>
            </w:pPr>
            <w:r w:rsidRPr="00770463">
              <w:rPr>
                <w:color w:val="000000"/>
                <w:sz w:val="18"/>
                <w:szCs w:val="18"/>
                <w:lang w:val="en-US"/>
              </w:rPr>
              <w:t>NAME: "2"</w:t>
            </w:r>
          </w:p>
        </w:tc>
        <w:tc>
          <w:tcPr>
            <w:tcW w:w="2779" w:type="pct"/>
            <w:vAlign w:val="center"/>
          </w:tcPr>
          <w:p w14:paraId="4F2233F1" w14:textId="77777777" w:rsidR="00375A9B" w:rsidRPr="00770463" w:rsidRDefault="00375A9B" w:rsidP="00375A9B">
            <w:pPr>
              <w:rPr>
                <w:color w:val="000000"/>
                <w:sz w:val="18"/>
                <w:szCs w:val="18"/>
              </w:rPr>
            </w:pPr>
            <w:r w:rsidRPr="00770463">
              <w:rPr>
                <w:color w:val="000000"/>
                <w:sz w:val="18"/>
                <w:szCs w:val="18"/>
                <w:lang w:val="en-US"/>
              </w:rPr>
              <w:t xml:space="preserve"> DESCR: "C6800-16P10G DCEF2T 4 port 40GE / 16 port 10GE Rev. 1.1" PID: C6800-16P10G      </w:t>
            </w:r>
          </w:p>
        </w:tc>
        <w:tc>
          <w:tcPr>
            <w:tcW w:w="752" w:type="pct"/>
            <w:vAlign w:val="center"/>
          </w:tcPr>
          <w:p w14:paraId="6E2F923E" w14:textId="77777777" w:rsidR="00375A9B" w:rsidRPr="00770463" w:rsidRDefault="00375A9B" w:rsidP="00375A9B">
            <w:pPr>
              <w:rPr>
                <w:color w:val="000000"/>
                <w:sz w:val="18"/>
                <w:szCs w:val="18"/>
              </w:rPr>
            </w:pPr>
            <w:r w:rsidRPr="00770463">
              <w:rPr>
                <w:color w:val="000000"/>
                <w:sz w:val="18"/>
                <w:szCs w:val="18"/>
                <w:lang w:val="en-US"/>
              </w:rPr>
              <w:t xml:space="preserve"> SN: SAL1938PF7F</w:t>
            </w:r>
          </w:p>
        </w:tc>
      </w:tr>
      <w:tr w:rsidR="00375A9B" w:rsidRPr="00770463" w14:paraId="4E376050" w14:textId="77777777" w:rsidTr="00375A9B">
        <w:trPr>
          <w:cantSplit/>
        </w:trPr>
        <w:tc>
          <w:tcPr>
            <w:tcW w:w="377" w:type="pct"/>
            <w:vAlign w:val="center"/>
          </w:tcPr>
          <w:p w14:paraId="50EE3A7D"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5E46B928" w14:textId="77777777" w:rsidR="00375A9B" w:rsidRPr="00770463" w:rsidRDefault="00375A9B" w:rsidP="00375A9B">
            <w:pPr>
              <w:rPr>
                <w:color w:val="000000"/>
                <w:sz w:val="18"/>
                <w:szCs w:val="18"/>
              </w:rPr>
            </w:pPr>
            <w:r w:rsidRPr="00770463">
              <w:rPr>
                <w:color w:val="000000"/>
                <w:sz w:val="18"/>
                <w:szCs w:val="18"/>
                <w:lang w:val="en-US"/>
              </w:rPr>
              <w:t>NAME: "C6800-DFC Distributed Forwarding Card 4 EARL 1 sub-module of 2"</w:t>
            </w:r>
          </w:p>
        </w:tc>
        <w:tc>
          <w:tcPr>
            <w:tcW w:w="2779" w:type="pct"/>
            <w:vAlign w:val="center"/>
          </w:tcPr>
          <w:p w14:paraId="5A3A1503" w14:textId="77777777" w:rsidR="00375A9B" w:rsidRPr="00770463" w:rsidRDefault="00375A9B" w:rsidP="00375A9B">
            <w:pPr>
              <w:rPr>
                <w:color w:val="000000"/>
                <w:sz w:val="18"/>
                <w:szCs w:val="18"/>
              </w:rPr>
            </w:pPr>
            <w:r w:rsidRPr="00770463">
              <w:rPr>
                <w:color w:val="000000"/>
                <w:sz w:val="18"/>
                <w:szCs w:val="18"/>
                <w:lang w:val="en-US"/>
              </w:rPr>
              <w:t xml:space="preserve"> DESCR: "C6800-DFC Distributed Forwarding Card 4 Rev. 1.1" PID: C6800-DFC         </w:t>
            </w:r>
          </w:p>
        </w:tc>
        <w:tc>
          <w:tcPr>
            <w:tcW w:w="752" w:type="pct"/>
            <w:vAlign w:val="center"/>
          </w:tcPr>
          <w:p w14:paraId="0144F9FF" w14:textId="77777777" w:rsidR="00375A9B" w:rsidRPr="00770463" w:rsidRDefault="00375A9B" w:rsidP="00375A9B">
            <w:pPr>
              <w:rPr>
                <w:color w:val="000000"/>
                <w:sz w:val="18"/>
                <w:szCs w:val="18"/>
              </w:rPr>
            </w:pPr>
            <w:r w:rsidRPr="00770463">
              <w:rPr>
                <w:color w:val="000000"/>
                <w:sz w:val="18"/>
                <w:szCs w:val="18"/>
                <w:lang w:val="en-US"/>
              </w:rPr>
              <w:t xml:space="preserve"> SN: SAL1938PF7F</w:t>
            </w:r>
          </w:p>
        </w:tc>
      </w:tr>
      <w:tr w:rsidR="00375A9B" w:rsidRPr="00770463" w14:paraId="722E6C60" w14:textId="77777777" w:rsidTr="00375A9B">
        <w:trPr>
          <w:cantSplit/>
        </w:trPr>
        <w:tc>
          <w:tcPr>
            <w:tcW w:w="377" w:type="pct"/>
            <w:vAlign w:val="center"/>
          </w:tcPr>
          <w:p w14:paraId="3D76AB24"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center"/>
          </w:tcPr>
          <w:p w14:paraId="0C904D5D" w14:textId="77777777" w:rsidR="00375A9B" w:rsidRPr="00770463" w:rsidRDefault="00375A9B" w:rsidP="00375A9B">
            <w:pPr>
              <w:rPr>
                <w:color w:val="000000"/>
                <w:sz w:val="18"/>
                <w:szCs w:val="18"/>
              </w:rPr>
            </w:pPr>
            <w:r w:rsidRPr="00770463">
              <w:rPr>
                <w:color w:val="000000"/>
                <w:sz w:val="18"/>
                <w:szCs w:val="18"/>
                <w:lang w:val="en-US"/>
              </w:rPr>
              <w:t>NAME: "Transceiver Te2/1"</w:t>
            </w:r>
          </w:p>
        </w:tc>
        <w:tc>
          <w:tcPr>
            <w:tcW w:w="2779" w:type="pct"/>
            <w:vAlign w:val="center"/>
          </w:tcPr>
          <w:p w14:paraId="16F48EA0"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Te2/1" PID: SFP-10G-SR         </w:t>
            </w:r>
          </w:p>
        </w:tc>
        <w:tc>
          <w:tcPr>
            <w:tcW w:w="752" w:type="pct"/>
            <w:vAlign w:val="center"/>
          </w:tcPr>
          <w:p w14:paraId="3F105F8D" w14:textId="77777777" w:rsidR="00375A9B" w:rsidRPr="00770463" w:rsidRDefault="00375A9B" w:rsidP="00375A9B">
            <w:pPr>
              <w:rPr>
                <w:color w:val="000000"/>
                <w:sz w:val="18"/>
                <w:szCs w:val="18"/>
              </w:rPr>
            </w:pPr>
            <w:r w:rsidRPr="00770463">
              <w:rPr>
                <w:color w:val="000000"/>
                <w:sz w:val="18"/>
                <w:szCs w:val="18"/>
                <w:lang w:val="en-US"/>
              </w:rPr>
              <w:t xml:space="preserve"> SN: FNS19340XW5     </w:t>
            </w:r>
          </w:p>
        </w:tc>
      </w:tr>
      <w:tr w:rsidR="00375A9B" w:rsidRPr="00770463" w14:paraId="2C73C632" w14:textId="77777777" w:rsidTr="00375A9B">
        <w:trPr>
          <w:cantSplit/>
          <w:trHeight w:val="513"/>
        </w:trPr>
        <w:tc>
          <w:tcPr>
            <w:tcW w:w="377" w:type="pct"/>
            <w:vAlign w:val="center"/>
          </w:tcPr>
          <w:p w14:paraId="7A009C01"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046DB965" w14:textId="77777777" w:rsidR="00375A9B" w:rsidRPr="00770463" w:rsidRDefault="00375A9B" w:rsidP="00375A9B">
            <w:pPr>
              <w:rPr>
                <w:color w:val="000000"/>
                <w:sz w:val="18"/>
                <w:szCs w:val="18"/>
              </w:rPr>
            </w:pPr>
            <w:r w:rsidRPr="00770463">
              <w:rPr>
                <w:color w:val="000000"/>
                <w:sz w:val="18"/>
                <w:szCs w:val="18"/>
                <w:lang w:val="en-US"/>
              </w:rPr>
              <w:t>NAME: "Transceiver Te2/2"</w:t>
            </w:r>
          </w:p>
        </w:tc>
        <w:tc>
          <w:tcPr>
            <w:tcW w:w="2779" w:type="pct"/>
            <w:vAlign w:val="center"/>
          </w:tcPr>
          <w:p w14:paraId="006E01E1"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Te2/2" PID: SFP-10G-SR         </w:t>
            </w:r>
          </w:p>
        </w:tc>
        <w:tc>
          <w:tcPr>
            <w:tcW w:w="752" w:type="pct"/>
            <w:vAlign w:val="center"/>
          </w:tcPr>
          <w:p w14:paraId="174AD255" w14:textId="77777777" w:rsidR="00375A9B" w:rsidRPr="00770463" w:rsidRDefault="00375A9B" w:rsidP="00375A9B">
            <w:pPr>
              <w:rPr>
                <w:color w:val="000000"/>
                <w:sz w:val="18"/>
                <w:szCs w:val="18"/>
              </w:rPr>
            </w:pPr>
            <w:r w:rsidRPr="00770463">
              <w:rPr>
                <w:color w:val="000000"/>
                <w:sz w:val="18"/>
                <w:szCs w:val="18"/>
                <w:lang w:val="en-US"/>
              </w:rPr>
              <w:t xml:space="preserve"> SN: FNS19341A1A     </w:t>
            </w:r>
          </w:p>
        </w:tc>
      </w:tr>
      <w:tr w:rsidR="00375A9B" w:rsidRPr="00770463" w14:paraId="142C5C73" w14:textId="77777777" w:rsidTr="00375A9B">
        <w:trPr>
          <w:cantSplit/>
          <w:trHeight w:val="513"/>
        </w:trPr>
        <w:tc>
          <w:tcPr>
            <w:tcW w:w="377" w:type="pct"/>
            <w:vAlign w:val="center"/>
          </w:tcPr>
          <w:p w14:paraId="70873DCC"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0F5AA433" w14:textId="77777777" w:rsidR="00375A9B" w:rsidRPr="00770463" w:rsidRDefault="00375A9B" w:rsidP="00375A9B">
            <w:pPr>
              <w:rPr>
                <w:color w:val="000000"/>
                <w:sz w:val="18"/>
                <w:szCs w:val="18"/>
              </w:rPr>
            </w:pPr>
            <w:r w:rsidRPr="00770463">
              <w:rPr>
                <w:color w:val="000000"/>
                <w:sz w:val="18"/>
                <w:szCs w:val="18"/>
                <w:lang w:val="en-US"/>
              </w:rPr>
              <w:t>NAME: "Transceiver Te2/3"</w:t>
            </w:r>
          </w:p>
        </w:tc>
        <w:tc>
          <w:tcPr>
            <w:tcW w:w="2779" w:type="pct"/>
            <w:vAlign w:val="center"/>
          </w:tcPr>
          <w:p w14:paraId="2359F5BF"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Te2/3" PID: SFP-10G-SR         </w:t>
            </w:r>
          </w:p>
        </w:tc>
        <w:tc>
          <w:tcPr>
            <w:tcW w:w="752" w:type="pct"/>
            <w:vAlign w:val="center"/>
          </w:tcPr>
          <w:p w14:paraId="4D356339" w14:textId="77777777" w:rsidR="00375A9B" w:rsidRPr="00770463" w:rsidRDefault="00375A9B" w:rsidP="00375A9B">
            <w:pPr>
              <w:rPr>
                <w:color w:val="000000"/>
                <w:sz w:val="18"/>
                <w:szCs w:val="18"/>
              </w:rPr>
            </w:pPr>
            <w:r w:rsidRPr="00770463">
              <w:rPr>
                <w:color w:val="000000"/>
                <w:sz w:val="18"/>
                <w:szCs w:val="18"/>
                <w:lang w:val="en-US"/>
              </w:rPr>
              <w:t xml:space="preserve"> SN: FNS19380LLH     </w:t>
            </w:r>
          </w:p>
        </w:tc>
      </w:tr>
      <w:tr w:rsidR="00375A9B" w:rsidRPr="00770463" w14:paraId="479AA87E" w14:textId="77777777" w:rsidTr="00375A9B">
        <w:trPr>
          <w:cantSplit/>
          <w:trHeight w:val="513"/>
        </w:trPr>
        <w:tc>
          <w:tcPr>
            <w:tcW w:w="377" w:type="pct"/>
            <w:vAlign w:val="center"/>
          </w:tcPr>
          <w:p w14:paraId="04E359FC"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20FFC07C" w14:textId="77777777" w:rsidR="00375A9B" w:rsidRPr="00770463" w:rsidRDefault="00375A9B" w:rsidP="00375A9B">
            <w:pPr>
              <w:rPr>
                <w:color w:val="000000"/>
                <w:sz w:val="18"/>
                <w:szCs w:val="18"/>
              </w:rPr>
            </w:pPr>
            <w:r w:rsidRPr="00770463">
              <w:rPr>
                <w:color w:val="000000"/>
                <w:sz w:val="18"/>
                <w:szCs w:val="18"/>
                <w:lang w:val="en-US"/>
              </w:rPr>
              <w:t>NAME: "Transceiver Te2/4"</w:t>
            </w:r>
          </w:p>
        </w:tc>
        <w:tc>
          <w:tcPr>
            <w:tcW w:w="2779" w:type="pct"/>
            <w:vAlign w:val="center"/>
          </w:tcPr>
          <w:p w14:paraId="0E8827C5"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10Gbase-SR Te2/4" PID: SFP-10G-SR         </w:t>
            </w:r>
          </w:p>
        </w:tc>
        <w:tc>
          <w:tcPr>
            <w:tcW w:w="752" w:type="pct"/>
            <w:vAlign w:val="center"/>
          </w:tcPr>
          <w:p w14:paraId="186A786D" w14:textId="77777777" w:rsidR="00375A9B" w:rsidRPr="00770463" w:rsidRDefault="00375A9B" w:rsidP="00375A9B">
            <w:pPr>
              <w:rPr>
                <w:color w:val="000000"/>
                <w:sz w:val="18"/>
                <w:szCs w:val="18"/>
              </w:rPr>
            </w:pPr>
            <w:r w:rsidRPr="00770463">
              <w:rPr>
                <w:color w:val="000000"/>
                <w:sz w:val="18"/>
                <w:szCs w:val="18"/>
                <w:lang w:val="en-US"/>
              </w:rPr>
              <w:t xml:space="preserve"> SN: FNS19341MS2     </w:t>
            </w:r>
          </w:p>
        </w:tc>
      </w:tr>
      <w:tr w:rsidR="00375A9B" w:rsidRPr="00770463" w14:paraId="0342E77C" w14:textId="77777777" w:rsidTr="00375A9B">
        <w:trPr>
          <w:cantSplit/>
          <w:trHeight w:val="513"/>
        </w:trPr>
        <w:tc>
          <w:tcPr>
            <w:tcW w:w="377" w:type="pct"/>
            <w:vAlign w:val="center"/>
          </w:tcPr>
          <w:p w14:paraId="133EBAC6"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688FFEF7" w14:textId="77777777" w:rsidR="00375A9B" w:rsidRPr="00770463" w:rsidRDefault="00375A9B" w:rsidP="00375A9B">
            <w:pPr>
              <w:rPr>
                <w:color w:val="000000"/>
                <w:sz w:val="18"/>
                <w:szCs w:val="18"/>
              </w:rPr>
            </w:pPr>
            <w:r w:rsidRPr="00770463">
              <w:rPr>
                <w:color w:val="000000"/>
                <w:sz w:val="18"/>
                <w:szCs w:val="18"/>
                <w:lang w:val="en-US"/>
              </w:rPr>
              <w:t>NAME: "3"</w:t>
            </w:r>
          </w:p>
        </w:tc>
        <w:tc>
          <w:tcPr>
            <w:tcW w:w="2779" w:type="pct"/>
            <w:vAlign w:val="center"/>
          </w:tcPr>
          <w:p w14:paraId="77353D0B" w14:textId="77777777" w:rsidR="00375A9B" w:rsidRPr="00770463" w:rsidRDefault="00375A9B" w:rsidP="00375A9B">
            <w:pPr>
              <w:rPr>
                <w:color w:val="000000"/>
                <w:sz w:val="18"/>
                <w:szCs w:val="18"/>
              </w:rPr>
            </w:pPr>
            <w:r w:rsidRPr="00770463">
              <w:rPr>
                <w:color w:val="000000"/>
                <w:sz w:val="18"/>
                <w:szCs w:val="18"/>
                <w:lang w:val="en-US"/>
              </w:rPr>
              <w:t xml:space="preserve"> DESCR: "VS-SUP2T-10G 5 ports Supervisor Engine 2T 10GE w/ CTS Rev. 2.1" PID: VS-SUP2T-10G      </w:t>
            </w:r>
          </w:p>
        </w:tc>
        <w:tc>
          <w:tcPr>
            <w:tcW w:w="752" w:type="pct"/>
            <w:vAlign w:val="center"/>
          </w:tcPr>
          <w:p w14:paraId="5073BDBD" w14:textId="77777777" w:rsidR="00375A9B" w:rsidRPr="00770463" w:rsidRDefault="00375A9B" w:rsidP="00375A9B">
            <w:pPr>
              <w:rPr>
                <w:color w:val="000000"/>
                <w:sz w:val="18"/>
                <w:szCs w:val="18"/>
              </w:rPr>
            </w:pPr>
            <w:r w:rsidRPr="00770463">
              <w:rPr>
                <w:color w:val="000000"/>
                <w:sz w:val="18"/>
                <w:szCs w:val="18"/>
                <w:lang w:val="en-US"/>
              </w:rPr>
              <w:t xml:space="preserve"> SN: SAL1940QGNK</w:t>
            </w:r>
          </w:p>
        </w:tc>
      </w:tr>
      <w:tr w:rsidR="00375A9B" w:rsidRPr="00770463" w14:paraId="3255527C" w14:textId="77777777" w:rsidTr="00375A9B">
        <w:trPr>
          <w:cantSplit/>
          <w:trHeight w:val="513"/>
        </w:trPr>
        <w:tc>
          <w:tcPr>
            <w:tcW w:w="377" w:type="pct"/>
            <w:vAlign w:val="center"/>
          </w:tcPr>
          <w:p w14:paraId="38B74222"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6970F422" w14:textId="77777777" w:rsidR="00375A9B" w:rsidRPr="00770463" w:rsidRDefault="00375A9B" w:rsidP="00375A9B">
            <w:pPr>
              <w:rPr>
                <w:color w:val="000000"/>
                <w:sz w:val="18"/>
                <w:szCs w:val="18"/>
              </w:rPr>
            </w:pPr>
            <w:r w:rsidRPr="00770463">
              <w:rPr>
                <w:color w:val="000000"/>
                <w:sz w:val="18"/>
                <w:szCs w:val="18"/>
                <w:lang w:val="en-US"/>
              </w:rPr>
              <w:t>NAME: "msfc sub-module of 3"</w:t>
            </w:r>
          </w:p>
        </w:tc>
        <w:tc>
          <w:tcPr>
            <w:tcW w:w="2779" w:type="pct"/>
            <w:vAlign w:val="center"/>
          </w:tcPr>
          <w:p w14:paraId="2D52AEC5" w14:textId="77777777" w:rsidR="00375A9B" w:rsidRPr="00770463" w:rsidRDefault="00375A9B" w:rsidP="00375A9B">
            <w:pPr>
              <w:rPr>
                <w:color w:val="000000"/>
                <w:sz w:val="18"/>
                <w:szCs w:val="18"/>
              </w:rPr>
            </w:pPr>
            <w:r w:rsidRPr="00770463">
              <w:rPr>
                <w:color w:val="000000"/>
                <w:sz w:val="18"/>
                <w:szCs w:val="18"/>
                <w:lang w:val="en-US"/>
              </w:rPr>
              <w:t xml:space="preserve"> DESCR: "VS-F6K-MSFC5 CPU Daughterboard Rev. 3.0" PID: VS-F6K-MSFC5      </w:t>
            </w:r>
          </w:p>
        </w:tc>
        <w:tc>
          <w:tcPr>
            <w:tcW w:w="752" w:type="pct"/>
            <w:vAlign w:val="center"/>
          </w:tcPr>
          <w:p w14:paraId="58077D0D" w14:textId="77777777" w:rsidR="00375A9B" w:rsidRPr="00770463" w:rsidRDefault="00375A9B" w:rsidP="00375A9B">
            <w:pPr>
              <w:rPr>
                <w:color w:val="000000"/>
                <w:sz w:val="18"/>
                <w:szCs w:val="18"/>
              </w:rPr>
            </w:pPr>
            <w:r w:rsidRPr="00770463">
              <w:rPr>
                <w:color w:val="000000"/>
                <w:sz w:val="18"/>
                <w:szCs w:val="18"/>
                <w:lang w:val="en-US"/>
              </w:rPr>
              <w:t xml:space="preserve"> SN: SAL1940Q8YU</w:t>
            </w:r>
          </w:p>
        </w:tc>
      </w:tr>
      <w:tr w:rsidR="00375A9B" w:rsidRPr="00770463" w14:paraId="2BA52D34" w14:textId="77777777" w:rsidTr="00375A9B">
        <w:trPr>
          <w:cantSplit/>
          <w:trHeight w:val="513"/>
        </w:trPr>
        <w:tc>
          <w:tcPr>
            <w:tcW w:w="377" w:type="pct"/>
            <w:vAlign w:val="center"/>
          </w:tcPr>
          <w:p w14:paraId="0E4A3511"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4FE294BB" w14:textId="77777777" w:rsidR="00375A9B" w:rsidRPr="00770463" w:rsidRDefault="00375A9B" w:rsidP="00375A9B">
            <w:pPr>
              <w:rPr>
                <w:color w:val="000000"/>
                <w:sz w:val="18"/>
                <w:szCs w:val="18"/>
              </w:rPr>
            </w:pPr>
            <w:r w:rsidRPr="00770463">
              <w:rPr>
                <w:color w:val="000000"/>
                <w:sz w:val="18"/>
                <w:szCs w:val="18"/>
                <w:lang w:val="en-US"/>
              </w:rPr>
              <w:t>NAME: "VS-F6K-PFC4 Policy Feature Card 4 EARL 1 sub-module of 3"</w:t>
            </w:r>
          </w:p>
        </w:tc>
        <w:tc>
          <w:tcPr>
            <w:tcW w:w="2779" w:type="pct"/>
            <w:vAlign w:val="center"/>
          </w:tcPr>
          <w:p w14:paraId="4270B5AE" w14:textId="77777777" w:rsidR="00375A9B" w:rsidRPr="00770463" w:rsidRDefault="00375A9B" w:rsidP="00375A9B">
            <w:pPr>
              <w:rPr>
                <w:color w:val="000000"/>
                <w:sz w:val="18"/>
                <w:szCs w:val="18"/>
              </w:rPr>
            </w:pPr>
            <w:r w:rsidRPr="00770463">
              <w:rPr>
                <w:color w:val="000000"/>
                <w:sz w:val="18"/>
                <w:szCs w:val="18"/>
                <w:lang w:val="en-US"/>
              </w:rPr>
              <w:t xml:space="preserve"> DESCR: "VS-F6K-PFC4 Policy Feature Card 4 Rev. 3.0" PID: VS-F6K-PFC4       </w:t>
            </w:r>
          </w:p>
        </w:tc>
        <w:tc>
          <w:tcPr>
            <w:tcW w:w="752" w:type="pct"/>
            <w:vAlign w:val="center"/>
          </w:tcPr>
          <w:p w14:paraId="78F6B5B1" w14:textId="77777777" w:rsidR="00375A9B" w:rsidRPr="00770463" w:rsidRDefault="00375A9B" w:rsidP="00375A9B">
            <w:pPr>
              <w:rPr>
                <w:color w:val="000000"/>
                <w:sz w:val="18"/>
                <w:szCs w:val="18"/>
              </w:rPr>
            </w:pPr>
            <w:r w:rsidRPr="00770463">
              <w:rPr>
                <w:color w:val="000000"/>
                <w:sz w:val="18"/>
                <w:szCs w:val="18"/>
                <w:lang w:val="en-US"/>
              </w:rPr>
              <w:t xml:space="preserve"> SN: SAL1925HD4A</w:t>
            </w:r>
          </w:p>
        </w:tc>
      </w:tr>
      <w:tr w:rsidR="00375A9B" w:rsidRPr="00770463" w14:paraId="18E6FB0E" w14:textId="77777777" w:rsidTr="00375A9B">
        <w:trPr>
          <w:cantSplit/>
          <w:trHeight w:val="513"/>
        </w:trPr>
        <w:tc>
          <w:tcPr>
            <w:tcW w:w="377" w:type="pct"/>
            <w:vAlign w:val="center"/>
          </w:tcPr>
          <w:p w14:paraId="7AC3FEED"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4C17BE89" w14:textId="77777777" w:rsidR="00375A9B" w:rsidRPr="00770463" w:rsidRDefault="00375A9B" w:rsidP="00375A9B">
            <w:pPr>
              <w:rPr>
                <w:color w:val="000000"/>
                <w:sz w:val="18"/>
                <w:szCs w:val="18"/>
              </w:rPr>
            </w:pPr>
            <w:r w:rsidRPr="00770463">
              <w:rPr>
                <w:color w:val="000000"/>
                <w:sz w:val="18"/>
                <w:szCs w:val="18"/>
                <w:lang w:val="en-US"/>
              </w:rPr>
              <w:t>NAME: "Transceiver Gi3/1"</w:t>
            </w:r>
          </w:p>
        </w:tc>
        <w:tc>
          <w:tcPr>
            <w:tcW w:w="2779" w:type="pct"/>
            <w:vAlign w:val="center"/>
          </w:tcPr>
          <w:p w14:paraId="45F57219"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10/100/1000BaseT Gi3/1" PID: Unspecified       </w:t>
            </w:r>
          </w:p>
        </w:tc>
        <w:tc>
          <w:tcPr>
            <w:tcW w:w="752" w:type="pct"/>
            <w:vAlign w:val="center"/>
          </w:tcPr>
          <w:p w14:paraId="74270B3C" w14:textId="77777777" w:rsidR="00375A9B" w:rsidRPr="00770463" w:rsidRDefault="00375A9B" w:rsidP="00375A9B">
            <w:pPr>
              <w:rPr>
                <w:color w:val="000000"/>
                <w:sz w:val="18"/>
                <w:szCs w:val="18"/>
              </w:rPr>
            </w:pPr>
            <w:r w:rsidRPr="00770463">
              <w:rPr>
                <w:color w:val="000000"/>
                <w:sz w:val="18"/>
                <w:szCs w:val="18"/>
                <w:lang w:val="en-US"/>
              </w:rPr>
              <w:t xml:space="preserve"> SN: AGM193347QR     </w:t>
            </w:r>
          </w:p>
        </w:tc>
      </w:tr>
      <w:tr w:rsidR="00375A9B" w:rsidRPr="00770463" w14:paraId="2F4119AE" w14:textId="77777777" w:rsidTr="00375A9B">
        <w:trPr>
          <w:cantSplit/>
          <w:trHeight w:val="513"/>
        </w:trPr>
        <w:tc>
          <w:tcPr>
            <w:tcW w:w="377" w:type="pct"/>
            <w:vAlign w:val="center"/>
          </w:tcPr>
          <w:p w14:paraId="7039FE1B"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7BD65095" w14:textId="77777777" w:rsidR="00375A9B" w:rsidRPr="00770463" w:rsidRDefault="00375A9B" w:rsidP="00375A9B">
            <w:pPr>
              <w:rPr>
                <w:color w:val="000000"/>
                <w:sz w:val="18"/>
                <w:szCs w:val="18"/>
              </w:rPr>
            </w:pPr>
            <w:r w:rsidRPr="00770463">
              <w:rPr>
                <w:color w:val="000000"/>
                <w:sz w:val="18"/>
                <w:szCs w:val="18"/>
                <w:lang w:val="en-US"/>
              </w:rPr>
              <w:t>NAME: "Transceiver Te3/4"</w:t>
            </w:r>
          </w:p>
        </w:tc>
        <w:tc>
          <w:tcPr>
            <w:tcW w:w="2779" w:type="pct"/>
            <w:vAlign w:val="center"/>
          </w:tcPr>
          <w:p w14:paraId="67DE7137" w14:textId="77777777" w:rsidR="00375A9B" w:rsidRPr="00770463" w:rsidRDefault="00375A9B" w:rsidP="00375A9B">
            <w:pPr>
              <w:rPr>
                <w:color w:val="000000"/>
                <w:sz w:val="18"/>
                <w:szCs w:val="18"/>
              </w:rPr>
            </w:pPr>
            <w:r w:rsidRPr="00770463">
              <w:rPr>
                <w:color w:val="000000"/>
                <w:sz w:val="18"/>
                <w:szCs w:val="18"/>
                <w:lang w:val="en-US"/>
              </w:rPr>
              <w:t xml:space="preserve"> DESCR: "X2 Transceiver 10Gbase-SR Te3/4" PID: X2-10GB-SR        </w:t>
            </w:r>
          </w:p>
        </w:tc>
        <w:tc>
          <w:tcPr>
            <w:tcW w:w="752" w:type="pct"/>
            <w:vAlign w:val="center"/>
          </w:tcPr>
          <w:p w14:paraId="5BAA4C61" w14:textId="77777777" w:rsidR="00375A9B" w:rsidRPr="00770463" w:rsidRDefault="00375A9B" w:rsidP="00375A9B">
            <w:pPr>
              <w:rPr>
                <w:color w:val="000000"/>
                <w:sz w:val="18"/>
                <w:szCs w:val="18"/>
              </w:rPr>
            </w:pPr>
            <w:r w:rsidRPr="00770463">
              <w:rPr>
                <w:color w:val="000000"/>
                <w:sz w:val="18"/>
                <w:szCs w:val="18"/>
                <w:lang w:val="en-US"/>
              </w:rPr>
              <w:t xml:space="preserve"> SN: FNS19320EKB</w:t>
            </w:r>
          </w:p>
        </w:tc>
      </w:tr>
      <w:tr w:rsidR="00375A9B" w:rsidRPr="00770463" w14:paraId="3141924F" w14:textId="77777777" w:rsidTr="00375A9B">
        <w:trPr>
          <w:cantSplit/>
          <w:trHeight w:val="513"/>
        </w:trPr>
        <w:tc>
          <w:tcPr>
            <w:tcW w:w="377" w:type="pct"/>
            <w:vAlign w:val="center"/>
          </w:tcPr>
          <w:p w14:paraId="6F82E606"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0BBF6EC4" w14:textId="77777777" w:rsidR="00375A9B" w:rsidRPr="00770463" w:rsidRDefault="00375A9B" w:rsidP="00375A9B">
            <w:pPr>
              <w:rPr>
                <w:color w:val="000000"/>
                <w:sz w:val="18"/>
                <w:szCs w:val="18"/>
              </w:rPr>
            </w:pPr>
            <w:r w:rsidRPr="00770463">
              <w:rPr>
                <w:color w:val="000000"/>
                <w:sz w:val="18"/>
                <w:szCs w:val="18"/>
                <w:lang w:val="en-US"/>
              </w:rPr>
              <w:t>NAME: "4"</w:t>
            </w:r>
          </w:p>
        </w:tc>
        <w:tc>
          <w:tcPr>
            <w:tcW w:w="2779" w:type="pct"/>
            <w:vAlign w:val="center"/>
          </w:tcPr>
          <w:p w14:paraId="4A090EF9" w14:textId="77777777" w:rsidR="00375A9B" w:rsidRPr="00770463" w:rsidRDefault="00375A9B" w:rsidP="00375A9B">
            <w:pPr>
              <w:rPr>
                <w:color w:val="000000"/>
                <w:sz w:val="18"/>
                <w:szCs w:val="18"/>
              </w:rPr>
            </w:pPr>
            <w:r w:rsidRPr="00770463">
              <w:rPr>
                <w:color w:val="000000"/>
                <w:sz w:val="18"/>
                <w:szCs w:val="18"/>
                <w:lang w:val="en-US"/>
              </w:rPr>
              <w:t xml:space="preserve"> DESCR: "VS-SUP2T-10G 5 ports Supervisor Engine 2T 10GE w/ CTS Rev. 2.1" PID: VS-SUP2T-10G      </w:t>
            </w:r>
          </w:p>
        </w:tc>
        <w:tc>
          <w:tcPr>
            <w:tcW w:w="752" w:type="pct"/>
            <w:vAlign w:val="center"/>
          </w:tcPr>
          <w:p w14:paraId="58904205" w14:textId="77777777" w:rsidR="00375A9B" w:rsidRPr="00770463" w:rsidRDefault="00375A9B" w:rsidP="00375A9B">
            <w:pPr>
              <w:rPr>
                <w:color w:val="000000"/>
                <w:sz w:val="18"/>
                <w:szCs w:val="18"/>
              </w:rPr>
            </w:pPr>
            <w:r w:rsidRPr="00770463">
              <w:rPr>
                <w:color w:val="000000"/>
                <w:sz w:val="18"/>
                <w:szCs w:val="18"/>
                <w:lang w:val="en-US"/>
              </w:rPr>
              <w:t xml:space="preserve"> SN: SAL1940QGTE</w:t>
            </w:r>
          </w:p>
        </w:tc>
      </w:tr>
      <w:tr w:rsidR="00375A9B" w:rsidRPr="00770463" w14:paraId="0C805339" w14:textId="77777777" w:rsidTr="00375A9B">
        <w:trPr>
          <w:cantSplit/>
          <w:trHeight w:val="513"/>
        </w:trPr>
        <w:tc>
          <w:tcPr>
            <w:tcW w:w="377" w:type="pct"/>
            <w:vAlign w:val="center"/>
          </w:tcPr>
          <w:p w14:paraId="3B96A808"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1DB911C0" w14:textId="77777777" w:rsidR="00375A9B" w:rsidRPr="00770463" w:rsidRDefault="00375A9B" w:rsidP="00375A9B">
            <w:pPr>
              <w:rPr>
                <w:color w:val="000000"/>
                <w:sz w:val="18"/>
                <w:szCs w:val="18"/>
              </w:rPr>
            </w:pPr>
            <w:r w:rsidRPr="00770463">
              <w:rPr>
                <w:color w:val="000000"/>
                <w:sz w:val="18"/>
                <w:szCs w:val="18"/>
                <w:lang w:val="en-US"/>
              </w:rPr>
              <w:t>NAME: "msfc sub-module of 4"</w:t>
            </w:r>
          </w:p>
        </w:tc>
        <w:tc>
          <w:tcPr>
            <w:tcW w:w="2779" w:type="pct"/>
            <w:vAlign w:val="center"/>
          </w:tcPr>
          <w:p w14:paraId="5FEABA3B" w14:textId="77777777" w:rsidR="00375A9B" w:rsidRPr="00770463" w:rsidRDefault="00375A9B" w:rsidP="00375A9B">
            <w:pPr>
              <w:rPr>
                <w:color w:val="000000"/>
                <w:sz w:val="18"/>
                <w:szCs w:val="18"/>
              </w:rPr>
            </w:pPr>
            <w:r w:rsidRPr="00770463">
              <w:rPr>
                <w:color w:val="000000"/>
                <w:sz w:val="18"/>
                <w:szCs w:val="18"/>
                <w:lang w:val="en-US"/>
              </w:rPr>
              <w:t xml:space="preserve"> DESCR: "VS-F6K-MSFC5 CPU Daughterboard Rev. 3.0" PID: VS-F6K-MSFC5      </w:t>
            </w:r>
          </w:p>
        </w:tc>
        <w:tc>
          <w:tcPr>
            <w:tcW w:w="752" w:type="pct"/>
            <w:vAlign w:val="center"/>
          </w:tcPr>
          <w:p w14:paraId="4AF74E36" w14:textId="77777777" w:rsidR="00375A9B" w:rsidRPr="00770463" w:rsidRDefault="00375A9B" w:rsidP="00375A9B">
            <w:pPr>
              <w:rPr>
                <w:color w:val="000000"/>
                <w:sz w:val="18"/>
                <w:szCs w:val="18"/>
              </w:rPr>
            </w:pPr>
            <w:r w:rsidRPr="00770463">
              <w:rPr>
                <w:color w:val="000000"/>
                <w:sz w:val="18"/>
                <w:szCs w:val="18"/>
                <w:lang w:val="en-US"/>
              </w:rPr>
              <w:t xml:space="preserve"> SN: SAL1940Q8V4</w:t>
            </w:r>
          </w:p>
        </w:tc>
      </w:tr>
      <w:tr w:rsidR="00375A9B" w:rsidRPr="00770463" w14:paraId="51D510A2" w14:textId="77777777" w:rsidTr="00375A9B">
        <w:trPr>
          <w:cantSplit/>
          <w:trHeight w:val="513"/>
        </w:trPr>
        <w:tc>
          <w:tcPr>
            <w:tcW w:w="377" w:type="pct"/>
            <w:vAlign w:val="center"/>
          </w:tcPr>
          <w:p w14:paraId="320570DF"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15C7F993" w14:textId="77777777" w:rsidR="00375A9B" w:rsidRPr="00770463" w:rsidRDefault="00375A9B" w:rsidP="00375A9B">
            <w:pPr>
              <w:rPr>
                <w:color w:val="000000"/>
                <w:sz w:val="18"/>
                <w:szCs w:val="18"/>
              </w:rPr>
            </w:pPr>
            <w:r w:rsidRPr="00770463">
              <w:rPr>
                <w:color w:val="000000"/>
                <w:sz w:val="18"/>
                <w:szCs w:val="18"/>
                <w:lang w:val="en-US"/>
              </w:rPr>
              <w:t>NAME: "VS-F6K-PFC4 Policy Feature Card 4 EARL 1 sub-module of 4"</w:t>
            </w:r>
          </w:p>
        </w:tc>
        <w:tc>
          <w:tcPr>
            <w:tcW w:w="2779" w:type="pct"/>
            <w:vAlign w:val="center"/>
          </w:tcPr>
          <w:p w14:paraId="33BE38B8" w14:textId="77777777" w:rsidR="00375A9B" w:rsidRPr="00770463" w:rsidRDefault="00375A9B" w:rsidP="00375A9B">
            <w:pPr>
              <w:rPr>
                <w:color w:val="000000"/>
                <w:sz w:val="18"/>
                <w:szCs w:val="18"/>
              </w:rPr>
            </w:pPr>
            <w:r w:rsidRPr="00770463">
              <w:rPr>
                <w:color w:val="000000"/>
                <w:sz w:val="18"/>
                <w:szCs w:val="18"/>
                <w:lang w:val="en-US"/>
              </w:rPr>
              <w:t xml:space="preserve"> DESCR: "VS-F6K-PFC4 Policy Feature Card 4 Rev. 3.0" PID: VS-F6K-PFC4       </w:t>
            </w:r>
          </w:p>
        </w:tc>
        <w:tc>
          <w:tcPr>
            <w:tcW w:w="752" w:type="pct"/>
            <w:vAlign w:val="center"/>
          </w:tcPr>
          <w:p w14:paraId="2392CD27" w14:textId="77777777" w:rsidR="00375A9B" w:rsidRPr="00770463" w:rsidRDefault="00375A9B" w:rsidP="00375A9B">
            <w:pPr>
              <w:rPr>
                <w:color w:val="000000"/>
                <w:sz w:val="18"/>
                <w:szCs w:val="18"/>
              </w:rPr>
            </w:pPr>
            <w:r w:rsidRPr="00770463">
              <w:rPr>
                <w:color w:val="000000"/>
                <w:sz w:val="18"/>
                <w:szCs w:val="18"/>
                <w:lang w:val="en-US"/>
              </w:rPr>
              <w:t xml:space="preserve"> SN: SAL1925H8VL</w:t>
            </w:r>
          </w:p>
        </w:tc>
      </w:tr>
      <w:tr w:rsidR="00375A9B" w:rsidRPr="00770463" w14:paraId="4A5388A0" w14:textId="77777777" w:rsidTr="00375A9B">
        <w:trPr>
          <w:cantSplit/>
          <w:trHeight w:val="513"/>
        </w:trPr>
        <w:tc>
          <w:tcPr>
            <w:tcW w:w="377" w:type="pct"/>
            <w:vAlign w:val="center"/>
          </w:tcPr>
          <w:p w14:paraId="75EBEAEB"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76A031ED" w14:textId="77777777" w:rsidR="00375A9B" w:rsidRPr="00770463" w:rsidRDefault="00375A9B" w:rsidP="00375A9B">
            <w:pPr>
              <w:rPr>
                <w:color w:val="000000"/>
                <w:sz w:val="18"/>
                <w:szCs w:val="18"/>
              </w:rPr>
            </w:pPr>
            <w:r w:rsidRPr="00770463">
              <w:rPr>
                <w:color w:val="000000"/>
                <w:sz w:val="18"/>
                <w:szCs w:val="18"/>
                <w:lang w:val="en-US"/>
              </w:rPr>
              <w:t>NAME: "Transceiver Gi4/1"</w:t>
            </w:r>
          </w:p>
        </w:tc>
        <w:tc>
          <w:tcPr>
            <w:tcW w:w="2779" w:type="pct"/>
            <w:vAlign w:val="center"/>
          </w:tcPr>
          <w:p w14:paraId="7AA85B56" w14:textId="77777777" w:rsidR="00375A9B" w:rsidRPr="00770463" w:rsidRDefault="00375A9B" w:rsidP="00375A9B">
            <w:pPr>
              <w:rPr>
                <w:color w:val="000000"/>
                <w:sz w:val="18"/>
                <w:szCs w:val="18"/>
              </w:rPr>
            </w:pPr>
            <w:r w:rsidRPr="00770463">
              <w:rPr>
                <w:color w:val="000000"/>
                <w:sz w:val="18"/>
                <w:szCs w:val="18"/>
                <w:lang w:val="en-US"/>
              </w:rPr>
              <w:t xml:space="preserve"> DESCR: "SFP Transceiver 10/100/1000BaseT Gi4/1" PID: Unspecified       </w:t>
            </w:r>
          </w:p>
        </w:tc>
        <w:tc>
          <w:tcPr>
            <w:tcW w:w="752" w:type="pct"/>
            <w:vAlign w:val="center"/>
          </w:tcPr>
          <w:p w14:paraId="27C4F764" w14:textId="77777777" w:rsidR="00375A9B" w:rsidRPr="00770463" w:rsidRDefault="00375A9B" w:rsidP="00375A9B">
            <w:pPr>
              <w:rPr>
                <w:color w:val="000000"/>
                <w:sz w:val="18"/>
                <w:szCs w:val="18"/>
              </w:rPr>
            </w:pPr>
            <w:r w:rsidRPr="00770463">
              <w:rPr>
                <w:color w:val="000000"/>
                <w:sz w:val="18"/>
                <w:szCs w:val="18"/>
                <w:lang w:val="en-US"/>
              </w:rPr>
              <w:t xml:space="preserve"> SN: AGM193347QS     </w:t>
            </w:r>
          </w:p>
        </w:tc>
      </w:tr>
      <w:tr w:rsidR="00375A9B" w:rsidRPr="00770463" w14:paraId="677A7AA5" w14:textId="77777777" w:rsidTr="00375A9B">
        <w:trPr>
          <w:cantSplit/>
          <w:trHeight w:val="513"/>
        </w:trPr>
        <w:tc>
          <w:tcPr>
            <w:tcW w:w="377" w:type="pct"/>
            <w:vAlign w:val="center"/>
          </w:tcPr>
          <w:p w14:paraId="01AD3F0A"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6E581F19" w14:textId="77777777" w:rsidR="00375A9B" w:rsidRPr="00770463" w:rsidRDefault="00375A9B" w:rsidP="00375A9B">
            <w:pPr>
              <w:rPr>
                <w:color w:val="000000"/>
                <w:sz w:val="18"/>
                <w:szCs w:val="18"/>
              </w:rPr>
            </w:pPr>
            <w:r w:rsidRPr="00770463">
              <w:rPr>
                <w:color w:val="000000"/>
                <w:sz w:val="18"/>
                <w:szCs w:val="18"/>
                <w:lang w:val="en-US"/>
              </w:rPr>
              <w:t>NAME: "Transceiver Te4/4"</w:t>
            </w:r>
          </w:p>
        </w:tc>
        <w:tc>
          <w:tcPr>
            <w:tcW w:w="2779" w:type="pct"/>
            <w:vAlign w:val="center"/>
          </w:tcPr>
          <w:p w14:paraId="45ADF254" w14:textId="77777777" w:rsidR="00375A9B" w:rsidRPr="00770463" w:rsidRDefault="00375A9B" w:rsidP="00375A9B">
            <w:pPr>
              <w:rPr>
                <w:color w:val="000000"/>
                <w:sz w:val="18"/>
                <w:szCs w:val="18"/>
              </w:rPr>
            </w:pPr>
            <w:r w:rsidRPr="00770463">
              <w:rPr>
                <w:color w:val="000000"/>
                <w:sz w:val="18"/>
                <w:szCs w:val="18"/>
                <w:lang w:val="en-US"/>
              </w:rPr>
              <w:t xml:space="preserve"> DESCR: "X2 Transceiver 10Gbase-SR Te4/4" PID: X2-10GB-SR        </w:t>
            </w:r>
          </w:p>
        </w:tc>
        <w:tc>
          <w:tcPr>
            <w:tcW w:w="752" w:type="pct"/>
            <w:vAlign w:val="center"/>
          </w:tcPr>
          <w:p w14:paraId="3D364ED1" w14:textId="77777777" w:rsidR="00375A9B" w:rsidRPr="00770463" w:rsidRDefault="00375A9B" w:rsidP="00375A9B">
            <w:pPr>
              <w:rPr>
                <w:color w:val="000000"/>
                <w:sz w:val="18"/>
                <w:szCs w:val="18"/>
              </w:rPr>
            </w:pPr>
            <w:r w:rsidRPr="00770463">
              <w:rPr>
                <w:color w:val="000000"/>
                <w:sz w:val="18"/>
                <w:szCs w:val="18"/>
                <w:lang w:val="en-US"/>
              </w:rPr>
              <w:t xml:space="preserve"> SN: FNS1933123T</w:t>
            </w:r>
          </w:p>
        </w:tc>
      </w:tr>
      <w:tr w:rsidR="00375A9B" w:rsidRPr="00770463" w14:paraId="3A573359" w14:textId="77777777" w:rsidTr="00375A9B">
        <w:trPr>
          <w:cantSplit/>
          <w:trHeight w:val="513"/>
        </w:trPr>
        <w:tc>
          <w:tcPr>
            <w:tcW w:w="377" w:type="pct"/>
            <w:vAlign w:val="center"/>
          </w:tcPr>
          <w:p w14:paraId="60BFFA29"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3FECD827" w14:textId="77777777" w:rsidR="00375A9B" w:rsidRPr="00770463" w:rsidRDefault="00375A9B" w:rsidP="00375A9B">
            <w:pPr>
              <w:rPr>
                <w:color w:val="000000"/>
                <w:sz w:val="18"/>
                <w:szCs w:val="18"/>
              </w:rPr>
            </w:pPr>
            <w:r w:rsidRPr="00770463">
              <w:rPr>
                <w:color w:val="000000"/>
                <w:sz w:val="18"/>
                <w:szCs w:val="18"/>
                <w:lang w:val="en-US"/>
              </w:rPr>
              <w:t>NAME: "C6807-XL-FAN 1"</w:t>
            </w:r>
          </w:p>
        </w:tc>
        <w:tc>
          <w:tcPr>
            <w:tcW w:w="2779" w:type="pct"/>
            <w:vAlign w:val="center"/>
          </w:tcPr>
          <w:p w14:paraId="7C2D2129" w14:textId="77777777" w:rsidR="00375A9B" w:rsidRPr="00770463" w:rsidRDefault="00375A9B" w:rsidP="00375A9B">
            <w:pPr>
              <w:rPr>
                <w:color w:val="000000"/>
                <w:sz w:val="18"/>
                <w:szCs w:val="18"/>
              </w:rPr>
            </w:pPr>
            <w:r w:rsidRPr="00770463">
              <w:rPr>
                <w:color w:val="000000"/>
                <w:sz w:val="18"/>
                <w:szCs w:val="18"/>
                <w:lang w:val="en-US"/>
              </w:rPr>
              <w:t xml:space="preserve"> DESCR: "C6807-XL Fan Tray 1" PID: C6807-XL-FAN      </w:t>
            </w:r>
          </w:p>
        </w:tc>
        <w:tc>
          <w:tcPr>
            <w:tcW w:w="752" w:type="pct"/>
            <w:vAlign w:val="center"/>
          </w:tcPr>
          <w:p w14:paraId="6A5E2FA8" w14:textId="77777777" w:rsidR="00375A9B" w:rsidRPr="00770463" w:rsidRDefault="00375A9B" w:rsidP="00375A9B">
            <w:pPr>
              <w:rPr>
                <w:color w:val="000000"/>
                <w:sz w:val="18"/>
                <w:szCs w:val="18"/>
              </w:rPr>
            </w:pPr>
            <w:r w:rsidRPr="00770463">
              <w:rPr>
                <w:color w:val="000000"/>
                <w:sz w:val="18"/>
                <w:szCs w:val="18"/>
                <w:lang w:val="en-US"/>
              </w:rPr>
              <w:t xml:space="preserve"> SN: SMC1931600D</w:t>
            </w:r>
          </w:p>
        </w:tc>
      </w:tr>
      <w:tr w:rsidR="00375A9B" w:rsidRPr="00770463" w14:paraId="336188A5" w14:textId="77777777" w:rsidTr="00375A9B">
        <w:trPr>
          <w:cantSplit/>
          <w:trHeight w:val="513"/>
        </w:trPr>
        <w:tc>
          <w:tcPr>
            <w:tcW w:w="377" w:type="pct"/>
            <w:vAlign w:val="center"/>
          </w:tcPr>
          <w:p w14:paraId="3E59A5B7"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103722CB" w14:textId="77777777" w:rsidR="00375A9B" w:rsidRPr="00770463" w:rsidRDefault="00375A9B" w:rsidP="00375A9B">
            <w:pPr>
              <w:rPr>
                <w:color w:val="000000"/>
                <w:sz w:val="18"/>
                <w:szCs w:val="18"/>
              </w:rPr>
            </w:pPr>
            <w:r w:rsidRPr="00770463">
              <w:rPr>
                <w:color w:val="000000"/>
                <w:sz w:val="18"/>
                <w:szCs w:val="18"/>
                <w:lang w:val="en-US"/>
              </w:rPr>
              <w:t>NAME: "PS 1 C6800-XL-3KW-AC"</w:t>
            </w:r>
          </w:p>
        </w:tc>
        <w:tc>
          <w:tcPr>
            <w:tcW w:w="2779" w:type="pct"/>
            <w:vAlign w:val="center"/>
          </w:tcPr>
          <w:p w14:paraId="2E3E79E6" w14:textId="77777777" w:rsidR="00375A9B" w:rsidRPr="00770463" w:rsidRDefault="00375A9B" w:rsidP="00375A9B">
            <w:pPr>
              <w:rPr>
                <w:color w:val="000000"/>
                <w:sz w:val="18"/>
                <w:szCs w:val="18"/>
              </w:rPr>
            </w:pPr>
            <w:r w:rsidRPr="00770463">
              <w:rPr>
                <w:color w:val="000000"/>
                <w:sz w:val="18"/>
                <w:szCs w:val="18"/>
                <w:lang w:val="en-US"/>
              </w:rPr>
              <w:t xml:space="preserve"> DESCR: "AC power supply 3000 watt 1" PID: C6800-XL-3KW-AC   </w:t>
            </w:r>
          </w:p>
        </w:tc>
        <w:tc>
          <w:tcPr>
            <w:tcW w:w="752" w:type="pct"/>
            <w:vAlign w:val="center"/>
          </w:tcPr>
          <w:p w14:paraId="2DD73037" w14:textId="77777777" w:rsidR="00375A9B" w:rsidRPr="00770463" w:rsidRDefault="00375A9B" w:rsidP="00375A9B">
            <w:pPr>
              <w:rPr>
                <w:color w:val="000000"/>
                <w:sz w:val="18"/>
                <w:szCs w:val="18"/>
              </w:rPr>
            </w:pPr>
            <w:r w:rsidRPr="00770463">
              <w:rPr>
                <w:color w:val="000000"/>
                <w:sz w:val="18"/>
                <w:szCs w:val="18"/>
                <w:lang w:val="en-US"/>
              </w:rPr>
              <w:t xml:space="preserve"> SN: DTM1937011W</w:t>
            </w:r>
          </w:p>
        </w:tc>
      </w:tr>
      <w:tr w:rsidR="00375A9B" w:rsidRPr="00770463" w14:paraId="4D85CA8A" w14:textId="77777777" w:rsidTr="00375A9B">
        <w:trPr>
          <w:cantSplit/>
          <w:trHeight w:val="513"/>
        </w:trPr>
        <w:tc>
          <w:tcPr>
            <w:tcW w:w="377" w:type="pct"/>
            <w:vAlign w:val="center"/>
          </w:tcPr>
          <w:p w14:paraId="3FC3F38A"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center"/>
          </w:tcPr>
          <w:p w14:paraId="5B62C78D" w14:textId="77777777" w:rsidR="00375A9B" w:rsidRPr="00770463" w:rsidRDefault="00375A9B" w:rsidP="00375A9B">
            <w:pPr>
              <w:rPr>
                <w:color w:val="000000"/>
                <w:sz w:val="18"/>
                <w:szCs w:val="18"/>
              </w:rPr>
            </w:pPr>
            <w:r w:rsidRPr="00770463">
              <w:rPr>
                <w:color w:val="000000"/>
                <w:sz w:val="18"/>
                <w:szCs w:val="18"/>
                <w:lang w:val="en-US"/>
              </w:rPr>
              <w:t>NAME: "PS 2 C6800-XL-3KW-AC"</w:t>
            </w:r>
          </w:p>
        </w:tc>
        <w:tc>
          <w:tcPr>
            <w:tcW w:w="2779" w:type="pct"/>
            <w:vAlign w:val="center"/>
          </w:tcPr>
          <w:p w14:paraId="778E64EE" w14:textId="77777777" w:rsidR="00375A9B" w:rsidRPr="00770463" w:rsidRDefault="00375A9B" w:rsidP="00375A9B">
            <w:pPr>
              <w:rPr>
                <w:color w:val="000000"/>
                <w:sz w:val="18"/>
                <w:szCs w:val="18"/>
              </w:rPr>
            </w:pPr>
            <w:r w:rsidRPr="00770463">
              <w:rPr>
                <w:color w:val="000000"/>
                <w:sz w:val="18"/>
                <w:szCs w:val="18"/>
                <w:lang w:val="en-US"/>
              </w:rPr>
              <w:t xml:space="preserve"> DESCR: "AC power supply3000 watt 2" PID: C6800-XL-3KW-AC   </w:t>
            </w:r>
          </w:p>
        </w:tc>
        <w:tc>
          <w:tcPr>
            <w:tcW w:w="752" w:type="pct"/>
            <w:vAlign w:val="center"/>
          </w:tcPr>
          <w:p w14:paraId="2CC2F034" w14:textId="77777777" w:rsidR="00375A9B" w:rsidRPr="00770463" w:rsidRDefault="00375A9B" w:rsidP="00375A9B">
            <w:pPr>
              <w:rPr>
                <w:color w:val="000000"/>
                <w:sz w:val="18"/>
                <w:szCs w:val="18"/>
              </w:rPr>
            </w:pPr>
            <w:r w:rsidRPr="00770463">
              <w:rPr>
                <w:color w:val="000000"/>
                <w:sz w:val="18"/>
                <w:szCs w:val="18"/>
                <w:lang w:val="en-US"/>
              </w:rPr>
              <w:t xml:space="preserve"> SN: DTM193700XD</w:t>
            </w:r>
          </w:p>
        </w:tc>
      </w:tr>
      <w:tr w:rsidR="00375A9B" w:rsidRPr="00770463" w14:paraId="0641AEDB" w14:textId="77777777" w:rsidTr="00375A9B">
        <w:trPr>
          <w:cantSplit/>
          <w:trHeight w:val="481"/>
        </w:trPr>
        <w:tc>
          <w:tcPr>
            <w:tcW w:w="377" w:type="pct"/>
            <w:shd w:val="clear" w:color="auto" w:fill="D9D9D9"/>
            <w:vAlign w:val="center"/>
          </w:tcPr>
          <w:p w14:paraId="20B7ED32" w14:textId="77777777" w:rsidR="00375A9B" w:rsidRPr="00770463" w:rsidRDefault="00375A9B" w:rsidP="00375A9B">
            <w:pPr>
              <w:pStyle w:val="ListParagraph"/>
              <w:numPr>
                <w:ilvl w:val="0"/>
                <w:numId w:val="82"/>
              </w:numPr>
              <w:suppressAutoHyphens/>
              <w:spacing w:before="240"/>
              <w:contextualSpacing w:val="0"/>
            </w:pPr>
          </w:p>
        </w:tc>
        <w:tc>
          <w:tcPr>
            <w:tcW w:w="1092" w:type="pct"/>
            <w:shd w:val="clear" w:color="auto" w:fill="D9D9D9"/>
            <w:vAlign w:val="bottom"/>
          </w:tcPr>
          <w:p w14:paraId="4B136191" w14:textId="77777777" w:rsidR="00375A9B" w:rsidRPr="00770463" w:rsidRDefault="00375A9B" w:rsidP="00375A9B">
            <w:pPr>
              <w:spacing w:before="240"/>
              <w:rPr>
                <w:sz w:val="20"/>
                <w:szCs w:val="20"/>
              </w:rPr>
            </w:pPr>
          </w:p>
        </w:tc>
        <w:tc>
          <w:tcPr>
            <w:tcW w:w="2779" w:type="pct"/>
            <w:shd w:val="clear" w:color="auto" w:fill="D9D9D9"/>
            <w:vAlign w:val="bottom"/>
          </w:tcPr>
          <w:p w14:paraId="4192DFAD" w14:textId="77777777" w:rsidR="00375A9B" w:rsidRPr="00770463" w:rsidRDefault="00375A9B" w:rsidP="00375A9B">
            <w:pPr>
              <w:spacing w:before="240"/>
              <w:rPr>
                <w:b/>
                <w:sz w:val="20"/>
                <w:szCs w:val="20"/>
                <w:lang w:val="en-US"/>
              </w:rPr>
            </w:pPr>
            <w:r w:rsidRPr="00770463">
              <w:rPr>
                <w:b/>
                <w:sz w:val="20"/>
                <w:szCs w:val="20"/>
                <w:lang w:val="en-US"/>
              </w:rPr>
              <w:t>M</w:t>
            </w:r>
            <w:r w:rsidRPr="00770463">
              <w:rPr>
                <w:b/>
                <w:sz w:val="20"/>
                <w:szCs w:val="20"/>
              </w:rPr>
              <w:t xml:space="preserve">εταγωγείς </w:t>
            </w:r>
            <w:r w:rsidRPr="00770463">
              <w:rPr>
                <w:b/>
                <w:sz w:val="20"/>
                <w:szCs w:val="20"/>
                <w:lang w:val="en-US"/>
              </w:rPr>
              <w:t>switches</w:t>
            </w:r>
          </w:p>
        </w:tc>
        <w:tc>
          <w:tcPr>
            <w:tcW w:w="752" w:type="pct"/>
            <w:shd w:val="clear" w:color="auto" w:fill="D9D9D9"/>
            <w:vAlign w:val="bottom"/>
          </w:tcPr>
          <w:p w14:paraId="3A9BCE2F" w14:textId="77777777" w:rsidR="00375A9B" w:rsidRPr="00770463" w:rsidRDefault="00375A9B" w:rsidP="00375A9B">
            <w:pPr>
              <w:spacing w:before="240"/>
              <w:jc w:val="center"/>
              <w:rPr>
                <w:sz w:val="20"/>
                <w:szCs w:val="20"/>
              </w:rPr>
            </w:pPr>
          </w:p>
        </w:tc>
      </w:tr>
      <w:tr w:rsidR="00375A9B" w:rsidRPr="00770463" w14:paraId="5A38A392" w14:textId="77777777" w:rsidTr="00375A9B">
        <w:trPr>
          <w:cantSplit/>
        </w:trPr>
        <w:tc>
          <w:tcPr>
            <w:tcW w:w="377" w:type="pct"/>
            <w:vAlign w:val="center"/>
          </w:tcPr>
          <w:p w14:paraId="20DDA981"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bottom"/>
          </w:tcPr>
          <w:p w14:paraId="72BC7833" w14:textId="77777777" w:rsidR="00375A9B" w:rsidRPr="00770463" w:rsidRDefault="00375A9B" w:rsidP="00375A9B">
            <w:pPr>
              <w:spacing w:before="240"/>
              <w:rPr>
                <w:sz w:val="20"/>
                <w:szCs w:val="20"/>
                <w:lang w:val="en-US"/>
              </w:rPr>
            </w:pPr>
            <w:r w:rsidRPr="00770463">
              <w:rPr>
                <w:sz w:val="20"/>
                <w:szCs w:val="20"/>
              </w:rPr>
              <w:t>WS-C3650-24TD-E</w:t>
            </w:r>
          </w:p>
        </w:tc>
        <w:tc>
          <w:tcPr>
            <w:tcW w:w="2779" w:type="pct"/>
            <w:vAlign w:val="bottom"/>
          </w:tcPr>
          <w:p w14:paraId="435C4186" w14:textId="77777777" w:rsidR="00375A9B" w:rsidRPr="00770463" w:rsidRDefault="00375A9B" w:rsidP="00375A9B">
            <w:pPr>
              <w:spacing w:before="240"/>
              <w:rPr>
                <w:sz w:val="20"/>
                <w:szCs w:val="20"/>
                <w:lang w:val="en-US"/>
              </w:rPr>
            </w:pPr>
            <w:r w:rsidRPr="00770463">
              <w:rPr>
                <w:sz w:val="20"/>
                <w:szCs w:val="20"/>
                <w:lang w:val="en-US"/>
              </w:rPr>
              <w:t xml:space="preserve">Cisco Catalyst 3650 24 Port Data 2x10G Uplink IP Services </w:t>
            </w:r>
            <w:r w:rsidRPr="00CF5395">
              <w:rPr>
                <w:b/>
                <w:sz w:val="20"/>
                <w:szCs w:val="20"/>
                <w:lang w:val="en-US"/>
              </w:rPr>
              <w:t>(</w:t>
            </w:r>
            <w:r w:rsidRPr="00CF5395">
              <w:rPr>
                <w:b/>
                <w:sz w:val="20"/>
                <w:szCs w:val="20"/>
              </w:rPr>
              <w:t>Αθήνα</w:t>
            </w:r>
            <w:r w:rsidRPr="00CF5395">
              <w:rPr>
                <w:b/>
                <w:sz w:val="20"/>
                <w:szCs w:val="20"/>
                <w:lang w:val="en-US"/>
              </w:rPr>
              <w:t>)</w:t>
            </w:r>
          </w:p>
        </w:tc>
        <w:tc>
          <w:tcPr>
            <w:tcW w:w="752" w:type="pct"/>
            <w:vAlign w:val="center"/>
          </w:tcPr>
          <w:p w14:paraId="454A9B67" w14:textId="77777777" w:rsidR="00375A9B" w:rsidRPr="00770463" w:rsidRDefault="00375A9B" w:rsidP="00375A9B">
            <w:pPr>
              <w:spacing w:before="240"/>
              <w:jc w:val="center"/>
              <w:rPr>
                <w:sz w:val="20"/>
                <w:szCs w:val="20"/>
              </w:rPr>
            </w:pPr>
            <w:r w:rsidRPr="00770463">
              <w:rPr>
                <w:sz w:val="20"/>
                <w:szCs w:val="20"/>
              </w:rPr>
              <w:t>FDO1936E0EQ</w:t>
            </w:r>
          </w:p>
        </w:tc>
      </w:tr>
      <w:tr w:rsidR="00375A9B" w:rsidRPr="00770463" w14:paraId="66BED8FA" w14:textId="77777777" w:rsidTr="00375A9B">
        <w:trPr>
          <w:cantSplit/>
        </w:trPr>
        <w:tc>
          <w:tcPr>
            <w:tcW w:w="377" w:type="pct"/>
            <w:vAlign w:val="center"/>
          </w:tcPr>
          <w:p w14:paraId="49E7FA1F"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bottom"/>
          </w:tcPr>
          <w:p w14:paraId="6373482F" w14:textId="77777777" w:rsidR="00375A9B" w:rsidRPr="00770463" w:rsidRDefault="00375A9B" w:rsidP="00375A9B">
            <w:pPr>
              <w:spacing w:before="240"/>
              <w:rPr>
                <w:sz w:val="20"/>
                <w:szCs w:val="20"/>
              </w:rPr>
            </w:pPr>
            <w:r w:rsidRPr="00770463">
              <w:rPr>
                <w:sz w:val="20"/>
                <w:szCs w:val="20"/>
              </w:rPr>
              <w:t>WS-C3650-24TD-E</w:t>
            </w:r>
          </w:p>
        </w:tc>
        <w:tc>
          <w:tcPr>
            <w:tcW w:w="2779" w:type="pct"/>
            <w:vAlign w:val="bottom"/>
          </w:tcPr>
          <w:p w14:paraId="58A51381" w14:textId="77777777" w:rsidR="00375A9B" w:rsidRPr="00770463" w:rsidRDefault="00375A9B" w:rsidP="00375A9B">
            <w:pPr>
              <w:spacing w:before="240"/>
              <w:rPr>
                <w:sz w:val="20"/>
                <w:szCs w:val="20"/>
                <w:lang w:val="en-US"/>
              </w:rPr>
            </w:pPr>
            <w:r w:rsidRPr="00770463">
              <w:rPr>
                <w:sz w:val="20"/>
                <w:szCs w:val="20"/>
                <w:lang w:val="en-US"/>
              </w:rPr>
              <w:t xml:space="preserve">Cisco Catalyst 3650 24 Port Data 2x10G Uplink IP Services </w:t>
            </w:r>
            <w:r w:rsidRPr="00CF5395">
              <w:rPr>
                <w:b/>
                <w:sz w:val="20"/>
                <w:szCs w:val="20"/>
                <w:lang w:val="en-US"/>
              </w:rPr>
              <w:t>(</w:t>
            </w:r>
            <w:r w:rsidRPr="00CF5395">
              <w:rPr>
                <w:b/>
                <w:sz w:val="20"/>
                <w:szCs w:val="20"/>
              </w:rPr>
              <w:t>Αθήνα</w:t>
            </w:r>
            <w:r w:rsidRPr="00CF5395">
              <w:rPr>
                <w:b/>
                <w:sz w:val="20"/>
                <w:szCs w:val="20"/>
                <w:lang w:val="en-US"/>
              </w:rPr>
              <w:t>)</w:t>
            </w:r>
          </w:p>
        </w:tc>
        <w:tc>
          <w:tcPr>
            <w:tcW w:w="752" w:type="pct"/>
            <w:vAlign w:val="center"/>
          </w:tcPr>
          <w:p w14:paraId="4FEA334C" w14:textId="77777777" w:rsidR="00375A9B" w:rsidRPr="00770463" w:rsidRDefault="00375A9B" w:rsidP="00375A9B">
            <w:pPr>
              <w:spacing w:before="240"/>
              <w:jc w:val="center"/>
              <w:rPr>
                <w:sz w:val="20"/>
                <w:szCs w:val="20"/>
              </w:rPr>
            </w:pPr>
            <w:r w:rsidRPr="00770463">
              <w:rPr>
                <w:sz w:val="20"/>
                <w:szCs w:val="20"/>
              </w:rPr>
              <w:t>FDO1936E0EV</w:t>
            </w:r>
          </w:p>
        </w:tc>
      </w:tr>
      <w:tr w:rsidR="00375A9B" w:rsidRPr="00770463" w14:paraId="4AD9E3D5" w14:textId="77777777" w:rsidTr="00375A9B">
        <w:trPr>
          <w:cantSplit/>
        </w:trPr>
        <w:tc>
          <w:tcPr>
            <w:tcW w:w="377" w:type="pct"/>
            <w:vAlign w:val="center"/>
          </w:tcPr>
          <w:p w14:paraId="4296DE04"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bottom"/>
          </w:tcPr>
          <w:p w14:paraId="30D00836" w14:textId="77777777" w:rsidR="00375A9B" w:rsidRPr="00770463" w:rsidRDefault="00375A9B" w:rsidP="00375A9B">
            <w:pPr>
              <w:spacing w:before="240"/>
              <w:rPr>
                <w:sz w:val="20"/>
                <w:szCs w:val="20"/>
                <w:lang w:val="en-US"/>
              </w:rPr>
            </w:pPr>
            <w:r w:rsidRPr="00770463">
              <w:rPr>
                <w:sz w:val="20"/>
                <w:szCs w:val="20"/>
              </w:rPr>
              <w:t>WS-C3650-24TD-E</w:t>
            </w:r>
          </w:p>
        </w:tc>
        <w:tc>
          <w:tcPr>
            <w:tcW w:w="2779" w:type="pct"/>
            <w:vAlign w:val="bottom"/>
          </w:tcPr>
          <w:p w14:paraId="37D7C168" w14:textId="77777777" w:rsidR="00375A9B" w:rsidRPr="00770463" w:rsidRDefault="00375A9B" w:rsidP="00375A9B">
            <w:pPr>
              <w:spacing w:before="240"/>
              <w:rPr>
                <w:sz w:val="20"/>
                <w:szCs w:val="20"/>
                <w:lang w:val="en-US"/>
              </w:rPr>
            </w:pPr>
            <w:r w:rsidRPr="00770463">
              <w:rPr>
                <w:sz w:val="20"/>
                <w:szCs w:val="20"/>
                <w:lang w:val="en-US"/>
              </w:rPr>
              <w:t xml:space="preserve">Cisco Catalyst 3650 24 Port Data 2x10G Uplink IP Services </w:t>
            </w:r>
            <w:r w:rsidRPr="00770463">
              <w:rPr>
                <w:b/>
                <w:sz w:val="20"/>
                <w:szCs w:val="20"/>
                <w:lang w:val="en-US"/>
              </w:rPr>
              <w:t>(</w:t>
            </w:r>
            <w:r w:rsidRPr="00770463">
              <w:rPr>
                <w:b/>
                <w:sz w:val="20"/>
                <w:szCs w:val="20"/>
              </w:rPr>
              <w:t>Θεσσαλονίκη</w:t>
            </w:r>
            <w:r w:rsidRPr="00770463">
              <w:rPr>
                <w:b/>
                <w:sz w:val="20"/>
                <w:szCs w:val="20"/>
                <w:lang w:val="en-US"/>
              </w:rPr>
              <w:t>)</w:t>
            </w:r>
          </w:p>
        </w:tc>
        <w:tc>
          <w:tcPr>
            <w:tcW w:w="752" w:type="pct"/>
            <w:vAlign w:val="center"/>
          </w:tcPr>
          <w:p w14:paraId="6B2378B0" w14:textId="77777777" w:rsidR="00375A9B" w:rsidRPr="00770463" w:rsidRDefault="00375A9B" w:rsidP="00375A9B">
            <w:pPr>
              <w:spacing w:before="240"/>
              <w:jc w:val="center"/>
              <w:rPr>
                <w:sz w:val="20"/>
                <w:szCs w:val="20"/>
              </w:rPr>
            </w:pPr>
            <w:r w:rsidRPr="00770463">
              <w:rPr>
                <w:sz w:val="20"/>
                <w:szCs w:val="20"/>
              </w:rPr>
              <w:t>FDO1936E0LW</w:t>
            </w:r>
          </w:p>
        </w:tc>
      </w:tr>
      <w:tr w:rsidR="00375A9B" w:rsidRPr="00770463" w14:paraId="63984AAF" w14:textId="77777777" w:rsidTr="00375A9B">
        <w:trPr>
          <w:cantSplit/>
        </w:trPr>
        <w:tc>
          <w:tcPr>
            <w:tcW w:w="377" w:type="pct"/>
            <w:vAlign w:val="center"/>
          </w:tcPr>
          <w:p w14:paraId="240651CD" w14:textId="77777777" w:rsidR="00375A9B" w:rsidRPr="00770463" w:rsidRDefault="00375A9B" w:rsidP="00375A9B">
            <w:pPr>
              <w:pStyle w:val="ListParagraph"/>
              <w:numPr>
                <w:ilvl w:val="1"/>
                <w:numId w:val="82"/>
              </w:numPr>
              <w:suppressAutoHyphens/>
              <w:spacing w:before="240"/>
              <w:contextualSpacing w:val="0"/>
            </w:pPr>
          </w:p>
        </w:tc>
        <w:tc>
          <w:tcPr>
            <w:tcW w:w="1092" w:type="pct"/>
            <w:vAlign w:val="bottom"/>
          </w:tcPr>
          <w:p w14:paraId="217CDCC6" w14:textId="77777777" w:rsidR="00375A9B" w:rsidRPr="00770463" w:rsidRDefault="00375A9B" w:rsidP="00375A9B">
            <w:pPr>
              <w:spacing w:before="240"/>
              <w:rPr>
                <w:sz w:val="20"/>
                <w:szCs w:val="20"/>
              </w:rPr>
            </w:pPr>
            <w:r w:rsidRPr="00770463">
              <w:rPr>
                <w:sz w:val="20"/>
                <w:szCs w:val="20"/>
              </w:rPr>
              <w:t>WS-C3650-24TD-E</w:t>
            </w:r>
          </w:p>
        </w:tc>
        <w:tc>
          <w:tcPr>
            <w:tcW w:w="2779" w:type="pct"/>
            <w:vAlign w:val="bottom"/>
          </w:tcPr>
          <w:p w14:paraId="4E2E4D5A" w14:textId="77777777" w:rsidR="00375A9B" w:rsidRPr="00770463" w:rsidRDefault="00375A9B" w:rsidP="00375A9B">
            <w:pPr>
              <w:spacing w:before="240"/>
              <w:rPr>
                <w:sz w:val="20"/>
                <w:szCs w:val="20"/>
                <w:lang w:val="en-US"/>
              </w:rPr>
            </w:pPr>
            <w:r w:rsidRPr="00770463">
              <w:rPr>
                <w:sz w:val="20"/>
                <w:szCs w:val="20"/>
                <w:lang w:val="en-US"/>
              </w:rPr>
              <w:t xml:space="preserve">Cisco Catalyst 3650 24 Port Data 2x10G Uplink IP Services </w:t>
            </w:r>
            <w:r w:rsidRPr="00770463">
              <w:rPr>
                <w:b/>
                <w:sz w:val="20"/>
                <w:szCs w:val="20"/>
                <w:lang w:val="en-US"/>
              </w:rPr>
              <w:t>(</w:t>
            </w:r>
            <w:r w:rsidRPr="00770463">
              <w:rPr>
                <w:b/>
                <w:sz w:val="20"/>
                <w:szCs w:val="20"/>
              </w:rPr>
              <w:t>Πάτρα</w:t>
            </w:r>
            <w:r w:rsidRPr="00770463">
              <w:rPr>
                <w:b/>
                <w:sz w:val="20"/>
                <w:szCs w:val="20"/>
                <w:lang w:val="en-US"/>
              </w:rPr>
              <w:t>)</w:t>
            </w:r>
          </w:p>
        </w:tc>
        <w:tc>
          <w:tcPr>
            <w:tcW w:w="752" w:type="pct"/>
            <w:vAlign w:val="center"/>
          </w:tcPr>
          <w:p w14:paraId="615A6317" w14:textId="77777777" w:rsidR="00375A9B" w:rsidRPr="00770463" w:rsidRDefault="00375A9B" w:rsidP="00375A9B">
            <w:pPr>
              <w:spacing w:before="240"/>
              <w:jc w:val="center"/>
              <w:rPr>
                <w:sz w:val="20"/>
                <w:szCs w:val="20"/>
              </w:rPr>
            </w:pPr>
            <w:r w:rsidRPr="00770463">
              <w:rPr>
                <w:sz w:val="20"/>
                <w:szCs w:val="20"/>
              </w:rPr>
              <w:t>FDO1936P079</w:t>
            </w:r>
          </w:p>
        </w:tc>
      </w:tr>
      <w:tr w:rsidR="00375A9B" w:rsidRPr="00770463" w14:paraId="089904F1" w14:textId="77777777" w:rsidTr="00375A9B">
        <w:trPr>
          <w:cantSplit/>
        </w:trPr>
        <w:tc>
          <w:tcPr>
            <w:tcW w:w="377" w:type="pct"/>
            <w:vAlign w:val="center"/>
          </w:tcPr>
          <w:p w14:paraId="647619E7" w14:textId="77777777" w:rsidR="00375A9B" w:rsidRPr="00770463" w:rsidRDefault="00375A9B" w:rsidP="00375A9B">
            <w:pPr>
              <w:pStyle w:val="ListParagraph"/>
              <w:numPr>
                <w:ilvl w:val="1"/>
                <w:numId w:val="82"/>
              </w:numPr>
              <w:suppressAutoHyphens/>
              <w:spacing w:before="240"/>
              <w:contextualSpacing w:val="0"/>
              <w:rPr>
                <w:lang w:val="en-US"/>
              </w:rPr>
            </w:pPr>
          </w:p>
        </w:tc>
        <w:tc>
          <w:tcPr>
            <w:tcW w:w="1092" w:type="pct"/>
            <w:vAlign w:val="bottom"/>
          </w:tcPr>
          <w:p w14:paraId="21CC9633" w14:textId="77777777" w:rsidR="00375A9B" w:rsidRPr="00770463" w:rsidRDefault="00375A9B" w:rsidP="00375A9B">
            <w:pPr>
              <w:spacing w:before="240"/>
              <w:rPr>
                <w:sz w:val="20"/>
                <w:szCs w:val="20"/>
                <w:lang w:val="en-US"/>
              </w:rPr>
            </w:pPr>
            <w:r w:rsidRPr="00770463">
              <w:rPr>
                <w:sz w:val="20"/>
                <w:szCs w:val="20"/>
              </w:rPr>
              <w:t>WS-C3650-24TD-E</w:t>
            </w:r>
          </w:p>
        </w:tc>
        <w:tc>
          <w:tcPr>
            <w:tcW w:w="2779" w:type="pct"/>
            <w:vAlign w:val="bottom"/>
          </w:tcPr>
          <w:p w14:paraId="40AAEFDB" w14:textId="77777777" w:rsidR="00375A9B" w:rsidRPr="00770463" w:rsidRDefault="00375A9B" w:rsidP="00375A9B">
            <w:pPr>
              <w:spacing w:before="240"/>
              <w:rPr>
                <w:sz w:val="20"/>
                <w:szCs w:val="20"/>
                <w:lang w:val="en-US"/>
              </w:rPr>
            </w:pPr>
            <w:r w:rsidRPr="00770463">
              <w:rPr>
                <w:sz w:val="20"/>
                <w:szCs w:val="20"/>
                <w:lang w:val="en-US"/>
              </w:rPr>
              <w:t xml:space="preserve">Cisco Catalyst 3650 24 Port Data 2x10G Uplink IP Services </w:t>
            </w:r>
            <w:r w:rsidRPr="00770463">
              <w:rPr>
                <w:b/>
                <w:sz w:val="20"/>
                <w:szCs w:val="20"/>
                <w:lang w:val="en-US"/>
              </w:rPr>
              <w:t>(</w:t>
            </w:r>
            <w:r w:rsidRPr="00770463">
              <w:rPr>
                <w:b/>
                <w:sz w:val="20"/>
                <w:szCs w:val="20"/>
              </w:rPr>
              <w:t>Ιωάννινα</w:t>
            </w:r>
            <w:r w:rsidRPr="00770463">
              <w:rPr>
                <w:b/>
                <w:sz w:val="20"/>
                <w:szCs w:val="20"/>
                <w:lang w:val="en-US"/>
              </w:rPr>
              <w:t>)</w:t>
            </w:r>
          </w:p>
        </w:tc>
        <w:tc>
          <w:tcPr>
            <w:tcW w:w="752" w:type="pct"/>
            <w:vAlign w:val="center"/>
          </w:tcPr>
          <w:p w14:paraId="78C0696A" w14:textId="77777777" w:rsidR="00375A9B" w:rsidRPr="00770463" w:rsidRDefault="00375A9B" w:rsidP="00375A9B">
            <w:pPr>
              <w:spacing w:before="240"/>
              <w:jc w:val="center"/>
              <w:rPr>
                <w:sz w:val="20"/>
                <w:szCs w:val="20"/>
              </w:rPr>
            </w:pPr>
            <w:r w:rsidRPr="00770463">
              <w:rPr>
                <w:sz w:val="20"/>
                <w:szCs w:val="20"/>
              </w:rPr>
              <w:t>FDO1936E0LJ</w:t>
            </w:r>
          </w:p>
        </w:tc>
      </w:tr>
    </w:tbl>
    <w:p w14:paraId="54B7CE95" w14:textId="77777777" w:rsidR="00375A9B" w:rsidRPr="00770463" w:rsidRDefault="00375A9B" w:rsidP="00375A9B">
      <w:pPr>
        <w:pStyle w:val="Heading3"/>
        <w:numPr>
          <w:ilvl w:val="0"/>
          <w:numId w:val="0"/>
        </w:numPr>
        <w:ind w:left="-11"/>
      </w:pPr>
      <w:bookmarkStart w:id="621" w:name="_Toc147152349"/>
      <w:r w:rsidRPr="00770463">
        <w:lastRenderedPageBreak/>
        <w:t>ΠΤΧ</w:t>
      </w:r>
      <w:r>
        <w:t>6</w:t>
      </w:r>
      <w:r w:rsidRPr="00770463">
        <w:t>. Ανανέωση αδειών χρήσης για λογισμικό παρακολούθησης δικτύου</w:t>
      </w:r>
      <w:bookmarkEnd w:id="6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7560"/>
        <w:gridCol w:w="2050"/>
        <w:gridCol w:w="1893"/>
        <w:gridCol w:w="1948"/>
      </w:tblGrid>
      <w:tr w:rsidR="00375A9B" w:rsidRPr="009B6667" w14:paraId="214229D7" w14:textId="77777777" w:rsidTr="00375A9B">
        <w:trPr>
          <w:trHeight w:val="653"/>
          <w:tblHeader/>
          <w:jc w:val="center"/>
        </w:trPr>
        <w:tc>
          <w:tcPr>
            <w:tcW w:w="381" w:type="pct"/>
            <w:shd w:val="clear" w:color="auto" w:fill="B3B3B3"/>
            <w:vAlign w:val="center"/>
          </w:tcPr>
          <w:p w14:paraId="2A7D13DB" w14:textId="77777777" w:rsidR="00375A9B" w:rsidRPr="009B6667" w:rsidRDefault="00375A9B" w:rsidP="00375A9B">
            <w:pPr>
              <w:pStyle w:val="SmallLetters"/>
              <w:rPr>
                <w:rFonts w:ascii="Calibri" w:eastAsia="Arial Unicode MS" w:hAnsi="Calibri" w:cs="Calibri"/>
                <w:sz w:val="20"/>
                <w:szCs w:val="20"/>
              </w:rPr>
            </w:pPr>
            <w:r w:rsidRPr="009B6667">
              <w:rPr>
                <w:rFonts w:ascii="Calibri" w:eastAsia="Arial Unicode MS" w:hAnsi="Calibri" w:cs="Calibri"/>
                <w:sz w:val="20"/>
                <w:szCs w:val="20"/>
              </w:rPr>
              <w:t>Α/Α</w:t>
            </w:r>
          </w:p>
        </w:tc>
        <w:tc>
          <w:tcPr>
            <w:tcW w:w="2596" w:type="pct"/>
            <w:shd w:val="clear" w:color="auto" w:fill="B3B3B3"/>
            <w:vAlign w:val="center"/>
          </w:tcPr>
          <w:p w14:paraId="1B6F775A" w14:textId="77777777" w:rsidR="00375A9B" w:rsidRPr="009B6667" w:rsidRDefault="00375A9B" w:rsidP="00375A9B">
            <w:pPr>
              <w:pStyle w:val="SmallLetters"/>
              <w:rPr>
                <w:rFonts w:ascii="Calibri" w:eastAsia="Arial Unicode MS" w:hAnsi="Calibri" w:cs="Calibri"/>
                <w:sz w:val="20"/>
                <w:szCs w:val="20"/>
              </w:rPr>
            </w:pPr>
            <w:r w:rsidRPr="009B6667">
              <w:rPr>
                <w:rFonts w:ascii="Calibri" w:eastAsia="Arial Unicode MS" w:hAnsi="Calibri" w:cs="Calibri"/>
                <w:sz w:val="20"/>
                <w:szCs w:val="20"/>
              </w:rPr>
              <w:t>Περιγραφή / Προδιαγραφές</w:t>
            </w:r>
          </w:p>
        </w:tc>
        <w:tc>
          <w:tcPr>
            <w:tcW w:w="704" w:type="pct"/>
            <w:shd w:val="clear" w:color="auto" w:fill="B3B3B3"/>
            <w:vAlign w:val="center"/>
          </w:tcPr>
          <w:p w14:paraId="1E42736A" w14:textId="77777777" w:rsidR="00375A9B" w:rsidRPr="009B6667" w:rsidRDefault="00375A9B" w:rsidP="00375A9B">
            <w:pPr>
              <w:pStyle w:val="SmallLetters"/>
              <w:rPr>
                <w:rFonts w:ascii="Calibri" w:eastAsia="Arial Unicode MS" w:hAnsi="Calibri" w:cs="Calibri"/>
                <w:sz w:val="20"/>
                <w:szCs w:val="20"/>
              </w:rPr>
            </w:pPr>
            <w:r w:rsidRPr="009B6667">
              <w:rPr>
                <w:rFonts w:ascii="Calibri" w:eastAsia="Arial Unicode MS" w:hAnsi="Calibri" w:cs="Calibri"/>
                <w:sz w:val="20"/>
                <w:szCs w:val="20"/>
              </w:rPr>
              <w:t>Υποχρεωτική Απαίτηση</w:t>
            </w:r>
          </w:p>
        </w:tc>
        <w:tc>
          <w:tcPr>
            <w:tcW w:w="650" w:type="pct"/>
            <w:shd w:val="clear" w:color="auto" w:fill="B3B3B3"/>
            <w:vAlign w:val="center"/>
          </w:tcPr>
          <w:p w14:paraId="76527A6D" w14:textId="77777777" w:rsidR="00375A9B" w:rsidRPr="009B6667" w:rsidRDefault="00375A9B" w:rsidP="00375A9B">
            <w:pPr>
              <w:pStyle w:val="SmallLetters"/>
              <w:rPr>
                <w:rFonts w:ascii="Calibri" w:eastAsia="Arial Unicode MS" w:hAnsi="Calibri" w:cs="Calibri"/>
                <w:sz w:val="20"/>
                <w:szCs w:val="20"/>
              </w:rPr>
            </w:pPr>
            <w:r w:rsidRPr="009B6667">
              <w:rPr>
                <w:rFonts w:ascii="Calibri" w:eastAsia="Arial Unicode MS" w:hAnsi="Calibri" w:cs="Calibri"/>
                <w:sz w:val="20"/>
                <w:szCs w:val="20"/>
              </w:rPr>
              <w:t>Απάντηση Οικονομικού Φορέα</w:t>
            </w:r>
          </w:p>
        </w:tc>
        <w:tc>
          <w:tcPr>
            <w:tcW w:w="669" w:type="pct"/>
            <w:shd w:val="clear" w:color="auto" w:fill="B3B3B3"/>
            <w:vAlign w:val="center"/>
          </w:tcPr>
          <w:p w14:paraId="552FAE65" w14:textId="77777777" w:rsidR="00375A9B" w:rsidRPr="009B6667" w:rsidRDefault="00375A9B" w:rsidP="00375A9B">
            <w:pPr>
              <w:pStyle w:val="SmallLetters"/>
              <w:rPr>
                <w:rFonts w:ascii="Calibri" w:eastAsia="Arial Unicode MS" w:hAnsi="Calibri" w:cs="Calibri"/>
                <w:sz w:val="20"/>
                <w:szCs w:val="20"/>
              </w:rPr>
            </w:pPr>
            <w:r w:rsidRPr="009B6667">
              <w:rPr>
                <w:rFonts w:ascii="Calibri" w:eastAsia="Arial Unicode MS" w:hAnsi="Calibri" w:cs="Calibri"/>
                <w:sz w:val="20"/>
                <w:szCs w:val="20"/>
              </w:rPr>
              <w:t>Παραπομπές &amp; Σχόλια</w:t>
            </w:r>
          </w:p>
        </w:tc>
      </w:tr>
      <w:tr w:rsidR="00375A9B" w:rsidRPr="009B6667" w14:paraId="4E0A620B" w14:textId="77777777" w:rsidTr="00375A9B">
        <w:trPr>
          <w:trHeight w:val="381"/>
          <w:tblHeader/>
          <w:jc w:val="center"/>
        </w:trPr>
        <w:tc>
          <w:tcPr>
            <w:tcW w:w="381" w:type="pct"/>
            <w:vAlign w:val="center"/>
          </w:tcPr>
          <w:p w14:paraId="024BEC15" w14:textId="77777777" w:rsidR="00375A9B" w:rsidRPr="009B6667" w:rsidRDefault="00375A9B" w:rsidP="00375A9B">
            <w:pPr>
              <w:spacing w:before="240"/>
              <w:ind w:left="432"/>
              <w:rPr>
                <w:sz w:val="20"/>
                <w:szCs w:val="20"/>
              </w:rPr>
            </w:pPr>
            <w:r w:rsidRPr="009B6667">
              <w:rPr>
                <w:sz w:val="20"/>
                <w:szCs w:val="20"/>
                <w:lang w:val="en-US"/>
              </w:rPr>
              <w:t>1</w:t>
            </w:r>
          </w:p>
        </w:tc>
        <w:tc>
          <w:tcPr>
            <w:tcW w:w="2596" w:type="pct"/>
            <w:vAlign w:val="center"/>
          </w:tcPr>
          <w:p w14:paraId="35ACA657" w14:textId="77777777" w:rsidR="00375A9B" w:rsidRPr="009B6667" w:rsidRDefault="00375A9B" w:rsidP="00375A9B">
            <w:pPr>
              <w:spacing w:before="240"/>
              <w:rPr>
                <w:sz w:val="20"/>
                <w:szCs w:val="20"/>
                <w:lang w:val="el-GR"/>
              </w:rPr>
            </w:pPr>
            <w:r w:rsidRPr="009B6667">
              <w:rPr>
                <w:sz w:val="20"/>
                <w:szCs w:val="20"/>
                <w:lang w:val="el-GR"/>
              </w:rPr>
              <w:t xml:space="preserve">Ανανέωση της άδειας και της υποστήριξης   </w:t>
            </w:r>
          </w:p>
        </w:tc>
        <w:tc>
          <w:tcPr>
            <w:tcW w:w="704" w:type="pct"/>
            <w:vAlign w:val="center"/>
          </w:tcPr>
          <w:p w14:paraId="3B7620BD" w14:textId="77777777" w:rsidR="00375A9B" w:rsidRPr="009B6667" w:rsidRDefault="00375A9B" w:rsidP="00375A9B">
            <w:pPr>
              <w:spacing w:before="240"/>
              <w:jc w:val="center"/>
              <w:rPr>
                <w:b/>
                <w:sz w:val="20"/>
                <w:szCs w:val="20"/>
              </w:rPr>
            </w:pPr>
            <w:r w:rsidRPr="009B6667">
              <w:rPr>
                <w:b/>
                <w:sz w:val="20"/>
                <w:szCs w:val="20"/>
              </w:rPr>
              <w:t>ΝΑΙ</w:t>
            </w:r>
          </w:p>
        </w:tc>
        <w:tc>
          <w:tcPr>
            <w:tcW w:w="650" w:type="pct"/>
            <w:vAlign w:val="center"/>
          </w:tcPr>
          <w:p w14:paraId="3DD2C7EE" w14:textId="77777777" w:rsidR="00375A9B" w:rsidRPr="009B6667" w:rsidRDefault="00375A9B" w:rsidP="00375A9B">
            <w:pPr>
              <w:spacing w:before="240"/>
              <w:rPr>
                <w:sz w:val="20"/>
                <w:szCs w:val="20"/>
              </w:rPr>
            </w:pPr>
          </w:p>
        </w:tc>
        <w:tc>
          <w:tcPr>
            <w:tcW w:w="669" w:type="pct"/>
            <w:vAlign w:val="center"/>
          </w:tcPr>
          <w:p w14:paraId="5A4CC40F" w14:textId="77777777" w:rsidR="00375A9B" w:rsidRPr="009B6667" w:rsidRDefault="00375A9B" w:rsidP="00375A9B">
            <w:pPr>
              <w:spacing w:before="240"/>
              <w:rPr>
                <w:sz w:val="20"/>
                <w:szCs w:val="20"/>
              </w:rPr>
            </w:pPr>
          </w:p>
        </w:tc>
      </w:tr>
      <w:tr w:rsidR="00375A9B" w:rsidRPr="009B6667" w14:paraId="4F1DF58B" w14:textId="77777777" w:rsidTr="00375A9B">
        <w:trPr>
          <w:trHeight w:val="318"/>
          <w:tblHeader/>
          <w:jc w:val="center"/>
        </w:trPr>
        <w:tc>
          <w:tcPr>
            <w:tcW w:w="381" w:type="pct"/>
            <w:vAlign w:val="center"/>
          </w:tcPr>
          <w:p w14:paraId="7F601DBA" w14:textId="77777777" w:rsidR="00375A9B" w:rsidRPr="009B6667" w:rsidRDefault="00375A9B" w:rsidP="00375A9B">
            <w:pPr>
              <w:spacing w:before="240"/>
              <w:ind w:left="432"/>
              <w:rPr>
                <w:sz w:val="20"/>
                <w:szCs w:val="20"/>
              </w:rPr>
            </w:pPr>
            <w:r w:rsidRPr="009B6667">
              <w:rPr>
                <w:sz w:val="20"/>
                <w:szCs w:val="20"/>
              </w:rPr>
              <w:t>2</w:t>
            </w:r>
          </w:p>
        </w:tc>
        <w:tc>
          <w:tcPr>
            <w:tcW w:w="2596" w:type="pct"/>
            <w:vAlign w:val="center"/>
          </w:tcPr>
          <w:p w14:paraId="256171B1" w14:textId="77777777" w:rsidR="00375A9B" w:rsidRPr="009B6667" w:rsidRDefault="00375A9B" w:rsidP="00375A9B">
            <w:pPr>
              <w:spacing w:before="240"/>
              <w:rPr>
                <w:sz w:val="20"/>
                <w:szCs w:val="20"/>
                <w:lang w:val="el-GR"/>
              </w:rPr>
            </w:pPr>
            <w:r w:rsidRPr="009B6667">
              <w:rPr>
                <w:sz w:val="20"/>
                <w:szCs w:val="20"/>
                <w:lang w:val="el-GR"/>
              </w:rPr>
              <w:t xml:space="preserve">Ζητούμενη ανανέωση για το ακόλουθα προϊόντα της </w:t>
            </w:r>
            <w:r w:rsidRPr="009B6667">
              <w:rPr>
                <w:sz w:val="20"/>
                <w:szCs w:val="20"/>
                <w:lang w:val="en-US"/>
              </w:rPr>
              <w:t>Solarwinds</w:t>
            </w:r>
            <w:r w:rsidRPr="009B6667">
              <w:rPr>
                <w:sz w:val="20"/>
                <w:szCs w:val="20"/>
                <w:lang w:val="el-GR"/>
              </w:rPr>
              <w:t>:</w:t>
            </w:r>
          </w:p>
          <w:p w14:paraId="2653565D" w14:textId="77777777" w:rsidR="00375A9B" w:rsidRPr="009B6667" w:rsidRDefault="00375A9B" w:rsidP="00375A9B">
            <w:pPr>
              <w:pStyle w:val="ListParagraph"/>
              <w:numPr>
                <w:ilvl w:val="0"/>
                <w:numId w:val="68"/>
              </w:numPr>
              <w:rPr>
                <w:sz w:val="20"/>
                <w:szCs w:val="20"/>
              </w:rPr>
            </w:pPr>
            <w:r w:rsidRPr="009B6667">
              <w:rPr>
                <w:sz w:val="20"/>
                <w:szCs w:val="20"/>
              </w:rPr>
              <w:t>Orion Network Performance Monitor SL2000</w:t>
            </w:r>
          </w:p>
          <w:p w14:paraId="6624F710" w14:textId="77777777" w:rsidR="00375A9B" w:rsidRPr="009B6667" w:rsidRDefault="00375A9B" w:rsidP="00375A9B">
            <w:pPr>
              <w:pStyle w:val="ListParagraph"/>
              <w:numPr>
                <w:ilvl w:val="0"/>
                <w:numId w:val="68"/>
              </w:numPr>
              <w:rPr>
                <w:sz w:val="20"/>
                <w:szCs w:val="20"/>
              </w:rPr>
            </w:pPr>
            <w:r w:rsidRPr="009B6667">
              <w:rPr>
                <w:sz w:val="20"/>
                <w:szCs w:val="20"/>
              </w:rPr>
              <w:t>Orion NetFlow Traffic Analyzer - SL2000</w:t>
            </w:r>
          </w:p>
          <w:p w14:paraId="33271361" w14:textId="77777777" w:rsidR="00375A9B" w:rsidRPr="009B6667" w:rsidRDefault="00375A9B" w:rsidP="00375A9B">
            <w:pPr>
              <w:pStyle w:val="ListParagraph"/>
              <w:numPr>
                <w:ilvl w:val="0"/>
                <w:numId w:val="68"/>
              </w:numPr>
              <w:rPr>
                <w:sz w:val="20"/>
                <w:szCs w:val="20"/>
                <w:lang w:val="en-US"/>
              </w:rPr>
            </w:pPr>
            <w:r w:rsidRPr="009B6667">
              <w:rPr>
                <w:sz w:val="20"/>
                <w:szCs w:val="20"/>
                <w:lang w:val="en-US"/>
              </w:rPr>
              <w:t>Orion Network Configuration Manager v7 - DL3000</w:t>
            </w:r>
          </w:p>
          <w:p w14:paraId="7D1F3FA9" w14:textId="77777777" w:rsidR="00375A9B" w:rsidRPr="009B6667" w:rsidRDefault="00375A9B" w:rsidP="00375A9B">
            <w:pPr>
              <w:pStyle w:val="ListParagraph"/>
              <w:numPr>
                <w:ilvl w:val="0"/>
                <w:numId w:val="68"/>
              </w:numPr>
              <w:rPr>
                <w:sz w:val="20"/>
                <w:szCs w:val="20"/>
              </w:rPr>
            </w:pPr>
            <w:r w:rsidRPr="009B6667">
              <w:rPr>
                <w:sz w:val="20"/>
                <w:szCs w:val="20"/>
              </w:rPr>
              <w:t>Server &amp; Application Monitor - AL1500</w:t>
            </w:r>
          </w:p>
          <w:p w14:paraId="32DA24EA" w14:textId="77777777" w:rsidR="00375A9B" w:rsidRPr="009B6667" w:rsidRDefault="00375A9B" w:rsidP="00375A9B">
            <w:pPr>
              <w:spacing w:before="240"/>
              <w:rPr>
                <w:b/>
                <w:sz w:val="20"/>
                <w:szCs w:val="20"/>
                <w:lang w:val="el-GR"/>
              </w:rPr>
            </w:pPr>
            <w:r w:rsidRPr="009B6667">
              <w:rPr>
                <w:b/>
                <w:sz w:val="20"/>
                <w:szCs w:val="20"/>
                <w:lang w:val="el-GR"/>
              </w:rPr>
              <w:t xml:space="preserve">Ο αριθμός ταυτότητας - </w:t>
            </w:r>
            <w:r w:rsidRPr="009B6667">
              <w:rPr>
                <w:b/>
                <w:sz w:val="20"/>
                <w:szCs w:val="20"/>
                <w:lang w:val="en-US"/>
              </w:rPr>
              <w:t>SolarWinds</w:t>
            </w:r>
            <w:r w:rsidRPr="009B6667">
              <w:rPr>
                <w:b/>
                <w:sz w:val="20"/>
                <w:szCs w:val="20"/>
                <w:lang w:val="el-GR"/>
              </w:rPr>
              <w:t xml:space="preserve"> </w:t>
            </w:r>
            <w:r w:rsidRPr="009B6667">
              <w:rPr>
                <w:b/>
                <w:sz w:val="20"/>
                <w:szCs w:val="20"/>
                <w:lang w:val="en-US"/>
              </w:rPr>
              <w:t>ID</w:t>
            </w:r>
            <w:r w:rsidRPr="009B6667">
              <w:rPr>
                <w:b/>
                <w:sz w:val="20"/>
                <w:szCs w:val="20"/>
                <w:lang w:val="el-GR"/>
              </w:rPr>
              <w:t xml:space="preserve"> του Πανελλήνιου Σχολικού Δικτύου είναι : </w:t>
            </w:r>
            <w:r w:rsidRPr="009B6667">
              <w:rPr>
                <w:b/>
                <w:sz w:val="20"/>
                <w:szCs w:val="20"/>
              </w:rPr>
              <w:t>Customer</w:t>
            </w:r>
            <w:r w:rsidRPr="009B6667">
              <w:rPr>
                <w:b/>
                <w:sz w:val="20"/>
                <w:szCs w:val="20"/>
                <w:lang w:val="el-GR"/>
              </w:rPr>
              <w:t xml:space="preserve"> </w:t>
            </w:r>
            <w:r w:rsidRPr="009B6667">
              <w:rPr>
                <w:b/>
                <w:sz w:val="20"/>
                <w:szCs w:val="20"/>
              </w:rPr>
              <w:t>ID</w:t>
            </w:r>
            <w:r w:rsidRPr="009B6667">
              <w:rPr>
                <w:b/>
                <w:sz w:val="20"/>
                <w:szCs w:val="20"/>
                <w:lang w:val="el-GR"/>
              </w:rPr>
              <w:t xml:space="preserve">  </w:t>
            </w:r>
            <w:r w:rsidRPr="009B6667">
              <w:rPr>
                <w:b/>
                <w:sz w:val="20"/>
                <w:szCs w:val="20"/>
              </w:rPr>
              <w:t>SW</w:t>
            </w:r>
            <w:r w:rsidRPr="009B6667">
              <w:rPr>
                <w:b/>
                <w:sz w:val="20"/>
                <w:szCs w:val="20"/>
                <w:lang w:val="el-GR"/>
              </w:rPr>
              <w:t>22363576 (</w:t>
            </w:r>
            <w:r w:rsidRPr="009B6667">
              <w:rPr>
                <w:b/>
                <w:sz w:val="20"/>
                <w:szCs w:val="20"/>
                <w:lang w:val="en-US"/>
              </w:rPr>
              <w:t>GREEK</w:t>
            </w:r>
            <w:r w:rsidRPr="009B6667">
              <w:rPr>
                <w:b/>
                <w:sz w:val="20"/>
                <w:szCs w:val="20"/>
                <w:lang w:val="el-GR"/>
              </w:rPr>
              <w:t xml:space="preserve"> </w:t>
            </w:r>
            <w:r w:rsidRPr="009B6667">
              <w:rPr>
                <w:b/>
                <w:sz w:val="20"/>
                <w:szCs w:val="20"/>
                <w:lang w:val="en-US"/>
              </w:rPr>
              <w:t>SCHOOL</w:t>
            </w:r>
            <w:r w:rsidRPr="009B6667">
              <w:rPr>
                <w:b/>
                <w:sz w:val="20"/>
                <w:szCs w:val="20"/>
                <w:lang w:val="el-GR"/>
              </w:rPr>
              <w:t xml:space="preserve"> </w:t>
            </w:r>
            <w:r w:rsidRPr="009B6667">
              <w:rPr>
                <w:b/>
                <w:sz w:val="20"/>
                <w:szCs w:val="20"/>
                <w:lang w:val="en-US"/>
              </w:rPr>
              <w:t>NETWORK</w:t>
            </w:r>
            <w:r w:rsidRPr="009B6667">
              <w:rPr>
                <w:b/>
                <w:sz w:val="20"/>
                <w:szCs w:val="20"/>
                <w:lang w:val="el-GR"/>
              </w:rPr>
              <w:t xml:space="preserve"> - </w:t>
            </w:r>
            <w:r w:rsidRPr="009B6667">
              <w:rPr>
                <w:b/>
                <w:sz w:val="20"/>
                <w:szCs w:val="20"/>
                <w:lang w:val="en-US"/>
              </w:rPr>
              <w:t>CTI</w:t>
            </w:r>
            <w:r w:rsidRPr="009B6667">
              <w:rPr>
                <w:b/>
                <w:sz w:val="20"/>
                <w:szCs w:val="20"/>
                <w:lang w:val="el-GR"/>
              </w:rPr>
              <w:t xml:space="preserve"> ('</w:t>
            </w:r>
            <w:r w:rsidRPr="009B6667">
              <w:rPr>
                <w:b/>
                <w:sz w:val="20"/>
                <w:szCs w:val="20"/>
                <w:lang w:val="en-US"/>
              </w:rPr>
              <w:t>DIOPHANTUS</w:t>
            </w:r>
            <w:r w:rsidRPr="009B6667">
              <w:rPr>
                <w:b/>
                <w:sz w:val="20"/>
                <w:szCs w:val="20"/>
                <w:lang w:val="el-GR"/>
              </w:rPr>
              <w:t xml:space="preserve">' </w:t>
            </w:r>
            <w:r w:rsidRPr="009B6667">
              <w:rPr>
                <w:b/>
                <w:sz w:val="20"/>
                <w:szCs w:val="20"/>
                <w:lang w:val="en-US"/>
              </w:rPr>
              <w:t>COMPUTER</w:t>
            </w:r>
            <w:r w:rsidRPr="009B6667">
              <w:rPr>
                <w:b/>
                <w:sz w:val="20"/>
                <w:szCs w:val="20"/>
                <w:lang w:val="el-GR"/>
              </w:rPr>
              <w:t xml:space="preserve"> </w:t>
            </w:r>
            <w:r w:rsidRPr="009B6667">
              <w:rPr>
                <w:b/>
                <w:sz w:val="20"/>
                <w:szCs w:val="20"/>
                <w:lang w:val="en-US"/>
              </w:rPr>
              <w:t>TECHNOLOGY</w:t>
            </w:r>
            <w:r w:rsidRPr="009B6667">
              <w:rPr>
                <w:b/>
                <w:sz w:val="20"/>
                <w:szCs w:val="20"/>
                <w:lang w:val="el-GR"/>
              </w:rPr>
              <w:t xml:space="preserve"> </w:t>
            </w:r>
            <w:r w:rsidRPr="009B6667">
              <w:rPr>
                <w:b/>
                <w:sz w:val="20"/>
                <w:szCs w:val="20"/>
                <w:lang w:val="en-US"/>
              </w:rPr>
              <w:t>INSTITUTE</w:t>
            </w:r>
            <w:r w:rsidRPr="009B6667">
              <w:rPr>
                <w:b/>
                <w:sz w:val="20"/>
                <w:szCs w:val="20"/>
                <w:lang w:val="el-GR"/>
              </w:rPr>
              <w:t xml:space="preserve"> &amp; </w:t>
            </w:r>
            <w:r w:rsidRPr="009B6667">
              <w:rPr>
                <w:b/>
                <w:sz w:val="20"/>
                <w:szCs w:val="20"/>
                <w:lang w:val="en-US"/>
              </w:rPr>
              <w:t>PRESS</w:t>
            </w:r>
            <w:r w:rsidRPr="009B6667">
              <w:rPr>
                <w:b/>
                <w:sz w:val="20"/>
                <w:szCs w:val="20"/>
                <w:lang w:val="el-GR"/>
              </w:rPr>
              <w:t>))</w:t>
            </w:r>
          </w:p>
        </w:tc>
        <w:tc>
          <w:tcPr>
            <w:tcW w:w="704" w:type="pct"/>
            <w:vAlign w:val="center"/>
          </w:tcPr>
          <w:p w14:paraId="75C6FBD9" w14:textId="77777777" w:rsidR="00375A9B" w:rsidRPr="009B6667" w:rsidRDefault="00375A9B" w:rsidP="00375A9B">
            <w:pPr>
              <w:spacing w:before="240"/>
              <w:jc w:val="center"/>
              <w:rPr>
                <w:b/>
                <w:bCs/>
                <w:sz w:val="20"/>
                <w:szCs w:val="20"/>
              </w:rPr>
            </w:pPr>
            <w:r w:rsidRPr="009B6667">
              <w:rPr>
                <w:b/>
                <w:bCs/>
                <w:sz w:val="20"/>
                <w:szCs w:val="20"/>
              </w:rPr>
              <w:t>ΝΑΙ</w:t>
            </w:r>
          </w:p>
        </w:tc>
        <w:tc>
          <w:tcPr>
            <w:tcW w:w="650" w:type="pct"/>
            <w:vAlign w:val="center"/>
          </w:tcPr>
          <w:p w14:paraId="6DB8A1AD" w14:textId="77777777" w:rsidR="00375A9B" w:rsidRPr="009B6667" w:rsidRDefault="00375A9B" w:rsidP="00375A9B">
            <w:pPr>
              <w:spacing w:before="240"/>
              <w:rPr>
                <w:sz w:val="20"/>
                <w:szCs w:val="20"/>
              </w:rPr>
            </w:pPr>
          </w:p>
        </w:tc>
        <w:tc>
          <w:tcPr>
            <w:tcW w:w="669" w:type="pct"/>
            <w:vAlign w:val="center"/>
          </w:tcPr>
          <w:p w14:paraId="5F1F4EC6" w14:textId="77777777" w:rsidR="00375A9B" w:rsidRPr="009B6667" w:rsidRDefault="00375A9B" w:rsidP="00375A9B">
            <w:pPr>
              <w:spacing w:before="240"/>
              <w:rPr>
                <w:sz w:val="20"/>
                <w:szCs w:val="20"/>
              </w:rPr>
            </w:pPr>
          </w:p>
        </w:tc>
      </w:tr>
      <w:tr w:rsidR="00375A9B" w:rsidRPr="009B6667" w14:paraId="3588C3C5" w14:textId="77777777" w:rsidTr="00375A9B">
        <w:trPr>
          <w:trHeight w:val="451"/>
          <w:tblHeader/>
          <w:jc w:val="center"/>
        </w:trPr>
        <w:tc>
          <w:tcPr>
            <w:tcW w:w="381" w:type="pct"/>
            <w:vAlign w:val="center"/>
          </w:tcPr>
          <w:p w14:paraId="4B61B9C0" w14:textId="77777777" w:rsidR="00375A9B" w:rsidRPr="009B6667" w:rsidRDefault="00375A9B" w:rsidP="00375A9B">
            <w:pPr>
              <w:spacing w:before="240"/>
              <w:ind w:left="432"/>
              <w:rPr>
                <w:sz w:val="20"/>
                <w:szCs w:val="20"/>
              </w:rPr>
            </w:pPr>
            <w:r w:rsidRPr="009B6667">
              <w:rPr>
                <w:sz w:val="20"/>
                <w:szCs w:val="20"/>
              </w:rPr>
              <w:t>3</w:t>
            </w:r>
          </w:p>
        </w:tc>
        <w:tc>
          <w:tcPr>
            <w:tcW w:w="2596" w:type="pct"/>
            <w:vAlign w:val="center"/>
          </w:tcPr>
          <w:p w14:paraId="7F1FD5EF" w14:textId="6B4607A5" w:rsidR="00375A9B" w:rsidRPr="009B6667" w:rsidRDefault="00375A9B" w:rsidP="00375A9B">
            <w:pPr>
              <w:spacing w:before="240"/>
              <w:rPr>
                <w:sz w:val="20"/>
                <w:szCs w:val="20"/>
                <w:lang w:val="el-GR"/>
              </w:rPr>
            </w:pPr>
            <w:r w:rsidRPr="009B6667">
              <w:rPr>
                <w:sz w:val="20"/>
                <w:szCs w:val="20"/>
                <w:lang w:val="el-GR"/>
              </w:rPr>
              <w:t>Ζητούμενος χρόνος ανανέωσης</w:t>
            </w:r>
            <w:r w:rsidRPr="008412BC">
              <w:rPr>
                <w:b/>
                <w:sz w:val="20"/>
                <w:szCs w:val="20"/>
                <w:lang w:val="el-GR"/>
              </w:rPr>
              <w:t xml:space="preserve">: </w:t>
            </w:r>
            <w:r w:rsidR="005851BE">
              <w:rPr>
                <w:b/>
                <w:sz w:val="20"/>
                <w:szCs w:val="20"/>
                <w:lang w:val="el-GR"/>
              </w:rPr>
              <w:t>Δύο</w:t>
            </w:r>
            <w:r w:rsidRPr="008412BC">
              <w:rPr>
                <w:b/>
                <w:sz w:val="20"/>
                <w:szCs w:val="20"/>
                <w:lang w:val="el-GR"/>
              </w:rPr>
              <w:t xml:space="preserve"> (</w:t>
            </w:r>
            <w:r w:rsidR="005851BE">
              <w:rPr>
                <w:b/>
                <w:sz w:val="20"/>
                <w:szCs w:val="20"/>
                <w:lang w:val="el-GR"/>
              </w:rPr>
              <w:t>2</w:t>
            </w:r>
            <w:r w:rsidRPr="008412BC">
              <w:rPr>
                <w:b/>
                <w:sz w:val="20"/>
                <w:szCs w:val="20"/>
                <w:lang w:val="el-GR"/>
              </w:rPr>
              <w:t xml:space="preserve">) </w:t>
            </w:r>
            <w:r w:rsidR="005851BE">
              <w:rPr>
                <w:b/>
                <w:sz w:val="20"/>
                <w:szCs w:val="20"/>
                <w:lang w:val="el-GR"/>
              </w:rPr>
              <w:t>έτη</w:t>
            </w:r>
            <w:r>
              <w:rPr>
                <w:sz w:val="20"/>
                <w:szCs w:val="20"/>
                <w:lang w:val="el-GR"/>
              </w:rPr>
              <w:t xml:space="preserve"> </w:t>
            </w:r>
            <w:r w:rsidRPr="009B6667">
              <w:rPr>
                <w:sz w:val="20"/>
                <w:szCs w:val="20"/>
                <w:lang w:val="el-GR"/>
              </w:rPr>
              <w:t xml:space="preserve"> </w:t>
            </w:r>
            <w:r w:rsidRPr="009B6667">
              <w:rPr>
                <w:b/>
                <w:sz w:val="20"/>
                <w:szCs w:val="20"/>
                <w:lang w:val="el-GR"/>
              </w:rPr>
              <w:t>– έως 30/11/</w:t>
            </w:r>
            <w:r w:rsidR="008412BC">
              <w:rPr>
                <w:b/>
                <w:sz w:val="20"/>
                <w:szCs w:val="20"/>
                <w:lang w:val="el-GR"/>
              </w:rPr>
              <w:t>202</w:t>
            </w:r>
            <w:r w:rsidR="005851BE">
              <w:rPr>
                <w:b/>
                <w:sz w:val="20"/>
                <w:szCs w:val="20"/>
                <w:lang w:val="el-GR"/>
              </w:rPr>
              <w:t>5</w:t>
            </w:r>
          </w:p>
        </w:tc>
        <w:tc>
          <w:tcPr>
            <w:tcW w:w="704" w:type="pct"/>
            <w:vAlign w:val="center"/>
          </w:tcPr>
          <w:p w14:paraId="035F3434" w14:textId="77777777" w:rsidR="00375A9B" w:rsidRPr="009B6667" w:rsidRDefault="00375A9B" w:rsidP="00375A9B">
            <w:pPr>
              <w:spacing w:before="240"/>
              <w:jc w:val="center"/>
              <w:rPr>
                <w:b/>
                <w:bCs/>
                <w:sz w:val="20"/>
                <w:szCs w:val="20"/>
              </w:rPr>
            </w:pPr>
            <w:r w:rsidRPr="009B6667">
              <w:rPr>
                <w:b/>
                <w:bCs/>
                <w:sz w:val="20"/>
                <w:szCs w:val="20"/>
              </w:rPr>
              <w:t>ΝΑΙ</w:t>
            </w:r>
          </w:p>
        </w:tc>
        <w:tc>
          <w:tcPr>
            <w:tcW w:w="650" w:type="pct"/>
            <w:vAlign w:val="center"/>
          </w:tcPr>
          <w:p w14:paraId="76626476" w14:textId="77777777" w:rsidR="00375A9B" w:rsidRPr="009B6667" w:rsidRDefault="00375A9B" w:rsidP="00375A9B">
            <w:pPr>
              <w:spacing w:before="240"/>
              <w:rPr>
                <w:sz w:val="20"/>
                <w:szCs w:val="20"/>
              </w:rPr>
            </w:pPr>
          </w:p>
        </w:tc>
        <w:tc>
          <w:tcPr>
            <w:tcW w:w="669" w:type="pct"/>
            <w:vAlign w:val="center"/>
          </w:tcPr>
          <w:p w14:paraId="37B4FE33" w14:textId="77777777" w:rsidR="00375A9B" w:rsidRPr="009B6667" w:rsidRDefault="00375A9B" w:rsidP="00375A9B">
            <w:pPr>
              <w:spacing w:before="240"/>
              <w:rPr>
                <w:sz w:val="20"/>
                <w:szCs w:val="20"/>
              </w:rPr>
            </w:pPr>
          </w:p>
        </w:tc>
      </w:tr>
    </w:tbl>
    <w:p w14:paraId="5ACB1CDB" w14:textId="77777777" w:rsidR="00375A9B" w:rsidRPr="002956F1" w:rsidRDefault="00375A9B" w:rsidP="00375A9B">
      <w:pPr>
        <w:rPr>
          <w:lang w:val="el-GR"/>
        </w:rPr>
      </w:pPr>
    </w:p>
    <w:p w14:paraId="113AEE89" w14:textId="77777777" w:rsidR="008412BC" w:rsidRDefault="008412BC">
      <w:pPr>
        <w:suppressAutoHyphens w:val="0"/>
        <w:spacing w:after="0"/>
        <w:jc w:val="left"/>
        <w:rPr>
          <w:rFonts w:ascii="Arial" w:eastAsia="SimSun" w:hAnsi="Arial" w:cs="Arial"/>
          <w:b/>
          <w:szCs w:val="20"/>
          <w:lang w:val="el-GR"/>
        </w:rPr>
      </w:pPr>
      <w:r>
        <w:br w:type="page"/>
      </w:r>
    </w:p>
    <w:p w14:paraId="3D1ED18E" w14:textId="3A7E100F" w:rsidR="00375A9B" w:rsidRPr="00770463" w:rsidRDefault="00375A9B" w:rsidP="00375A9B">
      <w:pPr>
        <w:pStyle w:val="Heading3"/>
        <w:numPr>
          <w:ilvl w:val="0"/>
          <w:numId w:val="0"/>
        </w:numPr>
        <w:ind w:left="-11"/>
      </w:pPr>
      <w:bookmarkStart w:id="622" w:name="_Toc147152350"/>
      <w:r w:rsidRPr="00770463">
        <w:lastRenderedPageBreak/>
        <w:t>ΠΤΧ</w:t>
      </w:r>
      <w:r>
        <w:t xml:space="preserve"> 7.</w:t>
      </w:r>
      <w:r w:rsidRPr="00770463">
        <w:t xml:space="preserve"> Επέκταση εγγύησης-υποστήριξης για σύστημα αποθήκευσης  </w:t>
      </w:r>
      <w:r>
        <w:rPr>
          <w:lang w:val="en-US"/>
        </w:rPr>
        <w:t>Dell</w:t>
      </w:r>
      <w:r w:rsidRPr="00090264">
        <w:t xml:space="preserve"> </w:t>
      </w:r>
      <w:r>
        <w:rPr>
          <w:lang w:val="en-US"/>
        </w:rPr>
        <w:t>SC</w:t>
      </w:r>
      <w:r w:rsidRPr="00090264">
        <w:t xml:space="preserve"> 5020</w:t>
      </w:r>
      <w:r w:rsidRPr="00FB78E9">
        <w:rPr>
          <w:lang w:val="en-US"/>
        </w:rPr>
        <w:t>f</w:t>
      </w:r>
      <w:bookmarkEnd w:id="6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7560"/>
        <w:gridCol w:w="2053"/>
        <w:gridCol w:w="1893"/>
        <w:gridCol w:w="1945"/>
      </w:tblGrid>
      <w:tr w:rsidR="00375A9B" w:rsidRPr="009B6667" w14:paraId="62874507" w14:textId="77777777" w:rsidTr="007820BC">
        <w:trPr>
          <w:cantSplit/>
          <w:trHeight w:val="653"/>
          <w:jc w:val="center"/>
        </w:trPr>
        <w:tc>
          <w:tcPr>
            <w:tcW w:w="381" w:type="pct"/>
            <w:shd w:val="clear" w:color="auto" w:fill="B3B3B3"/>
            <w:vAlign w:val="center"/>
          </w:tcPr>
          <w:p w14:paraId="6259FFD0" w14:textId="77777777" w:rsidR="00375A9B" w:rsidRPr="009B6667" w:rsidRDefault="00375A9B" w:rsidP="007820BC">
            <w:pPr>
              <w:pStyle w:val="SmallLetters"/>
              <w:rPr>
                <w:rFonts w:asciiTheme="minorHAnsi" w:eastAsia="Arial Unicode MS" w:hAnsiTheme="minorHAnsi" w:cstheme="minorHAnsi"/>
                <w:sz w:val="20"/>
                <w:szCs w:val="20"/>
              </w:rPr>
            </w:pPr>
            <w:r w:rsidRPr="009B6667">
              <w:rPr>
                <w:rFonts w:asciiTheme="minorHAnsi" w:eastAsia="Arial Unicode MS" w:hAnsiTheme="minorHAnsi" w:cstheme="minorHAnsi"/>
                <w:sz w:val="20"/>
                <w:szCs w:val="20"/>
              </w:rPr>
              <w:t>Α/Α</w:t>
            </w:r>
          </w:p>
        </w:tc>
        <w:tc>
          <w:tcPr>
            <w:tcW w:w="2596" w:type="pct"/>
            <w:shd w:val="clear" w:color="auto" w:fill="B3B3B3"/>
            <w:vAlign w:val="center"/>
          </w:tcPr>
          <w:p w14:paraId="31B7B67D" w14:textId="77777777" w:rsidR="00375A9B" w:rsidRPr="009B6667" w:rsidRDefault="00375A9B" w:rsidP="00375A9B">
            <w:pPr>
              <w:pStyle w:val="SmallLetters"/>
              <w:rPr>
                <w:rFonts w:asciiTheme="minorHAnsi" w:eastAsia="Arial Unicode MS" w:hAnsiTheme="minorHAnsi" w:cstheme="minorHAnsi"/>
                <w:sz w:val="20"/>
                <w:szCs w:val="20"/>
              </w:rPr>
            </w:pPr>
            <w:r w:rsidRPr="009B6667">
              <w:rPr>
                <w:rFonts w:asciiTheme="minorHAnsi" w:eastAsia="Arial Unicode MS" w:hAnsiTheme="minorHAnsi" w:cstheme="minorHAnsi"/>
                <w:sz w:val="20"/>
                <w:szCs w:val="20"/>
              </w:rPr>
              <w:t>Περιγραφή / Προδιαγραφές</w:t>
            </w:r>
          </w:p>
        </w:tc>
        <w:tc>
          <w:tcPr>
            <w:tcW w:w="705" w:type="pct"/>
            <w:shd w:val="clear" w:color="auto" w:fill="B3B3B3"/>
            <w:vAlign w:val="center"/>
          </w:tcPr>
          <w:p w14:paraId="6FE0B0C6" w14:textId="77777777" w:rsidR="00375A9B" w:rsidRPr="009B6667" w:rsidRDefault="00375A9B" w:rsidP="00375A9B">
            <w:pPr>
              <w:pStyle w:val="SmallLetters"/>
              <w:rPr>
                <w:rFonts w:asciiTheme="minorHAnsi" w:eastAsia="Arial Unicode MS" w:hAnsiTheme="minorHAnsi" w:cstheme="minorHAnsi"/>
                <w:sz w:val="20"/>
                <w:szCs w:val="20"/>
              </w:rPr>
            </w:pPr>
            <w:r w:rsidRPr="009B6667">
              <w:rPr>
                <w:rFonts w:asciiTheme="minorHAnsi" w:eastAsia="Arial Unicode MS" w:hAnsiTheme="minorHAnsi" w:cstheme="minorHAnsi"/>
                <w:sz w:val="20"/>
                <w:szCs w:val="20"/>
              </w:rPr>
              <w:t>Υποχρεωτική Απαίτηση</w:t>
            </w:r>
          </w:p>
        </w:tc>
        <w:tc>
          <w:tcPr>
            <w:tcW w:w="650" w:type="pct"/>
            <w:shd w:val="clear" w:color="auto" w:fill="B3B3B3"/>
            <w:vAlign w:val="center"/>
          </w:tcPr>
          <w:p w14:paraId="19EA9431" w14:textId="77777777" w:rsidR="00375A9B" w:rsidRPr="009B6667" w:rsidRDefault="00375A9B" w:rsidP="00375A9B">
            <w:pPr>
              <w:pStyle w:val="SmallLetters"/>
              <w:rPr>
                <w:rFonts w:asciiTheme="minorHAnsi" w:eastAsia="Arial Unicode MS" w:hAnsiTheme="minorHAnsi" w:cstheme="minorHAnsi"/>
                <w:sz w:val="20"/>
                <w:szCs w:val="20"/>
              </w:rPr>
            </w:pPr>
            <w:r w:rsidRPr="009B6667">
              <w:rPr>
                <w:rFonts w:asciiTheme="minorHAnsi" w:eastAsia="Arial Unicode MS" w:hAnsiTheme="minorHAnsi" w:cstheme="minorHAnsi"/>
                <w:sz w:val="20"/>
                <w:szCs w:val="20"/>
              </w:rPr>
              <w:t>Απάντηση Οικονομικού Φορέα</w:t>
            </w:r>
          </w:p>
        </w:tc>
        <w:tc>
          <w:tcPr>
            <w:tcW w:w="668" w:type="pct"/>
            <w:shd w:val="clear" w:color="auto" w:fill="B3B3B3"/>
            <w:vAlign w:val="center"/>
          </w:tcPr>
          <w:p w14:paraId="5743E3CE" w14:textId="77777777" w:rsidR="00375A9B" w:rsidRPr="009B6667" w:rsidRDefault="00375A9B" w:rsidP="00375A9B">
            <w:pPr>
              <w:pStyle w:val="SmallLetters"/>
              <w:rPr>
                <w:rFonts w:asciiTheme="minorHAnsi" w:eastAsia="Arial Unicode MS" w:hAnsiTheme="minorHAnsi" w:cstheme="minorHAnsi"/>
                <w:sz w:val="20"/>
                <w:szCs w:val="20"/>
              </w:rPr>
            </w:pPr>
            <w:r w:rsidRPr="009B6667">
              <w:rPr>
                <w:rFonts w:asciiTheme="minorHAnsi" w:eastAsia="Arial Unicode MS" w:hAnsiTheme="minorHAnsi" w:cstheme="minorHAnsi"/>
                <w:sz w:val="20"/>
                <w:szCs w:val="20"/>
              </w:rPr>
              <w:t>Παραπομπές &amp; Σχόλια</w:t>
            </w:r>
          </w:p>
        </w:tc>
      </w:tr>
      <w:tr w:rsidR="00375A9B" w:rsidRPr="009B6667" w14:paraId="4F5C8C4E" w14:textId="77777777" w:rsidTr="007820BC">
        <w:trPr>
          <w:cantSplit/>
          <w:trHeight w:val="381"/>
          <w:jc w:val="center"/>
        </w:trPr>
        <w:tc>
          <w:tcPr>
            <w:tcW w:w="381" w:type="pct"/>
            <w:vAlign w:val="center"/>
          </w:tcPr>
          <w:p w14:paraId="7A700CA9" w14:textId="77777777" w:rsidR="00375A9B" w:rsidRPr="009B6667" w:rsidRDefault="00375A9B" w:rsidP="007820BC">
            <w:pPr>
              <w:pStyle w:val="ListParagraph"/>
              <w:numPr>
                <w:ilvl w:val="0"/>
                <w:numId w:val="0"/>
              </w:numPr>
              <w:jc w:val="center"/>
              <w:rPr>
                <w:sz w:val="20"/>
                <w:szCs w:val="20"/>
              </w:rPr>
            </w:pPr>
            <w:r w:rsidRPr="009B6667">
              <w:rPr>
                <w:sz w:val="20"/>
                <w:szCs w:val="20"/>
              </w:rPr>
              <w:t>SC</w:t>
            </w:r>
          </w:p>
        </w:tc>
        <w:tc>
          <w:tcPr>
            <w:tcW w:w="2596" w:type="pct"/>
            <w:vAlign w:val="center"/>
          </w:tcPr>
          <w:p w14:paraId="37A2978C" w14:textId="77777777" w:rsidR="00375A9B" w:rsidRPr="009B6667" w:rsidRDefault="00375A9B" w:rsidP="00375A9B">
            <w:pPr>
              <w:spacing w:before="240"/>
              <w:rPr>
                <w:rFonts w:asciiTheme="minorHAnsi" w:hAnsiTheme="minorHAnsi" w:cstheme="minorHAnsi"/>
                <w:sz w:val="20"/>
                <w:szCs w:val="20"/>
                <w:lang w:val="el-GR"/>
              </w:rPr>
            </w:pPr>
            <w:r w:rsidRPr="009B6667">
              <w:rPr>
                <w:rFonts w:asciiTheme="minorHAnsi" w:hAnsiTheme="minorHAnsi" w:cstheme="minorHAnsi"/>
                <w:sz w:val="20"/>
                <w:szCs w:val="20"/>
                <w:lang w:val="el-GR"/>
              </w:rPr>
              <w:t xml:space="preserve">Επέκταση της εγγύησης συστήματος αποθήκευσης </w:t>
            </w:r>
            <w:r w:rsidRPr="009B6667">
              <w:rPr>
                <w:rFonts w:asciiTheme="minorHAnsi" w:hAnsiTheme="minorHAnsi" w:cstheme="minorHAnsi"/>
                <w:sz w:val="20"/>
                <w:szCs w:val="20"/>
                <w:lang w:val="en-US"/>
              </w:rPr>
              <w:t>Dell</w:t>
            </w:r>
            <w:r w:rsidRPr="009B6667">
              <w:rPr>
                <w:rFonts w:asciiTheme="minorHAnsi" w:hAnsiTheme="minorHAnsi" w:cstheme="minorHAnsi"/>
                <w:sz w:val="20"/>
                <w:szCs w:val="20"/>
                <w:lang w:val="el-GR"/>
              </w:rPr>
              <w:t xml:space="preserve"> </w:t>
            </w:r>
            <w:r w:rsidRPr="009B6667">
              <w:rPr>
                <w:rFonts w:asciiTheme="minorHAnsi" w:hAnsiTheme="minorHAnsi" w:cstheme="minorHAnsi"/>
                <w:sz w:val="20"/>
                <w:szCs w:val="20"/>
                <w:lang w:val="en-US"/>
              </w:rPr>
              <w:t>SC</w:t>
            </w:r>
            <w:r w:rsidRPr="009B6667">
              <w:rPr>
                <w:rFonts w:asciiTheme="minorHAnsi" w:hAnsiTheme="minorHAnsi" w:cstheme="minorHAnsi"/>
                <w:sz w:val="20"/>
                <w:szCs w:val="20"/>
                <w:lang w:val="el-GR"/>
              </w:rPr>
              <w:t xml:space="preserve"> 5020</w:t>
            </w:r>
            <w:r w:rsidRPr="009B6667">
              <w:rPr>
                <w:rFonts w:asciiTheme="minorHAnsi" w:hAnsiTheme="minorHAnsi" w:cstheme="minorHAnsi"/>
                <w:sz w:val="20"/>
                <w:szCs w:val="20"/>
                <w:lang w:val="en-US"/>
              </w:rPr>
              <w:t>f</w:t>
            </w:r>
          </w:p>
        </w:tc>
        <w:tc>
          <w:tcPr>
            <w:tcW w:w="705" w:type="pct"/>
            <w:vAlign w:val="center"/>
          </w:tcPr>
          <w:p w14:paraId="739C9BEA" w14:textId="77777777" w:rsidR="00375A9B" w:rsidRPr="009B6667" w:rsidRDefault="00375A9B" w:rsidP="00375A9B">
            <w:pPr>
              <w:spacing w:before="240"/>
              <w:jc w:val="center"/>
              <w:rPr>
                <w:rFonts w:asciiTheme="minorHAnsi" w:hAnsiTheme="minorHAnsi" w:cstheme="minorHAnsi"/>
                <w:b/>
                <w:sz w:val="20"/>
                <w:szCs w:val="20"/>
              </w:rPr>
            </w:pPr>
            <w:r w:rsidRPr="009B6667">
              <w:rPr>
                <w:rFonts w:asciiTheme="minorHAnsi" w:hAnsiTheme="minorHAnsi" w:cstheme="minorHAnsi"/>
                <w:b/>
                <w:sz w:val="20"/>
                <w:szCs w:val="20"/>
              </w:rPr>
              <w:t>ΝΑΙ</w:t>
            </w:r>
          </w:p>
        </w:tc>
        <w:tc>
          <w:tcPr>
            <w:tcW w:w="650" w:type="pct"/>
            <w:vAlign w:val="center"/>
          </w:tcPr>
          <w:p w14:paraId="5A1659D7" w14:textId="77777777" w:rsidR="00375A9B" w:rsidRPr="009B6667" w:rsidRDefault="00375A9B" w:rsidP="00375A9B">
            <w:pPr>
              <w:spacing w:before="240"/>
              <w:rPr>
                <w:rFonts w:asciiTheme="minorHAnsi" w:hAnsiTheme="minorHAnsi" w:cstheme="minorHAnsi"/>
                <w:sz w:val="20"/>
                <w:szCs w:val="20"/>
              </w:rPr>
            </w:pPr>
          </w:p>
        </w:tc>
        <w:tc>
          <w:tcPr>
            <w:tcW w:w="668" w:type="pct"/>
            <w:vAlign w:val="center"/>
          </w:tcPr>
          <w:p w14:paraId="2681746F" w14:textId="77777777" w:rsidR="00375A9B" w:rsidRPr="009B6667" w:rsidRDefault="00375A9B" w:rsidP="00375A9B">
            <w:pPr>
              <w:spacing w:before="240"/>
              <w:rPr>
                <w:rFonts w:asciiTheme="minorHAnsi" w:hAnsiTheme="minorHAnsi" w:cstheme="minorHAnsi"/>
                <w:sz w:val="20"/>
                <w:szCs w:val="20"/>
              </w:rPr>
            </w:pPr>
          </w:p>
        </w:tc>
      </w:tr>
      <w:tr w:rsidR="00375A9B" w:rsidRPr="009B6667" w14:paraId="7357E36A" w14:textId="77777777" w:rsidTr="007820BC">
        <w:trPr>
          <w:cantSplit/>
          <w:trHeight w:val="318"/>
          <w:jc w:val="center"/>
        </w:trPr>
        <w:tc>
          <w:tcPr>
            <w:tcW w:w="381" w:type="pct"/>
            <w:shd w:val="clear" w:color="auto" w:fill="D9D9D9"/>
            <w:vAlign w:val="center"/>
          </w:tcPr>
          <w:p w14:paraId="2C7F7F34" w14:textId="77777777" w:rsidR="00375A9B" w:rsidRPr="009B6667" w:rsidRDefault="00375A9B" w:rsidP="007820BC">
            <w:pPr>
              <w:pStyle w:val="ListParagraph"/>
              <w:numPr>
                <w:ilvl w:val="0"/>
                <w:numId w:val="60"/>
              </w:numPr>
              <w:jc w:val="center"/>
              <w:rPr>
                <w:sz w:val="20"/>
                <w:szCs w:val="20"/>
              </w:rPr>
            </w:pPr>
          </w:p>
        </w:tc>
        <w:tc>
          <w:tcPr>
            <w:tcW w:w="2596" w:type="pct"/>
            <w:shd w:val="clear" w:color="auto" w:fill="D9D9D9"/>
            <w:vAlign w:val="center"/>
          </w:tcPr>
          <w:p w14:paraId="323FB2D3" w14:textId="77777777" w:rsidR="00375A9B" w:rsidRPr="009B6667" w:rsidRDefault="00375A9B" w:rsidP="00375A9B">
            <w:pPr>
              <w:spacing w:before="240"/>
              <w:rPr>
                <w:rFonts w:asciiTheme="minorHAnsi" w:hAnsiTheme="minorHAnsi" w:cstheme="minorHAnsi"/>
                <w:b/>
                <w:sz w:val="20"/>
                <w:szCs w:val="20"/>
              </w:rPr>
            </w:pPr>
            <w:r w:rsidRPr="009B6667">
              <w:rPr>
                <w:rFonts w:asciiTheme="minorHAnsi" w:hAnsiTheme="minorHAnsi" w:cstheme="minorHAnsi"/>
                <w:b/>
                <w:sz w:val="20"/>
                <w:szCs w:val="20"/>
              </w:rPr>
              <w:t>Υποστηριζόμενος εξοπλισμός</w:t>
            </w:r>
          </w:p>
        </w:tc>
        <w:tc>
          <w:tcPr>
            <w:tcW w:w="705" w:type="pct"/>
            <w:shd w:val="clear" w:color="auto" w:fill="D9D9D9"/>
            <w:vAlign w:val="center"/>
          </w:tcPr>
          <w:p w14:paraId="50BC26B0" w14:textId="77777777" w:rsidR="00375A9B" w:rsidRPr="009B6667" w:rsidRDefault="00375A9B" w:rsidP="00375A9B">
            <w:pPr>
              <w:spacing w:before="240"/>
              <w:jc w:val="center"/>
              <w:rPr>
                <w:rFonts w:asciiTheme="minorHAnsi" w:hAnsiTheme="minorHAnsi" w:cstheme="minorHAnsi"/>
                <w:b/>
                <w:bCs/>
                <w:sz w:val="20"/>
                <w:szCs w:val="20"/>
                <w:lang w:val="en-US"/>
              </w:rPr>
            </w:pPr>
            <w:r w:rsidRPr="009B6667">
              <w:rPr>
                <w:rFonts w:asciiTheme="minorHAnsi" w:hAnsiTheme="minorHAnsi" w:cstheme="minorHAnsi"/>
                <w:b/>
                <w:bCs/>
                <w:sz w:val="20"/>
                <w:szCs w:val="20"/>
                <w:lang w:val="en-US"/>
              </w:rPr>
              <w:t>NAI</w:t>
            </w:r>
          </w:p>
        </w:tc>
        <w:tc>
          <w:tcPr>
            <w:tcW w:w="650" w:type="pct"/>
            <w:shd w:val="clear" w:color="auto" w:fill="D9D9D9"/>
            <w:vAlign w:val="center"/>
          </w:tcPr>
          <w:p w14:paraId="5D250634"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D9D9D9"/>
            <w:vAlign w:val="center"/>
          </w:tcPr>
          <w:p w14:paraId="706BD1AE"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15158E32" w14:textId="77777777" w:rsidTr="007820BC">
        <w:trPr>
          <w:cantSplit/>
          <w:trHeight w:val="318"/>
          <w:jc w:val="center"/>
        </w:trPr>
        <w:tc>
          <w:tcPr>
            <w:tcW w:w="381" w:type="pct"/>
            <w:vAlign w:val="center"/>
          </w:tcPr>
          <w:p w14:paraId="0DBC463B" w14:textId="77777777" w:rsidR="00375A9B" w:rsidRPr="009B6667" w:rsidRDefault="00375A9B" w:rsidP="007820BC">
            <w:pPr>
              <w:pStyle w:val="ListParagraph"/>
              <w:numPr>
                <w:ilvl w:val="1"/>
                <w:numId w:val="60"/>
              </w:numPr>
              <w:jc w:val="center"/>
              <w:rPr>
                <w:sz w:val="20"/>
                <w:szCs w:val="20"/>
              </w:rPr>
            </w:pPr>
          </w:p>
        </w:tc>
        <w:tc>
          <w:tcPr>
            <w:tcW w:w="2596" w:type="pct"/>
            <w:vAlign w:val="center"/>
          </w:tcPr>
          <w:p w14:paraId="0ADF0E7E" w14:textId="77777777" w:rsidR="00375A9B" w:rsidRPr="009B6667" w:rsidRDefault="00375A9B" w:rsidP="00375A9B">
            <w:pPr>
              <w:spacing w:before="240"/>
              <w:rPr>
                <w:rFonts w:asciiTheme="minorHAnsi" w:hAnsiTheme="minorHAnsi" w:cstheme="minorHAnsi"/>
                <w:sz w:val="20"/>
                <w:szCs w:val="20"/>
                <w:lang w:val="en-US"/>
              </w:rPr>
            </w:pPr>
            <w:r w:rsidRPr="009B6667">
              <w:rPr>
                <w:rFonts w:asciiTheme="minorHAnsi" w:hAnsiTheme="minorHAnsi" w:cstheme="minorHAnsi"/>
                <w:sz w:val="20"/>
                <w:szCs w:val="20"/>
              </w:rPr>
              <w:t>Κατασκευαστής Dell</w:t>
            </w:r>
          </w:p>
        </w:tc>
        <w:tc>
          <w:tcPr>
            <w:tcW w:w="705" w:type="pct"/>
            <w:vAlign w:val="center"/>
          </w:tcPr>
          <w:p w14:paraId="2A3BAF12" w14:textId="77777777" w:rsidR="00375A9B" w:rsidRPr="009B6667" w:rsidRDefault="00375A9B" w:rsidP="00375A9B">
            <w:pPr>
              <w:spacing w:before="240"/>
              <w:jc w:val="center"/>
              <w:rPr>
                <w:rFonts w:asciiTheme="minorHAnsi" w:hAnsiTheme="minorHAnsi" w:cstheme="minorHAnsi"/>
                <w:b/>
                <w:bCs/>
                <w:sz w:val="20"/>
                <w:szCs w:val="20"/>
                <w:lang w:val="en-US"/>
              </w:rPr>
            </w:pPr>
            <w:r w:rsidRPr="009B6667">
              <w:rPr>
                <w:rFonts w:asciiTheme="minorHAnsi" w:hAnsiTheme="minorHAnsi" w:cstheme="minorHAnsi"/>
                <w:b/>
                <w:bCs/>
                <w:sz w:val="20"/>
                <w:szCs w:val="20"/>
                <w:lang w:val="en-US"/>
              </w:rPr>
              <w:t>NAI</w:t>
            </w:r>
          </w:p>
        </w:tc>
        <w:tc>
          <w:tcPr>
            <w:tcW w:w="650" w:type="pct"/>
            <w:vAlign w:val="center"/>
          </w:tcPr>
          <w:p w14:paraId="4EB82153" w14:textId="77777777" w:rsidR="00375A9B" w:rsidRPr="009B6667" w:rsidRDefault="00375A9B" w:rsidP="00375A9B">
            <w:pPr>
              <w:spacing w:before="240"/>
              <w:rPr>
                <w:rFonts w:asciiTheme="minorHAnsi" w:hAnsiTheme="minorHAnsi" w:cstheme="minorHAnsi"/>
                <w:sz w:val="20"/>
                <w:szCs w:val="20"/>
              </w:rPr>
            </w:pPr>
          </w:p>
        </w:tc>
        <w:tc>
          <w:tcPr>
            <w:tcW w:w="668" w:type="pct"/>
            <w:vAlign w:val="center"/>
          </w:tcPr>
          <w:p w14:paraId="08E35A8D" w14:textId="77777777" w:rsidR="00375A9B" w:rsidRPr="009B6667" w:rsidRDefault="00375A9B" w:rsidP="00375A9B">
            <w:pPr>
              <w:spacing w:before="240"/>
              <w:rPr>
                <w:rFonts w:asciiTheme="minorHAnsi" w:hAnsiTheme="minorHAnsi" w:cstheme="minorHAnsi"/>
                <w:sz w:val="20"/>
                <w:szCs w:val="20"/>
              </w:rPr>
            </w:pPr>
          </w:p>
        </w:tc>
      </w:tr>
      <w:tr w:rsidR="00375A9B" w:rsidRPr="009B6667" w14:paraId="6EC4FF5F" w14:textId="77777777" w:rsidTr="007820BC">
        <w:trPr>
          <w:cantSplit/>
          <w:trHeight w:val="426"/>
          <w:jc w:val="center"/>
        </w:trPr>
        <w:tc>
          <w:tcPr>
            <w:tcW w:w="381" w:type="pct"/>
            <w:vAlign w:val="center"/>
          </w:tcPr>
          <w:p w14:paraId="76FCC5C3" w14:textId="77777777" w:rsidR="00375A9B" w:rsidRPr="009B6667" w:rsidRDefault="00375A9B" w:rsidP="007820BC">
            <w:pPr>
              <w:pStyle w:val="ListParagraph"/>
              <w:numPr>
                <w:ilvl w:val="1"/>
                <w:numId w:val="60"/>
              </w:numPr>
              <w:jc w:val="center"/>
              <w:rPr>
                <w:sz w:val="20"/>
                <w:szCs w:val="20"/>
              </w:rPr>
            </w:pPr>
          </w:p>
        </w:tc>
        <w:tc>
          <w:tcPr>
            <w:tcW w:w="2596" w:type="pct"/>
            <w:vAlign w:val="center"/>
          </w:tcPr>
          <w:p w14:paraId="5A3BD37B" w14:textId="77777777" w:rsidR="00375A9B" w:rsidRPr="009B6667" w:rsidRDefault="00375A9B" w:rsidP="00375A9B">
            <w:pPr>
              <w:spacing w:before="240"/>
              <w:rPr>
                <w:rFonts w:asciiTheme="minorHAnsi" w:hAnsiTheme="minorHAnsi" w:cstheme="minorHAnsi"/>
                <w:sz w:val="20"/>
                <w:szCs w:val="20"/>
              </w:rPr>
            </w:pPr>
            <w:r w:rsidRPr="009B6667">
              <w:rPr>
                <w:rFonts w:asciiTheme="minorHAnsi" w:hAnsiTheme="minorHAnsi" w:cstheme="minorHAnsi"/>
                <w:sz w:val="20"/>
                <w:szCs w:val="20"/>
              </w:rPr>
              <w:t xml:space="preserve">Μοντέλο </w:t>
            </w:r>
            <w:r w:rsidRPr="009B6667">
              <w:rPr>
                <w:rFonts w:asciiTheme="minorHAnsi" w:hAnsiTheme="minorHAnsi" w:cstheme="minorHAnsi"/>
                <w:sz w:val="20"/>
                <w:szCs w:val="20"/>
                <w:lang w:val="en-US"/>
              </w:rPr>
              <w:t>SC 5020f</w:t>
            </w:r>
          </w:p>
        </w:tc>
        <w:tc>
          <w:tcPr>
            <w:tcW w:w="705" w:type="pct"/>
            <w:vAlign w:val="center"/>
          </w:tcPr>
          <w:p w14:paraId="442D0973"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vAlign w:val="center"/>
          </w:tcPr>
          <w:p w14:paraId="0ED04C9C" w14:textId="77777777" w:rsidR="00375A9B" w:rsidRPr="009B6667" w:rsidRDefault="00375A9B" w:rsidP="00375A9B">
            <w:pPr>
              <w:spacing w:before="240"/>
              <w:rPr>
                <w:rFonts w:asciiTheme="minorHAnsi" w:hAnsiTheme="minorHAnsi" w:cstheme="minorHAnsi"/>
                <w:sz w:val="20"/>
                <w:szCs w:val="20"/>
              </w:rPr>
            </w:pPr>
          </w:p>
        </w:tc>
        <w:tc>
          <w:tcPr>
            <w:tcW w:w="668" w:type="pct"/>
            <w:vAlign w:val="center"/>
          </w:tcPr>
          <w:p w14:paraId="6817A941" w14:textId="77777777" w:rsidR="00375A9B" w:rsidRPr="009B6667" w:rsidRDefault="00375A9B" w:rsidP="00375A9B">
            <w:pPr>
              <w:spacing w:before="240"/>
              <w:rPr>
                <w:rFonts w:asciiTheme="minorHAnsi" w:hAnsiTheme="minorHAnsi" w:cstheme="minorHAnsi"/>
                <w:sz w:val="20"/>
                <w:szCs w:val="20"/>
              </w:rPr>
            </w:pPr>
          </w:p>
        </w:tc>
      </w:tr>
      <w:tr w:rsidR="00375A9B" w:rsidRPr="009B6667" w14:paraId="693C0CF7" w14:textId="77777777" w:rsidTr="007820BC">
        <w:trPr>
          <w:cantSplit/>
          <w:trHeight w:val="318"/>
          <w:jc w:val="center"/>
        </w:trPr>
        <w:tc>
          <w:tcPr>
            <w:tcW w:w="381" w:type="pct"/>
            <w:shd w:val="clear" w:color="auto" w:fill="auto"/>
            <w:vAlign w:val="center"/>
          </w:tcPr>
          <w:p w14:paraId="1685DAC6" w14:textId="77777777" w:rsidR="00375A9B" w:rsidRPr="009B6667" w:rsidRDefault="00375A9B" w:rsidP="007820BC">
            <w:pPr>
              <w:pStyle w:val="ListParagraph"/>
              <w:numPr>
                <w:ilvl w:val="0"/>
                <w:numId w:val="60"/>
              </w:numPr>
              <w:jc w:val="center"/>
              <w:rPr>
                <w:sz w:val="20"/>
                <w:szCs w:val="20"/>
              </w:rPr>
            </w:pPr>
          </w:p>
        </w:tc>
        <w:tc>
          <w:tcPr>
            <w:tcW w:w="2596" w:type="pct"/>
            <w:shd w:val="clear" w:color="auto" w:fill="auto"/>
            <w:vAlign w:val="center"/>
          </w:tcPr>
          <w:p w14:paraId="282689C4" w14:textId="77777777" w:rsidR="00375A9B" w:rsidRPr="009B6667" w:rsidRDefault="00375A9B" w:rsidP="00375A9B">
            <w:pPr>
              <w:spacing w:before="240"/>
              <w:rPr>
                <w:rFonts w:asciiTheme="minorHAnsi" w:hAnsiTheme="minorHAnsi" w:cstheme="minorHAnsi"/>
                <w:b/>
                <w:sz w:val="20"/>
                <w:szCs w:val="20"/>
              </w:rPr>
            </w:pPr>
            <w:r w:rsidRPr="009B6667">
              <w:rPr>
                <w:rFonts w:asciiTheme="minorHAnsi" w:hAnsiTheme="minorHAnsi" w:cstheme="minorHAnsi"/>
                <w:b/>
                <w:sz w:val="20"/>
                <w:szCs w:val="20"/>
              </w:rPr>
              <w:t>Αναλυτική Διάρθρωση υποστηριζόμενου εξοπλισμού</w:t>
            </w:r>
          </w:p>
        </w:tc>
        <w:tc>
          <w:tcPr>
            <w:tcW w:w="705" w:type="pct"/>
            <w:shd w:val="clear" w:color="auto" w:fill="auto"/>
            <w:vAlign w:val="center"/>
          </w:tcPr>
          <w:p w14:paraId="697FE1A4" w14:textId="77777777" w:rsidR="00375A9B" w:rsidRPr="009B6667" w:rsidRDefault="00375A9B" w:rsidP="00375A9B">
            <w:pPr>
              <w:spacing w:before="240"/>
              <w:jc w:val="center"/>
              <w:rPr>
                <w:rFonts w:asciiTheme="minorHAnsi" w:hAnsiTheme="minorHAnsi" w:cstheme="minorHAnsi"/>
                <w:b/>
                <w:sz w:val="20"/>
                <w:szCs w:val="20"/>
              </w:rPr>
            </w:pPr>
            <w:r w:rsidRPr="009B6667">
              <w:rPr>
                <w:rFonts w:asciiTheme="minorHAnsi" w:hAnsiTheme="minorHAnsi" w:cstheme="minorHAnsi"/>
                <w:b/>
                <w:sz w:val="20"/>
                <w:szCs w:val="20"/>
              </w:rPr>
              <w:t>ΝΑΙ</w:t>
            </w:r>
          </w:p>
        </w:tc>
        <w:tc>
          <w:tcPr>
            <w:tcW w:w="650" w:type="pct"/>
            <w:shd w:val="clear" w:color="auto" w:fill="auto"/>
            <w:vAlign w:val="center"/>
          </w:tcPr>
          <w:p w14:paraId="6A004EAE"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28D75DF3"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391092E9" w14:textId="77777777" w:rsidTr="007820BC">
        <w:trPr>
          <w:cantSplit/>
          <w:trHeight w:val="318"/>
          <w:jc w:val="center"/>
        </w:trPr>
        <w:tc>
          <w:tcPr>
            <w:tcW w:w="381" w:type="pct"/>
            <w:shd w:val="clear" w:color="auto" w:fill="auto"/>
            <w:vAlign w:val="center"/>
          </w:tcPr>
          <w:p w14:paraId="3FCA49D4" w14:textId="77777777" w:rsidR="00375A9B" w:rsidRPr="009B6667" w:rsidRDefault="00375A9B" w:rsidP="007820BC">
            <w:pPr>
              <w:pStyle w:val="ListParagraph"/>
              <w:numPr>
                <w:ilvl w:val="1"/>
                <w:numId w:val="60"/>
              </w:numPr>
              <w:jc w:val="center"/>
              <w:rPr>
                <w:sz w:val="20"/>
                <w:szCs w:val="20"/>
              </w:rPr>
            </w:pPr>
          </w:p>
        </w:tc>
        <w:tc>
          <w:tcPr>
            <w:tcW w:w="2596" w:type="pct"/>
            <w:shd w:val="clear" w:color="auto" w:fill="auto"/>
            <w:vAlign w:val="center"/>
          </w:tcPr>
          <w:p w14:paraId="4E7F2BA6" w14:textId="77777777" w:rsidR="00375A9B" w:rsidRPr="009B6667" w:rsidRDefault="00375A9B" w:rsidP="00375A9B">
            <w:pPr>
              <w:pStyle w:val="ListParagraph"/>
              <w:numPr>
                <w:ilvl w:val="0"/>
                <w:numId w:val="0"/>
              </w:numPr>
              <w:ind w:left="53"/>
              <w:rPr>
                <w:sz w:val="20"/>
                <w:szCs w:val="20"/>
              </w:rPr>
            </w:pPr>
            <w:r w:rsidRPr="009B6667">
              <w:rPr>
                <w:sz w:val="20"/>
                <w:szCs w:val="20"/>
              </w:rPr>
              <w:t>System Serial Number: 359398</w:t>
            </w:r>
          </w:p>
          <w:p w14:paraId="7FBA4CC7" w14:textId="77777777" w:rsidR="00375A9B" w:rsidRPr="009B6667" w:rsidRDefault="00375A9B" w:rsidP="00375A9B">
            <w:pPr>
              <w:pStyle w:val="ListParagraph"/>
              <w:numPr>
                <w:ilvl w:val="0"/>
                <w:numId w:val="0"/>
              </w:numPr>
              <w:ind w:left="53"/>
              <w:rPr>
                <w:sz w:val="20"/>
                <w:szCs w:val="20"/>
              </w:rPr>
            </w:pPr>
            <w:r w:rsidRPr="009B6667">
              <w:rPr>
                <w:sz w:val="20"/>
                <w:szCs w:val="20"/>
              </w:rPr>
              <w:t>Ετικέτα Υποστήριξης (Service Tag):  27CW2T2</w:t>
            </w:r>
          </w:p>
        </w:tc>
        <w:tc>
          <w:tcPr>
            <w:tcW w:w="705" w:type="pct"/>
            <w:shd w:val="clear" w:color="auto" w:fill="auto"/>
            <w:vAlign w:val="center"/>
          </w:tcPr>
          <w:p w14:paraId="29206774"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auto"/>
            <w:vAlign w:val="center"/>
          </w:tcPr>
          <w:p w14:paraId="5B2D9C0A"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7FC80FBC"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2052C4B5" w14:textId="77777777" w:rsidTr="007820BC">
        <w:trPr>
          <w:cantSplit/>
          <w:trHeight w:val="318"/>
          <w:jc w:val="center"/>
        </w:trPr>
        <w:tc>
          <w:tcPr>
            <w:tcW w:w="381" w:type="pct"/>
            <w:shd w:val="clear" w:color="auto" w:fill="auto"/>
            <w:vAlign w:val="center"/>
          </w:tcPr>
          <w:p w14:paraId="4BE0D8F9" w14:textId="77777777" w:rsidR="00375A9B" w:rsidRPr="009B6667" w:rsidRDefault="00375A9B" w:rsidP="007820BC">
            <w:pPr>
              <w:pStyle w:val="ListParagraph"/>
              <w:numPr>
                <w:ilvl w:val="1"/>
                <w:numId w:val="60"/>
              </w:numPr>
              <w:jc w:val="center"/>
              <w:rPr>
                <w:sz w:val="20"/>
                <w:szCs w:val="20"/>
              </w:rPr>
            </w:pPr>
          </w:p>
        </w:tc>
        <w:tc>
          <w:tcPr>
            <w:tcW w:w="2596" w:type="pct"/>
            <w:shd w:val="clear" w:color="auto" w:fill="auto"/>
            <w:vAlign w:val="center"/>
          </w:tcPr>
          <w:p w14:paraId="0BF0AA9E" w14:textId="77777777" w:rsidR="00375A9B" w:rsidRPr="009B6667" w:rsidRDefault="00375A9B" w:rsidP="00375A9B">
            <w:pPr>
              <w:pStyle w:val="ListParagraph"/>
              <w:numPr>
                <w:ilvl w:val="0"/>
                <w:numId w:val="0"/>
              </w:numPr>
              <w:ind w:left="53"/>
              <w:rPr>
                <w:sz w:val="20"/>
                <w:szCs w:val="20"/>
                <w:lang w:val="en-US"/>
              </w:rPr>
            </w:pPr>
            <w:r w:rsidRPr="009B6667">
              <w:rPr>
                <w:sz w:val="20"/>
                <w:szCs w:val="20"/>
                <w:lang w:val="en-US"/>
              </w:rPr>
              <w:t>Expansion Enclosure Service tag:</w:t>
            </w:r>
            <w:r w:rsidRPr="009B6667">
              <w:rPr>
                <w:bCs/>
                <w:sz w:val="20"/>
                <w:szCs w:val="20"/>
                <w:lang w:val="en-US"/>
              </w:rPr>
              <w:t xml:space="preserve"> D9MSKJ3</w:t>
            </w:r>
          </w:p>
        </w:tc>
        <w:tc>
          <w:tcPr>
            <w:tcW w:w="705" w:type="pct"/>
            <w:shd w:val="clear" w:color="auto" w:fill="auto"/>
            <w:vAlign w:val="center"/>
          </w:tcPr>
          <w:p w14:paraId="2ACE20ED"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650" w:type="pct"/>
            <w:shd w:val="clear" w:color="auto" w:fill="auto"/>
            <w:vAlign w:val="center"/>
          </w:tcPr>
          <w:p w14:paraId="40D20069"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53668D97"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5CCD576E" w14:textId="77777777" w:rsidTr="007820BC">
        <w:trPr>
          <w:cantSplit/>
          <w:trHeight w:val="318"/>
          <w:jc w:val="center"/>
        </w:trPr>
        <w:tc>
          <w:tcPr>
            <w:tcW w:w="381" w:type="pct"/>
            <w:shd w:val="clear" w:color="auto" w:fill="auto"/>
            <w:vAlign w:val="center"/>
          </w:tcPr>
          <w:p w14:paraId="225107FB" w14:textId="77777777" w:rsidR="00375A9B" w:rsidRPr="009B6667" w:rsidRDefault="00375A9B" w:rsidP="007820BC">
            <w:pPr>
              <w:pStyle w:val="ListParagraph"/>
              <w:numPr>
                <w:ilvl w:val="1"/>
                <w:numId w:val="60"/>
              </w:numPr>
              <w:jc w:val="center"/>
              <w:rPr>
                <w:sz w:val="20"/>
                <w:szCs w:val="20"/>
              </w:rPr>
            </w:pPr>
          </w:p>
        </w:tc>
        <w:tc>
          <w:tcPr>
            <w:tcW w:w="2596" w:type="pct"/>
            <w:shd w:val="clear" w:color="auto" w:fill="auto"/>
            <w:vAlign w:val="center"/>
          </w:tcPr>
          <w:p w14:paraId="19ABF2D1" w14:textId="0FA0F6FE" w:rsidR="00375A9B" w:rsidRPr="009B6667" w:rsidRDefault="00375A9B" w:rsidP="00375A9B">
            <w:pPr>
              <w:pStyle w:val="ListParagraph"/>
              <w:numPr>
                <w:ilvl w:val="0"/>
                <w:numId w:val="0"/>
              </w:numPr>
              <w:ind w:left="53"/>
              <w:rPr>
                <w:b/>
                <w:sz w:val="20"/>
                <w:szCs w:val="20"/>
                <w:lang w:val="en-US"/>
              </w:rPr>
            </w:pPr>
            <w:r w:rsidRPr="004073B2">
              <w:rPr>
                <w:sz w:val="20"/>
                <w:szCs w:val="20"/>
              </w:rPr>
              <w:t>Δίσκοι</w:t>
            </w:r>
            <w:r w:rsidRPr="009B6667">
              <w:rPr>
                <w:b/>
                <w:sz w:val="20"/>
                <w:szCs w:val="20"/>
                <w:lang w:val="en-US"/>
              </w:rPr>
              <w:t xml:space="preserve">: </w:t>
            </w:r>
            <w:r w:rsidRPr="009B6667">
              <w:rPr>
                <w:sz w:val="20"/>
                <w:szCs w:val="20"/>
                <w:lang w:val="en-US"/>
              </w:rPr>
              <w:t xml:space="preserve">38 </w:t>
            </w:r>
            <w:r>
              <w:rPr>
                <w:sz w:val="20"/>
                <w:szCs w:val="20"/>
                <w:lang w:val="en-US"/>
              </w:rPr>
              <w:t>x</w:t>
            </w:r>
            <w:r w:rsidRPr="009B6667">
              <w:rPr>
                <w:sz w:val="20"/>
                <w:szCs w:val="20"/>
                <w:lang w:val="en-US"/>
              </w:rPr>
              <w:t xml:space="preserve"> MZILT1T9HBJR0D4 (1.92 TB per disk)</w:t>
            </w:r>
          </w:p>
        </w:tc>
        <w:tc>
          <w:tcPr>
            <w:tcW w:w="705" w:type="pct"/>
            <w:shd w:val="clear" w:color="auto" w:fill="auto"/>
            <w:vAlign w:val="center"/>
          </w:tcPr>
          <w:p w14:paraId="748EEC1A"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auto"/>
            <w:vAlign w:val="center"/>
          </w:tcPr>
          <w:p w14:paraId="2A0499C8"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0D8C5CB6"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281396E6" w14:textId="77777777" w:rsidTr="007820BC">
        <w:trPr>
          <w:cantSplit/>
          <w:trHeight w:val="318"/>
          <w:jc w:val="center"/>
        </w:trPr>
        <w:tc>
          <w:tcPr>
            <w:tcW w:w="381" w:type="pct"/>
            <w:shd w:val="clear" w:color="auto" w:fill="auto"/>
            <w:vAlign w:val="center"/>
          </w:tcPr>
          <w:p w14:paraId="4CA00255" w14:textId="77777777" w:rsidR="00375A9B" w:rsidRPr="009B6667" w:rsidRDefault="00375A9B" w:rsidP="007820BC">
            <w:pPr>
              <w:pStyle w:val="ListParagraph"/>
              <w:numPr>
                <w:ilvl w:val="1"/>
                <w:numId w:val="60"/>
              </w:numPr>
              <w:jc w:val="center"/>
              <w:rPr>
                <w:sz w:val="20"/>
                <w:szCs w:val="20"/>
              </w:rPr>
            </w:pPr>
          </w:p>
        </w:tc>
        <w:tc>
          <w:tcPr>
            <w:tcW w:w="2596" w:type="pct"/>
            <w:shd w:val="clear" w:color="auto" w:fill="auto"/>
            <w:vAlign w:val="center"/>
          </w:tcPr>
          <w:p w14:paraId="31865BE2" w14:textId="77777777" w:rsidR="00375A9B" w:rsidRPr="009B6667" w:rsidRDefault="00375A9B" w:rsidP="00375A9B">
            <w:pPr>
              <w:pStyle w:val="ListParagraph"/>
              <w:numPr>
                <w:ilvl w:val="0"/>
                <w:numId w:val="0"/>
              </w:numPr>
              <w:ind w:left="53"/>
              <w:rPr>
                <w:sz w:val="20"/>
                <w:szCs w:val="20"/>
              </w:rPr>
            </w:pPr>
            <w:r w:rsidRPr="009B6667">
              <w:rPr>
                <w:sz w:val="20"/>
                <w:szCs w:val="20"/>
              </w:rPr>
              <w:t xml:space="preserve">Συνολική Χωρητικότητα:  </w:t>
            </w:r>
            <w:r w:rsidRPr="009B6667">
              <w:rPr>
                <w:bCs/>
                <w:sz w:val="20"/>
                <w:szCs w:val="20"/>
              </w:rPr>
              <w:t>66.37 TB</w:t>
            </w:r>
          </w:p>
        </w:tc>
        <w:tc>
          <w:tcPr>
            <w:tcW w:w="705" w:type="pct"/>
            <w:shd w:val="clear" w:color="auto" w:fill="auto"/>
            <w:vAlign w:val="center"/>
          </w:tcPr>
          <w:p w14:paraId="0A7FC140"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NAI</w:t>
            </w:r>
          </w:p>
        </w:tc>
        <w:tc>
          <w:tcPr>
            <w:tcW w:w="650" w:type="pct"/>
            <w:shd w:val="clear" w:color="auto" w:fill="auto"/>
            <w:vAlign w:val="center"/>
          </w:tcPr>
          <w:p w14:paraId="6225670D"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4FEF3D68"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717BDC4B" w14:textId="77777777" w:rsidTr="007820BC">
        <w:trPr>
          <w:cantSplit/>
          <w:trHeight w:val="318"/>
          <w:jc w:val="center"/>
        </w:trPr>
        <w:tc>
          <w:tcPr>
            <w:tcW w:w="381" w:type="pct"/>
            <w:shd w:val="clear" w:color="auto" w:fill="D9D9D9"/>
            <w:vAlign w:val="center"/>
          </w:tcPr>
          <w:p w14:paraId="1290C069" w14:textId="77777777" w:rsidR="00375A9B" w:rsidRPr="009B6667" w:rsidRDefault="00375A9B" w:rsidP="007820BC">
            <w:pPr>
              <w:pStyle w:val="ListParagraph"/>
              <w:numPr>
                <w:ilvl w:val="0"/>
                <w:numId w:val="60"/>
              </w:numPr>
              <w:jc w:val="center"/>
              <w:rPr>
                <w:sz w:val="20"/>
                <w:szCs w:val="20"/>
              </w:rPr>
            </w:pPr>
          </w:p>
        </w:tc>
        <w:tc>
          <w:tcPr>
            <w:tcW w:w="2596" w:type="pct"/>
            <w:shd w:val="clear" w:color="auto" w:fill="D9D9D9"/>
            <w:vAlign w:val="center"/>
          </w:tcPr>
          <w:p w14:paraId="5632413A" w14:textId="7A014F90" w:rsidR="00375A9B" w:rsidRPr="009B6667" w:rsidRDefault="00375A9B" w:rsidP="00375A9B">
            <w:pPr>
              <w:spacing w:before="240"/>
              <w:rPr>
                <w:rFonts w:asciiTheme="minorHAnsi" w:hAnsiTheme="minorHAnsi" w:cstheme="minorHAnsi"/>
                <w:b/>
                <w:sz w:val="20"/>
                <w:szCs w:val="20"/>
              </w:rPr>
            </w:pPr>
            <w:r w:rsidRPr="009B6667">
              <w:rPr>
                <w:rFonts w:asciiTheme="minorHAnsi" w:hAnsiTheme="minorHAnsi" w:cstheme="minorHAnsi"/>
                <w:b/>
                <w:sz w:val="20"/>
                <w:szCs w:val="20"/>
              </w:rPr>
              <w:t xml:space="preserve">Υπηρεσίες εγγύησης </w:t>
            </w:r>
            <w:r w:rsidR="0019161C">
              <w:rPr>
                <w:rFonts w:asciiTheme="minorHAnsi" w:hAnsiTheme="minorHAnsi" w:cstheme="minorHAnsi"/>
                <w:b/>
                <w:sz w:val="20"/>
                <w:szCs w:val="20"/>
                <w:lang w:val="el-GR"/>
              </w:rPr>
              <w:t xml:space="preserve">- </w:t>
            </w:r>
            <w:r w:rsidRPr="009B6667">
              <w:rPr>
                <w:rFonts w:asciiTheme="minorHAnsi" w:hAnsiTheme="minorHAnsi" w:cstheme="minorHAnsi"/>
                <w:b/>
                <w:sz w:val="20"/>
                <w:szCs w:val="20"/>
              </w:rPr>
              <w:t>υποστήριξης</w:t>
            </w:r>
          </w:p>
        </w:tc>
        <w:tc>
          <w:tcPr>
            <w:tcW w:w="705" w:type="pct"/>
            <w:shd w:val="clear" w:color="auto" w:fill="D9D9D9"/>
            <w:vAlign w:val="center"/>
          </w:tcPr>
          <w:p w14:paraId="60FD3A0A"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D9D9D9"/>
            <w:vAlign w:val="center"/>
          </w:tcPr>
          <w:p w14:paraId="6DA88804"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D9D9D9"/>
            <w:vAlign w:val="center"/>
          </w:tcPr>
          <w:p w14:paraId="7577015A"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10134EEE" w14:textId="77777777" w:rsidTr="007820BC">
        <w:trPr>
          <w:cantSplit/>
          <w:trHeight w:val="318"/>
          <w:jc w:val="center"/>
        </w:trPr>
        <w:tc>
          <w:tcPr>
            <w:tcW w:w="381" w:type="pct"/>
            <w:vAlign w:val="center"/>
          </w:tcPr>
          <w:p w14:paraId="37BF1A2A" w14:textId="77777777" w:rsidR="00375A9B" w:rsidRPr="009B6667" w:rsidRDefault="00375A9B" w:rsidP="007820BC">
            <w:pPr>
              <w:pStyle w:val="ListParagraph"/>
              <w:numPr>
                <w:ilvl w:val="1"/>
                <w:numId w:val="60"/>
              </w:numPr>
              <w:jc w:val="center"/>
              <w:rPr>
                <w:sz w:val="20"/>
                <w:szCs w:val="20"/>
              </w:rPr>
            </w:pPr>
          </w:p>
        </w:tc>
        <w:tc>
          <w:tcPr>
            <w:tcW w:w="2596" w:type="pct"/>
            <w:vAlign w:val="center"/>
          </w:tcPr>
          <w:p w14:paraId="395B8CE8" w14:textId="77777777" w:rsidR="00375A9B" w:rsidRPr="009B6667" w:rsidRDefault="00375A9B" w:rsidP="00375A9B">
            <w:pPr>
              <w:spacing w:before="240"/>
              <w:rPr>
                <w:rFonts w:asciiTheme="minorHAnsi" w:hAnsiTheme="minorHAnsi" w:cstheme="minorHAnsi"/>
                <w:sz w:val="20"/>
                <w:szCs w:val="20"/>
                <w:lang w:val="el-GR"/>
              </w:rPr>
            </w:pPr>
            <w:r w:rsidRPr="009B6667">
              <w:rPr>
                <w:rFonts w:asciiTheme="minorHAnsi" w:hAnsiTheme="minorHAnsi" w:cstheme="minorHAnsi"/>
                <w:sz w:val="20"/>
                <w:szCs w:val="20"/>
                <w:lang w:val="el-GR"/>
              </w:rPr>
              <w:t>Οι υπηρεσίες εγγύησης θα παρέχονται μέσω συμβολαίου υποστήριξης ή επίσημης υπηρεσίας υποστήριξης από τον κατασκευαστή του συστήματος με τις ακόλουθες υπηρεσίες.</w:t>
            </w:r>
          </w:p>
        </w:tc>
        <w:tc>
          <w:tcPr>
            <w:tcW w:w="705" w:type="pct"/>
            <w:vAlign w:val="center"/>
          </w:tcPr>
          <w:p w14:paraId="08397D59"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vAlign w:val="center"/>
          </w:tcPr>
          <w:p w14:paraId="208A6360" w14:textId="77777777" w:rsidR="00375A9B" w:rsidRPr="009B6667" w:rsidRDefault="00375A9B" w:rsidP="00375A9B">
            <w:pPr>
              <w:spacing w:before="240"/>
              <w:rPr>
                <w:rFonts w:asciiTheme="minorHAnsi" w:hAnsiTheme="minorHAnsi" w:cstheme="minorHAnsi"/>
                <w:sz w:val="20"/>
                <w:szCs w:val="20"/>
              </w:rPr>
            </w:pPr>
          </w:p>
        </w:tc>
        <w:tc>
          <w:tcPr>
            <w:tcW w:w="668" w:type="pct"/>
            <w:vAlign w:val="center"/>
          </w:tcPr>
          <w:p w14:paraId="78131B82" w14:textId="77777777" w:rsidR="00375A9B" w:rsidRPr="009B6667" w:rsidRDefault="00375A9B" w:rsidP="00375A9B">
            <w:pPr>
              <w:spacing w:before="240"/>
              <w:rPr>
                <w:rFonts w:asciiTheme="minorHAnsi" w:hAnsiTheme="minorHAnsi" w:cstheme="minorHAnsi"/>
                <w:sz w:val="20"/>
                <w:szCs w:val="20"/>
              </w:rPr>
            </w:pPr>
          </w:p>
        </w:tc>
      </w:tr>
      <w:tr w:rsidR="00375A9B" w:rsidRPr="009B6667" w14:paraId="5E97F929" w14:textId="77777777" w:rsidTr="007820BC">
        <w:trPr>
          <w:cantSplit/>
          <w:trHeight w:val="318"/>
          <w:jc w:val="center"/>
        </w:trPr>
        <w:tc>
          <w:tcPr>
            <w:tcW w:w="381" w:type="pct"/>
            <w:shd w:val="clear" w:color="auto" w:fill="auto"/>
            <w:vAlign w:val="center"/>
          </w:tcPr>
          <w:p w14:paraId="4FC7A7F3" w14:textId="77777777" w:rsidR="00375A9B" w:rsidRPr="009B6667" w:rsidRDefault="00375A9B" w:rsidP="007820BC">
            <w:pPr>
              <w:pStyle w:val="ListParagraph"/>
              <w:numPr>
                <w:ilvl w:val="2"/>
                <w:numId w:val="60"/>
              </w:numPr>
              <w:jc w:val="center"/>
              <w:rPr>
                <w:sz w:val="20"/>
                <w:szCs w:val="20"/>
              </w:rPr>
            </w:pPr>
          </w:p>
        </w:tc>
        <w:tc>
          <w:tcPr>
            <w:tcW w:w="2596" w:type="pct"/>
            <w:shd w:val="clear" w:color="auto" w:fill="auto"/>
            <w:vAlign w:val="center"/>
          </w:tcPr>
          <w:p w14:paraId="3982E48D" w14:textId="77777777" w:rsidR="00375A9B" w:rsidRPr="009B6667" w:rsidRDefault="00375A9B" w:rsidP="00375A9B">
            <w:pPr>
              <w:pStyle w:val="ListParagraph"/>
              <w:numPr>
                <w:ilvl w:val="0"/>
                <w:numId w:val="62"/>
              </w:numPr>
              <w:rPr>
                <w:sz w:val="20"/>
                <w:szCs w:val="20"/>
                <w:lang w:val="en-US"/>
              </w:rPr>
            </w:pPr>
            <w:r w:rsidRPr="009B6667">
              <w:rPr>
                <w:sz w:val="20"/>
                <w:szCs w:val="20"/>
                <w:lang w:val="en-US"/>
              </w:rPr>
              <w:t>1Yr ProSupport and Next Business Day On-Site Service (732-75689)</w:t>
            </w:r>
          </w:p>
        </w:tc>
        <w:tc>
          <w:tcPr>
            <w:tcW w:w="705" w:type="pct"/>
            <w:shd w:val="clear" w:color="auto" w:fill="auto"/>
            <w:vAlign w:val="center"/>
          </w:tcPr>
          <w:p w14:paraId="6D86D5CE"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auto"/>
            <w:vAlign w:val="center"/>
          </w:tcPr>
          <w:p w14:paraId="68C51ED8" w14:textId="77777777" w:rsidR="00375A9B" w:rsidRPr="009B6667" w:rsidRDefault="00375A9B" w:rsidP="00375A9B">
            <w:pPr>
              <w:spacing w:before="240"/>
              <w:rPr>
                <w:rFonts w:asciiTheme="minorHAnsi" w:hAnsiTheme="minorHAnsi" w:cstheme="minorHAnsi"/>
                <w:b/>
                <w:sz w:val="20"/>
                <w:szCs w:val="20"/>
                <w:lang w:val="en-US"/>
              </w:rPr>
            </w:pPr>
          </w:p>
        </w:tc>
        <w:tc>
          <w:tcPr>
            <w:tcW w:w="668" w:type="pct"/>
            <w:shd w:val="clear" w:color="auto" w:fill="auto"/>
            <w:vAlign w:val="center"/>
          </w:tcPr>
          <w:p w14:paraId="6D3D2A98" w14:textId="77777777" w:rsidR="00375A9B" w:rsidRPr="009B6667" w:rsidRDefault="00375A9B" w:rsidP="00375A9B">
            <w:pPr>
              <w:spacing w:before="240"/>
              <w:rPr>
                <w:rFonts w:asciiTheme="minorHAnsi" w:hAnsiTheme="minorHAnsi" w:cstheme="minorHAnsi"/>
                <w:b/>
                <w:sz w:val="20"/>
                <w:szCs w:val="20"/>
                <w:lang w:val="en-US"/>
              </w:rPr>
            </w:pPr>
          </w:p>
        </w:tc>
      </w:tr>
      <w:tr w:rsidR="00375A9B" w:rsidRPr="009B6667" w14:paraId="21A5582A" w14:textId="77777777" w:rsidTr="007820BC">
        <w:trPr>
          <w:cantSplit/>
          <w:trHeight w:val="318"/>
          <w:jc w:val="center"/>
        </w:trPr>
        <w:tc>
          <w:tcPr>
            <w:tcW w:w="381" w:type="pct"/>
            <w:shd w:val="clear" w:color="auto" w:fill="auto"/>
            <w:vAlign w:val="center"/>
          </w:tcPr>
          <w:p w14:paraId="073E8220" w14:textId="77777777" w:rsidR="00375A9B" w:rsidRPr="009B6667" w:rsidRDefault="00375A9B" w:rsidP="007820BC">
            <w:pPr>
              <w:pStyle w:val="ListParagraph"/>
              <w:numPr>
                <w:ilvl w:val="2"/>
                <w:numId w:val="60"/>
              </w:numPr>
              <w:jc w:val="center"/>
              <w:rPr>
                <w:sz w:val="20"/>
                <w:szCs w:val="20"/>
              </w:rPr>
            </w:pPr>
          </w:p>
        </w:tc>
        <w:tc>
          <w:tcPr>
            <w:tcW w:w="2596" w:type="pct"/>
            <w:shd w:val="clear" w:color="auto" w:fill="auto"/>
            <w:vAlign w:val="center"/>
          </w:tcPr>
          <w:p w14:paraId="0412AC24" w14:textId="77777777" w:rsidR="00375A9B" w:rsidRPr="009B6667" w:rsidRDefault="00375A9B" w:rsidP="00375A9B">
            <w:pPr>
              <w:pStyle w:val="ListParagraph"/>
              <w:numPr>
                <w:ilvl w:val="0"/>
                <w:numId w:val="62"/>
              </w:numPr>
              <w:rPr>
                <w:sz w:val="20"/>
                <w:szCs w:val="20"/>
                <w:lang w:val="en-US"/>
              </w:rPr>
            </w:pPr>
            <w:r w:rsidRPr="009B6667">
              <w:rPr>
                <w:sz w:val="20"/>
                <w:szCs w:val="20"/>
                <w:lang w:val="en-US"/>
              </w:rPr>
              <w:t>1Yr ProSupport and Next Business Day On-Site Service</w:t>
            </w:r>
            <w:r w:rsidRPr="004073B2">
              <w:rPr>
                <w:sz w:val="20"/>
                <w:szCs w:val="20"/>
                <w:lang w:val="en-US"/>
              </w:rPr>
              <w:t xml:space="preserve"> </w:t>
            </w:r>
            <w:r w:rsidRPr="009B6667">
              <w:rPr>
                <w:sz w:val="20"/>
                <w:szCs w:val="20"/>
                <w:lang w:val="en-US"/>
              </w:rPr>
              <w:t>(732-75135)</w:t>
            </w:r>
          </w:p>
        </w:tc>
        <w:tc>
          <w:tcPr>
            <w:tcW w:w="705" w:type="pct"/>
            <w:shd w:val="clear" w:color="auto" w:fill="auto"/>
            <w:vAlign w:val="center"/>
          </w:tcPr>
          <w:p w14:paraId="5B62A27D"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auto"/>
            <w:vAlign w:val="center"/>
          </w:tcPr>
          <w:p w14:paraId="72008533" w14:textId="77777777" w:rsidR="00375A9B" w:rsidRPr="009B6667" w:rsidRDefault="00375A9B" w:rsidP="00375A9B">
            <w:pPr>
              <w:spacing w:before="240"/>
              <w:rPr>
                <w:rFonts w:asciiTheme="minorHAnsi" w:hAnsiTheme="minorHAnsi" w:cstheme="minorHAnsi"/>
                <w:b/>
                <w:sz w:val="20"/>
                <w:szCs w:val="20"/>
                <w:lang w:val="en-US"/>
              </w:rPr>
            </w:pPr>
          </w:p>
        </w:tc>
        <w:tc>
          <w:tcPr>
            <w:tcW w:w="668" w:type="pct"/>
            <w:shd w:val="clear" w:color="auto" w:fill="auto"/>
            <w:vAlign w:val="center"/>
          </w:tcPr>
          <w:p w14:paraId="1902F608" w14:textId="77777777" w:rsidR="00375A9B" w:rsidRPr="009B6667" w:rsidRDefault="00375A9B" w:rsidP="00375A9B">
            <w:pPr>
              <w:spacing w:before="240"/>
              <w:rPr>
                <w:rFonts w:asciiTheme="minorHAnsi" w:hAnsiTheme="minorHAnsi" w:cstheme="minorHAnsi"/>
                <w:b/>
                <w:sz w:val="20"/>
                <w:szCs w:val="20"/>
                <w:lang w:val="en-US"/>
              </w:rPr>
            </w:pPr>
          </w:p>
        </w:tc>
      </w:tr>
      <w:tr w:rsidR="00375A9B" w:rsidRPr="009B6667" w14:paraId="48D95E77" w14:textId="77777777" w:rsidTr="007820BC">
        <w:trPr>
          <w:cantSplit/>
          <w:trHeight w:val="318"/>
          <w:jc w:val="center"/>
        </w:trPr>
        <w:tc>
          <w:tcPr>
            <w:tcW w:w="381" w:type="pct"/>
            <w:shd w:val="clear" w:color="auto" w:fill="auto"/>
            <w:vAlign w:val="center"/>
          </w:tcPr>
          <w:p w14:paraId="5F341321" w14:textId="77777777" w:rsidR="00375A9B" w:rsidRPr="009B6667" w:rsidRDefault="00375A9B" w:rsidP="007820BC">
            <w:pPr>
              <w:pStyle w:val="ListParagraph"/>
              <w:numPr>
                <w:ilvl w:val="1"/>
                <w:numId w:val="60"/>
              </w:numPr>
              <w:jc w:val="center"/>
              <w:rPr>
                <w:sz w:val="20"/>
                <w:szCs w:val="20"/>
              </w:rPr>
            </w:pPr>
          </w:p>
        </w:tc>
        <w:tc>
          <w:tcPr>
            <w:tcW w:w="2596" w:type="pct"/>
            <w:shd w:val="clear" w:color="auto" w:fill="auto"/>
            <w:vAlign w:val="center"/>
          </w:tcPr>
          <w:p w14:paraId="6BCECAF4" w14:textId="77777777" w:rsidR="00375A9B" w:rsidRPr="009B6667" w:rsidRDefault="00375A9B" w:rsidP="00375A9B">
            <w:pPr>
              <w:spacing w:before="240"/>
              <w:rPr>
                <w:rFonts w:asciiTheme="minorHAnsi" w:hAnsiTheme="minorHAnsi" w:cstheme="minorHAnsi"/>
                <w:sz w:val="20"/>
                <w:szCs w:val="20"/>
                <w:lang w:val="el-GR"/>
              </w:rPr>
            </w:pPr>
            <w:r w:rsidRPr="009B6667">
              <w:rPr>
                <w:rFonts w:asciiTheme="minorHAnsi" w:hAnsiTheme="minorHAnsi" w:cstheme="minorHAnsi"/>
                <w:sz w:val="20"/>
                <w:szCs w:val="20"/>
                <w:lang w:val="el-GR"/>
              </w:rPr>
              <w:t>Σε περίπτωση αλλαγής στις υπηρεσίες υποστήριξης που παρέχονται από τον κατασκευαστή τη στιγμή της προσφοράς μπορούν να προσφερθούν κωδικοί υποστήριξης ισοδύναμων ή καλύτερων χαρακτηριστικών.</w:t>
            </w:r>
          </w:p>
        </w:tc>
        <w:tc>
          <w:tcPr>
            <w:tcW w:w="705" w:type="pct"/>
            <w:shd w:val="clear" w:color="auto" w:fill="auto"/>
            <w:vAlign w:val="center"/>
          </w:tcPr>
          <w:p w14:paraId="774CD70B"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shd w:val="clear" w:color="auto" w:fill="auto"/>
            <w:vAlign w:val="center"/>
          </w:tcPr>
          <w:p w14:paraId="59E2AA1F" w14:textId="77777777" w:rsidR="00375A9B" w:rsidRPr="009B6667" w:rsidRDefault="00375A9B" w:rsidP="00375A9B">
            <w:pPr>
              <w:spacing w:before="240"/>
              <w:rPr>
                <w:rFonts w:asciiTheme="minorHAnsi" w:hAnsiTheme="minorHAnsi" w:cstheme="minorHAnsi"/>
                <w:b/>
                <w:sz w:val="20"/>
                <w:szCs w:val="20"/>
              </w:rPr>
            </w:pPr>
          </w:p>
        </w:tc>
        <w:tc>
          <w:tcPr>
            <w:tcW w:w="668" w:type="pct"/>
            <w:shd w:val="clear" w:color="auto" w:fill="auto"/>
            <w:vAlign w:val="center"/>
          </w:tcPr>
          <w:p w14:paraId="67A53B1B" w14:textId="77777777" w:rsidR="00375A9B" w:rsidRPr="009B6667" w:rsidRDefault="00375A9B" w:rsidP="00375A9B">
            <w:pPr>
              <w:spacing w:before="240"/>
              <w:rPr>
                <w:rFonts w:asciiTheme="minorHAnsi" w:hAnsiTheme="minorHAnsi" w:cstheme="minorHAnsi"/>
                <w:b/>
                <w:sz w:val="20"/>
                <w:szCs w:val="20"/>
              </w:rPr>
            </w:pPr>
          </w:p>
        </w:tc>
      </w:tr>
      <w:tr w:rsidR="00375A9B" w:rsidRPr="009B6667" w14:paraId="1BAF80B1" w14:textId="77777777" w:rsidTr="007820BC">
        <w:trPr>
          <w:cantSplit/>
          <w:trHeight w:val="318"/>
          <w:jc w:val="center"/>
        </w:trPr>
        <w:tc>
          <w:tcPr>
            <w:tcW w:w="381" w:type="pct"/>
            <w:vAlign w:val="center"/>
          </w:tcPr>
          <w:p w14:paraId="5609C509" w14:textId="77777777" w:rsidR="00375A9B" w:rsidRPr="009B6667" w:rsidRDefault="00375A9B" w:rsidP="007820BC">
            <w:pPr>
              <w:pStyle w:val="ListParagraph"/>
              <w:numPr>
                <w:ilvl w:val="1"/>
                <w:numId w:val="60"/>
              </w:numPr>
              <w:jc w:val="center"/>
              <w:rPr>
                <w:sz w:val="20"/>
                <w:szCs w:val="20"/>
              </w:rPr>
            </w:pPr>
          </w:p>
        </w:tc>
        <w:tc>
          <w:tcPr>
            <w:tcW w:w="2596" w:type="pct"/>
            <w:vAlign w:val="center"/>
          </w:tcPr>
          <w:p w14:paraId="4FD8C0E3" w14:textId="77777777" w:rsidR="00375A9B" w:rsidRPr="009B6667" w:rsidRDefault="00375A9B" w:rsidP="00375A9B">
            <w:pPr>
              <w:spacing w:before="240"/>
              <w:rPr>
                <w:rFonts w:asciiTheme="minorHAnsi" w:hAnsiTheme="minorHAnsi" w:cstheme="minorHAnsi"/>
                <w:sz w:val="20"/>
                <w:szCs w:val="20"/>
                <w:lang w:val="el-GR"/>
              </w:rPr>
            </w:pPr>
            <w:r w:rsidRPr="009B6667">
              <w:rPr>
                <w:rFonts w:asciiTheme="minorHAnsi" w:hAnsiTheme="minorHAnsi" w:cstheme="minorHAnsi"/>
                <w:sz w:val="20"/>
                <w:szCs w:val="20"/>
              </w:rPr>
              <w:t>H</w:t>
            </w:r>
            <w:r w:rsidRPr="009B6667">
              <w:rPr>
                <w:rFonts w:asciiTheme="minorHAnsi" w:hAnsiTheme="minorHAnsi" w:cstheme="minorHAnsi"/>
                <w:sz w:val="20"/>
                <w:szCs w:val="20"/>
                <w:lang w:val="el-GR"/>
              </w:rPr>
              <w:t xml:space="preserve"> παρεχόμενη εγγύηση και υποστήριξης θα είναι σύμφωνη με τον Πίνακα Συμμόρφωσης ΠΣ 1</w:t>
            </w:r>
          </w:p>
        </w:tc>
        <w:tc>
          <w:tcPr>
            <w:tcW w:w="705" w:type="pct"/>
            <w:vAlign w:val="center"/>
          </w:tcPr>
          <w:p w14:paraId="496C9D68"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vAlign w:val="center"/>
          </w:tcPr>
          <w:p w14:paraId="66DF698F" w14:textId="77777777" w:rsidR="00375A9B" w:rsidRPr="009B6667" w:rsidRDefault="00375A9B" w:rsidP="00375A9B">
            <w:pPr>
              <w:spacing w:before="240"/>
              <w:rPr>
                <w:rFonts w:asciiTheme="minorHAnsi" w:hAnsiTheme="minorHAnsi" w:cstheme="minorHAnsi"/>
                <w:sz w:val="20"/>
                <w:szCs w:val="20"/>
              </w:rPr>
            </w:pPr>
          </w:p>
        </w:tc>
        <w:tc>
          <w:tcPr>
            <w:tcW w:w="668" w:type="pct"/>
            <w:vAlign w:val="center"/>
          </w:tcPr>
          <w:p w14:paraId="23E1776E" w14:textId="77777777" w:rsidR="00375A9B" w:rsidRPr="009B6667" w:rsidRDefault="00375A9B" w:rsidP="00375A9B">
            <w:pPr>
              <w:spacing w:before="240"/>
              <w:rPr>
                <w:rFonts w:asciiTheme="minorHAnsi" w:hAnsiTheme="minorHAnsi" w:cstheme="minorHAnsi"/>
                <w:sz w:val="20"/>
                <w:szCs w:val="20"/>
              </w:rPr>
            </w:pPr>
          </w:p>
        </w:tc>
      </w:tr>
      <w:tr w:rsidR="00375A9B" w:rsidRPr="009B6667" w14:paraId="3DB25B0F" w14:textId="77777777" w:rsidTr="00686526">
        <w:trPr>
          <w:cantSplit/>
          <w:trHeight w:val="391"/>
          <w:jc w:val="center"/>
        </w:trPr>
        <w:tc>
          <w:tcPr>
            <w:tcW w:w="381" w:type="pct"/>
            <w:vAlign w:val="center"/>
          </w:tcPr>
          <w:p w14:paraId="36E8D5F3" w14:textId="77777777" w:rsidR="00375A9B" w:rsidRPr="009B6667" w:rsidRDefault="00375A9B" w:rsidP="007820BC">
            <w:pPr>
              <w:pStyle w:val="ListParagraph"/>
              <w:numPr>
                <w:ilvl w:val="1"/>
                <w:numId w:val="60"/>
              </w:numPr>
              <w:jc w:val="center"/>
              <w:rPr>
                <w:sz w:val="20"/>
                <w:szCs w:val="20"/>
              </w:rPr>
            </w:pPr>
          </w:p>
        </w:tc>
        <w:tc>
          <w:tcPr>
            <w:tcW w:w="2596" w:type="pct"/>
            <w:vAlign w:val="center"/>
          </w:tcPr>
          <w:p w14:paraId="1D64A857" w14:textId="77777777" w:rsidR="00375A9B" w:rsidRPr="009B6667" w:rsidRDefault="00375A9B" w:rsidP="00375A9B">
            <w:pPr>
              <w:spacing w:before="240"/>
              <w:rPr>
                <w:rFonts w:asciiTheme="minorHAnsi" w:hAnsiTheme="minorHAnsi" w:cstheme="minorHAnsi"/>
                <w:sz w:val="20"/>
                <w:szCs w:val="20"/>
                <w:lang w:val="el-GR"/>
              </w:rPr>
            </w:pPr>
            <w:r w:rsidRPr="009B6667">
              <w:rPr>
                <w:rFonts w:asciiTheme="minorHAnsi" w:hAnsiTheme="minorHAnsi" w:cstheme="minorHAnsi"/>
                <w:sz w:val="20"/>
                <w:szCs w:val="20"/>
                <w:lang w:val="el-GR"/>
              </w:rPr>
              <w:t xml:space="preserve">Ζητούμενος χρόνος ανανέωσης υποστήριξης: </w:t>
            </w:r>
            <w:r w:rsidRPr="009B6667">
              <w:rPr>
                <w:rFonts w:asciiTheme="minorHAnsi" w:hAnsiTheme="minorHAnsi" w:cstheme="minorHAnsi"/>
                <w:b/>
                <w:sz w:val="20"/>
                <w:szCs w:val="20"/>
                <w:lang w:val="el-GR"/>
              </w:rPr>
              <w:t>Τρία (3)  έτη – έως 30</w:t>
            </w:r>
            <w:r>
              <w:rPr>
                <w:rFonts w:asciiTheme="minorHAnsi" w:hAnsiTheme="minorHAnsi" w:cstheme="minorHAnsi"/>
                <w:b/>
                <w:sz w:val="20"/>
                <w:szCs w:val="20"/>
                <w:lang w:val="el-GR"/>
              </w:rPr>
              <w:t>/</w:t>
            </w:r>
            <w:r w:rsidRPr="009B6667">
              <w:rPr>
                <w:rFonts w:asciiTheme="minorHAnsi" w:hAnsiTheme="minorHAnsi" w:cstheme="minorHAnsi"/>
                <w:b/>
                <w:sz w:val="20"/>
                <w:szCs w:val="20"/>
                <w:lang w:val="el-GR"/>
              </w:rPr>
              <w:t>09</w:t>
            </w:r>
            <w:r>
              <w:rPr>
                <w:rFonts w:asciiTheme="minorHAnsi" w:hAnsiTheme="minorHAnsi" w:cstheme="minorHAnsi"/>
                <w:b/>
                <w:sz w:val="20"/>
                <w:szCs w:val="20"/>
                <w:lang w:val="el-GR"/>
              </w:rPr>
              <w:t>/</w:t>
            </w:r>
            <w:r w:rsidRPr="009B6667">
              <w:rPr>
                <w:rFonts w:asciiTheme="minorHAnsi" w:hAnsiTheme="minorHAnsi" w:cstheme="minorHAnsi"/>
                <w:b/>
                <w:sz w:val="20"/>
                <w:szCs w:val="20"/>
                <w:lang w:val="el-GR"/>
              </w:rPr>
              <w:t>2026</w:t>
            </w:r>
          </w:p>
        </w:tc>
        <w:tc>
          <w:tcPr>
            <w:tcW w:w="705" w:type="pct"/>
            <w:vAlign w:val="center"/>
          </w:tcPr>
          <w:p w14:paraId="399ADC03" w14:textId="77777777" w:rsidR="00375A9B" w:rsidRPr="009B6667" w:rsidRDefault="00375A9B" w:rsidP="00375A9B">
            <w:pPr>
              <w:spacing w:before="240"/>
              <w:jc w:val="center"/>
              <w:rPr>
                <w:rFonts w:asciiTheme="minorHAnsi" w:hAnsiTheme="minorHAnsi" w:cstheme="minorHAnsi"/>
                <w:b/>
                <w:bCs/>
                <w:sz w:val="20"/>
                <w:szCs w:val="20"/>
              </w:rPr>
            </w:pPr>
            <w:r w:rsidRPr="009B6667">
              <w:rPr>
                <w:rFonts w:asciiTheme="minorHAnsi" w:hAnsiTheme="minorHAnsi" w:cstheme="minorHAnsi"/>
                <w:b/>
                <w:bCs/>
                <w:sz w:val="20"/>
                <w:szCs w:val="20"/>
              </w:rPr>
              <w:t>ΝΑΙ</w:t>
            </w:r>
          </w:p>
        </w:tc>
        <w:tc>
          <w:tcPr>
            <w:tcW w:w="650" w:type="pct"/>
            <w:vAlign w:val="center"/>
          </w:tcPr>
          <w:p w14:paraId="04F720BB" w14:textId="77777777" w:rsidR="00375A9B" w:rsidRPr="009B6667" w:rsidRDefault="00375A9B" w:rsidP="00375A9B">
            <w:pPr>
              <w:spacing w:before="240"/>
              <w:rPr>
                <w:rFonts w:asciiTheme="minorHAnsi" w:hAnsiTheme="minorHAnsi" w:cstheme="minorHAnsi"/>
                <w:b/>
                <w:sz w:val="20"/>
                <w:szCs w:val="20"/>
              </w:rPr>
            </w:pPr>
          </w:p>
        </w:tc>
        <w:tc>
          <w:tcPr>
            <w:tcW w:w="668" w:type="pct"/>
            <w:vAlign w:val="center"/>
          </w:tcPr>
          <w:p w14:paraId="17AF5DE8" w14:textId="77777777" w:rsidR="00375A9B" w:rsidRPr="009B6667" w:rsidRDefault="00375A9B" w:rsidP="00375A9B">
            <w:pPr>
              <w:spacing w:before="240"/>
              <w:rPr>
                <w:rFonts w:asciiTheme="minorHAnsi" w:hAnsiTheme="minorHAnsi" w:cstheme="minorHAnsi"/>
                <w:b/>
                <w:sz w:val="20"/>
                <w:szCs w:val="20"/>
              </w:rPr>
            </w:pPr>
          </w:p>
        </w:tc>
      </w:tr>
    </w:tbl>
    <w:p w14:paraId="7E5C16C0" w14:textId="77777777" w:rsidR="00375A9B" w:rsidRPr="00770463" w:rsidRDefault="00375A9B" w:rsidP="00375A9B">
      <w:pPr>
        <w:pStyle w:val="Heading3"/>
        <w:numPr>
          <w:ilvl w:val="0"/>
          <w:numId w:val="0"/>
        </w:numPr>
        <w:ind w:left="-11"/>
      </w:pPr>
      <w:bookmarkStart w:id="623" w:name="_Toc147152351"/>
      <w:r w:rsidRPr="00770463">
        <w:lastRenderedPageBreak/>
        <w:t>ΠΤΧ</w:t>
      </w:r>
      <w:r>
        <w:t xml:space="preserve"> 8</w:t>
      </w:r>
      <w:r w:rsidRPr="00770463">
        <w:t>. Επέκταση εγγύησης-υποστήριξης για SAN Switches SAN48B-5</w:t>
      </w:r>
      <w:bookmarkEnd w:id="6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7560"/>
        <w:gridCol w:w="2053"/>
        <w:gridCol w:w="1893"/>
        <w:gridCol w:w="1945"/>
      </w:tblGrid>
      <w:tr w:rsidR="00375A9B" w:rsidRPr="00770463" w14:paraId="490C5346" w14:textId="77777777" w:rsidTr="00375A9B">
        <w:trPr>
          <w:trHeight w:val="653"/>
          <w:tblHeader/>
          <w:jc w:val="center"/>
        </w:trPr>
        <w:tc>
          <w:tcPr>
            <w:tcW w:w="381" w:type="pct"/>
            <w:shd w:val="clear" w:color="auto" w:fill="B3B3B3"/>
            <w:vAlign w:val="center"/>
          </w:tcPr>
          <w:p w14:paraId="2DE1CED1"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Α/Α</w:t>
            </w:r>
          </w:p>
        </w:tc>
        <w:tc>
          <w:tcPr>
            <w:tcW w:w="2596" w:type="pct"/>
            <w:shd w:val="clear" w:color="auto" w:fill="B3B3B3"/>
            <w:vAlign w:val="center"/>
          </w:tcPr>
          <w:p w14:paraId="4AC8068F"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705" w:type="pct"/>
            <w:shd w:val="clear" w:color="auto" w:fill="B3B3B3"/>
            <w:vAlign w:val="center"/>
          </w:tcPr>
          <w:p w14:paraId="76B08598"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Υποχρεωτική Απαίτηση</w:t>
            </w:r>
          </w:p>
        </w:tc>
        <w:tc>
          <w:tcPr>
            <w:tcW w:w="650" w:type="pct"/>
            <w:shd w:val="clear" w:color="auto" w:fill="B3B3B3"/>
            <w:vAlign w:val="center"/>
          </w:tcPr>
          <w:p w14:paraId="6D021CC4"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Απάντηση Οικονομικού Φορέα</w:t>
            </w:r>
          </w:p>
        </w:tc>
        <w:tc>
          <w:tcPr>
            <w:tcW w:w="668" w:type="pct"/>
            <w:shd w:val="clear" w:color="auto" w:fill="B3B3B3"/>
            <w:vAlign w:val="center"/>
          </w:tcPr>
          <w:p w14:paraId="0516717C"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Παραπομπές &amp; Σχόλια</w:t>
            </w:r>
          </w:p>
        </w:tc>
      </w:tr>
      <w:tr w:rsidR="00375A9B" w:rsidRPr="00770463" w14:paraId="21000DFA" w14:textId="77777777" w:rsidTr="00375A9B">
        <w:trPr>
          <w:trHeight w:val="381"/>
          <w:tblHeader/>
          <w:jc w:val="center"/>
        </w:trPr>
        <w:tc>
          <w:tcPr>
            <w:tcW w:w="381" w:type="pct"/>
            <w:vAlign w:val="center"/>
          </w:tcPr>
          <w:p w14:paraId="78E38B3A" w14:textId="77777777" w:rsidR="00375A9B" w:rsidRPr="009B6667" w:rsidRDefault="00375A9B" w:rsidP="00375A9B">
            <w:pPr>
              <w:ind w:left="22"/>
              <w:rPr>
                <w:b/>
                <w:bCs/>
              </w:rPr>
            </w:pPr>
            <w:r w:rsidRPr="009B6667">
              <w:rPr>
                <w:b/>
                <w:bCs/>
              </w:rPr>
              <w:t>SAN</w:t>
            </w:r>
          </w:p>
        </w:tc>
        <w:tc>
          <w:tcPr>
            <w:tcW w:w="2596" w:type="pct"/>
            <w:vAlign w:val="center"/>
          </w:tcPr>
          <w:p w14:paraId="4C61385D" w14:textId="755DC192" w:rsidR="00375A9B" w:rsidRPr="00770463" w:rsidRDefault="00375A9B" w:rsidP="00375A9B">
            <w:pPr>
              <w:spacing w:before="240"/>
              <w:rPr>
                <w:sz w:val="20"/>
                <w:szCs w:val="20"/>
                <w:lang w:val="el-GR"/>
              </w:rPr>
            </w:pPr>
            <w:r w:rsidRPr="00770463">
              <w:rPr>
                <w:sz w:val="20"/>
                <w:szCs w:val="20"/>
                <w:lang w:val="el-GR"/>
              </w:rPr>
              <w:t xml:space="preserve">Επέκταση της εγγύησης για </w:t>
            </w:r>
            <w:r w:rsidRPr="00770463">
              <w:rPr>
                <w:sz w:val="20"/>
                <w:szCs w:val="20"/>
              </w:rPr>
              <w:t>SAN</w:t>
            </w:r>
            <w:r w:rsidRPr="00770463">
              <w:rPr>
                <w:sz w:val="20"/>
                <w:szCs w:val="20"/>
                <w:lang w:val="el-GR"/>
              </w:rPr>
              <w:t xml:space="preserve"> </w:t>
            </w:r>
            <w:r w:rsidRPr="00770463">
              <w:rPr>
                <w:sz w:val="20"/>
                <w:szCs w:val="20"/>
              </w:rPr>
              <w:t>Switches</w:t>
            </w:r>
            <w:r w:rsidRPr="00770463">
              <w:rPr>
                <w:sz w:val="20"/>
                <w:szCs w:val="20"/>
                <w:lang w:val="el-GR"/>
              </w:rPr>
              <w:t xml:space="preserve"> </w:t>
            </w:r>
            <w:r w:rsidRPr="00770463">
              <w:rPr>
                <w:sz w:val="20"/>
                <w:szCs w:val="20"/>
              </w:rPr>
              <w:t>SAN</w:t>
            </w:r>
            <w:r w:rsidRPr="00770463">
              <w:rPr>
                <w:sz w:val="20"/>
                <w:szCs w:val="20"/>
                <w:lang w:val="el-GR"/>
              </w:rPr>
              <w:t>48</w:t>
            </w:r>
            <w:r w:rsidRPr="00770463">
              <w:rPr>
                <w:sz w:val="20"/>
                <w:szCs w:val="20"/>
              </w:rPr>
              <w:t>B</w:t>
            </w:r>
            <w:r w:rsidR="0019161C">
              <w:rPr>
                <w:sz w:val="20"/>
                <w:szCs w:val="20"/>
                <w:lang w:val="el-GR"/>
              </w:rPr>
              <w:t>-</w:t>
            </w:r>
            <w:r w:rsidRPr="00770463">
              <w:rPr>
                <w:sz w:val="20"/>
                <w:szCs w:val="20"/>
                <w:lang w:val="el-GR"/>
              </w:rPr>
              <w:t>5</w:t>
            </w:r>
          </w:p>
        </w:tc>
        <w:tc>
          <w:tcPr>
            <w:tcW w:w="705" w:type="pct"/>
            <w:vAlign w:val="center"/>
          </w:tcPr>
          <w:p w14:paraId="48BC3136" w14:textId="77777777" w:rsidR="00375A9B" w:rsidRPr="00770463" w:rsidRDefault="00375A9B" w:rsidP="00375A9B">
            <w:pPr>
              <w:spacing w:before="240"/>
              <w:jc w:val="center"/>
              <w:rPr>
                <w:b/>
                <w:sz w:val="20"/>
                <w:szCs w:val="20"/>
              </w:rPr>
            </w:pPr>
            <w:r w:rsidRPr="00770463">
              <w:rPr>
                <w:b/>
                <w:sz w:val="20"/>
                <w:szCs w:val="20"/>
              </w:rPr>
              <w:t>ΝΑΙ</w:t>
            </w:r>
          </w:p>
        </w:tc>
        <w:tc>
          <w:tcPr>
            <w:tcW w:w="650" w:type="pct"/>
            <w:vAlign w:val="center"/>
          </w:tcPr>
          <w:p w14:paraId="76B8ADE5" w14:textId="77777777" w:rsidR="00375A9B" w:rsidRPr="00770463" w:rsidRDefault="00375A9B" w:rsidP="00375A9B">
            <w:pPr>
              <w:spacing w:before="240"/>
              <w:rPr>
                <w:sz w:val="20"/>
                <w:szCs w:val="20"/>
              </w:rPr>
            </w:pPr>
          </w:p>
        </w:tc>
        <w:tc>
          <w:tcPr>
            <w:tcW w:w="668" w:type="pct"/>
            <w:vAlign w:val="center"/>
          </w:tcPr>
          <w:p w14:paraId="25F41CC2" w14:textId="77777777" w:rsidR="00375A9B" w:rsidRPr="00770463" w:rsidRDefault="00375A9B" w:rsidP="00375A9B">
            <w:pPr>
              <w:spacing w:before="240"/>
              <w:rPr>
                <w:sz w:val="20"/>
                <w:szCs w:val="20"/>
              </w:rPr>
            </w:pPr>
          </w:p>
        </w:tc>
      </w:tr>
      <w:tr w:rsidR="00375A9B" w:rsidRPr="00770463" w14:paraId="4D7CA2D7" w14:textId="77777777" w:rsidTr="00375A9B">
        <w:trPr>
          <w:trHeight w:val="318"/>
          <w:tblHeader/>
          <w:jc w:val="center"/>
        </w:trPr>
        <w:tc>
          <w:tcPr>
            <w:tcW w:w="381" w:type="pct"/>
            <w:shd w:val="clear" w:color="auto" w:fill="D9D9D9"/>
            <w:vAlign w:val="center"/>
          </w:tcPr>
          <w:p w14:paraId="1A24FEF2" w14:textId="77777777" w:rsidR="00375A9B" w:rsidRPr="00770463" w:rsidRDefault="00375A9B" w:rsidP="00375A9B">
            <w:pPr>
              <w:pStyle w:val="ListParagraph"/>
              <w:numPr>
                <w:ilvl w:val="0"/>
                <w:numId w:val="69"/>
              </w:numPr>
            </w:pPr>
          </w:p>
        </w:tc>
        <w:tc>
          <w:tcPr>
            <w:tcW w:w="2596" w:type="pct"/>
            <w:shd w:val="clear" w:color="auto" w:fill="D9D9D9"/>
            <w:vAlign w:val="center"/>
          </w:tcPr>
          <w:p w14:paraId="18555C90" w14:textId="77777777" w:rsidR="00375A9B" w:rsidRPr="00770463" w:rsidRDefault="00375A9B" w:rsidP="00375A9B">
            <w:pPr>
              <w:spacing w:before="240"/>
              <w:rPr>
                <w:b/>
                <w:sz w:val="20"/>
                <w:szCs w:val="20"/>
              </w:rPr>
            </w:pPr>
            <w:r w:rsidRPr="00770463">
              <w:rPr>
                <w:b/>
                <w:sz w:val="20"/>
                <w:szCs w:val="20"/>
              </w:rPr>
              <w:t>Υποστηριζόμενος εξοπλισμός</w:t>
            </w:r>
          </w:p>
        </w:tc>
        <w:tc>
          <w:tcPr>
            <w:tcW w:w="705" w:type="pct"/>
            <w:shd w:val="clear" w:color="auto" w:fill="D9D9D9"/>
            <w:vAlign w:val="center"/>
          </w:tcPr>
          <w:p w14:paraId="1DCCC134" w14:textId="77777777" w:rsidR="00375A9B" w:rsidRPr="00770463" w:rsidRDefault="00375A9B" w:rsidP="00375A9B">
            <w:pPr>
              <w:spacing w:before="240"/>
              <w:jc w:val="center"/>
              <w:rPr>
                <w:b/>
                <w:bCs/>
                <w:sz w:val="20"/>
                <w:szCs w:val="20"/>
                <w:lang w:val="en-US"/>
              </w:rPr>
            </w:pPr>
            <w:r w:rsidRPr="00770463">
              <w:rPr>
                <w:b/>
                <w:bCs/>
                <w:sz w:val="20"/>
                <w:szCs w:val="20"/>
                <w:lang w:val="en-US"/>
              </w:rPr>
              <w:t>NAI</w:t>
            </w:r>
          </w:p>
        </w:tc>
        <w:tc>
          <w:tcPr>
            <w:tcW w:w="650" w:type="pct"/>
            <w:shd w:val="clear" w:color="auto" w:fill="D9D9D9"/>
            <w:vAlign w:val="center"/>
          </w:tcPr>
          <w:p w14:paraId="531CA6E8" w14:textId="77777777" w:rsidR="00375A9B" w:rsidRPr="00770463" w:rsidRDefault="00375A9B" w:rsidP="00375A9B">
            <w:pPr>
              <w:spacing w:before="240"/>
              <w:rPr>
                <w:b/>
                <w:sz w:val="20"/>
                <w:szCs w:val="20"/>
              </w:rPr>
            </w:pPr>
          </w:p>
        </w:tc>
        <w:tc>
          <w:tcPr>
            <w:tcW w:w="668" w:type="pct"/>
            <w:shd w:val="clear" w:color="auto" w:fill="D9D9D9"/>
            <w:vAlign w:val="center"/>
          </w:tcPr>
          <w:p w14:paraId="0D3BE2E8" w14:textId="77777777" w:rsidR="00375A9B" w:rsidRPr="00770463" w:rsidRDefault="00375A9B" w:rsidP="00375A9B">
            <w:pPr>
              <w:spacing w:before="240"/>
              <w:rPr>
                <w:b/>
                <w:sz w:val="20"/>
                <w:szCs w:val="20"/>
              </w:rPr>
            </w:pPr>
          </w:p>
        </w:tc>
      </w:tr>
      <w:tr w:rsidR="00375A9B" w:rsidRPr="00770463" w14:paraId="63B00768" w14:textId="77777777" w:rsidTr="00375A9B">
        <w:trPr>
          <w:trHeight w:val="318"/>
          <w:tblHeader/>
          <w:jc w:val="center"/>
        </w:trPr>
        <w:tc>
          <w:tcPr>
            <w:tcW w:w="381" w:type="pct"/>
            <w:vAlign w:val="center"/>
          </w:tcPr>
          <w:p w14:paraId="417FF3AA" w14:textId="77777777" w:rsidR="00375A9B" w:rsidRPr="00770463" w:rsidRDefault="00375A9B" w:rsidP="00375A9B">
            <w:pPr>
              <w:pStyle w:val="ListParagraph"/>
              <w:numPr>
                <w:ilvl w:val="1"/>
                <w:numId w:val="69"/>
              </w:numPr>
            </w:pPr>
          </w:p>
        </w:tc>
        <w:tc>
          <w:tcPr>
            <w:tcW w:w="2596" w:type="pct"/>
            <w:vAlign w:val="center"/>
          </w:tcPr>
          <w:p w14:paraId="64B38743" w14:textId="77777777" w:rsidR="00375A9B" w:rsidRPr="00770463" w:rsidRDefault="00375A9B" w:rsidP="00375A9B">
            <w:pPr>
              <w:spacing w:before="240"/>
              <w:rPr>
                <w:sz w:val="20"/>
                <w:szCs w:val="20"/>
                <w:lang w:val="en-US"/>
              </w:rPr>
            </w:pPr>
            <w:r w:rsidRPr="00770463">
              <w:rPr>
                <w:sz w:val="20"/>
                <w:szCs w:val="20"/>
              </w:rPr>
              <w:t xml:space="preserve">Κατασκευαστής </w:t>
            </w:r>
            <w:r w:rsidRPr="00770463">
              <w:rPr>
                <w:sz w:val="20"/>
                <w:szCs w:val="20"/>
                <w:lang w:val="en-US"/>
              </w:rPr>
              <w:t>IBM</w:t>
            </w:r>
          </w:p>
        </w:tc>
        <w:tc>
          <w:tcPr>
            <w:tcW w:w="705" w:type="pct"/>
            <w:vAlign w:val="center"/>
          </w:tcPr>
          <w:p w14:paraId="5659129E" w14:textId="77777777" w:rsidR="00375A9B" w:rsidRPr="00770463" w:rsidRDefault="00375A9B" w:rsidP="00375A9B">
            <w:pPr>
              <w:spacing w:before="240"/>
              <w:jc w:val="center"/>
              <w:rPr>
                <w:b/>
                <w:bCs/>
                <w:sz w:val="20"/>
                <w:szCs w:val="20"/>
                <w:lang w:val="en-US"/>
              </w:rPr>
            </w:pPr>
            <w:r w:rsidRPr="00770463">
              <w:rPr>
                <w:b/>
                <w:bCs/>
                <w:sz w:val="20"/>
                <w:szCs w:val="20"/>
                <w:lang w:val="en-US"/>
              </w:rPr>
              <w:t>NAI</w:t>
            </w:r>
          </w:p>
        </w:tc>
        <w:tc>
          <w:tcPr>
            <w:tcW w:w="650" w:type="pct"/>
            <w:vAlign w:val="center"/>
          </w:tcPr>
          <w:p w14:paraId="322C2C36" w14:textId="77777777" w:rsidR="00375A9B" w:rsidRPr="00770463" w:rsidRDefault="00375A9B" w:rsidP="00375A9B">
            <w:pPr>
              <w:spacing w:before="240"/>
              <w:rPr>
                <w:sz w:val="20"/>
                <w:szCs w:val="20"/>
              </w:rPr>
            </w:pPr>
          </w:p>
        </w:tc>
        <w:tc>
          <w:tcPr>
            <w:tcW w:w="668" w:type="pct"/>
            <w:vAlign w:val="center"/>
          </w:tcPr>
          <w:p w14:paraId="63A8F446" w14:textId="77777777" w:rsidR="00375A9B" w:rsidRPr="00770463" w:rsidRDefault="00375A9B" w:rsidP="00375A9B">
            <w:pPr>
              <w:spacing w:before="240"/>
              <w:rPr>
                <w:sz w:val="20"/>
                <w:szCs w:val="20"/>
              </w:rPr>
            </w:pPr>
          </w:p>
        </w:tc>
      </w:tr>
      <w:tr w:rsidR="00375A9B" w:rsidRPr="00770463" w14:paraId="51718B35" w14:textId="77777777" w:rsidTr="00375A9B">
        <w:trPr>
          <w:trHeight w:val="318"/>
          <w:tblHeader/>
          <w:jc w:val="center"/>
        </w:trPr>
        <w:tc>
          <w:tcPr>
            <w:tcW w:w="381" w:type="pct"/>
            <w:vAlign w:val="center"/>
          </w:tcPr>
          <w:p w14:paraId="731902C9" w14:textId="77777777" w:rsidR="00375A9B" w:rsidRPr="00770463" w:rsidRDefault="00375A9B" w:rsidP="00375A9B">
            <w:pPr>
              <w:pStyle w:val="ListParagraph"/>
              <w:numPr>
                <w:ilvl w:val="1"/>
                <w:numId w:val="69"/>
              </w:numPr>
            </w:pPr>
          </w:p>
        </w:tc>
        <w:tc>
          <w:tcPr>
            <w:tcW w:w="2596" w:type="pct"/>
            <w:vAlign w:val="center"/>
          </w:tcPr>
          <w:p w14:paraId="218CC957" w14:textId="77777777" w:rsidR="00375A9B" w:rsidRPr="00770463" w:rsidRDefault="00375A9B" w:rsidP="00375A9B">
            <w:pPr>
              <w:spacing w:before="240"/>
              <w:rPr>
                <w:sz w:val="20"/>
                <w:szCs w:val="20"/>
              </w:rPr>
            </w:pPr>
            <w:r w:rsidRPr="00770463">
              <w:rPr>
                <w:sz w:val="20"/>
                <w:szCs w:val="20"/>
              </w:rPr>
              <w:t>Μοντέλο SAN48B-5</w:t>
            </w:r>
          </w:p>
        </w:tc>
        <w:tc>
          <w:tcPr>
            <w:tcW w:w="705" w:type="pct"/>
            <w:vAlign w:val="center"/>
          </w:tcPr>
          <w:p w14:paraId="3114CCDF"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06045EAF" w14:textId="77777777" w:rsidR="00375A9B" w:rsidRPr="00770463" w:rsidRDefault="00375A9B" w:rsidP="00375A9B">
            <w:pPr>
              <w:spacing w:before="240"/>
              <w:rPr>
                <w:sz w:val="20"/>
                <w:szCs w:val="20"/>
              </w:rPr>
            </w:pPr>
          </w:p>
        </w:tc>
        <w:tc>
          <w:tcPr>
            <w:tcW w:w="668" w:type="pct"/>
            <w:vAlign w:val="center"/>
          </w:tcPr>
          <w:p w14:paraId="70B1009D" w14:textId="77777777" w:rsidR="00375A9B" w:rsidRPr="00770463" w:rsidRDefault="00375A9B" w:rsidP="00375A9B">
            <w:pPr>
              <w:spacing w:before="240"/>
              <w:rPr>
                <w:sz w:val="20"/>
                <w:szCs w:val="20"/>
              </w:rPr>
            </w:pPr>
          </w:p>
        </w:tc>
      </w:tr>
      <w:tr w:rsidR="00375A9B" w:rsidRPr="00770463" w14:paraId="37C79564" w14:textId="77777777" w:rsidTr="00375A9B">
        <w:trPr>
          <w:trHeight w:val="318"/>
          <w:tblHeader/>
          <w:jc w:val="center"/>
        </w:trPr>
        <w:tc>
          <w:tcPr>
            <w:tcW w:w="381" w:type="pct"/>
            <w:shd w:val="clear" w:color="auto" w:fill="auto"/>
            <w:vAlign w:val="center"/>
          </w:tcPr>
          <w:p w14:paraId="0BF659FB" w14:textId="77777777" w:rsidR="00375A9B" w:rsidRPr="00770463" w:rsidRDefault="00375A9B" w:rsidP="00375A9B">
            <w:pPr>
              <w:pStyle w:val="ListParagraph"/>
              <w:numPr>
                <w:ilvl w:val="0"/>
                <w:numId w:val="69"/>
              </w:numPr>
            </w:pPr>
          </w:p>
        </w:tc>
        <w:tc>
          <w:tcPr>
            <w:tcW w:w="2596" w:type="pct"/>
            <w:shd w:val="clear" w:color="auto" w:fill="auto"/>
            <w:vAlign w:val="center"/>
          </w:tcPr>
          <w:p w14:paraId="04E6B0FA" w14:textId="77777777" w:rsidR="00375A9B" w:rsidRPr="00770463" w:rsidRDefault="00375A9B" w:rsidP="00375A9B">
            <w:pPr>
              <w:spacing w:before="240"/>
              <w:rPr>
                <w:b/>
                <w:sz w:val="20"/>
                <w:szCs w:val="20"/>
              </w:rPr>
            </w:pPr>
            <w:r w:rsidRPr="00770463">
              <w:rPr>
                <w:b/>
                <w:sz w:val="20"/>
                <w:szCs w:val="20"/>
              </w:rPr>
              <w:t>Αναλυτική Διάρθρωση υποστηριζόμενου εξοπλισμού</w:t>
            </w:r>
          </w:p>
        </w:tc>
        <w:tc>
          <w:tcPr>
            <w:tcW w:w="705" w:type="pct"/>
            <w:shd w:val="clear" w:color="auto" w:fill="auto"/>
            <w:vAlign w:val="center"/>
          </w:tcPr>
          <w:p w14:paraId="2120228A" w14:textId="77777777" w:rsidR="00375A9B" w:rsidRPr="00770463" w:rsidRDefault="00375A9B" w:rsidP="00375A9B">
            <w:pPr>
              <w:spacing w:before="240"/>
              <w:ind w:left="360" w:hanging="360"/>
              <w:jc w:val="center"/>
              <w:rPr>
                <w:b/>
                <w:sz w:val="20"/>
                <w:szCs w:val="20"/>
              </w:rPr>
            </w:pPr>
            <w:r w:rsidRPr="00770463">
              <w:rPr>
                <w:b/>
                <w:sz w:val="20"/>
                <w:szCs w:val="20"/>
              </w:rPr>
              <w:t>ΝΑΙ</w:t>
            </w:r>
          </w:p>
        </w:tc>
        <w:tc>
          <w:tcPr>
            <w:tcW w:w="650" w:type="pct"/>
            <w:shd w:val="clear" w:color="auto" w:fill="auto"/>
            <w:vAlign w:val="center"/>
          </w:tcPr>
          <w:p w14:paraId="68D9D90E"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0868CE86" w14:textId="77777777" w:rsidR="00375A9B" w:rsidRPr="00770463" w:rsidRDefault="00375A9B" w:rsidP="00375A9B">
            <w:pPr>
              <w:spacing w:before="240"/>
              <w:rPr>
                <w:b/>
                <w:sz w:val="20"/>
                <w:szCs w:val="20"/>
                <w:lang w:val="en-US"/>
              </w:rPr>
            </w:pPr>
          </w:p>
        </w:tc>
      </w:tr>
      <w:tr w:rsidR="00375A9B" w:rsidRPr="00770463" w14:paraId="191E2815" w14:textId="77777777" w:rsidTr="00375A9B">
        <w:trPr>
          <w:trHeight w:val="318"/>
          <w:tblHeader/>
          <w:jc w:val="center"/>
        </w:trPr>
        <w:tc>
          <w:tcPr>
            <w:tcW w:w="381" w:type="pct"/>
            <w:shd w:val="clear" w:color="auto" w:fill="auto"/>
            <w:vAlign w:val="center"/>
          </w:tcPr>
          <w:p w14:paraId="7EBAE555" w14:textId="77777777" w:rsidR="00375A9B" w:rsidRPr="00770463" w:rsidRDefault="00375A9B" w:rsidP="00375A9B">
            <w:pPr>
              <w:pStyle w:val="ListParagraph"/>
              <w:numPr>
                <w:ilvl w:val="1"/>
                <w:numId w:val="69"/>
              </w:numPr>
            </w:pPr>
          </w:p>
        </w:tc>
        <w:tc>
          <w:tcPr>
            <w:tcW w:w="2596" w:type="pct"/>
            <w:shd w:val="clear" w:color="auto" w:fill="auto"/>
            <w:vAlign w:val="center"/>
          </w:tcPr>
          <w:p w14:paraId="62FCDD12" w14:textId="28D7E704" w:rsidR="00375A9B" w:rsidRPr="00770463" w:rsidRDefault="00375A9B" w:rsidP="00375A9B">
            <w:pPr>
              <w:spacing w:before="240"/>
              <w:rPr>
                <w:sz w:val="20"/>
                <w:szCs w:val="20"/>
                <w:lang w:val="el-GR"/>
              </w:rPr>
            </w:pPr>
            <w:r w:rsidRPr="00770463">
              <w:rPr>
                <w:sz w:val="20"/>
                <w:szCs w:val="20"/>
                <w:lang w:val="el-GR"/>
              </w:rPr>
              <w:t xml:space="preserve">Η υποστήριξη ζητείται για δύο (2) </w:t>
            </w:r>
            <w:r w:rsidRPr="00770463">
              <w:rPr>
                <w:sz w:val="20"/>
                <w:szCs w:val="20"/>
                <w:lang w:val="en-US"/>
              </w:rPr>
              <w:t>SAN</w:t>
            </w:r>
            <w:r w:rsidRPr="00770463">
              <w:rPr>
                <w:sz w:val="20"/>
                <w:szCs w:val="20"/>
                <w:lang w:val="el-GR"/>
              </w:rPr>
              <w:t xml:space="preserve"> </w:t>
            </w:r>
            <w:r w:rsidRPr="00770463">
              <w:rPr>
                <w:sz w:val="20"/>
                <w:szCs w:val="20"/>
                <w:lang w:val="en-US"/>
              </w:rPr>
              <w:t>switches</w:t>
            </w:r>
            <w:r w:rsidRPr="00770463">
              <w:rPr>
                <w:sz w:val="20"/>
                <w:szCs w:val="20"/>
                <w:lang w:val="el-GR"/>
              </w:rPr>
              <w:t xml:space="preserve"> του ως άνω τύπου</w:t>
            </w:r>
          </w:p>
        </w:tc>
        <w:tc>
          <w:tcPr>
            <w:tcW w:w="705" w:type="pct"/>
            <w:shd w:val="clear" w:color="auto" w:fill="auto"/>
            <w:vAlign w:val="center"/>
          </w:tcPr>
          <w:p w14:paraId="19B9EAA9"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0C6C172F" w14:textId="77777777" w:rsidR="00375A9B" w:rsidRPr="00770463" w:rsidRDefault="00375A9B" w:rsidP="00375A9B">
            <w:pPr>
              <w:spacing w:before="240"/>
              <w:rPr>
                <w:b/>
                <w:sz w:val="20"/>
                <w:szCs w:val="20"/>
              </w:rPr>
            </w:pPr>
          </w:p>
        </w:tc>
        <w:tc>
          <w:tcPr>
            <w:tcW w:w="668" w:type="pct"/>
            <w:shd w:val="clear" w:color="auto" w:fill="auto"/>
            <w:vAlign w:val="center"/>
          </w:tcPr>
          <w:p w14:paraId="29C22BFC" w14:textId="77777777" w:rsidR="00375A9B" w:rsidRPr="00770463" w:rsidRDefault="00375A9B" w:rsidP="00375A9B">
            <w:pPr>
              <w:spacing w:before="240"/>
              <w:rPr>
                <w:b/>
                <w:sz w:val="20"/>
                <w:szCs w:val="20"/>
              </w:rPr>
            </w:pPr>
          </w:p>
        </w:tc>
      </w:tr>
      <w:tr w:rsidR="00375A9B" w:rsidRPr="00770463" w14:paraId="294EF40F" w14:textId="77777777" w:rsidTr="00375A9B">
        <w:trPr>
          <w:trHeight w:val="318"/>
          <w:tblHeader/>
          <w:jc w:val="center"/>
        </w:trPr>
        <w:tc>
          <w:tcPr>
            <w:tcW w:w="381" w:type="pct"/>
            <w:shd w:val="clear" w:color="auto" w:fill="auto"/>
            <w:vAlign w:val="center"/>
          </w:tcPr>
          <w:p w14:paraId="34F476AF" w14:textId="77777777" w:rsidR="00375A9B" w:rsidRPr="00770463" w:rsidRDefault="00375A9B" w:rsidP="00375A9B">
            <w:pPr>
              <w:pStyle w:val="ListParagraph"/>
              <w:numPr>
                <w:ilvl w:val="1"/>
                <w:numId w:val="69"/>
              </w:numPr>
            </w:pPr>
          </w:p>
        </w:tc>
        <w:tc>
          <w:tcPr>
            <w:tcW w:w="2596" w:type="pct"/>
            <w:shd w:val="clear" w:color="auto" w:fill="auto"/>
            <w:vAlign w:val="center"/>
          </w:tcPr>
          <w:p w14:paraId="2179F53D" w14:textId="77777777" w:rsidR="00375A9B" w:rsidRPr="00770463" w:rsidRDefault="00375A9B" w:rsidP="00375A9B">
            <w:pPr>
              <w:rPr>
                <w:sz w:val="20"/>
                <w:szCs w:val="20"/>
                <w:lang w:val="el-GR"/>
              </w:rPr>
            </w:pPr>
            <w:r w:rsidRPr="00770463">
              <w:rPr>
                <w:sz w:val="20"/>
                <w:szCs w:val="20"/>
                <w:lang w:val="el-GR"/>
              </w:rPr>
              <w:t>Σειριακός αριθμός 1</w:t>
            </w:r>
            <w:r w:rsidRPr="00770463">
              <w:rPr>
                <w:sz w:val="20"/>
                <w:szCs w:val="20"/>
                <w:vertAlign w:val="superscript"/>
                <w:lang w:val="el-GR"/>
              </w:rPr>
              <w:t>ου</w:t>
            </w:r>
            <w:r w:rsidRPr="00770463">
              <w:rPr>
                <w:sz w:val="20"/>
                <w:szCs w:val="20"/>
                <w:lang w:val="el-GR"/>
              </w:rPr>
              <w:t xml:space="preserve">  συστήματος :  </w:t>
            </w:r>
            <w:r w:rsidRPr="00770463">
              <w:rPr>
                <w:b/>
                <w:sz w:val="20"/>
                <w:szCs w:val="20"/>
                <w:lang w:val="el-GR"/>
              </w:rPr>
              <w:t>10428</w:t>
            </w:r>
            <w:r w:rsidRPr="00770463">
              <w:rPr>
                <w:b/>
                <w:sz w:val="20"/>
                <w:szCs w:val="20"/>
              </w:rPr>
              <w:t>GC</w:t>
            </w:r>
          </w:p>
        </w:tc>
        <w:tc>
          <w:tcPr>
            <w:tcW w:w="705" w:type="pct"/>
            <w:shd w:val="clear" w:color="auto" w:fill="auto"/>
            <w:vAlign w:val="center"/>
          </w:tcPr>
          <w:p w14:paraId="5EC1DA95"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4DEB7386"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5CBBBD03" w14:textId="77777777" w:rsidR="00375A9B" w:rsidRPr="00770463" w:rsidRDefault="00375A9B" w:rsidP="00375A9B">
            <w:pPr>
              <w:spacing w:before="240"/>
              <w:rPr>
                <w:b/>
                <w:sz w:val="20"/>
                <w:szCs w:val="20"/>
                <w:lang w:val="en-US"/>
              </w:rPr>
            </w:pPr>
          </w:p>
        </w:tc>
      </w:tr>
      <w:tr w:rsidR="00375A9B" w:rsidRPr="00770463" w14:paraId="324012AB" w14:textId="77777777" w:rsidTr="00375A9B">
        <w:trPr>
          <w:trHeight w:val="318"/>
          <w:tblHeader/>
          <w:jc w:val="center"/>
        </w:trPr>
        <w:tc>
          <w:tcPr>
            <w:tcW w:w="381" w:type="pct"/>
            <w:shd w:val="clear" w:color="auto" w:fill="auto"/>
            <w:vAlign w:val="center"/>
          </w:tcPr>
          <w:p w14:paraId="54F5A05D" w14:textId="77777777" w:rsidR="00375A9B" w:rsidRPr="00770463" w:rsidRDefault="00375A9B" w:rsidP="00375A9B">
            <w:pPr>
              <w:pStyle w:val="ListParagraph"/>
              <w:numPr>
                <w:ilvl w:val="1"/>
                <w:numId w:val="69"/>
              </w:numPr>
            </w:pPr>
          </w:p>
        </w:tc>
        <w:tc>
          <w:tcPr>
            <w:tcW w:w="2596" w:type="pct"/>
            <w:shd w:val="clear" w:color="auto" w:fill="auto"/>
            <w:vAlign w:val="center"/>
          </w:tcPr>
          <w:p w14:paraId="6E160379" w14:textId="77777777" w:rsidR="00375A9B" w:rsidRPr="00770463" w:rsidRDefault="00375A9B" w:rsidP="00375A9B">
            <w:pPr>
              <w:spacing w:before="240"/>
              <w:rPr>
                <w:b/>
                <w:sz w:val="20"/>
                <w:szCs w:val="20"/>
                <w:lang w:val="el-GR"/>
              </w:rPr>
            </w:pPr>
            <w:r w:rsidRPr="00770463">
              <w:rPr>
                <w:sz w:val="20"/>
                <w:szCs w:val="20"/>
                <w:lang w:val="el-GR"/>
              </w:rPr>
              <w:t>Σειριακός αριθμός 2</w:t>
            </w:r>
            <w:r w:rsidRPr="00770463">
              <w:rPr>
                <w:sz w:val="20"/>
                <w:szCs w:val="20"/>
                <w:vertAlign w:val="superscript"/>
                <w:lang w:val="el-GR"/>
              </w:rPr>
              <w:t>ου</w:t>
            </w:r>
            <w:r w:rsidRPr="00770463">
              <w:rPr>
                <w:sz w:val="20"/>
                <w:szCs w:val="20"/>
                <w:lang w:val="el-GR"/>
              </w:rPr>
              <w:t xml:space="preserve">  συστήματος :  </w:t>
            </w:r>
            <w:r w:rsidRPr="00770463">
              <w:rPr>
                <w:b/>
                <w:sz w:val="20"/>
                <w:szCs w:val="20"/>
                <w:lang w:val="el-GR"/>
              </w:rPr>
              <w:t>10428</w:t>
            </w:r>
            <w:r w:rsidRPr="00770463">
              <w:rPr>
                <w:b/>
                <w:sz w:val="20"/>
                <w:szCs w:val="20"/>
              </w:rPr>
              <w:t>CB</w:t>
            </w:r>
          </w:p>
        </w:tc>
        <w:tc>
          <w:tcPr>
            <w:tcW w:w="705" w:type="pct"/>
            <w:shd w:val="clear" w:color="auto" w:fill="auto"/>
            <w:vAlign w:val="center"/>
          </w:tcPr>
          <w:p w14:paraId="5D90242E"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7DC8CFD9"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1BDAC18E" w14:textId="77777777" w:rsidR="00375A9B" w:rsidRPr="00770463" w:rsidRDefault="00375A9B" w:rsidP="00375A9B">
            <w:pPr>
              <w:spacing w:before="240"/>
              <w:rPr>
                <w:b/>
                <w:sz w:val="20"/>
                <w:szCs w:val="20"/>
                <w:lang w:val="en-US"/>
              </w:rPr>
            </w:pPr>
          </w:p>
        </w:tc>
      </w:tr>
      <w:tr w:rsidR="00375A9B" w:rsidRPr="00770463" w14:paraId="4A1C56B0" w14:textId="77777777" w:rsidTr="00375A9B">
        <w:trPr>
          <w:trHeight w:val="318"/>
          <w:tblHeader/>
          <w:jc w:val="center"/>
        </w:trPr>
        <w:tc>
          <w:tcPr>
            <w:tcW w:w="381" w:type="pct"/>
            <w:shd w:val="clear" w:color="auto" w:fill="D9D9D9"/>
            <w:vAlign w:val="center"/>
          </w:tcPr>
          <w:p w14:paraId="5F18F8CB" w14:textId="77777777" w:rsidR="00375A9B" w:rsidRPr="00770463" w:rsidRDefault="00375A9B" w:rsidP="00375A9B">
            <w:pPr>
              <w:pStyle w:val="ListParagraph"/>
              <w:numPr>
                <w:ilvl w:val="0"/>
                <w:numId w:val="69"/>
              </w:numPr>
            </w:pPr>
          </w:p>
        </w:tc>
        <w:tc>
          <w:tcPr>
            <w:tcW w:w="2596" w:type="pct"/>
            <w:shd w:val="clear" w:color="auto" w:fill="D9D9D9"/>
            <w:vAlign w:val="center"/>
          </w:tcPr>
          <w:p w14:paraId="5C0D794F" w14:textId="77777777" w:rsidR="00375A9B" w:rsidRPr="00770463" w:rsidRDefault="00375A9B" w:rsidP="00375A9B">
            <w:pPr>
              <w:spacing w:before="240"/>
              <w:rPr>
                <w:b/>
                <w:sz w:val="20"/>
                <w:szCs w:val="20"/>
              </w:rPr>
            </w:pPr>
            <w:r w:rsidRPr="00770463">
              <w:rPr>
                <w:b/>
                <w:sz w:val="20"/>
                <w:szCs w:val="20"/>
              </w:rPr>
              <w:t>Υπηρεσίες εγγύησης υποστήριξης</w:t>
            </w:r>
          </w:p>
        </w:tc>
        <w:tc>
          <w:tcPr>
            <w:tcW w:w="705" w:type="pct"/>
            <w:shd w:val="clear" w:color="auto" w:fill="D9D9D9"/>
            <w:vAlign w:val="center"/>
          </w:tcPr>
          <w:p w14:paraId="0BF3A551"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D9D9D9"/>
            <w:vAlign w:val="center"/>
          </w:tcPr>
          <w:p w14:paraId="1D19D132" w14:textId="77777777" w:rsidR="00375A9B" w:rsidRPr="00770463" w:rsidRDefault="00375A9B" w:rsidP="00375A9B">
            <w:pPr>
              <w:spacing w:before="240"/>
              <w:rPr>
                <w:b/>
                <w:sz w:val="20"/>
                <w:szCs w:val="20"/>
              </w:rPr>
            </w:pPr>
          </w:p>
        </w:tc>
        <w:tc>
          <w:tcPr>
            <w:tcW w:w="668" w:type="pct"/>
            <w:shd w:val="clear" w:color="auto" w:fill="D9D9D9"/>
            <w:vAlign w:val="center"/>
          </w:tcPr>
          <w:p w14:paraId="027B2A8F" w14:textId="77777777" w:rsidR="00375A9B" w:rsidRPr="00770463" w:rsidRDefault="00375A9B" w:rsidP="00375A9B">
            <w:pPr>
              <w:spacing w:before="240"/>
              <w:rPr>
                <w:b/>
                <w:sz w:val="20"/>
                <w:szCs w:val="20"/>
              </w:rPr>
            </w:pPr>
          </w:p>
        </w:tc>
      </w:tr>
      <w:tr w:rsidR="00375A9B" w:rsidRPr="00770463" w14:paraId="341CF9EA" w14:textId="77777777" w:rsidTr="00375A9B">
        <w:trPr>
          <w:trHeight w:val="318"/>
          <w:tblHeader/>
          <w:jc w:val="center"/>
        </w:trPr>
        <w:tc>
          <w:tcPr>
            <w:tcW w:w="381" w:type="pct"/>
            <w:vAlign w:val="center"/>
          </w:tcPr>
          <w:p w14:paraId="3C367442" w14:textId="77777777" w:rsidR="00375A9B" w:rsidRPr="00770463" w:rsidRDefault="00375A9B" w:rsidP="00375A9B">
            <w:pPr>
              <w:pStyle w:val="ListParagraph"/>
              <w:numPr>
                <w:ilvl w:val="1"/>
                <w:numId w:val="69"/>
              </w:numPr>
            </w:pPr>
          </w:p>
        </w:tc>
        <w:tc>
          <w:tcPr>
            <w:tcW w:w="2596" w:type="pct"/>
            <w:vAlign w:val="center"/>
          </w:tcPr>
          <w:p w14:paraId="1016DC0D" w14:textId="77777777" w:rsidR="00375A9B" w:rsidRPr="00770463" w:rsidRDefault="00375A9B" w:rsidP="00375A9B">
            <w:pPr>
              <w:spacing w:before="240"/>
              <w:rPr>
                <w:sz w:val="20"/>
                <w:szCs w:val="20"/>
                <w:lang w:val="el-GR"/>
              </w:rPr>
            </w:pPr>
            <w:r w:rsidRPr="00770463">
              <w:rPr>
                <w:sz w:val="20"/>
                <w:szCs w:val="20"/>
                <w:lang w:val="el-GR"/>
              </w:rPr>
              <w:t xml:space="preserve">Οι υπηρεσίες εγγύησης θα παρέχονται μέσω συμβολαίου υποστήριξης ή επίσημης υπηρεσίας υποστήριξης από τον κατασκευαστή του συστήματος </w:t>
            </w:r>
          </w:p>
        </w:tc>
        <w:tc>
          <w:tcPr>
            <w:tcW w:w="705" w:type="pct"/>
            <w:vAlign w:val="center"/>
          </w:tcPr>
          <w:p w14:paraId="58048A8E"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41444D64" w14:textId="77777777" w:rsidR="00375A9B" w:rsidRPr="00770463" w:rsidRDefault="00375A9B" w:rsidP="00375A9B">
            <w:pPr>
              <w:spacing w:before="240"/>
              <w:rPr>
                <w:sz w:val="20"/>
                <w:szCs w:val="20"/>
              </w:rPr>
            </w:pPr>
          </w:p>
        </w:tc>
        <w:tc>
          <w:tcPr>
            <w:tcW w:w="668" w:type="pct"/>
            <w:vAlign w:val="center"/>
          </w:tcPr>
          <w:p w14:paraId="7459CD11" w14:textId="77777777" w:rsidR="00375A9B" w:rsidRPr="00770463" w:rsidRDefault="00375A9B" w:rsidP="00375A9B">
            <w:pPr>
              <w:spacing w:before="240"/>
              <w:rPr>
                <w:sz w:val="20"/>
                <w:szCs w:val="20"/>
              </w:rPr>
            </w:pPr>
          </w:p>
        </w:tc>
      </w:tr>
      <w:tr w:rsidR="00375A9B" w:rsidRPr="00770463" w14:paraId="6FD20CE6" w14:textId="77777777" w:rsidTr="00375A9B">
        <w:trPr>
          <w:trHeight w:val="318"/>
          <w:tblHeader/>
          <w:jc w:val="center"/>
        </w:trPr>
        <w:tc>
          <w:tcPr>
            <w:tcW w:w="381" w:type="pct"/>
            <w:vAlign w:val="center"/>
          </w:tcPr>
          <w:p w14:paraId="56AC5FD9" w14:textId="77777777" w:rsidR="00375A9B" w:rsidRPr="00770463" w:rsidRDefault="00375A9B" w:rsidP="00375A9B">
            <w:pPr>
              <w:pStyle w:val="ListParagraph"/>
              <w:numPr>
                <w:ilvl w:val="1"/>
                <w:numId w:val="69"/>
              </w:numPr>
            </w:pPr>
          </w:p>
        </w:tc>
        <w:tc>
          <w:tcPr>
            <w:tcW w:w="2596" w:type="pct"/>
            <w:vAlign w:val="center"/>
          </w:tcPr>
          <w:p w14:paraId="2DE5D981" w14:textId="77777777" w:rsidR="00375A9B" w:rsidRPr="00770463" w:rsidRDefault="00375A9B" w:rsidP="00375A9B">
            <w:pPr>
              <w:spacing w:before="240"/>
              <w:rPr>
                <w:sz w:val="20"/>
                <w:szCs w:val="20"/>
                <w:lang w:val="el-GR"/>
              </w:rPr>
            </w:pPr>
            <w:r w:rsidRPr="00770463">
              <w:rPr>
                <w:sz w:val="20"/>
                <w:szCs w:val="20"/>
              </w:rPr>
              <w:t>H</w:t>
            </w:r>
            <w:r w:rsidRPr="00770463">
              <w:rPr>
                <w:sz w:val="20"/>
                <w:szCs w:val="20"/>
                <w:lang w:val="el-GR"/>
              </w:rPr>
              <w:t xml:space="preserve"> παρεχόμενη εγγύηση και υποστήριξη θα είναι σύμφωνη με τον Πίνακα Συμμόρφωσης ΠΣ 1</w:t>
            </w:r>
          </w:p>
        </w:tc>
        <w:tc>
          <w:tcPr>
            <w:tcW w:w="705" w:type="pct"/>
            <w:vAlign w:val="center"/>
          </w:tcPr>
          <w:p w14:paraId="65D60340"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5E47A2D6" w14:textId="77777777" w:rsidR="00375A9B" w:rsidRPr="00770463" w:rsidRDefault="00375A9B" w:rsidP="00375A9B">
            <w:pPr>
              <w:spacing w:before="240"/>
              <w:rPr>
                <w:sz w:val="20"/>
                <w:szCs w:val="20"/>
              </w:rPr>
            </w:pPr>
          </w:p>
        </w:tc>
        <w:tc>
          <w:tcPr>
            <w:tcW w:w="668" w:type="pct"/>
            <w:vAlign w:val="center"/>
          </w:tcPr>
          <w:p w14:paraId="7D3EDDDB" w14:textId="77777777" w:rsidR="00375A9B" w:rsidRPr="00770463" w:rsidRDefault="00375A9B" w:rsidP="00375A9B">
            <w:pPr>
              <w:spacing w:before="240"/>
              <w:rPr>
                <w:sz w:val="20"/>
                <w:szCs w:val="20"/>
              </w:rPr>
            </w:pPr>
          </w:p>
        </w:tc>
      </w:tr>
      <w:tr w:rsidR="00375A9B" w:rsidRPr="00770463" w14:paraId="3DD395E5" w14:textId="77777777" w:rsidTr="00375A9B">
        <w:trPr>
          <w:trHeight w:val="77"/>
          <w:tblHeader/>
          <w:jc w:val="center"/>
        </w:trPr>
        <w:tc>
          <w:tcPr>
            <w:tcW w:w="381" w:type="pct"/>
            <w:vAlign w:val="center"/>
          </w:tcPr>
          <w:p w14:paraId="6845B496" w14:textId="77777777" w:rsidR="00375A9B" w:rsidRPr="00770463" w:rsidRDefault="00375A9B" w:rsidP="00375A9B">
            <w:pPr>
              <w:pStyle w:val="ListParagraph"/>
              <w:numPr>
                <w:ilvl w:val="1"/>
                <w:numId w:val="69"/>
              </w:numPr>
            </w:pPr>
          </w:p>
        </w:tc>
        <w:tc>
          <w:tcPr>
            <w:tcW w:w="2596" w:type="pct"/>
            <w:vAlign w:val="center"/>
          </w:tcPr>
          <w:p w14:paraId="552DC106" w14:textId="77777777" w:rsidR="00375A9B" w:rsidRPr="00D86F97" w:rsidRDefault="00375A9B" w:rsidP="00375A9B">
            <w:pPr>
              <w:spacing w:before="240"/>
              <w:rPr>
                <w:sz w:val="20"/>
                <w:szCs w:val="20"/>
                <w:lang w:val="el-GR"/>
              </w:rPr>
            </w:pPr>
            <w:r w:rsidRPr="00770463">
              <w:rPr>
                <w:sz w:val="20"/>
                <w:szCs w:val="20"/>
                <w:lang w:val="el-GR"/>
              </w:rPr>
              <w:t xml:space="preserve">Ζητούμενος χρόνος ανανέωσης υποστήριξης:  </w:t>
            </w:r>
            <w:r>
              <w:rPr>
                <w:b/>
                <w:sz w:val="20"/>
                <w:szCs w:val="20"/>
                <w:lang w:val="el-GR"/>
              </w:rPr>
              <w:t>Δύο</w:t>
            </w:r>
            <w:r w:rsidRPr="00770463">
              <w:rPr>
                <w:b/>
                <w:sz w:val="20"/>
                <w:szCs w:val="20"/>
                <w:lang w:val="el-GR"/>
              </w:rPr>
              <w:t xml:space="preserve"> (</w:t>
            </w:r>
            <w:r>
              <w:rPr>
                <w:b/>
                <w:sz w:val="20"/>
                <w:szCs w:val="20"/>
                <w:lang w:val="el-GR"/>
              </w:rPr>
              <w:t>2</w:t>
            </w:r>
            <w:r w:rsidRPr="00770463">
              <w:rPr>
                <w:b/>
                <w:sz w:val="20"/>
                <w:szCs w:val="20"/>
                <w:lang w:val="el-GR"/>
              </w:rPr>
              <w:t>) έτη - έως 3</w:t>
            </w:r>
            <w:r>
              <w:rPr>
                <w:b/>
                <w:sz w:val="20"/>
                <w:szCs w:val="20"/>
                <w:lang w:val="el-GR"/>
              </w:rPr>
              <w:t>0/9/</w:t>
            </w:r>
            <w:r w:rsidRPr="00770463">
              <w:rPr>
                <w:b/>
                <w:sz w:val="20"/>
                <w:szCs w:val="20"/>
                <w:lang w:val="el-GR"/>
              </w:rPr>
              <w:t>202</w:t>
            </w:r>
            <w:r w:rsidRPr="00D86F97">
              <w:rPr>
                <w:b/>
                <w:sz w:val="20"/>
                <w:szCs w:val="20"/>
                <w:lang w:val="el-GR"/>
              </w:rPr>
              <w:t>5</w:t>
            </w:r>
          </w:p>
        </w:tc>
        <w:tc>
          <w:tcPr>
            <w:tcW w:w="705" w:type="pct"/>
            <w:vAlign w:val="center"/>
          </w:tcPr>
          <w:p w14:paraId="5752D78C"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202403EE" w14:textId="77777777" w:rsidR="00375A9B" w:rsidRPr="00770463" w:rsidRDefault="00375A9B" w:rsidP="00375A9B">
            <w:pPr>
              <w:spacing w:before="240"/>
              <w:rPr>
                <w:b/>
                <w:sz w:val="20"/>
                <w:szCs w:val="20"/>
              </w:rPr>
            </w:pPr>
          </w:p>
        </w:tc>
        <w:tc>
          <w:tcPr>
            <w:tcW w:w="668" w:type="pct"/>
            <w:vAlign w:val="center"/>
          </w:tcPr>
          <w:p w14:paraId="20B794C9" w14:textId="77777777" w:rsidR="00375A9B" w:rsidRPr="00770463" w:rsidRDefault="00375A9B" w:rsidP="00375A9B">
            <w:pPr>
              <w:spacing w:before="240"/>
              <w:rPr>
                <w:b/>
                <w:sz w:val="20"/>
                <w:szCs w:val="20"/>
              </w:rPr>
            </w:pPr>
          </w:p>
        </w:tc>
      </w:tr>
    </w:tbl>
    <w:p w14:paraId="689F2A76" w14:textId="77777777" w:rsidR="00375A9B" w:rsidRPr="00A13F54" w:rsidRDefault="00375A9B" w:rsidP="00375A9B">
      <w:pPr>
        <w:pStyle w:val="Heading3"/>
        <w:numPr>
          <w:ilvl w:val="0"/>
          <w:numId w:val="0"/>
        </w:numPr>
        <w:ind w:left="-11"/>
        <w:rPr>
          <w:lang w:val="en-US"/>
        </w:rPr>
      </w:pPr>
      <w:bookmarkStart w:id="624" w:name="_Toc147152352"/>
      <w:r w:rsidRPr="00770463">
        <w:lastRenderedPageBreak/>
        <w:t>ΠΤΧ</w:t>
      </w:r>
      <w:r w:rsidRPr="00A13F54">
        <w:rPr>
          <w:lang w:val="en-US"/>
        </w:rPr>
        <w:t xml:space="preserve"> 9. </w:t>
      </w:r>
      <w:r w:rsidRPr="00770463">
        <w:t>Επέκταση</w:t>
      </w:r>
      <w:r w:rsidRPr="00A13F54">
        <w:rPr>
          <w:lang w:val="en-US"/>
        </w:rPr>
        <w:t xml:space="preserve"> </w:t>
      </w:r>
      <w:r w:rsidRPr="00770463">
        <w:t>εγγύησης</w:t>
      </w:r>
      <w:r w:rsidRPr="00A13F54">
        <w:rPr>
          <w:lang w:val="en-US"/>
        </w:rPr>
        <w:t>-</w:t>
      </w:r>
      <w:r w:rsidRPr="00770463">
        <w:t>υποστήριξης</w:t>
      </w:r>
      <w:r w:rsidRPr="00A13F54">
        <w:rPr>
          <w:lang w:val="en-US"/>
        </w:rPr>
        <w:t xml:space="preserve"> </w:t>
      </w:r>
      <w:r w:rsidRPr="00770463">
        <w:t>για</w:t>
      </w:r>
      <w:r w:rsidRPr="00A13F54">
        <w:rPr>
          <w:lang w:val="en-US"/>
        </w:rPr>
        <w:t xml:space="preserve"> Datacenter Switches Lenovo G8264</w:t>
      </w:r>
      <w:bookmarkEnd w:id="624"/>
      <w:r w:rsidRPr="00A13F54">
        <w:rPr>
          <w:lang w:val="en-U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7560"/>
        <w:gridCol w:w="2053"/>
        <w:gridCol w:w="1893"/>
        <w:gridCol w:w="1945"/>
      </w:tblGrid>
      <w:tr w:rsidR="00375A9B" w:rsidRPr="00770463" w14:paraId="7E0410B5" w14:textId="77777777" w:rsidTr="00375A9B">
        <w:trPr>
          <w:cantSplit/>
          <w:trHeight w:val="653"/>
          <w:jc w:val="center"/>
        </w:trPr>
        <w:tc>
          <w:tcPr>
            <w:tcW w:w="381" w:type="pct"/>
            <w:shd w:val="clear" w:color="auto" w:fill="B3B3B3"/>
            <w:vAlign w:val="center"/>
          </w:tcPr>
          <w:p w14:paraId="3D2CE289"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Α/Α</w:t>
            </w:r>
          </w:p>
        </w:tc>
        <w:tc>
          <w:tcPr>
            <w:tcW w:w="2596" w:type="pct"/>
            <w:shd w:val="clear" w:color="auto" w:fill="B3B3B3"/>
            <w:vAlign w:val="center"/>
          </w:tcPr>
          <w:p w14:paraId="7DFB6A4C"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705" w:type="pct"/>
            <w:shd w:val="clear" w:color="auto" w:fill="B3B3B3"/>
            <w:vAlign w:val="center"/>
          </w:tcPr>
          <w:p w14:paraId="3129DF38"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Υποχρεωτική Απαίτηση</w:t>
            </w:r>
          </w:p>
        </w:tc>
        <w:tc>
          <w:tcPr>
            <w:tcW w:w="650" w:type="pct"/>
            <w:shd w:val="clear" w:color="auto" w:fill="B3B3B3"/>
            <w:vAlign w:val="center"/>
          </w:tcPr>
          <w:p w14:paraId="2E6539B1"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Απάντηση Οικονομικού Φορέα</w:t>
            </w:r>
          </w:p>
        </w:tc>
        <w:tc>
          <w:tcPr>
            <w:tcW w:w="668" w:type="pct"/>
            <w:shd w:val="clear" w:color="auto" w:fill="B3B3B3"/>
            <w:vAlign w:val="center"/>
          </w:tcPr>
          <w:p w14:paraId="7C6306AD"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Παραπομπές &amp; Σχόλια</w:t>
            </w:r>
          </w:p>
        </w:tc>
      </w:tr>
      <w:tr w:rsidR="00375A9B" w:rsidRPr="00770463" w14:paraId="331911AE" w14:textId="77777777" w:rsidTr="00375A9B">
        <w:trPr>
          <w:cantSplit/>
          <w:trHeight w:val="381"/>
          <w:jc w:val="center"/>
        </w:trPr>
        <w:tc>
          <w:tcPr>
            <w:tcW w:w="381" w:type="pct"/>
            <w:vAlign w:val="center"/>
          </w:tcPr>
          <w:p w14:paraId="7D01E550" w14:textId="77777777" w:rsidR="00375A9B" w:rsidRPr="009B6667" w:rsidRDefault="00375A9B" w:rsidP="00375A9B">
            <w:pPr>
              <w:ind w:left="22"/>
              <w:rPr>
                <w:b/>
                <w:bCs/>
              </w:rPr>
            </w:pPr>
            <w:r w:rsidRPr="009B6667">
              <w:rPr>
                <w:b/>
                <w:bCs/>
              </w:rPr>
              <w:t>DCS</w:t>
            </w:r>
          </w:p>
        </w:tc>
        <w:tc>
          <w:tcPr>
            <w:tcW w:w="2596" w:type="pct"/>
            <w:vAlign w:val="center"/>
          </w:tcPr>
          <w:p w14:paraId="4CC72E1D" w14:textId="105F367F" w:rsidR="00375A9B" w:rsidRPr="0055766F" w:rsidRDefault="00375A9B" w:rsidP="00375A9B">
            <w:pPr>
              <w:spacing w:before="240"/>
              <w:rPr>
                <w:sz w:val="20"/>
                <w:szCs w:val="20"/>
              </w:rPr>
            </w:pPr>
            <w:r w:rsidRPr="00A13F54">
              <w:rPr>
                <w:sz w:val="20"/>
                <w:szCs w:val="20"/>
                <w:lang w:val="el-GR"/>
              </w:rPr>
              <w:t>Επέκταση</w:t>
            </w:r>
            <w:r w:rsidRPr="0055766F">
              <w:rPr>
                <w:sz w:val="20"/>
                <w:szCs w:val="20"/>
              </w:rPr>
              <w:t xml:space="preserve"> </w:t>
            </w:r>
            <w:r w:rsidRPr="00A13F54">
              <w:rPr>
                <w:sz w:val="20"/>
                <w:szCs w:val="20"/>
                <w:lang w:val="el-GR"/>
              </w:rPr>
              <w:t>της</w:t>
            </w:r>
            <w:r w:rsidRPr="0055766F">
              <w:rPr>
                <w:sz w:val="20"/>
                <w:szCs w:val="20"/>
              </w:rPr>
              <w:t xml:space="preserve"> </w:t>
            </w:r>
            <w:r w:rsidRPr="00A13F54">
              <w:rPr>
                <w:sz w:val="20"/>
                <w:szCs w:val="20"/>
                <w:lang w:val="el-GR"/>
              </w:rPr>
              <w:t>εγγύησης</w:t>
            </w:r>
            <w:r w:rsidRPr="0055766F">
              <w:rPr>
                <w:sz w:val="20"/>
                <w:szCs w:val="20"/>
              </w:rPr>
              <w:t xml:space="preserve"> </w:t>
            </w:r>
            <w:r w:rsidRPr="00A13F54">
              <w:rPr>
                <w:sz w:val="20"/>
                <w:szCs w:val="20"/>
                <w:lang w:val="el-GR"/>
              </w:rPr>
              <w:t>για</w:t>
            </w:r>
            <w:r w:rsidRPr="0055766F">
              <w:rPr>
                <w:sz w:val="20"/>
                <w:szCs w:val="20"/>
              </w:rPr>
              <w:t xml:space="preserve"> </w:t>
            </w:r>
            <w:r w:rsidRPr="00770463">
              <w:rPr>
                <w:sz w:val="20"/>
                <w:szCs w:val="20"/>
                <w:lang w:val="en-US"/>
              </w:rPr>
              <w:t>Datacenter</w:t>
            </w:r>
            <w:r w:rsidRPr="0055766F">
              <w:rPr>
                <w:sz w:val="20"/>
                <w:szCs w:val="20"/>
              </w:rPr>
              <w:t xml:space="preserve"> </w:t>
            </w:r>
            <w:r w:rsidRPr="00770463">
              <w:rPr>
                <w:sz w:val="20"/>
                <w:szCs w:val="20"/>
                <w:lang w:val="en-US"/>
              </w:rPr>
              <w:t>Switches</w:t>
            </w:r>
            <w:r w:rsidRPr="0055766F">
              <w:rPr>
                <w:sz w:val="20"/>
                <w:szCs w:val="20"/>
              </w:rPr>
              <w:t xml:space="preserve"> </w:t>
            </w:r>
            <w:r w:rsidRPr="00770463">
              <w:rPr>
                <w:sz w:val="20"/>
                <w:szCs w:val="20"/>
                <w:lang w:val="en-US"/>
              </w:rPr>
              <w:t>Lenovo</w:t>
            </w:r>
            <w:r w:rsidRPr="0055766F">
              <w:rPr>
                <w:sz w:val="20"/>
                <w:szCs w:val="20"/>
              </w:rPr>
              <w:t xml:space="preserve"> </w:t>
            </w:r>
            <w:r w:rsidRPr="00770463">
              <w:rPr>
                <w:sz w:val="20"/>
                <w:szCs w:val="20"/>
                <w:lang w:val="en-US"/>
              </w:rPr>
              <w:t>G</w:t>
            </w:r>
            <w:r w:rsidRPr="0055766F">
              <w:rPr>
                <w:sz w:val="20"/>
                <w:szCs w:val="20"/>
              </w:rPr>
              <w:t xml:space="preserve">8264 </w:t>
            </w:r>
          </w:p>
        </w:tc>
        <w:tc>
          <w:tcPr>
            <w:tcW w:w="705" w:type="pct"/>
            <w:vAlign w:val="center"/>
          </w:tcPr>
          <w:p w14:paraId="1040F8B6" w14:textId="77777777" w:rsidR="00375A9B" w:rsidRPr="00770463" w:rsidRDefault="00375A9B" w:rsidP="00375A9B">
            <w:pPr>
              <w:spacing w:before="240"/>
              <w:jc w:val="center"/>
              <w:rPr>
                <w:b/>
                <w:sz w:val="20"/>
                <w:szCs w:val="20"/>
              </w:rPr>
            </w:pPr>
            <w:r w:rsidRPr="00770463">
              <w:rPr>
                <w:b/>
                <w:sz w:val="20"/>
                <w:szCs w:val="20"/>
              </w:rPr>
              <w:t>ΝΑΙ</w:t>
            </w:r>
          </w:p>
        </w:tc>
        <w:tc>
          <w:tcPr>
            <w:tcW w:w="650" w:type="pct"/>
            <w:vAlign w:val="center"/>
          </w:tcPr>
          <w:p w14:paraId="2792205B" w14:textId="77777777" w:rsidR="00375A9B" w:rsidRPr="00770463" w:rsidRDefault="00375A9B" w:rsidP="00375A9B">
            <w:pPr>
              <w:spacing w:before="240"/>
              <w:rPr>
                <w:sz w:val="20"/>
                <w:szCs w:val="20"/>
              </w:rPr>
            </w:pPr>
          </w:p>
        </w:tc>
        <w:tc>
          <w:tcPr>
            <w:tcW w:w="668" w:type="pct"/>
            <w:vAlign w:val="center"/>
          </w:tcPr>
          <w:p w14:paraId="2BF00C6A" w14:textId="77777777" w:rsidR="00375A9B" w:rsidRPr="00770463" w:rsidRDefault="00375A9B" w:rsidP="00375A9B">
            <w:pPr>
              <w:spacing w:before="240"/>
              <w:rPr>
                <w:sz w:val="20"/>
                <w:szCs w:val="20"/>
              </w:rPr>
            </w:pPr>
          </w:p>
        </w:tc>
      </w:tr>
      <w:tr w:rsidR="00375A9B" w:rsidRPr="00770463" w14:paraId="5514EB30" w14:textId="77777777" w:rsidTr="00375A9B">
        <w:trPr>
          <w:cantSplit/>
          <w:trHeight w:val="318"/>
          <w:jc w:val="center"/>
        </w:trPr>
        <w:tc>
          <w:tcPr>
            <w:tcW w:w="381" w:type="pct"/>
            <w:shd w:val="clear" w:color="auto" w:fill="D9D9D9"/>
            <w:vAlign w:val="center"/>
          </w:tcPr>
          <w:p w14:paraId="63C80B83" w14:textId="77777777" w:rsidR="00375A9B" w:rsidRPr="00770463" w:rsidRDefault="00375A9B" w:rsidP="00375A9B">
            <w:pPr>
              <w:pStyle w:val="ListParagraph"/>
              <w:numPr>
                <w:ilvl w:val="0"/>
                <w:numId w:val="70"/>
              </w:numPr>
            </w:pPr>
          </w:p>
        </w:tc>
        <w:tc>
          <w:tcPr>
            <w:tcW w:w="2596" w:type="pct"/>
            <w:shd w:val="clear" w:color="auto" w:fill="D9D9D9"/>
            <w:vAlign w:val="center"/>
          </w:tcPr>
          <w:p w14:paraId="0C6E8F7D" w14:textId="77777777" w:rsidR="00375A9B" w:rsidRPr="00770463" w:rsidRDefault="00375A9B" w:rsidP="00375A9B">
            <w:pPr>
              <w:spacing w:before="240"/>
              <w:rPr>
                <w:b/>
                <w:sz w:val="20"/>
                <w:szCs w:val="20"/>
              </w:rPr>
            </w:pPr>
            <w:r w:rsidRPr="00770463">
              <w:rPr>
                <w:b/>
                <w:sz w:val="20"/>
                <w:szCs w:val="20"/>
              </w:rPr>
              <w:t>Υποστηριζόμενος εξοπλισμός</w:t>
            </w:r>
          </w:p>
        </w:tc>
        <w:tc>
          <w:tcPr>
            <w:tcW w:w="705" w:type="pct"/>
            <w:shd w:val="clear" w:color="auto" w:fill="D9D9D9"/>
            <w:vAlign w:val="center"/>
          </w:tcPr>
          <w:p w14:paraId="08835B4C" w14:textId="77777777" w:rsidR="00375A9B" w:rsidRPr="00770463" w:rsidRDefault="00375A9B" w:rsidP="00375A9B">
            <w:pPr>
              <w:spacing w:before="240"/>
              <w:jc w:val="center"/>
              <w:rPr>
                <w:b/>
                <w:bCs/>
                <w:sz w:val="20"/>
                <w:szCs w:val="20"/>
                <w:lang w:val="en-US"/>
              </w:rPr>
            </w:pPr>
            <w:r w:rsidRPr="00770463">
              <w:rPr>
                <w:b/>
                <w:bCs/>
                <w:sz w:val="20"/>
                <w:szCs w:val="20"/>
                <w:lang w:val="en-US"/>
              </w:rPr>
              <w:t>NAI</w:t>
            </w:r>
          </w:p>
        </w:tc>
        <w:tc>
          <w:tcPr>
            <w:tcW w:w="650" w:type="pct"/>
            <w:shd w:val="clear" w:color="auto" w:fill="D9D9D9"/>
            <w:vAlign w:val="center"/>
          </w:tcPr>
          <w:p w14:paraId="32521E85" w14:textId="77777777" w:rsidR="00375A9B" w:rsidRPr="00770463" w:rsidRDefault="00375A9B" w:rsidP="00375A9B">
            <w:pPr>
              <w:spacing w:before="240"/>
              <w:rPr>
                <w:b/>
                <w:sz w:val="20"/>
                <w:szCs w:val="20"/>
              </w:rPr>
            </w:pPr>
          </w:p>
        </w:tc>
        <w:tc>
          <w:tcPr>
            <w:tcW w:w="668" w:type="pct"/>
            <w:shd w:val="clear" w:color="auto" w:fill="D9D9D9"/>
            <w:vAlign w:val="center"/>
          </w:tcPr>
          <w:p w14:paraId="136998BB" w14:textId="77777777" w:rsidR="00375A9B" w:rsidRPr="00770463" w:rsidRDefault="00375A9B" w:rsidP="00375A9B">
            <w:pPr>
              <w:spacing w:before="240"/>
              <w:rPr>
                <w:b/>
                <w:sz w:val="20"/>
                <w:szCs w:val="20"/>
              </w:rPr>
            </w:pPr>
          </w:p>
        </w:tc>
      </w:tr>
      <w:tr w:rsidR="00375A9B" w:rsidRPr="00770463" w14:paraId="324916FA" w14:textId="77777777" w:rsidTr="00375A9B">
        <w:trPr>
          <w:cantSplit/>
          <w:trHeight w:val="318"/>
          <w:jc w:val="center"/>
        </w:trPr>
        <w:tc>
          <w:tcPr>
            <w:tcW w:w="381" w:type="pct"/>
            <w:vAlign w:val="center"/>
          </w:tcPr>
          <w:p w14:paraId="1E8F858E" w14:textId="77777777" w:rsidR="00375A9B" w:rsidRPr="00770463" w:rsidRDefault="00375A9B" w:rsidP="00375A9B">
            <w:pPr>
              <w:pStyle w:val="ListParagraph"/>
              <w:numPr>
                <w:ilvl w:val="1"/>
                <w:numId w:val="70"/>
              </w:numPr>
            </w:pPr>
          </w:p>
        </w:tc>
        <w:tc>
          <w:tcPr>
            <w:tcW w:w="2596" w:type="pct"/>
            <w:vAlign w:val="center"/>
          </w:tcPr>
          <w:p w14:paraId="03034865" w14:textId="77777777" w:rsidR="00375A9B" w:rsidRPr="00770463" w:rsidRDefault="00375A9B" w:rsidP="00375A9B">
            <w:pPr>
              <w:spacing w:before="240"/>
              <w:rPr>
                <w:sz w:val="20"/>
                <w:szCs w:val="20"/>
                <w:lang w:val="en-US"/>
              </w:rPr>
            </w:pPr>
            <w:r w:rsidRPr="00770463">
              <w:rPr>
                <w:sz w:val="20"/>
                <w:szCs w:val="20"/>
              </w:rPr>
              <w:t xml:space="preserve">Κατασκευαστής </w:t>
            </w:r>
            <w:r w:rsidRPr="00770463">
              <w:rPr>
                <w:sz w:val="20"/>
                <w:szCs w:val="20"/>
                <w:lang w:val="en-US"/>
              </w:rPr>
              <w:t>Lenovo (IBM)</w:t>
            </w:r>
          </w:p>
        </w:tc>
        <w:tc>
          <w:tcPr>
            <w:tcW w:w="705" w:type="pct"/>
            <w:vAlign w:val="center"/>
          </w:tcPr>
          <w:p w14:paraId="2FFCF9D3" w14:textId="77777777" w:rsidR="00375A9B" w:rsidRPr="00770463" w:rsidRDefault="00375A9B" w:rsidP="00375A9B">
            <w:pPr>
              <w:spacing w:before="240"/>
              <w:jc w:val="center"/>
              <w:rPr>
                <w:b/>
                <w:bCs/>
                <w:sz w:val="20"/>
                <w:szCs w:val="20"/>
                <w:lang w:val="en-US"/>
              </w:rPr>
            </w:pPr>
            <w:r w:rsidRPr="00770463">
              <w:rPr>
                <w:b/>
                <w:bCs/>
                <w:sz w:val="20"/>
                <w:szCs w:val="20"/>
                <w:lang w:val="en-US"/>
              </w:rPr>
              <w:t>NAI</w:t>
            </w:r>
          </w:p>
        </w:tc>
        <w:tc>
          <w:tcPr>
            <w:tcW w:w="650" w:type="pct"/>
            <w:vAlign w:val="center"/>
          </w:tcPr>
          <w:p w14:paraId="1708D0CD" w14:textId="77777777" w:rsidR="00375A9B" w:rsidRPr="00770463" w:rsidRDefault="00375A9B" w:rsidP="00375A9B">
            <w:pPr>
              <w:spacing w:before="240"/>
              <w:rPr>
                <w:sz w:val="20"/>
                <w:szCs w:val="20"/>
              </w:rPr>
            </w:pPr>
          </w:p>
        </w:tc>
        <w:tc>
          <w:tcPr>
            <w:tcW w:w="668" w:type="pct"/>
            <w:vAlign w:val="center"/>
          </w:tcPr>
          <w:p w14:paraId="483EF4FB" w14:textId="77777777" w:rsidR="00375A9B" w:rsidRPr="00770463" w:rsidRDefault="00375A9B" w:rsidP="00375A9B">
            <w:pPr>
              <w:spacing w:before="240"/>
              <w:rPr>
                <w:sz w:val="20"/>
                <w:szCs w:val="20"/>
              </w:rPr>
            </w:pPr>
          </w:p>
        </w:tc>
      </w:tr>
      <w:tr w:rsidR="00375A9B" w:rsidRPr="00770463" w14:paraId="56A9037D" w14:textId="77777777" w:rsidTr="00375A9B">
        <w:trPr>
          <w:cantSplit/>
          <w:trHeight w:val="318"/>
          <w:jc w:val="center"/>
        </w:trPr>
        <w:tc>
          <w:tcPr>
            <w:tcW w:w="381" w:type="pct"/>
            <w:vAlign w:val="center"/>
          </w:tcPr>
          <w:p w14:paraId="39034DD6" w14:textId="77777777" w:rsidR="00375A9B" w:rsidRPr="00770463" w:rsidRDefault="00375A9B" w:rsidP="00375A9B">
            <w:pPr>
              <w:pStyle w:val="ListParagraph"/>
              <w:numPr>
                <w:ilvl w:val="1"/>
                <w:numId w:val="70"/>
              </w:numPr>
            </w:pPr>
          </w:p>
        </w:tc>
        <w:tc>
          <w:tcPr>
            <w:tcW w:w="2596" w:type="pct"/>
            <w:vAlign w:val="center"/>
          </w:tcPr>
          <w:p w14:paraId="4ECDDC7D" w14:textId="77777777" w:rsidR="00375A9B" w:rsidRPr="00770463" w:rsidRDefault="00375A9B" w:rsidP="00375A9B">
            <w:pPr>
              <w:spacing w:before="240"/>
              <w:rPr>
                <w:sz w:val="20"/>
                <w:szCs w:val="20"/>
              </w:rPr>
            </w:pPr>
            <w:r w:rsidRPr="00770463">
              <w:rPr>
                <w:sz w:val="20"/>
                <w:szCs w:val="20"/>
              </w:rPr>
              <w:t xml:space="preserve">Μοντέλο </w:t>
            </w:r>
            <w:r w:rsidRPr="00770463">
              <w:rPr>
                <w:sz w:val="20"/>
                <w:szCs w:val="20"/>
                <w:lang w:val="en-US"/>
              </w:rPr>
              <w:t>G</w:t>
            </w:r>
            <w:r w:rsidRPr="00770463">
              <w:rPr>
                <w:sz w:val="20"/>
                <w:szCs w:val="20"/>
              </w:rPr>
              <w:t>8264</w:t>
            </w:r>
          </w:p>
        </w:tc>
        <w:tc>
          <w:tcPr>
            <w:tcW w:w="705" w:type="pct"/>
            <w:vAlign w:val="center"/>
          </w:tcPr>
          <w:p w14:paraId="4A9087C5"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25B55AAC" w14:textId="77777777" w:rsidR="00375A9B" w:rsidRPr="00770463" w:rsidRDefault="00375A9B" w:rsidP="00375A9B">
            <w:pPr>
              <w:spacing w:before="240"/>
              <w:rPr>
                <w:sz w:val="20"/>
                <w:szCs w:val="20"/>
              </w:rPr>
            </w:pPr>
          </w:p>
        </w:tc>
        <w:tc>
          <w:tcPr>
            <w:tcW w:w="668" w:type="pct"/>
            <w:vAlign w:val="center"/>
          </w:tcPr>
          <w:p w14:paraId="3964449D" w14:textId="77777777" w:rsidR="00375A9B" w:rsidRPr="00770463" w:rsidRDefault="00375A9B" w:rsidP="00375A9B">
            <w:pPr>
              <w:spacing w:before="240"/>
              <w:rPr>
                <w:sz w:val="20"/>
                <w:szCs w:val="20"/>
              </w:rPr>
            </w:pPr>
          </w:p>
        </w:tc>
      </w:tr>
      <w:tr w:rsidR="00375A9B" w:rsidRPr="00770463" w14:paraId="50DDEE70" w14:textId="77777777" w:rsidTr="00375A9B">
        <w:trPr>
          <w:cantSplit/>
          <w:trHeight w:val="318"/>
          <w:jc w:val="center"/>
        </w:trPr>
        <w:tc>
          <w:tcPr>
            <w:tcW w:w="381" w:type="pct"/>
            <w:shd w:val="clear" w:color="auto" w:fill="auto"/>
            <w:vAlign w:val="center"/>
          </w:tcPr>
          <w:p w14:paraId="2CF7C50D" w14:textId="77777777" w:rsidR="00375A9B" w:rsidRPr="00770463" w:rsidRDefault="00375A9B" w:rsidP="00375A9B">
            <w:pPr>
              <w:pStyle w:val="ListParagraph"/>
              <w:numPr>
                <w:ilvl w:val="0"/>
                <w:numId w:val="70"/>
              </w:numPr>
            </w:pPr>
          </w:p>
        </w:tc>
        <w:tc>
          <w:tcPr>
            <w:tcW w:w="2596" w:type="pct"/>
            <w:shd w:val="clear" w:color="auto" w:fill="auto"/>
            <w:vAlign w:val="center"/>
          </w:tcPr>
          <w:p w14:paraId="384F5A1E" w14:textId="77777777" w:rsidR="00375A9B" w:rsidRPr="00770463" w:rsidRDefault="00375A9B" w:rsidP="00375A9B">
            <w:pPr>
              <w:spacing w:before="240"/>
              <w:rPr>
                <w:b/>
                <w:sz w:val="20"/>
                <w:szCs w:val="20"/>
              </w:rPr>
            </w:pPr>
            <w:r w:rsidRPr="00770463">
              <w:rPr>
                <w:b/>
                <w:sz w:val="20"/>
                <w:szCs w:val="20"/>
              </w:rPr>
              <w:t xml:space="preserve">Αναλυτική </w:t>
            </w:r>
            <w:r>
              <w:rPr>
                <w:b/>
                <w:sz w:val="20"/>
                <w:szCs w:val="20"/>
                <w:lang w:val="el-GR"/>
              </w:rPr>
              <w:t>δ</w:t>
            </w:r>
            <w:r w:rsidRPr="00770463">
              <w:rPr>
                <w:b/>
                <w:sz w:val="20"/>
                <w:szCs w:val="20"/>
              </w:rPr>
              <w:t>ιάρθρωση υποστηριζόμενου εξοπλισμού</w:t>
            </w:r>
          </w:p>
        </w:tc>
        <w:tc>
          <w:tcPr>
            <w:tcW w:w="705" w:type="pct"/>
            <w:shd w:val="clear" w:color="auto" w:fill="auto"/>
            <w:vAlign w:val="center"/>
          </w:tcPr>
          <w:p w14:paraId="5740F4EF" w14:textId="77777777" w:rsidR="00375A9B" w:rsidRPr="00770463" w:rsidRDefault="00375A9B" w:rsidP="00375A9B">
            <w:pPr>
              <w:spacing w:before="240"/>
              <w:jc w:val="center"/>
              <w:rPr>
                <w:b/>
                <w:sz w:val="20"/>
                <w:szCs w:val="20"/>
              </w:rPr>
            </w:pPr>
            <w:r w:rsidRPr="00770463">
              <w:rPr>
                <w:b/>
                <w:sz w:val="20"/>
                <w:szCs w:val="20"/>
              </w:rPr>
              <w:t>ΝΑΙ</w:t>
            </w:r>
          </w:p>
        </w:tc>
        <w:tc>
          <w:tcPr>
            <w:tcW w:w="650" w:type="pct"/>
            <w:shd w:val="clear" w:color="auto" w:fill="auto"/>
            <w:vAlign w:val="center"/>
          </w:tcPr>
          <w:p w14:paraId="72014BF7"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36CC2616" w14:textId="77777777" w:rsidR="00375A9B" w:rsidRPr="00770463" w:rsidRDefault="00375A9B" w:rsidP="00375A9B">
            <w:pPr>
              <w:spacing w:before="240"/>
              <w:rPr>
                <w:b/>
                <w:sz w:val="20"/>
                <w:szCs w:val="20"/>
                <w:lang w:val="en-US"/>
              </w:rPr>
            </w:pPr>
          </w:p>
        </w:tc>
      </w:tr>
      <w:tr w:rsidR="00375A9B" w:rsidRPr="00770463" w14:paraId="36BC2D34" w14:textId="77777777" w:rsidTr="00375A9B">
        <w:trPr>
          <w:cantSplit/>
          <w:trHeight w:val="318"/>
          <w:jc w:val="center"/>
        </w:trPr>
        <w:tc>
          <w:tcPr>
            <w:tcW w:w="381" w:type="pct"/>
            <w:shd w:val="clear" w:color="auto" w:fill="auto"/>
            <w:vAlign w:val="center"/>
          </w:tcPr>
          <w:p w14:paraId="6D110D5C" w14:textId="77777777" w:rsidR="00375A9B" w:rsidRPr="00770463" w:rsidRDefault="00375A9B" w:rsidP="00375A9B">
            <w:pPr>
              <w:pStyle w:val="ListParagraph"/>
              <w:numPr>
                <w:ilvl w:val="1"/>
                <w:numId w:val="70"/>
              </w:numPr>
            </w:pPr>
          </w:p>
        </w:tc>
        <w:tc>
          <w:tcPr>
            <w:tcW w:w="2596" w:type="pct"/>
            <w:shd w:val="clear" w:color="auto" w:fill="auto"/>
            <w:vAlign w:val="center"/>
          </w:tcPr>
          <w:p w14:paraId="423A77FC" w14:textId="2FBA6B26" w:rsidR="00375A9B" w:rsidRPr="00770463" w:rsidRDefault="00375A9B" w:rsidP="00375A9B">
            <w:pPr>
              <w:spacing w:before="240"/>
              <w:rPr>
                <w:sz w:val="20"/>
                <w:szCs w:val="20"/>
                <w:lang w:val="el-GR"/>
              </w:rPr>
            </w:pPr>
            <w:r w:rsidRPr="00770463">
              <w:rPr>
                <w:sz w:val="20"/>
                <w:szCs w:val="20"/>
                <w:lang w:val="el-GR"/>
              </w:rPr>
              <w:t xml:space="preserve">Η υποστήριξη ζητείται για </w:t>
            </w:r>
            <w:r w:rsidRPr="0019161C">
              <w:rPr>
                <w:b/>
                <w:sz w:val="20"/>
                <w:szCs w:val="20"/>
                <w:lang w:val="el-GR"/>
              </w:rPr>
              <w:t xml:space="preserve">δύο (2) </w:t>
            </w:r>
            <w:r w:rsidRPr="0019161C">
              <w:rPr>
                <w:b/>
                <w:sz w:val="20"/>
                <w:szCs w:val="20"/>
                <w:lang w:val="en-US"/>
              </w:rPr>
              <w:t>SAN</w:t>
            </w:r>
            <w:r w:rsidRPr="0019161C">
              <w:rPr>
                <w:b/>
                <w:sz w:val="20"/>
                <w:szCs w:val="20"/>
                <w:lang w:val="el-GR"/>
              </w:rPr>
              <w:t xml:space="preserve"> </w:t>
            </w:r>
            <w:r w:rsidRPr="0019161C">
              <w:rPr>
                <w:b/>
                <w:sz w:val="20"/>
                <w:szCs w:val="20"/>
                <w:lang w:val="en-US"/>
              </w:rPr>
              <w:t>switches</w:t>
            </w:r>
            <w:r w:rsidRPr="00770463">
              <w:rPr>
                <w:sz w:val="20"/>
                <w:szCs w:val="20"/>
                <w:lang w:val="el-GR"/>
              </w:rPr>
              <w:t xml:space="preserve"> του ως άνω τύπου</w:t>
            </w:r>
          </w:p>
        </w:tc>
        <w:tc>
          <w:tcPr>
            <w:tcW w:w="705" w:type="pct"/>
            <w:shd w:val="clear" w:color="auto" w:fill="auto"/>
            <w:vAlign w:val="center"/>
          </w:tcPr>
          <w:p w14:paraId="5819D83C"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72895FE4" w14:textId="77777777" w:rsidR="00375A9B" w:rsidRPr="00770463" w:rsidRDefault="00375A9B" w:rsidP="00375A9B">
            <w:pPr>
              <w:spacing w:before="240"/>
              <w:rPr>
                <w:b/>
                <w:sz w:val="20"/>
                <w:szCs w:val="20"/>
              </w:rPr>
            </w:pPr>
          </w:p>
        </w:tc>
        <w:tc>
          <w:tcPr>
            <w:tcW w:w="668" w:type="pct"/>
            <w:shd w:val="clear" w:color="auto" w:fill="auto"/>
            <w:vAlign w:val="center"/>
          </w:tcPr>
          <w:p w14:paraId="1B30B5D3" w14:textId="77777777" w:rsidR="00375A9B" w:rsidRPr="00770463" w:rsidRDefault="00375A9B" w:rsidP="00375A9B">
            <w:pPr>
              <w:spacing w:before="240"/>
              <w:rPr>
                <w:b/>
                <w:sz w:val="20"/>
                <w:szCs w:val="20"/>
              </w:rPr>
            </w:pPr>
          </w:p>
        </w:tc>
      </w:tr>
      <w:tr w:rsidR="00375A9B" w:rsidRPr="00770463" w14:paraId="51A8A650" w14:textId="77777777" w:rsidTr="00375A9B">
        <w:trPr>
          <w:cantSplit/>
          <w:trHeight w:val="318"/>
          <w:jc w:val="center"/>
        </w:trPr>
        <w:tc>
          <w:tcPr>
            <w:tcW w:w="381" w:type="pct"/>
            <w:shd w:val="clear" w:color="auto" w:fill="auto"/>
            <w:vAlign w:val="center"/>
          </w:tcPr>
          <w:p w14:paraId="6C1EFDA7" w14:textId="77777777" w:rsidR="00375A9B" w:rsidRPr="00770463" w:rsidRDefault="00375A9B" w:rsidP="00375A9B">
            <w:pPr>
              <w:pStyle w:val="ListParagraph"/>
              <w:numPr>
                <w:ilvl w:val="1"/>
                <w:numId w:val="70"/>
              </w:numPr>
            </w:pPr>
          </w:p>
        </w:tc>
        <w:tc>
          <w:tcPr>
            <w:tcW w:w="2596" w:type="pct"/>
            <w:shd w:val="clear" w:color="auto" w:fill="auto"/>
            <w:vAlign w:val="center"/>
          </w:tcPr>
          <w:p w14:paraId="7BF5E0BB" w14:textId="77777777" w:rsidR="00375A9B" w:rsidRPr="00770463" w:rsidRDefault="00375A9B" w:rsidP="00375A9B">
            <w:pPr>
              <w:spacing w:after="0"/>
              <w:rPr>
                <w:sz w:val="20"/>
                <w:szCs w:val="20"/>
                <w:lang w:val="en-US"/>
              </w:rPr>
            </w:pPr>
            <w:r w:rsidRPr="00770463">
              <w:rPr>
                <w:sz w:val="20"/>
                <w:szCs w:val="20"/>
                <w:lang w:val="en-US"/>
              </w:rPr>
              <w:t>Machine type: Switch - G8264 - Type 7159</w:t>
            </w:r>
          </w:p>
        </w:tc>
        <w:tc>
          <w:tcPr>
            <w:tcW w:w="705" w:type="pct"/>
            <w:shd w:val="clear" w:color="auto" w:fill="auto"/>
            <w:vAlign w:val="center"/>
          </w:tcPr>
          <w:p w14:paraId="22BB69E2" w14:textId="77777777" w:rsidR="00375A9B" w:rsidRPr="00770463" w:rsidRDefault="00375A9B" w:rsidP="00375A9B">
            <w:pPr>
              <w:spacing w:before="240"/>
              <w:jc w:val="center"/>
              <w:rPr>
                <w:b/>
                <w:bCs/>
                <w:sz w:val="20"/>
                <w:szCs w:val="20"/>
              </w:rPr>
            </w:pPr>
            <w:r w:rsidRPr="00770463">
              <w:rPr>
                <w:b/>
                <w:bCs/>
                <w:sz w:val="20"/>
                <w:szCs w:val="20"/>
              </w:rPr>
              <w:t>-</w:t>
            </w:r>
          </w:p>
        </w:tc>
        <w:tc>
          <w:tcPr>
            <w:tcW w:w="650" w:type="pct"/>
            <w:shd w:val="clear" w:color="auto" w:fill="auto"/>
            <w:vAlign w:val="center"/>
          </w:tcPr>
          <w:p w14:paraId="0AD9D800"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624023C2" w14:textId="77777777" w:rsidR="00375A9B" w:rsidRPr="00770463" w:rsidRDefault="00375A9B" w:rsidP="00375A9B">
            <w:pPr>
              <w:spacing w:before="240"/>
              <w:rPr>
                <w:b/>
                <w:sz w:val="20"/>
                <w:szCs w:val="20"/>
                <w:lang w:val="en-US"/>
              </w:rPr>
            </w:pPr>
          </w:p>
        </w:tc>
      </w:tr>
      <w:tr w:rsidR="00375A9B" w:rsidRPr="00770463" w14:paraId="4A4FD155" w14:textId="77777777" w:rsidTr="00375A9B">
        <w:trPr>
          <w:cantSplit/>
          <w:trHeight w:val="318"/>
          <w:jc w:val="center"/>
        </w:trPr>
        <w:tc>
          <w:tcPr>
            <w:tcW w:w="381" w:type="pct"/>
            <w:shd w:val="clear" w:color="auto" w:fill="auto"/>
            <w:vAlign w:val="center"/>
          </w:tcPr>
          <w:p w14:paraId="4E0126ED" w14:textId="77777777" w:rsidR="00375A9B" w:rsidRPr="00770463" w:rsidRDefault="00375A9B" w:rsidP="00375A9B">
            <w:pPr>
              <w:pStyle w:val="ListParagraph"/>
              <w:numPr>
                <w:ilvl w:val="1"/>
                <w:numId w:val="70"/>
              </w:numPr>
            </w:pPr>
          </w:p>
        </w:tc>
        <w:tc>
          <w:tcPr>
            <w:tcW w:w="2596" w:type="pct"/>
            <w:shd w:val="clear" w:color="auto" w:fill="auto"/>
            <w:vAlign w:val="center"/>
          </w:tcPr>
          <w:p w14:paraId="1D3F201A" w14:textId="77777777" w:rsidR="00375A9B" w:rsidRPr="00770463" w:rsidRDefault="00375A9B" w:rsidP="00375A9B">
            <w:pPr>
              <w:spacing w:after="0"/>
              <w:rPr>
                <w:sz w:val="20"/>
                <w:szCs w:val="20"/>
                <w:lang w:val="el-GR"/>
              </w:rPr>
            </w:pPr>
            <w:r w:rsidRPr="00770463">
              <w:rPr>
                <w:sz w:val="20"/>
                <w:szCs w:val="20"/>
                <w:lang w:val="el-GR"/>
              </w:rPr>
              <w:t>Σειριακός αριθμός 1</w:t>
            </w:r>
            <w:r w:rsidRPr="00770463">
              <w:rPr>
                <w:sz w:val="20"/>
                <w:szCs w:val="20"/>
                <w:vertAlign w:val="superscript"/>
                <w:lang w:val="el-GR"/>
              </w:rPr>
              <w:t>ου</w:t>
            </w:r>
            <w:r w:rsidRPr="00770463">
              <w:rPr>
                <w:sz w:val="20"/>
                <w:szCs w:val="20"/>
                <w:lang w:val="el-GR"/>
              </w:rPr>
              <w:t xml:space="preserve">  συστήματος :  </w:t>
            </w:r>
            <w:r w:rsidRPr="00770463">
              <w:rPr>
                <w:b/>
                <w:sz w:val="20"/>
                <w:szCs w:val="20"/>
              </w:rPr>
              <w:t>MM</w:t>
            </w:r>
            <w:r w:rsidRPr="00770463">
              <w:rPr>
                <w:b/>
                <w:sz w:val="20"/>
                <w:szCs w:val="20"/>
                <w:lang w:val="el-GR"/>
              </w:rPr>
              <w:t>06412</w:t>
            </w:r>
          </w:p>
        </w:tc>
        <w:tc>
          <w:tcPr>
            <w:tcW w:w="705" w:type="pct"/>
            <w:shd w:val="clear" w:color="auto" w:fill="auto"/>
            <w:vAlign w:val="center"/>
          </w:tcPr>
          <w:p w14:paraId="19BF3C4C"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5878E196"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30731740" w14:textId="77777777" w:rsidR="00375A9B" w:rsidRPr="00770463" w:rsidRDefault="00375A9B" w:rsidP="00375A9B">
            <w:pPr>
              <w:spacing w:before="240"/>
              <w:rPr>
                <w:b/>
                <w:sz w:val="20"/>
                <w:szCs w:val="20"/>
                <w:lang w:val="en-US"/>
              </w:rPr>
            </w:pPr>
          </w:p>
        </w:tc>
      </w:tr>
      <w:tr w:rsidR="00375A9B" w:rsidRPr="00770463" w14:paraId="38A2EB8C" w14:textId="77777777" w:rsidTr="00375A9B">
        <w:trPr>
          <w:cantSplit/>
          <w:trHeight w:val="318"/>
          <w:jc w:val="center"/>
        </w:trPr>
        <w:tc>
          <w:tcPr>
            <w:tcW w:w="381" w:type="pct"/>
            <w:shd w:val="clear" w:color="auto" w:fill="auto"/>
            <w:vAlign w:val="center"/>
          </w:tcPr>
          <w:p w14:paraId="731E96F9" w14:textId="77777777" w:rsidR="00375A9B" w:rsidRPr="00770463" w:rsidRDefault="00375A9B" w:rsidP="00375A9B">
            <w:pPr>
              <w:pStyle w:val="ListParagraph"/>
              <w:numPr>
                <w:ilvl w:val="1"/>
                <w:numId w:val="70"/>
              </w:numPr>
            </w:pPr>
          </w:p>
        </w:tc>
        <w:tc>
          <w:tcPr>
            <w:tcW w:w="2596" w:type="pct"/>
            <w:shd w:val="clear" w:color="auto" w:fill="auto"/>
            <w:vAlign w:val="center"/>
          </w:tcPr>
          <w:p w14:paraId="7792BA47" w14:textId="77777777" w:rsidR="00375A9B" w:rsidRPr="00770463" w:rsidRDefault="00375A9B" w:rsidP="00375A9B">
            <w:pPr>
              <w:spacing w:before="240"/>
              <w:rPr>
                <w:b/>
                <w:sz w:val="20"/>
                <w:szCs w:val="20"/>
                <w:lang w:val="el-GR"/>
              </w:rPr>
            </w:pPr>
            <w:r w:rsidRPr="00770463">
              <w:rPr>
                <w:sz w:val="20"/>
                <w:szCs w:val="20"/>
                <w:lang w:val="el-GR"/>
              </w:rPr>
              <w:t>Σειριακός αριθμός 2</w:t>
            </w:r>
            <w:r w:rsidRPr="00770463">
              <w:rPr>
                <w:sz w:val="20"/>
                <w:szCs w:val="20"/>
                <w:vertAlign w:val="superscript"/>
                <w:lang w:val="el-GR"/>
              </w:rPr>
              <w:t>ου</w:t>
            </w:r>
            <w:r w:rsidRPr="00770463">
              <w:rPr>
                <w:sz w:val="20"/>
                <w:szCs w:val="20"/>
                <w:lang w:val="el-GR"/>
              </w:rPr>
              <w:t xml:space="preserve">  συστήματος :  </w:t>
            </w:r>
            <w:r w:rsidRPr="00770463">
              <w:rPr>
                <w:b/>
                <w:sz w:val="20"/>
                <w:szCs w:val="20"/>
              </w:rPr>
              <w:t>MM</w:t>
            </w:r>
            <w:r w:rsidRPr="00770463">
              <w:rPr>
                <w:b/>
                <w:sz w:val="20"/>
                <w:szCs w:val="20"/>
                <w:lang w:val="el-GR"/>
              </w:rPr>
              <w:t>06424</w:t>
            </w:r>
          </w:p>
        </w:tc>
        <w:tc>
          <w:tcPr>
            <w:tcW w:w="705" w:type="pct"/>
            <w:shd w:val="clear" w:color="auto" w:fill="auto"/>
            <w:vAlign w:val="center"/>
          </w:tcPr>
          <w:p w14:paraId="53011E51"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auto"/>
            <w:vAlign w:val="center"/>
          </w:tcPr>
          <w:p w14:paraId="6CF4F23F" w14:textId="77777777" w:rsidR="00375A9B" w:rsidRPr="00770463" w:rsidRDefault="00375A9B" w:rsidP="00375A9B">
            <w:pPr>
              <w:spacing w:before="240"/>
              <w:rPr>
                <w:b/>
                <w:sz w:val="20"/>
                <w:szCs w:val="20"/>
                <w:lang w:val="en-US"/>
              </w:rPr>
            </w:pPr>
          </w:p>
        </w:tc>
        <w:tc>
          <w:tcPr>
            <w:tcW w:w="668" w:type="pct"/>
            <w:shd w:val="clear" w:color="auto" w:fill="auto"/>
            <w:vAlign w:val="center"/>
          </w:tcPr>
          <w:p w14:paraId="0BFE5F83" w14:textId="77777777" w:rsidR="00375A9B" w:rsidRPr="00770463" w:rsidRDefault="00375A9B" w:rsidP="00375A9B">
            <w:pPr>
              <w:spacing w:before="240"/>
              <w:rPr>
                <w:b/>
                <w:sz w:val="20"/>
                <w:szCs w:val="20"/>
                <w:lang w:val="en-US"/>
              </w:rPr>
            </w:pPr>
          </w:p>
        </w:tc>
      </w:tr>
      <w:tr w:rsidR="00375A9B" w:rsidRPr="00770463" w14:paraId="51301A10" w14:textId="77777777" w:rsidTr="00375A9B">
        <w:trPr>
          <w:cantSplit/>
          <w:trHeight w:val="318"/>
          <w:jc w:val="center"/>
        </w:trPr>
        <w:tc>
          <w:tcPr>
            <w:tcW w:w="381" w:type="pct"/>
            <w:shd w:val="clear" w:color="auto" w:fill="D9D9D9"/>
            <w:vAlign w:val="center"/>
          </w:tcPr>
          <w:p w14:paraId="5D333439" w14:textId="77777777" w:rsidR="00375A9B" w:rsidRPr="00770463" w:rsidRDefault="00375A9B" w:rsidP="00375A9B">
            <w:pPr>
              <w:pStyle w:val="ListParagraph"/>
              <w:numPr>
                <w:ilvl w:val="0"/>
                <w:numId w:val="70"/>
              </w:numPr>
            </w:pPr>
          </w:p>
        </w:tc>
        <w:tc>
          <w:tcPr>
            <w:tcW w:w="2596" w:type="pct"/>
            <w:shd w:val="clear" w:color="auto" w:fill="D9D9D9"/>
            <w:vAlign w:val="center"/>
          </w:tcPr>
          <w:p w14:paraId="10674ACC" w14:textId="1CCD9C90" w:rsidR="00375A9B" w:rsidRPr="00770463" w:rsidRDefault="00375A9B" w:rsidP="00375A9B">
            <w:pPr>
              <w:spacing w:before="240"/>
              <w:rPr>
                <w:b/>
                <w:sz w:val="20"/>
                <w:szCs w:val="20"/>
              </w:rPr>
            </w:pPr>
            <w:r w:rsidRPr="00770463">
              <w:rPr>
                <w:b/>
                <w:sz w:val="20"/>
                <w:szCs w:val="20"/>
              </w:rPr>
              <w:t xml:space="preserve">Υπηρεσίες εγγύησης </w:t>
            </w:r>
            <w:r w:rsidR="00686526">
              <w:rPr>
                <w:b/>
                <w:sz w:val="20"/>
                <w:szCs w:val="20"/>
                <w:lang w:val="el-GR"/>
              </w:rPr>
              <w:t xml:space="preserve">- </w:t>
            </w:r>
            <w:r w:rsidRPr="00770463">
              <w:rPr>
                <w:b/>
                <w:sz w:val="20"/>
                <w:szCs w:val="20"/>
              </w:rPr>
              <w:t>υποστήριξης</w:t>
            </w:r>
          </w:p>
        </w:tc>
        <w:tc>
          <w:tcPr>
            <w:tcW w:w="705" w:type="pct"/>
            <w:shd w:val="clear" w:color="auto" w:fill="D9D9D9"/>
            <w:vAlign w:val="center"/>
          </w:tcPr>
          <w:p w14:paraId="65AD30A6"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shd w:val="clear" w:color="auto" w:fill="D9D9D9"/>
            <w:vAlign w:val="center"/>
          </w:tcPr>
          <w:p w14:paraId="40304784" w14:textId="77777777" w:rsidR="00375A9B" w:rsidRPr="00770463" w:rsidRDefault="00375A9B" w:rsidP="00375A9B">
            <w:pPr>
              <w:spacing w:before="240"/>
              <w:rPr>
                <w:b/>
                <w:sz w:val="20"/>
                <w:szCs w:val="20"/>
              </w:rPr>
            </w:pPr>
          </w:p>
        </w:tc>
        <w:tc>
          <w:tcPr>
            <w:tcW w:w="668" w:type="pct"/>
            <w:shd w:val="clear" w:color="auto" w:fill="D9D9D9"/>
            <w:vAlign w:val="center"/>
          </w:tcPr>
          <w:p w14:paraId="17346C6C" w14:textId="77777777" w:rsidR="00375A9B" w:rsidRPr="00770463" w:rsidRDefault="00375A9B" w:rsidP="00375A9B">
            <w:pPr>
              <w:spacing w:before="240"/>
              <w:rPr>
                <w:b/>
                <w:sz w:val="20"/>
                <w:szCs w:val="20"/>
              </w:rPr>
            </w:pPr>
          </w:p>
        </w:tc>
      </w:tr>
      <w:tr w:rsidR="00375A9B" w:rsidRPr="00770463" w14:paraId="2F90FB1B" w14:textId="77777777" w:rsidTr="00686526">
        <w:trPr>
          <w:cantSplit/>
          <w:trHeight w:val="1843"/>
          <w:jc w:val="center"/>
        </w:trPr>
        <w:tc>
          <w:tcPr>
            <w:tcW w:w="381" w:type="pct"/>
            <w:vAlign w:val="center"/>
          </w:tcPr>
          <w:p w14:paraId="3D64C5CF" w14:textId="77777777" w:rsidR="00375A9B" w:rsidRPr="00770463" w:rsidRDefault="00375A9B" w:rsidP="00375A9B">
            <w:pPr>
              <w:pStyle w:val="ListParagraph"/>
              <w:numPr>
                <w:ilvl w:val="1"/>
                <w:numId w:val="70"/>
              </w:numPr>
            </w:pPr>
          </w:p>
        </w:tc>
        <w:tc>
          <w:tcPr>
            <w:tcW w:w="2596" w:type="pct"/>
            <w:vAlign w:val="center"/>
          </w:tcPr>
          <w:p w14:paraId="5E05628D" w14:textId="77777777" w:rsidR="00375A9B" w:rsidRDefault="00375A9B" w:rsidP="00375A9B">
            <w:pPr>
              <w:spacing w:before="240"/>
              <w:rPr>
                <w:sz w:val="20"/>
                <w:szCs w:val="20"/>
                <w:lang w:val="el-GR"/>
              </w:rPr>
            </w:pPr>
            <w:r w:rsidRPr="00770463">
              <w:rPr>
                <w:sz w:val="20"/>
                <w:szCs w:val="20"/>
                <w:lang w:val="el-GR"/>
              </w:rPr>
              <w:t xml:space="preserve">Οι υπηρεσίες εγγύησης θα παρέχονται μέσω συμβολαίου υποστήριξης ή επίσημης υπηρεσίας υποστήριξης από τον κατασκευαστή του συστήματος </w:t>
            </w:r>
            <w:r>
              <w:rPr>
                <w:sz w:val="20"/>
                <w:szCs w:val="20"/>
                <w:lang w:val="el-GR"/>
              </w:rPr>
              <w:t xml:space="preserve"> εφόσον  το  </w:t>
            </w:r>
            <w:r w:rsidRPr="00D86F97">
              <w:rPr>
                <w:sz w:val="20"/>
                <w:szCs w:val="20"/>
                <w:lang w:val="el-GR"/>
              </w:rPr>
              <w:t>προϊόν υποστηρίζεται  από τον κατασκευαστή</w:t>
            </w:r>
            <w:r>
              <w:rPr>
                <w:sz w:val="20"/>
                <w:szCs w:val="20"/>
                <w:lang w:val="el-GR"/>
              </w:rPr>
              <w:t>.</w:t>
            </w:r>
          </w:p>
          <w:p w14:paraId="0FA29896" w14:textId="77777777" w:rsidR="00375A9B" w:rsidRPr="00770463" w:rsidRDefault="00375A9B" w:rsidP="00375A9B">
            <w:pPr>
              <w:spacing w:before="240"/>
              <w:rPr>
                <w:sz w:val="20"/>
                <w:szCs w:val="20"/>
                <w:lang w:val="el-GR"/>
              </w:rPr>
            </w:pPr>
            <w:r>
              <w:rPr>
                <w:sz w:val="20"/>
                <w:szCs w:val="20"/>
                <w:lang w:val="el-GR"/>
              </w:rPr>
              <w:t xml:space="preserve">Στην περίπτωση που το συγκεκριμένο προϊόν δεν υποστηρίζεται  πλέον από τον κατασκευαστή </w:t>
            </w:r>
            <w:r w:rsidRPr="00D86F97">
              <w:rPr>
                <w:sz w:val="20"/>
                <w:szCs w:val="20"/>
                <w:lang w:val="el-GR"/>
              </w:rPr>
              <w:t>(</w:t>
            </w:r>
            <w:r>
              <w:rPr>
                <w:sz w:val="20"/>
                <w:szCs w:val="20"/>
                <w:lang w:val="en-US"/>
              </w:rPr>
              <w:t>End</w:t>
            </w:r>
            <w:r w:rsidRPr="00D86F97">
              <w:rPr>
                <w:sz w:val="20"/>
                <w:szCs w:val="20"/>
                <w:lang w:val="el-GR"/>
              </w:rPr>
              <w:t xml:space="preserve"> </w:t>
            </w:r>
            <w:r>
              <w:rPr>
                <w:sz w:val="20"/>
                <w:szCs w:val="20"/>
                <w:lang w:val="en-US"/>
              </w:rPr>
              <w:t>of</w:t>
            </w:r>
            <w:r w:rsidRPr="00D86F97">
              <w:rPr>
                <w:sz w:val="20"/>
                <w:szCs w:val="20"/>
                <w:lang w:val="el-GR"/>
              </w:rPr>
              <w:t xml:space="preserve"> </w:t>
            </w:r>
            <w:r>
              <w:rPr>
                <w:sz w:val="20"/>
                <w:szCs w:val="20"/>
                <w:lang w:val="en-US"/>
              </w:rPr>
              <w:t>Support</w:t>
            </w:r>
            <w:r w:rsidRPr="00D86F97">
              <w:rPr>
                <w:sz w:val="20"/>
                <w:szCs w:val="20"/>
                <w:lang w:val="el-GR"/>
              </w:rPr>
              <w:t xml:space="preserve"> </w:t>
            </w:r>
            <w:r>
              <w:rPr>
                <w:sz w:val="20"/>
                <w:szCs w:val="20"/>
                <w:lang w:val="en-US"/>
              </w:rPr>
              <w:t>State</w:t>
            </w:r>
            <w:r w:rsidRPr="00D86F97">
              <w:rPr>
                <w:sz w:val="20"/>
                <w:szCs w:val="20"/>
                <w:lang w:val="el-GR"/>
              </w:rPr>
              <w:t xml:space="preserve">) </w:t>
            </w:r>
            <w:r>
              <w:rPr>
                <w:sz w:val="20"/>
                <w:szCs w:val="20"/>
                <w:lang w:val="el-GR"/>
              </w:rPr>
              <w:t>μπορεί να προσφερθεί υποστήριξη μόνο για το υλικό από τον υποψήφιο ανάδοχο.</w:t>
            </w:r>
          </w:p>
        </w:tc>
        <w:tc>
          <w:tcPr>
            <w:tcW w:w="705" w:type="pct"/>
            <w:vAlign w:val="center"/>
          </w:tcPr>
          <w:p w14:paraId="6BC47267"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6A65D74C" w14:textId="77777777" w:rsidR="00375A9B" w:rsidRPr="00770463" w:rsidRDefault="00375A9B" w:rsidP="00375A9B">
            <w:pPr>
              <w:spacing w:before="240"/>
              <w:rPr>
                <w:sz w:val="20"/>
                <w:szCs w:val="20"/>
              </w:rPr>
            </w:pPr>
          </w:p>
        </w:tc>
        <w:tc>
          <w:tcPr>
            <w:tcW w:w="668" w:type="pct"/>
            <w:vAlign w:val="center"/>
          </w:tcPr>
          <w:p w14:paraId="60015E71" w14:textId="77777777" w:rsidR="00375A9B" w:rsidRPr="00770463" w:rsidRDefault="00375A9B" w:rsidP="00375A9B">
            <w:pPr>
              <w:spacing w:before="240"/>
              <w:rPr>
                <w:sz w:val="20"/>
                <w:szCs w:val="20"/>
              </w:rPr>
            </w:pPr>
          </w:p>
        </w:tc>
      </w:tr>
      <w:tr w:rsidR="00375A9B" w:rsidRPr="00770463" w14:paraId="3DBDF5B0" w14:textId="77777777" w:rsidTr="00375A9B">
        <w:trPr>
          <w:cantSplit/>
          <w:trHeight w:val="318"/>
          <w:jc w:val="center"/>
        </w:trPr>
        <w:tc>
          <w:tcPr>
            <w:tcW w:w="381" w:type="pct"/>
            <w:vAlign w:val="center"/>
          </w:tcPr>
          <w:p w14:paraId="67FDFD6B" w14:textId="77777777" w:rsidR="00375A9B" w:rsidRPr="00770463" w:rsidRDefault="00375A9B" w:rsidP="00375A9B">
            <w:pPr>
              <w:pStyle w:val="ListParagraph"/>
              <w:numPr>
                <w:ilvl w:val="1"/>
                <w:numId w:val="70"/>
              </w:numPr>
            </w:pPr>
          </w:p>
        </w:tc>
        <w:tc>
          <w:tcPr>
            <w:tcW w:w="2596" w:type="pct"/>
            <w:vAlign w:val="center"/>
          </w:tcPr>
          <w:p w14:paraId="15EFDE12" w14:textId="77777777" w:rsidR="00375A9B" w:rsidRPr="00770463" w:rsidRDefault="00375A9B" w:rsidP="00375A9B">
            <w:pPr>
              <w:spacing w:before="240"/>
              <w:rPr>
                <w:sz w:val="20"/>
                <w:szCs w:val="20"/>
                <w:lang w:val="el-GR"/>
              </w:rPr>
            </w:pPr>
            <w:r w:rsidRPr="00770463">
              <w:rPr>
                <w:sz w:val="20"/>
                <w:szCs w:val="20"/>
              </w:rPr>
              <w:t>H</w:t>
            </w:r>
            <w:r w:rsidRPr="00770463">
              <w:rPr>
                <w:sz w:val="20"/>
                <w:szCs w:val="20"/>
                <w:lang w:val="el-GR"/>
              </w:rPr>
              <w:t xml:space="preserve"> παρεχόμενη εγγύηση και υποστήριξη θα είναι σύμφωνη με τον Πίνακα Συμμόρφωσης ΠΣ 1</w:t>
            </w:r>
          </w:p>
        </w:tc>
        <w:tc>
          <w:tcPr>
            <w:tcW w:w="705" w:type="pct"/>
            <w:vAlign w:val="center"/>
          </w:tcPr>
          <w:p w14:paraId="2E27171B"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2CAE33FC" w14:textId="77777777" w:rsidR="00375A9B" w:rsidRPr="00770463" w:rsidRDefault="00375A9B" w:rsidP="00375A9B">
            <w:pPr>
              <w:spacing w:before="240"/>
              <w:rPr>
                <w:sz w:val="20"/>
                <w:szCs w:val="20"/>
              </w:rPr>
            </w:pPr>
          </w:p>
        </w:tc>
        <w:tc>
          <w:tcPr>
            <w:tcW w:w="668" w:type="pct"/>
            <w:vAlign w:val="center"/>
          </w:tcPr>
          <w:p w14:paraId="320D27D5" w14:textId="77777777" w:rsidR="00375A9B" w:rsidRPr="00770463" w:rsidRDefault="00375A9B" w:rsidP="00375A9B">
            <w:pPr>
              <w:spacing w:before="240"/>
              <w:rPr>
                <w:sz w:val="20"/>
                <w:szCs w:val="20"/>
              </w:rPr>
            </w:pPr>
          </w:p>
        </w:tc>
      </w:tr>
      <w:tr w:rsidR="00375A9B" w:rsidRPr="00770463" w14:paraId="0C8FC8FE" w14:textId="77777777" w:rsidTr="00375A9B">
        <w:trPr>
          <w:cantSplit/>
          <w:trHeight w:val="77"/>
          <w:jc w:val="center"/>
        </w:trPr>
        <w:tc>
          <w:tcPr>
            <w:tcW w:w="381" w:type="pct"/>
            <w:vAlign w:val="center"/>
          </w:tcPr>
          <w:p w14:paraId="3B873C93" w14:textId="77777777" w:rsidR="00375A9B" w:rsidRPr="00770463" w:rsidRDefault="00375A9B" w:rsidP="00375A9B">
            <w:pPr>
              <w:pStyle w:val="ListParagraph"/>
              <w:numPr>
                <w:ilvl w:val="1"/>
                <w:numId w:val="70"/>
              </w:numPr>
            </w:pPr>
          </w:p>
        </w:tc>
        <w:tc>
          <w:tcPr>
            <w:tcW w:w="2596" w:type="pct"/>
            <w:vAlign w:val="center"/>
          </w:tcPr>
          <w:p w14:paraId="4E2BB2DC" w14:textId="12C7A705" w:rsidR="00375A9B" w:rsidRPr="00FA730B" w:rsidRDefault="00375A9B" w:rsidP="00375A9B">
            <w:pPr>
              <w:spacing w:before="240"/>
              <w:rPr>
                <w:sz w:val="20"/>
                <w:szCs w:val="20"/>
                <w:lang w:val="el-GR"/>
              </w:rPr>
            </w:pPr>
            <w:r w:rsidRPr="00770463">
              <w:rPr>
                <w:sz w:val="20"/>
                <w:szCs w:val="20"/>
                <w:lang w:val="el-GR"/>
              </w:rPr>
              <w:t xml:space="preserve">Ζητούμενος χρόνος ανανέωσης υποστήριξης:  </w:t>
            </w:r>
            <w:r>
              <w:rPr>
                <w:b/>
                <w:sz w:val="20"/>
                <w:szCs w:val="20"/>
                <w:lang w:val="el-GR"/>
              </w:rPr>
              <w:t>Τρία</w:t>
            </w:r>
            <w:r w:rsidRPr="00770463">
              <w:rPr>
                <w:b/>
                <w:sz w:val="20"/>
                <w:szCs w:val="20"/>
                <w:lang w:val="el-GR"/>
              </w:rPr>
              <w:t xml:space="preserve"> (</w:t>
            </w:r>
            <w:r>
              <w:rPr>
                <w:b/>
                <w:sz w:val="20"/>
                <w:szCs w:val="20"/>
                <w:lang w:val="el-GR"/>
              </w:rPr>
              <w:t>3</w:t>
            </w:r>
            <w:r w:rsidRPr="00770463">
              <w:rPr>
                <w:b/>
                <w:sz w:val="20"/>
                <w:szCs w:val="20"/>
                <w:lang w:val="el-GR"/>
              </w:rPr>
              <w:t>) έτη - έως 31</w:t>
            </w:r>
            <w:r>
              <w:rPr>
                <w:b/>
                <w:sz w:val="20"/>
                <w:szCs w:val="20"/>
                <w:lang w:val="el-GR"/>
              </w:rPr>
              <w:t>/</w:t>
            </w:r>
            <w:r w:rsidRPr="00770463">
              <w:rPr>
                <w:b/>
                <w:sz w:val="20"/>
                <w:szCs w:val="20"/>
                <w:lang w:val="el-GR"/>
              </w:rPr>
              <w:t>12</w:t>
            </w:r>
            <w:r>
              <w:rPr>
                <w:b/>
                <w:sz w:val="20"/>
                <w:szCs w:val="20"/>
                <w:lang w:val="el-GR"/>
              </w:rPr>
              <w:t>/</w:t>
            </w:r>
            <w:r w:rsidR="00686526">
              <w:rPr>
                <w:b/>
                <w:sz w:val="20"/>
                <w:szCs w:val="20"/>
                <w:lang w:val="el-GR"/>
              </w:rPr>
              <w:t>2026</w:t>
            </w:r>
          </w:p>
        </w:tc>
        <w:tc>
          <w:tcPr>
            <w:tcW w:w="705" w:type="pct"/>
            <w:vAlign w:val="center"/>
          </w:tcPr>
          <w:p w14:paraId="7D798B7E" w14:textId="77777777" w:rsidR="00375A9B" w:rsidRPr="00770463" w:rsidRDefault="00375A9B" w:rsidP="00375A9B">
            <w:pPr>
              <w:spacing w:before="240"/>
              <w:jc w:val="center"/>
              <w:rPr>
                <w:b/>
                <w:bCs/>
                <w:sz w:val="20"/>
                <w:szCs w:val="20"/>
              </w:rPr>
            </w:pPr>
            <w:r w:rsidRPr="00770463">
              <w:rPr>
                <w:b/>
                <w:bCs/>
                <w:sz w:val="20"/>
                <w:szCs w:val="20"/>
              </w:rPr>
              <w:t>ΝΑΙ</w:t>
            </w:r>
          </w:p>
        </w:tc>
        <w:tc>
          <w:tcPr>
            <w:tcW w:w="650" w:type="pct"/>
            <w:vAlign w:val="center"/>
          </w:tcPr>
          <w:p w14:paraId="3AE95E5B" w14:textId="77777777" w:rsidR="00375A9B" w:rsidRPr="00770463" w:rsidRDefault="00375A9B" w:rsidP="00375A9B">
            <w:pPr>
              <w:spacing w:before="240"/>
              <w:rPr>
                <w:b/>
                <w:sz w:val="20"/>
                <w:szCs w:val="20"/>
              </w:rPr>
            </w:pPr>
          </w:p>
        </w:tc>
        <w:tc>
          <w:tcPr>
            <w:tcW w:w="668" w:type="pct"/>
            <w:vAlign w:val="center"/>
          </w:tcPr>
          <w:p w14:paraId="25D58D05" w14:textId="77777777" w:rsidR="00375A9B" w:rsidRPr="00770463" w:rsidRDefault="00375A9B" w:rsidP="00375A9B">
            <w:pPr>
              <w:spacing w:before="240"/>
              <w:rPr>
                <w:b/>
                <w:sz w:val="20"/>
                <w:szCs w:val="20"/>
              </w:rPr>
            </w:pPr>
          </w:p>
        </w:tc>
      </w:tr>
    </w:tbl>
    <w:p w14:paraId="031E7964" w14:textId="77777777" w:rsidR="00375A9B" w:rsidRDefault="00375A9B" w:rsidP="00375A9B">
      <w:pPr>
        <w:suppressAutoHyphens w:val="0"/>
        <w:spacing w:after="0"/>
        <w:jc w:val="left"/>
        <w:rPr>
          <w:b/>
          <w:bCs/>
          <w:sz w:val="24"/>
          <w:szCs w:val="26"/>
          <w:lang w:val="el-GR"/>
        </w:rPr>
      </w:pPr>
    </w:p>
    <w:p w14:paraId="43239EE2" w14:textId="77777777" w:rsidR="00375A9B" w:rsidRPr="00B63336" w:rsidRDefault="00375A9B" w:rsidP="00375A9B">
      <w:pPr>
        <w:pStyle w:val="Heading3"/>
        <w:numPr>
          <w:ilvl w:val="0"/>
          <w:numId w:val="0"/>
        </w:numPr>
        <w:ind w:left="-11"/>
      </w:pPr>
      <w:bookmarkStart w:id="625" w:name="_Toc147152353"/>
      <w:r>
        <w:lastRenderedPageBreak/>
        <w:t>ΠΤΧ</w:t>
      </w:r>
      <w:r w:rsidRPr="00090264">
        <w:t xml:space="preserve"> </w:t>
      </w:r>
      <w:r>
        <w:t>10.</w:t>
      </w:r>
      <w:r w:rsidRPr="00B63336">
        <w:t xml:space="preserve"> </w:t>
      </w:r>
      <w:r>
        <w:t xml:space="preserve">Επέκταση Λογισμικού </w:t>
      </w:r>
      <w:r w:rsidRPr="004A35DC">
        <w:t>Εικονοποί</w:t>
      </w:r>
      <w:r>
        <w:t>η</w:t>
      </w:r>
      <w:r w:rsidRPr="004A35DC">
        <w:t>σης (Virtualization)</w:t>
      </w:r>
      <w:bookmarkEnd w:id="625"/>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7181"/>
        <w:gridCol w:w="2020"/>
        <w:gridCol w:w="1860"/>
        <w:gridCol w:w="1911"/>
      </w:tblGrid>
      <w:tr w:rsidR="00375A9B" w:rsidRPr="00B63336" w14:paraId="6EB95A4F" w14:textId="77777777" w:rsidTr="00375A9B">
        <w:trPr>
          <w:trHeight w:val="872"/>
          <w:tblHeader/>
          <w:jc w:val="center"/>
        </w:trPr>
        <w:tc>
          <w:tcPr>
            <w:tcW w:w="466" w:type="pct"/>
            <w:shd w:val="clear" w:color="auto" w:fill="B3B3B3"/>
            <w:vAlign w:val="center"/>
          </w:tcPr>
          <w:p w14:paraId="48932EBA" w14:textId="77777777" w:rsidR="00375A9B" w:rsidRPr="001E1EFD" w:rsidRDefault="00375A9B" w:rsidP="00375A9B">
            <w:pPr>
              <w:pStyle w:val="SmallLetters"/>
              <w:jc w:val="left"/>
              <w:rPr>
                <w:rFonts w:ascii="Calibri" w:eastAsia="Arial Unicode MS" w:hAnsi="Calibri"/>
                <w:szCs w:val="20"/>
              </w:rPr>
            </w:pPr>
            <w:r w:rsidRPr="001E1EFD">
              <w:rPr>
                <w:rFonts w:ascii="Calibri" w:eastAsia="Arial Unicode MS" w:hAnsi="Calibri"/>
                <w:szCs w:val="20"/>
              </w:rPr>
              <w:t>Α/Α</w:t>
            </w:r>
          </w:p>
        </w:tc>
        <w:tc>
          <w:tcPr>
            <w:tcW w:w="2510" w:type="pct"/>
            <w:shd w:val="clear" w:color="auto" w:fill="B3B3B3"/>
            <w:vAlign w:val="center"/>
          </w:tcPr>
          <w:p w14:paraId="51747242" w14:textId="77777777" w:rsidR="00375A9B" w:rsidRPr="00B63336" w:rsidRDefault="00375A9B" w:rsidP="00375A9B">
            <w:pPr>
              <w:pStyle w:val="SmallLetters"/>
              <w:rPr>
                <w:rFonts w:ascii="Calibri" w:eastAsia="Arial Unicode MS" w:hAnsi="Calibri"/>
                <w:sz w:val="20"/>
                <w:szCs w:val="20"/>
              </w:rPr>
            </w:pPr>
            <w:r w:rsidRPr="00B63336">
              <w:rPr>
                <w:rFonts w:ascii="Calibri" w:eastAsia="Arial Unicode MS" w:hAnsi="Calibri"/>
                <w:sz w:val="20"/>
                <w:szCs w:val="20"/>
              </w:rPr>
              <w:t>Περιγραφή / Προδιαγραφές</w:t>
            </w:r>
          </w:p>
        </w:tc>
        <w:tc>
          <w:tcPr>
            <w:tcW w:w="706" w:type="pct"/>
            <w:shd w:val="clear" w:color="auto" w:fill="B3B3B3"/>
            <w:vAlign w:val="center"/>
          </w:tcPr>
          <w:p w14:paraId="7B501BE6" w14:textId="77777777" w:rsidR="00375A9B" w:rsidRPr="00B63336" w:rsidRDefault="00375A9B" w:rsidP="00375A9B">
            <w:pPr>
              <w:pStyle w:val="SmallLetters"/>
              <w:rPr>
                <w:rFonts w:ascii="Calibri" w:eastAsia="Arial Unicode MS" w:hAnsi="Calibri"/>
                <w:sz w:val="20"/>
                <w:szCs w:val="20"/>
              </w:rPr>
            </w:pPr>
            <w:r w:rsidRPr="00B63336">
              <w:rPr>
                <w:rFonts w:ascii="Calibri" w:eastAsia="Arial Unicode MS" w:hAnsi="Calibri"/>
                <w:sz w:val="20"/>
                <w:szCs w:val="20"/>
              </w:rPr>
              <w:t>Υποχρεωτική Απαίτηση</w:t>
            </w:r>
          </w:p>
        </w:tc>
        <w:tc>
          <w:tcPr>
            <w:tcW w:w="650" w:type="pct"/>
            <w:shd w:val="clear" w:color="auto" w:fill="B3B3B3"/>
            <w:vAlign w:val="center"/>
          </w:tcPr>
          <w:p w14:paraId="4B4B4329" w14:textId="77777777" w:rsidR="00375A9B" w:rsidRPr="00B63336" w:rsidRDefault="00375A9B" w:rsidP="00375A9B">
            <w:pPr>
              <w:pStyle w:val="SmallLetters"/>
              <w:rPr>
                <w:rFonts w:ascii="Calibri" w:eastAsia="Arial Unicode MS" w:hAnsi="Calibri"/>
                <w:sz w:val="20"/>
                <w:szCs w:val="20"/>
              </w:rPr>
            </w:pPr>
            <w:r w:rsidRPr="00B63336">
              <w:rPr>
                <w:rFonts w:ascii="Calibri" w:eastAsia="Arial Unicode MS" w:hAnsi="Calibri"/>
                <w:sz w:val="20"/>
                <w:szCs w:val="20"/>
              </w:rPr>
              <w:t>Απάντηση Οικονομικού Φορέα</w:t>
            </w:r>
          </w:p>
        </w:tc>
        <w:tc>
          <w:tcPr>
            <w:tcW w:w="668" w:type="pct"/>
            <w:shd w:val="clear" w:color="auto" w:fill="B3B3B3"/>
            <w:vAlign w:val="center"/>
          </w:tcPr>
          <w:p w14:paraId="215C586F" w14:textId="77777777" w:rsidR="00375A9B" w:rsidRPr="00B63336" w:rsidRDefault="00375A9B" w:rsidP="00375A9B">
            <w:pPr>
              <w:pStyle w:val="SmallLetters"/>
              <w:rPr>
                <w:rFonts w:ascii="Calibri" w:eastAsia="Arial Unicode MS" w:hAnsi="Calibri"/>
                <w:sz w:val="20"/>
                <w:szCs w:val="20"/>
              </w:rPr>
            </w:pPr>
            <w:r w:rsidRPr="00B63336">
              <w:rPr>
                <w:rFonts w:ascii="Calibri" w:eastAsia="Arial Unicode MS" w:hAnsi="Calibri"/>
                <w:sz w:val="20"/>
                <w:szCs w:val="20"/>
              </w:rPr>
              <w:t>Παραπομπές &amp; Σχόλια</w:t>
            </w:r>
          </w:p>
        </w:tc>
      </w:tr>
      <w:tr w:rsidR="00375A9B" w:rsidRPr="00B63336" w14:paraId="23CD626E" w14:textId="77777777" w:rsidTr="00375A9B">
        <w:trPr>
          <w:trHeight w:val="374"/>
          <w:tblHeader/>
          <w:jc w:val="center"/>
        </w:trPr>
        <w:tc>
          <w:tcPr>
            <w:tcW w:w="466" w:type="pct"/>
            <w:shd w:val="clear" w:color="auto" w:fill="BFBFBF"/>
            <w:vAlign w:val="center"/>
          </w:tcPr>
          <w:p w14:paraId="57CA8D8C" w14:textId="77777777" w:rsidR="00375A9B" w:rsidRPr="001E1EFD" w:rsidRDefault="00375A9B" w:rsidP="00375A9B">
            <w:pPr>
              <w:pStyle w:val="ListParagraph"/>
              <w:numPr>
                <w:ilvl w:val="0"/>
                <w:numId w:val="59"/>
              </w:numPr>
              <w:rPr>
                <w:sz w:val="18"/>
              </w:rPr>
            </w:pPr>
          </w:p>
        </w:tc>
        <w:tc>
          <w:tcPr>
            <w:tcW w:w="2510" w:type="pct"/>
            <w:shd w:val="clear" w:color="auto" w:fill="BFBFBF"/>
            <w:vAlign w:val="center"/>
          </w:tcPr>
          <w:p w14:paraId="10A50FA6" w14:textId="77777777" w:rsidR="00375A9B" w:rsidRPr="00B63336" w:rsidRDefault="00375A9B" w:rsidP="00375A9B">
            <w:pPr>
              <w:rPr>
                <w:b/>
                <w:sz w:val="20"/>
                <w:szCs w:val="20"/>
              </w:rPr>
            </w:pPr>
            <w:r w:rsidRPr="00B63336">
              <w:rPr>
                <w:b/>
                <w:sz w:val="20"/>
                <w:szCs w:val="20"/>
                <w:lang w:val="en-US"/>
              </w:rPr>
              <w:t>Γ</w:t>
            </w:r>
            <w:r w:rsidRPr="00B63336">
              <w:rPr>
                <w:b/>
                <w:sz w:val="20"/>
                <w:szCs w:val="20"/>
              </w:rPr>
              <w:t>ενικές</w:t>
            </w:r>
            <w:r w:rsidRPr="00B63336">
              <w:rPr>
                <w:b/>
                <w:sz w:val="20"/>
                <w:szCs w:val="20"/>
                <w:lang w:val="en-US"/>
              </w:rPr>
              <w:t xml:space="preserve"> </w:t>
            </w:r>
            <w:r w:rsidRPr="00B63336">
              <w:rPr>
                <w:b/>
                <w:sz w:val="20"/>
                <w:szCs w:val="20"/>
              </w:rPr>
              <w:t>Απαιτήσεις - Προσφερόμενο προϊόν</w:t>
            </w:r>
            <w:r w:rsidRPr="00B63336">
              <w:rPr>
                <w:b/>
                <w:sz w:val="20"/>
                <w:szCs w:val="20"/>
                <w:lang w:val="en-US"/>
              </w:rPr>
              <w:t xml:space="preserve"> </w:t>
            </w:r>
          </w:p>
        </w:tc>
        <w:tc>
          <w:tcPr>
            <w:tcW w:w="706" w:type="pct"/>
            <w:shd w:val="clear" w:color="auto" w:fill="BFBFBF"/>
            <w:vAlign w:val="center"/>
          </w:tcPr>
          <w:p w14:paraId="27561A57" w14:textId="77777777" w:rsidR="00375A9B" w:rsidRPr="00B63336" w:rsidRDefault="00375A9B" w:rsidP="00375A9B">
            <w:pPr>
              <w:jc w:val="center"/>
              <w:rPr>
                <w:b/>
                <w:sz w:val="20"/>
                <w:szCs w:val="20"/>
                <w:lang w:val="en-US"/>
              </w:rPr>
            </w:pPr>
            <w:r w:rsidRPr="00B63336">
              <w:rPr>
                <w:b/>
                <w:sz w:val="20"/>
                <w:szCs w:val="20"/>
                <w:lang w:val="en-US"/>
              </w:rPr>
              <w:t>ΝΑΙ</w:t>
            </w:r>
          </w:p>
        </w:tc>
        <w:tc>
          <w:tcPr>
            <w:tcW w:w="650" w:type="pct"/>
            <w:shd w:val="clear" w:color="auto" w:fill="BFBFBF"/>
            <w:vAlign w:val="center"/>
          </w:tcPr>
          <w:p w14:paraId="2D3D3693" w14:textId="77777777" w:rsidR="00375A9B" w:rsidRPr="00B63336" w:rsidRDefault="00375A9B" w:rsidP="00375A9B">
            <w:pPr>
              <w:jc w:val="center"/>
              <w:rPr>
                <w:b/>
                <w:sz w:val="20"/>
                <w:szCs w:val="20"/>
                <w:lang w:val="en-US"/>
              </w:rPr>
            </w:pPr>
          </w:p>
        </w:tc>
        <w:tc>
          <w:tcPr>
            <w:tcW w:w="668" w:type="pct"/>
            <w:shd w:val="clear" w:color="auto" w:fill="BFBFBF"/>
            <w:vAlign w:val="center"/>
          </w:tcPr>
          <w:p w14:paraId="20637D5F" w14:textId="77777777" w:rsidR="00375A9B" w:rsidRPr="00B63336" w:rsidRDefault="00375A9B" w:rsidP="00375A9B">
            <w:pPr>
              <w:jc w:val="center"/>
              <w:rPr>
                <w:b/>
                <w:sz w:val="20"/>
                <w:szCs w:val="20"/>
                <w:lang w:val="en-US"/>
              </w:rPr>
            </w:pPr>
          </w:p>
        </w:tc>
      </w:tr>
      <w:tr w:rsidR="00375A9B" w:rsidRPr="00B63336" w14:paraId="1D75A979" w14:textId="77777777" w:rsidTr="00375A9B">
        <w:trPr>
          <w:trHeight w:val="317"/>
          <w:tblHeader/>
          <w:jc w:val="center"/>
        </w:trPr>
        <w:tc>
          <w:tcPr>
            <w:tcW w:w="466" w:type="pct"/>
            <w:vAlign w:val="center"/>
          </w:tcPr>
          <w:p w14:paraId="1945E34A" w14:textId="77777777" w:rsidR="00375A9B" w:rsidRPr="001E1EFD" w:rsidRDefault="00375A9B" w:rsidP="00375A9B">
            <w:pPr>
              <w:pStyle w:val="ListParagraph"/>
              <w:numPr>
                <w:ilvl w:val="1"/>
                <w:numId w:val="59"/>
              </w:numPr>
              <w:rPr>
                <w:sz w:val="18"/>
              </w:rPr>
            </w:pPr>
          </w:p>
        </w:tc>
        <w:tc>
          <w:tcPr>
            <w:tcW w:w="2510" w:type="pct"/>
            <w:vAlign w:val="center"/>
          </w:tcPr>
          <w:p w14:paraId="292D52BE" w14:textId="35804B66" w:rsidR="00375A9B" w:rsidRDefault="00375A9B" w:rsidP="00375A9B">
            <w:pPr>
              <w:spacing w:before="115"/>
              <w:rPr>
                <w:sz w:val="20"/>
                <w:szCs w:val="20"/>
                <w:lang w:val="el-GR"/>
              </w:rPr>
            </w:pPr>
            <w:r w:rsidRPr="00B63336">
              <w:rPr>
                <w:sz w:val="20"/>
                <w:szCs w:val="20"/>
                <w:lang w:val="el-GR"/>
              </w:rPr>
              <w:t xml:space="preserve">Ζητείται </w:t>
            </w:r>
            <w:r>
              <w:rPr>
                <w:sz w:val="20"/>
                <w:szCs w:val="20"/>
                <w:lang w:val="el-GR"/>
              </w:rPr>
              <w:t xml:space="preserve">η επέκταση της υποστήριξης του  λογισμικού εικονοποίησης </w:t>
            </w:r>
            <w:r w:rsidR="008412BC">
              <w:rPr>
                <w:b/>
                <w:sz w:val="20"/>
                <w:szCs w:val="20"/>
                <w:lang w:val="en-US"/>
              </w:rPr>
              <w:t>VM</w:t>
            </w:r>
            <w:r w:rsidRPr="001E1EFD">
              <w:rPr>
                <w:b/>
                <w:sz w:val="20"/>
                <w:szCs w:val="20"/>
                <w:lang w:val="en-US"/>
              </w:rPr>
              <w:t>ware</w:t>
            </w:r>
            <w:r>
              <w:rPr>
                <w:sz w:val="20"/>
                <w:szCs w:val="20"/>
                <w:lang w:val="el-GR"/>
              </w:rPr>
              <w:t xml:space="preserve"> το οποίο υποστηρίζει την υποδομή του Πανελληνίου Σχολικού Δικτύου.</w:t>
            </w:r>
          </w:p>
          <w:p w14:paraId="4ACC1A17" w14:textId="77777777" w:rsidR="00375A9B" w:rsidRPr="004A35DC" w:rsidRDefault="00375A9B" w:rsidP="00375A9B">
            <w:pPr>
              <w:spacing w:before="115"/>
              <w:rPr>
                <w:sz w:val="20"/>
                <w:szCs w:val="20"/>
                <w:lang w:val="el-GR"/>
              </w:rPr>
            </w:pPr>
            <w:r>
              <w:rPr>
                <w:sz w:val="20"/>
                <w:szCs w:val="20"/>
                <w:lang w:val="el-GR"/>
              </w:rPr>
              <w:t xml:space="preserve">Επιπλέον ζητείται αντίστοιχη επέκταση και στο σύστημα διαχείρισης της υποδομής </w:t>
            </w:r>
            <w:r w:rsidRPr="004A35DC">
              <w:rPr>
                <w:sz w:val="20"/>
                <w:szCs w:val="20"/>
                <w:lang w:val="el-GR"/>
              </w:rPr>
              <w:t>(</w:t>
            </w:r>
            <w:r>
              <w:rPr>
                <w:sz w:val="20"/>
                <w:szCs w:val="20"/>
                <w:lang w:val="en-US"/>
              </w:rPr>
              <w:t>vcenter</w:t>
            </w:r>
            <w:r w:rsidRPr="004A35DC">
              <w:rPr>
                <w:sz w:val="20"/>
                <w:szCs w:val="20"/>
                <w:lang w:val="el-GR"/>
              </w:rPr>
              <w:t>)</w:t>
            </w:r>
          </w:p>
        </w:tc>
        <w:tc>
          <w:tcPr>
            <w:tcW w:w="706" w:type="pct"/>
            <w:vAlign w:val="center"/>
          </w:tcPr>
          <w:p w14:paraId="1311C0BF" w14:textId="77777777" w:rsidR="00375A9B" w:rsidRPr="00B63336" w:rsidRDefault="00375A9B" w:rsidP="00375A9B">
            <w:pPr>
              <w:spacing w:before="115"/>
              <w:jc w:val="center"/>
              <w:rPr>
                <w:b/>
                <w:sz w:val="20"/>
                <w:szCs w:val="20"/>
              </w:rPr>
            </w:pPr>
            <w:r w:rsidRPr="00B63336">
              <w:rPr>
                <w:b/>
                <w:sz w:val="20"/>
                <w:szCs w:val="20"/>
              </w:rPr>
              <w:t>ΝΑΙ</w:t>
            </w:r>
          </w:p>
        </w:tc>
        <w:tc>
          <w:tcPr>
            <w:tcW w:w="650" w:type="pct"/>
            <w:vAlign w:val="center"/>
          </w:tcPr>
          <w:p w14:paraId="2B1C1171" w14:textId="77777777" w:rsidR="00375A9B" w:rsidRPr="00B63336" w:rsidRDefault="00375A9B" w:rsidP="00375A9B">
            <w:pPr>
              <w:spacing w:before="115"/>
              <w:rPr>
                <w:sz w:val="20"/>
                <w:szCs w:val="20"/>
              </w:rPr>
            </w:pPr>
          </w:p>
        </w:tc>
        <w:tc>
          <w:tcPr>
            <w:tcW w:w="668" w:type="pct"/>
            <w:vAlign w:val="center"/>
          </w:tcPr>
          <w:p w14:paraId="6ED5DC69" w14:textId="77777777" w:rsidR="00375A9B" w:rsidRPr="00B63336" w:rsidRDefault="00375A9B" w:rsidP="00375A9B">
            <w:pPr>
              <w:spacing w:before="115"/>
              <w:rPr>
                <w:sz w:val="20"/>
                <w:szCs w:val="20"/>
              </w:rPr>
            </w:pPr>
          </w:p>
        </w:tc>
      </w:tr>
      <w:tr w:rsidR="00375A9B" w:rsidRPr="00B63336" w14:paraId="4E599124" w14:textId="77777777" w:rsidTr="00375A9B">
        <w:trPr>
          <w:trHeight w:val="317"/>
          <w:tblHeader/>
          <w:jc w:val="center"/>
        </w:trPr>
        <w:tc>
          <w:tcPr>
            <w:tcW w:w="466" w:type="pct"/>
            <w:vAlign w:val="center"/>
          </w:tcPr>
          <w:p w14:paraId="45F34E37" w14:textId="77777777" w:rsidR="00375A9B" w:rsidRPr="001E1EFD" w:rsidRDefault="00375A9B" w:rsidP="00375A9B">
            <w:pPr>
              <w:pStyle w:val="ListParagraph"/>
              <w:numPr>
                <w:ilvl w:val="1"/>
                <w:numId w:val="59"/>
              </w:numPr>
              <w:rPr>
                <w:sz w:val="18"/>
              </w:rPr>
            </w:pPr>
          </w:p>
        </w:tc>
        <w:tc>
          <w:tcPr>
            <w:tcW w:w="2510" w:type="pct"/>
            <w:vAlign w:val="center"/>
          </w:tcPr>
          <w:p w14:paraId="220C63DB" w14:textId="77777777" w:rsidR="00375A9B" w:rsidRPr="004A35DC" w:rsidRDefault="00375A9B" w:rsidP="00375A9B">
            <w:pPr>
              <w:spacing w:before="115"/>
              <w:rPr>
                <w:sz w:val="20"/>
                <w:szCs w:val="20"/>
                <w:lang w:val="en-US"/>
              </w:rPr>
            </w:pPr>
            <w:r w:rsidRPr="00B63336">
              <w:rPr>
                <w:sz w:val="20"/>
                <w:szCs w:val="20"/>
              </w:rPr>
              <w:t xml:space="preserve">Κατασκευαστής </w:t>
            </w:r>
            <w:r>
              <w:rPr>
                <w:sz w:val="20"/>
                <w:szCs w:val="20"/>
                <w:lang w:val="en-US"/>
              </w:rPr>
              <w:t>vmware</w:t>
            </w:r>
          </w:p>
        </w:tc>
        <w:tc>
          <w:tcPr>
            <w:tcW w:w="706" w:type="pct"/>
            <w:vAlign w:val="center"/>
          </w:tcPr>
          <w:p w14:paraId="505F9429" w14:textId="77777777" w:rsidR="00375A9B" w:rsidRPr="00B63336" w:rsidRDefault="00375A9B" w:rsidP="00375A9B">
            <w:pPr>
              <w:spacing w:before="115"/>
              <w:jc w:val="center"/>
              <w:rPr>
                <w:b/>
                <w:sz w:val="20"/>
                <w:szCs w:val="20"/>
              </w:rPr>
            </w:pPr>
            <w:r w:rsidRPr="00B63336">
              <w:rPr>
                <w:b/>
                <w:sz w:val="20"/>
                <w:szCs w:val="20"/>
              </w:rPr>
              <w:t>ΝΑΙ</w:t>
            </w:r>
          </w:p>
        </w:tc>
        <w:tc>
          <w:tcPr>
            <w:tcW w:w="650" w:type="pct"/>
            <w:vAlign w:val="center"/>
          </w:tcPr>
          <w:p w14:paraId="7DC3CD4C" w14:textId="77777777" w:rsidR="00375A9B" w:rsidRPr="00B63336" w:rsidRDefault="00375A9B" w:rsidP="00375A9B">
            <w:pPr>
              <w:spacing w:before="115"/>
              <w:rPr>
                <w:sz w:val="20"/>
                <w:szCs w:val="20"/>
              </w:rPr>
            </w:pPr>
          </w:p>
        </w:tc>
        <w:tc>
          <w:tcPr>
            <w:tcW w:w="668" w:type="pct"/>
            <w:vAlign w:val="center"/>
          </w:tcPr>
          <w:p w14:paraId="5BA7C5BB" w14:textId="77777777" w:rsidR="00375A9B" w:rsidRPr="00B63336" w:rsidRDefault="00375A9B" w:rsidP="00375A9B">
            <w:pPr>
              <w:spacing w:before="115"/>
              <w:rPr>
                <w:sz w:val="20"/>
                <w:szCs w:val="20"/>
              </w:rPr>
            </w:pPr>
          </w:p>
        </w:tc>
      </w:tr>
      <w:tr w:rsidR="00375A9B" w:rsidRPr="00B63336" w:rsidDel="00CB4215" w14:paraId="10122E4F" w14:textId="77777777" w:rsidTr="00375A9B">
        <w:trPr>
          <w:trHeight w:val="317"/>
          <w:tblHeader/>
          <w:jc w:val="center"/>
        </w:trPr>
        <w:tc>
          <w:tcPr>
            <w:tcW w:w="466" w:type="pct"/>
            <w:shd w:val="clear" w:color="auto" w:fill="BFBFBF"/>
            <w:vAlign w:val="center"/>
          </w:tcPr>
          <w:p w14:paraId="5D21F5BB" w14:textId="77777777" w:rsidR="00375A9B" w:rsidRPr="001E1EFD" w:rsidDel="00CB4215" w:rsidRDefault="00375A9B" w:rsidP="00375A9B">
            <w:pPr>
              <w:pStyle w:val="ListParagraph"/>
              <w:numPr>
                <w:ilvl w:val="0"/>
                <w:numId w:val="59"/>
              </w:numPr>
              <w:rPr>
                <w:sz w:val="18"/>
              </w:rPr>
            </w:pPr>
          </w:p>
        </w:tc>
        <w:tc>
          <w:tcPr>
            <w:tcW w:w="2510" w:type="pct"/>
            <w:shd w:val="clear" w:color="auto" w:fill="BFBFBF"/>
            <w:vAlign w:val="center"/>
          </w:tcPr>
          <w:p w14:paraId="7ADCF719" w14:textId="77777777" w:rsidR="00375A9B" w:rsidRPr="00B63336" w:rsidRDefault="00375A9B" w:rsidP="00375A9B">
            <w:pPr>
              <w:spacing w:before="115"/>
              <w:rPr>
                <w:b/>
                <w:sz w:val="20"/>
                <w:szCs w:val="20"/>
              </w:rPr>
            </w:pPr>
            <w:r w:rsidRPr="00B63336">
              <w:rPr>
                <w:b/>
                <w:sz w:val="20"/>
                <w:szCs w:val="20"/>
              </w:rPr>
              <w:t>Ζητούμενες άδειες χρήσης (</w:t>
            </w:r>
            <w:r w:rsidRPr="00B63336">
              <w:rPr>
                <w:b/>
                <w:sz w:val="20"/>
                <w:szCs w:val="20"/>
                <w:lang w:val="en-US"/>
              </w:rPr>
              <w:t>licenses</w:t>
            </w:r>
            <w:r w:rsidRPr="00B63336">
              <w:rPr>
                <w:b/>
                <w:sz w:val="20"/>
                <w:szCs w:val="20"/>
              </w:rPr>
              <w:t xml:space="preserve">) </w:t>
            </w:r>
          </w:p>
        </w:tc>
        <w:tc>
          <w:tcPr>
            <w:tcW w:w="706" w:type="pct"/>
            <w:shd w:val="clear" w:color="auto" w:fill="BFBFBF"/>
            <w:vAlign w:val="center"/>
          </w:tcPr>
          <w:p w14:paraId="0A007711" w14:textId="77777777" w:rsidR="00375A9B" w:rsidRPr="00B63336" w:rsidRDefault="00375A9B" w:rsidP="00375A9B">
            <w:pPr>
              <w:spacing w:before="115"/>
              <w:jc w:val="center"/>
              <w:rPr>
                <w:b/>
                <w:sz w:val="20"/>
                <w:szCs w:val="20"/>
              </w:rPr>
            </w:pPr>
          </w:p>
        </w:tc>
        <w:tc>
          <w:tcPr>
            <w:tcW w:w="650" w:type="pct"/>
            <w:shd w:val="clear" w:color="auto" w:fill="BFBFBF"/>
            <w:vAlign w:val="center"/>
          </w:tcPr>
          <w:p w14:paraId="4EE479C0" w14:textId="77777777" w:rsidR="00375A9B" w:rsidRPr="00B63336" w:rsidDel="00CB4215" w:rsidRDefault="00375A9B" w:rsidP="00375A9B">
            <w:pPr>
              <w:spacing w:before="115"/>
              <w:rPr>
                <w:b/>
                <w:sz w:val="20"/>
                <w:szCs w:val="20"/>
              </w:rPr>
            </w:pPr>
          </w:p>
        </w:tc>
        <w:tc>
          <w:tcPr>
            <w:tcW w:w="668" w:type="pct"/>
            <w:shd w:val="clear" w:color="auto" w:fill="BFBFBF"/>
            <w:vAlign w:val="center"/>
          </w:tcPr>
          <w:p w14:paraId="2E1FABE5" w14:textId="77777777" w:rsidR="00375A9B" w:rsidRPr="00B63336" w:rsidDel="00CB4215" w:rsidRDefault="00375A9B" w:rsidP="00375A9B">
            <w:pPr>
              <w:spacing w:before="115"/>
              <w:rPr>
                <w:b/>
                <w:sz w:val="20"/>
                <w:szCs w:val="20"/>
              </w:rPr>
            </w:pPr>
          </w:p>
        </w:tc>
      </w:tr>
      <w:tr w:rsidR="00375A9B" w:rsidRPr="00B63336" w:rsidDel="00CB4215" w14:paraId="6879DDA8" w14:textId="77777777" w:rsidTr="00375A9B">
        <w:trPr>
          <w:trHeight w:val="317"/>
          <w:tblHeader/>
          <w:jc w:val="center"/>
        </w:trPr>
        <w:tc>
          <w:tcPr>
            <w:tcW w:w="466" w:type="pct"/>
            <w:vAlign w:val="center"/>
          </w:tcPr>
          <w:p w14:paraId="2487566E" w14:textId="77777777" w:rsidR="00375A9B" w:rsidRPr="001E1EFD" w:rsidDel="00CB4215" w:rsidRDefault="00375A9B" w:rsidP="00375A9B">
            <w:pPr>
              <w:pStyle w:val="ListParagraph"/>
              <w:numPr>
                <w:ilvl w:val="1"/>
                <w:numId w:val="59"/>
              </w:numPr>
              <w:rPr>
                <w:sz w:val="18"/>
              </w:rPr>
            </w:pPr>
          </w:p>
        </w:tc>
        <w:tc>
          <w:tcPr>
            <w:tcW w:w="2510" w:type="pct"/>
            <w:vAlign w:val="center"/>
          </w:tcPr>
          <w:p w14:paraId="770B899B" w14:textId="77777777" w:rsidR="00375A9B" w:rsidRPr="00821BEB" w:rsidRDefault="00375A9B" w:rsidP="00375A9B">
            <w:pPr>
              <w:spacing w:before="115"/>
              <w:rPr>
                <w:sz w:val="20"/>
                <w:szCs w:val="20"/>
                <w:lang w:val="en-US"/>
              </w:rPr>
            </w:pPr>
            <w:r>
              <w:rPr>
                <w:sz w:val="20"/>
                <w:szCs w:val="20"/>
                <w:lang w:val="el-GR"/>
              </w:rPr>
              <w:t>Α</w:t>
            </w:r>
            <w:r w:rsidRPr="00821BEB">
              <w:rPr>
                <w:sz w:val="20"/>
                <w:szCs w:val="20"/>
                <w:lang w:val="en-US"/>
              </w:rPr>
              <w:t>cademic Basic Support/Subscription for VMware vSphere</w:t>
            </w:r>
          </w:p>
        </w:tc>
        <w:tc>
          <w:tcPr>
            <w:tcW w:w="706" w:type="pct"/>
            <w:vAlign w:val="center"/>
          </w:tcPr>
          <w:p w14:paraId="10AB02BC" w14:textId="77777777" w:rsidR="00375A9B" w:rsidRPr="00821BEB" w:rsidRDefault="00375A9B" w:rsidP="00375A9B">
            <w:pPr>
              <w:spacing w:before="115"/>
              <w:jc w:val="center"/>
              <w:rPr>
                <w:b/>
                <w:sz w:val="20"/>
                <w:szCs w:val="20"/>
                <w:lang w:val="el-GR"/>
              </w:rPr>
            </w:pPr>
            <w:r>
              <w:rPr>
                <w:b/>
                <w:sz w:val="20"/>
                <w:szCs w:val="20"/>
                <w:lang w:val="el-GR"/>
              </w:rPr>
              <w:t>ΝΑΙ</w:t>
            </w:r>
          </w:p>
        </w:tc>
        <w:tc>
          <w:tcPr>
            <w:tcW w:w="650" w:type="pct"/>
            <w:vAlign w:val="center"/>
          </w:tcPr>
          <w:p w14:paraId="0B94B0DB" w14:textId="77777777" w:rsidR="00375A9B" w:rsidRPr="00B63336" w:rsidDel="00CB4215" w:rsidRDefault="00375A9B" w:rsidP="00375A9B">
            <w:pPr>
              <w:spacing w:before="115"/>
              <w:rPr>
                <w:sz w:val="20"/>
                <w:szCs w:val="20"/>
                <w:lang w:val="en-US"/>
              </w:rPr>
            </w:pPr>
          </w:p>
        </w:tc>
        <w:tc>
          <w:tcPr>
            <w:tcW w:w="668" w:type="pct"/>
            <w:vAlign w:val="center"/>
          </w:tcPr>
          <w:p w14:paraId="62516AC4" w14:textId="77777777" w:rsidR="00375A9B" w:rsidRPr="00B63336" w:rsidDel="00CB4215" w:rsidRDefault="00375A9B" w:rsidP="00375A9B">
            <w:pPr>
              <w:spacing w:before="115"/>
              <w:rPr>
                <w:sz w:val="20"/>
                <w:szCs w:val="20"/>
                <w:lang w:val="en-US"/>
              </w:rPr>
            </w:pPr>
          </w:p>
        </w:tc>
      </w:tr>
      <w:tr w:rsidR="00375A9B" w:rsidRPr="00B63336" w:rsidDel="00CB4215" w14:paraId="57D903AE" w14:textId="77777777" w:rsidTr="00375A9B">
        <w:trPr>
          <w:trHeight w:val="317"/>
          <w:tblHeader/>
          <w:jc w:val="center"/>
        </w:trPr>
        <w:tc>
          <w:tcPr>
            <w:tcW w:w="466" w:type="pct"/>
            <w:vAlign w:val="center"/>
          </w:tcPr>
          <w:p w14:paraId="26396AEC" w14:textId="77777777" w:rsidR="00375A9B" w:rsidRPr="001E1EFD" w:rsidDel="00CB4215" w:rsidRDefault="00375A9B" w:rsidP="00375A9B">
            <w:pPr>
              <w:pStyle w:val="ListParagraph"/>
              <w:numPr>
                <w:ilvl w:val="1"/>
                <w:numId w:val="59"/>
              </w:numPr>
              <w:rPr>
                <w:sz w:val="18"/>
              </w:rPr>
            </w:pPr>
          </w:p>
        </w:tc>
        <w:tc>
          <w:tcPr>
            <w:tcW w:w="2510" w:type="pct"/>
            <w:vAlign w:val="center"/>
          </w:tcPr>
          <w:p w14:paraId="03C7A100" w14:textId="77777777" w:rsidR="00375A9B" w:rsidRPr="00821BEB" w:rsidRDefault="00375A9B" w:rsidP="00375A9B">
            <w:pPr>
              <w:spacing w:before="115"/>
              <w:rPr>
                <w:sz w:val="20"/>
                <w:szCs w:val="20"/>
                <w:lang w:val="el-GR"/>
              </w:rPr>
            </w:pPr>
            <w:r>
              <w:rPr>
                <w:sz w:val="20"/>
                <w:szCs w:val="20"/>
                <w:lang w:val="el-GR"/>
              </w:rPr>
              <w:t xml:space="preserve">Υποστήριξη για αριθμό επεξεργαστών </w:t>
            </w:r>
          </w:p>
        </w:tc>
        <w:tc>
          <w:tcPr>
            <w:tcW w:w="706" w:type="pct"/>
            <w:vAlign w:val="center"/>
          </w:tcPr>
          <w:p w14:paraId="1C78387F" w14:textId="77777777" w:rsidR="00375A9B" w:rsidRPr="00821BEB" w:rsidRDefault="00375A9B" w:rsidP="00375A9B">
            <w:pPr>
              <w:spacing w:before="115"/>
              <w:jc w:val="center"/>
              <w:rPr>
                <w:b/>
                <w:sz w:val="20"/>
                <w:szCs w:val="20"/>
                <w:lang w:val="el-GR"/>
              </w:rPr>
            </w:pPr>
            <w:r>
              <w:rPr>
                <w:b/>
                <w:sz w:val="20"/>
                <w:szCs w:val="20"/>
                <w:lang w:val="el-GR"/>
              </w:rPr>
              <w:t>&gt;=22</w:t>
            </w:r>
          </w:p>
        </w:tc>
        <w:tc>
          <w:tcPr>
            <w:tcW w:w="650" w:type="pct"/>
            <w:vAlign w:val="center"/>
          </w:tcPr>
          <w:p w14:paraId="4B1C1C27" w14:textId="77777777" w:rsidR="00375A9B" w:rsidRPr="00B63336" w:rsidDel="00CB4215" w:rsidRDefault="00375A9B" w:rsidP="00375A9B">
            <w:pPr>
              <w:spacing w:before="115"/>
              <w:rPr>
                <w:sz w:val="20"/>
                <w:szCs w:val="20"/>
                <w:lang w:val="en-US"/>
              </w:rPr>
            </w:pPr>
          </w:p>
        </w:tc>
        <w:tc>
          <w:tcPr>
            <w:tcW w:w="668" w:type="pct"/>
            <w:vAlign w:val="center"/>
          </w:tcPr>
          <w:p w14:paraId="1070F0F8" w14:textId="77777777" w:rsidR="00375A9B" w:rsidRPr="00B63336" w:rsidDel="00CB4215" w:rsidRDefault="00375A9B" w:rsidP="00375A9B">
            <w:pPr>
              <w:spacing w:before="115"/>
              <w:rPr>
                <w:sz w:val="20"/>
                <w:szCs w:val="20"/>
                <w:lang w:val="en-US"/>
              </w:rPr>
            </w:pPr>
          </w:p>
        </w:tc>
      </w:tr>
      <w:tr w:rsidR="00375A9B" w:rsidRPr="00821BEB" w14:paraId="0935C710" w14:textId="77777777" w:rsidTr="00375A9B">
        <w:trPr>
          <w:trHeight w:val="317"/>
          <w:tblHeader/>
          <w:jc w:val="center"/>
        </w:trPr>
        <w:tc>
          <w:tcPr>
            <w:tcW w:w="466" w:type="pct"/>
            <w:vAlign w:val="center"/>
          </w:tcPr>
          <w:p w14:paraId="3B6EFCC8" w14:textId="77777777" w:rsidR="00375A9B" w:rsidRPr="001E1EFD" w:rsidRDefault="00375A9B" w:rsidP="00375A9B">
            <w:pPr>
              <w:pStyle w:val="ListParagraph"/>
              <w:numPr>
                <w:ilvl w:val="1"/>
                <w:numId w:val="59"/>
              </w:numPr>
              <w:rPr>
                <w:sz w:val="18"/>
              </w:rPr>
            </w:pPr>
          </w:p>
        </w:tc>
        <w:tc>
          <w:tcPr>
            <w:tcW w:w="2510" w:type="pct"/>
            <w:vAlign w:val="center"/>
          </w:tcPr>
          <w:p w14:paraId="2BE464F1" w14:textId="77777777" w:rsidR="00375A9B" w:rsidRPr="00821BEB" w:rsidRDefault="00375A9B" w:rsidP="00375A9B">
            <w:pPr>
              <w:widowControl w:val="0"/>
              <w:spacing w:before="115"/>
              <w:rPr>
                <w:sz w:val="20"/>
                <w:szCs w:val="20"/>
              </w:rPr>
            </w:pPr>
            <w:r w:rsidRPr="00821BEB">
              <w:rPr>
                <w:sz w:val="20"/>
                <w:szCs w:val="20"/>
              </w:rPr>
              <w:t>Academic Basic Support/Subscription VMware vCenter</w:t>
            </w:r>
          </w:p>
        </w:tc>
        <w:tc>
          <w:tcPr>
            <w:tcW w:w="706" w:type="pct"/>
            <w:vAlign w:val="center"/>
          </w:tcPr>
          <w:p w14:paraId="740134AF" w14:textId="77777777" w:rsidR="00375A9B" w:rsidRPr="00821BEB" w:rsidRDefault="00375A9B" w:rsidP="00375A9B">
            <w:pPr>
              <w:spacing w:before="115"/>
              <w:jc w:val="center"/>
              <w:rPr>
                <w:b/>
                <w:sz w:val="20"/>
                <w:szCs w:val="20"/>
                <w:lang w:val="el-GR"/>
              </w:rPr>
            </w:pPr>
            <w:r>
              <w:rPr>
                <w:b/>
                <w:sz w:val="20"/>
                <w:szCs w:val="20"/>
                <w:lang w:val="el-GR"/>
              </w:rPr>
              <w:t>1</w:t>
            </w:r>
          </w:p>
        </w:tc>
        <w:tc>
          <w:tcPr>
            <w:tcW w:w="650" w:type="pct"/>
            <w:vAlign w:val="center"/>
          </w:tcPr>
          <w:p w14:paraId="6D4F142F" w14:textId="77777777" w:rsidR="00375A9B" w:rsidRPr="00821BEB" w:rsidRDefault="00375A9B" w:rsidP="00375A9B">
            <w:pPr>
              <w:spacing w:before="115"/>
              <w:rPr>
                <w:sz w:val="20"/>
                <w:szCs w:val="20"/>
              </w:rPr>
            </w:pPr>
          </w:p>
        </w:tc>
        <w:tc>
          <w:tcPr>
            <w:tcW w:w="668" w:type="pct"/>
            <w:vAlign w:val="center"/>
          </w:tcPr>
          <w:p w14:paraId="0DC63D99" w14:textId="77777777" w:rsidR="00375A9B" w:rsidRPr="00821BEB" w:rsidRDefault="00375A9B" w:rsidP="00375A9B">
            <w:pPr>
              <w:spacing w:before="115"/>
              <w:rPr>
                <w:sz w:val="20"/>
                <w:szCs w:val="20"/>
              </w:rPr>
            </w:pPr>
          </w:p>
        </w:tc>
      </w:tr>
      <w:tr w:rsidR="00375A9B" w:rsidRPr="00B63336" w14:paraId="6F6513F3" w14:textId="77777777" w:rsidTr="00375A9B">
        <w:trPr>
          <w:trHeight w:val="317"/>
          <w:tblHeader/>
          <w:jc w:val="center"/>
        </w:trPr>
        <w:tc>
          <w:tcPr>
            <w:tcW w:w="466" w:type="pct"/>
            <w:vAlign w:val="center"/>
          </w:tcPr>
          <w:p w14:paraId="6F22784B" w14:textId="77777777" w:rsidR="00375A9B" w:rsidRPr="001E1EFD" w:rsidRDefault="00375A9B" w:rsidP="00375A9B">
            <w:pPr>
              <w:pStyle w:val="ListParagraph"/>
              <w:numPr>
                <w:ilvl w:val="1"/>
                <w:numId w:val="59"/>
              </w:numPr>
              <w:rPr>
                <w:sz w:val="18"/>
              </w:rPr>
            </w:pPr>
          </w:p>
        </w:tc>
        <w:tc>
          <w:tcPr>
            <w:tcW w:w="2510" w:type="pct"/>
            <w:vAlign w:val="center"/>
          </w:tcPr>
          <w:p w14:paraId="186DBA07" w14:textId="77777777" w:rsidR="00375A9B" w:rsidRPr="00B63336" w:rsidRDefault="00375A9B" w:rsidP="00375A9B">
            <w:pPr>
              <w:widowControl w:val="0"/>
              <w:spacing w:before="115"/>
              <w:rPr>
                <w:sz w:val="20"/>
                <w:szCs w:val="20"/>
                <w:lang w:val="el-GR"/>
              </w:rPr>
            </w:pPr>
            <w:r w:rsidRPr="00B63336">
              <w:rPr>
                <w:sz w:val="20"/>
                <w:szCs w:val="20"/>
                <w:lang w:val="el-GR"/>
              </w:rPr>
              <w:t xml:space="preserve">Το ζητούμενο διάστημα ισχύος </w:t>
            </w:r>
            <w:r>
              <w:rPr>
                <w:sz w:val="20"/>
                <w:szCs w:val="20"/>
                <w:lang w:val="el-GR"/>
              </w:rPr>
              <w:t>της</w:t>
            </w:r>
            <w:r w:rsidRPr="00B63336">
              <w:rPr>
                <w:sz w:val="20"/>
                <w:szCs w:val="20"/>
                <w:lang w:val="el-GR"/>
              </w:rPr>
              <w:t xml:space="preserve"> υποστήριξης είναι:</w:t>
            </w:r>
          </w:p>
        </w:tc>
        <w:tc>
          <w:tcPr>
            <w:tcW w:w="706" w:type="pct"/>
            <w:vAlign w:val="center"/>
          </w:tcPr>
          <w:p w14:paraId="44865DDC" w14:textId="77777777" w:rsidR="00375A9B" w:rsidRDefault="00375A9B" w:rsidP="00375A9B">
            <w:pPr>
              <w:spacing w:before="115"/>
              <w:jc w:val="center"/>
              <w:rPr>
                <w:b/>
                <w:sz w:val="20"/>
                <w:szCs w:val="20"/>
                <w:lang w:val="el-GR"/>
              </w:rPr>
            </w:pPr>
            <w:r w:rsidRPr="00B63336">
              <w:rPr>
                <w:b/>
                <w:sz w:val="20"/>
                <w:szCs w:val="20"/>
              </w:rPr>
              <w:t>&gt;=</w:t>
            </w:r>
            <w:r>
              <w:rPr>
                <w:b/>
                <w:sz w:val="20"/>
                <w:szCs w:val="20"/>
              </w:rPr>
              <w:t>3</w:t>
            </w:r>
            <w:r w:rsidRPr="00B63336">
              <w:rPr>
                <w:b/>
                <w:sz w:val="20"/>
                <w:szCs w:val="20"/>
              </w:rPr>
              <w:t xml:space="preserve"> </w:t>
            </w:r>
            <w:r>
              <w:rPr>
                <w:b/>
                <w:sz w:val="20"/>
                <w:szCs w:val="20"/>
                <w:lang w:val="el-GR"/>
              </w:rPr>
              <w:t>έτη</w:t>
            </w:r>
          </w:p>
          <w:p w14:paraId="71CB870D" w14:textId="77777777" w:rsidR="00375A9B" w:rsidRPr="008A562F" w:rsidRDefault="00375A9B" w:rsidP="00375A9B">
            <w:pPr>
              <w:spacing w:before="115"/>
              <w:jc w:val="center"/>
              <w:rPr>
                <w:b/>
                <w:sz w:val="20"/>
                <w:szCs w:val="20"/>
                <w:lang w:val="el-GR"/>
              </w:rPr>
            </w:pPr>
          </w:p>
        </w:tc>
        <w:tc>
          <w:tcPr>
            <w:tcW w:w="650" w:type="pct"/>
            <w:vAlign w:val="center"/>
          </w:tcPr>
          <w:p w14:paraId="2808FE87" w14:textId="77777777" w:rsidR="00375A9B" w:rsidRPr="00B63336" w:rsidRDefault="00375A9B" w:rsidP="00375A9B">
            <w:pPr>
              <w:spacing w:before="115"/>
              <w:rPr>
                <w:sz w:val="20"/>
                <w:szCs w:val="20"/>
              </w:rPr>
            </w:pPr>
          </w:p>
        </w:tc>
        <w:tc>
          <w:tcPr>
            <w:tcW w:w="668" w:type="pct"/>
            <w:vAlign w:val="center"/>
          </w:tcPr>
          <w:p w14:paraId="7C193DCE" w14:textId="77777777" w:rsidR="00375A9B" w:rsidRPr="00B63336" w:rsidRDefault="00375A9B" w:rsidP="00375A9B">
            <w:pPr>
              <w:spacing w:before="115"/>
              <w:rPr>
                <w:sz w:val="20"/>
                <w:szCs w:val="20"/>
              </w:rPr>
            </w:pPr>
          </w:p>
        </w:tc>
      </w:tr>
    </w:tbl>
    <w:p w14:paraId="13BB44E5" w14:textId="77777777" w:rsidR="00375A9B" w:rsidRDefault="00375A9B" w:rsidP="00375A9B">
      <w:pPr>
        <w:suppressAutoHyphens w:val="0"/>
        <w:spacing w:after="0"/>
        <w:jc w:val="left"/>
        <w:rPr>
          <w:b/>
          <w:bCs/>
          <w:sz w:val="24"/>
          <w:szCs w:val="26"/>
          <w:lang w:val="el-GR"/>
        </w:rPr>
      </w:pPr>
    </w:p>
    <w:p w14:paraId="124EC329" w14:textId="77777777" w:rsidR="00375A9B" w:rsidRDefault="00375A9B" w:rsidP="00375A9B">
      <w:pPr>
        <w:rPr>
          <w:lang w:val="el-GR"/>
        </w:rPr>
      </w:pPr>
    </w:p>
    <w:p w14:paraId="72A1B7AF" w14:textId="77777777" w:rsidR="00375A9B" w:rsidRPr="00770463" w:rsidRDefault="00375A9B" w:rsidP="00375A9B">
      <w:pPr>
        <w:pStyle w:val="Heading3"/>
        <w:numPr>
          <w:ilvl w:val="0"/>
          <w:numId w:val="0"/>
        </w:numPr>
        <w:ind w:left="-11"/>
      </w:pPr>
      <w:bookmarkStart w:id="626" w:name="_Toc147152354"/>
      <w:r w:rsidRPr="00770463">
        <w:lastRenderedPageBreak/>
        <w:t>ΠΤΧ</w:t>
      </w:r>
      <w:r>
        <w:t xml:space="preserve"> </w:t>
      </w:r>
      <w:r w:rsidRPr="00770463">
        <w:t>1</w:t>
      </w:r>
      <w:r>
        <w:t>1</w:t>
      </w:r>
      <w:r w:rsidRPr="00770463">
        <w:t>. Ανανέωση Αδειών</w:t>
      </w:r>
      <w:r w:rsidRPr="00770463">
        <w:rPr>
          <w:sz w:val="20"/>
        </w:rPr>
        <w:t xml:space="preserve"> </w:t>
      </w:r>
      <w:r w:rsidRPr="00770463">
        <w:t>Λογισμικού Διαχείρισης Πακέτων Φιλοξενίας Εφαρμογών Web</w:t>
      </w:r>
      <w:bookmarkEnd w:id="626"/>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7181"/>
        <w:gridCol w:w="2020"/>
        <w:gridCol w:w="1860"/>
        <w:gridCol w:w="1911"/>
      </w:tblGrid>
      <w:tr w:rsidR="00375A9B" w:rsidRPr="00770463" w14:paraId="71158109" w14:textId="77777777" w:rsidTr="00375A9B">
        <w:trPr>
          <w:trHeight w:val="872"/>
          <w:tblHeader/>
          <w:jc w:val="center"/>
        </w:trPr>
        <w:tc>
          <w:tcPr>
            <w:tcW w:w="466" w:type="pct"/>
            <w:shd w:val="clear" w:color="auto" w:fill="B3B3B3"/>
            <w:vAlign w:val="center"/>
          </w:tcPr>
          <w:p w14:paraId="4110B2D4" w14:textId="77777777" w:rsidR="00375A9B" w:rsidRPr="007248AC" w:rsidRDefault="00375A9B" w:rsidP="00375A9B">
            <w:pPr>
              <w:pStyle w:val="SmallLetters"/>
              <w:jc w:val="left"/>
              <w:rPr>
                <w:rFonts w:ascii="Calibri" w:eastAsia="Arial Unicode MS" w:hAnsi="Calibri" w:cs="Calibri"/>
                <w:szCs w:val="20"/>
              </w:rPr>
            </w:pPr>
            <w:r w:rsidRPr="007248AC">
              <w:rPr>
                <w:rFonts w:ascii="Calibri" w:eastAsia="Arial Unicode MS" w:hAnsi="Calibri" w:cs="Calibri"/>
                <w:szCs w:val="20"/>
              </w:rPr>
              <w:t>Α/Α</w:t>
            </w:r>
          </w:p>
        </w:tc>
        <w:tc>
          <w:tcPr>
            <w:tcW w:w="2510" w:type="pct"/>
            <w:shd w:val="clear" w:color="auto" w:fill="B3B3B3"/>
            <w:vAlign w:val="center"/>
          </w:tcPr>
          <w:p w14:paraId="38A94B67"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706" w:type="pct"/>
            <w:shd w:val="clear" w:color="auto" w:fill="B3B3B3"/>
            <w:vAlign w:val="center"/>
          </w:tcPr>
          <w:p w14:paraId="51BE86D5"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Υποχρεωτική Απαίτηση</w:t>
            </w:r>
          </w:p>
        </w:tc>
        <w:tc>
          <w:tcPr>
            <w:tcW w:w="650" w:type="pct"/>
            <w:shd w:val="clear" w:color="auto" w:fill="B3B3B3"/>
            <w:vAlign w:val="center"/>
          </w:tcPr>
          <w:p w14:paraId="1547801C"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Απάντηση Οικονομικού Φορέα</w:t>
            </w:r>
          </w:p>
        </w:tc>
        <w:tc>
          <w:tcPr>
            <w:tcW w:w="668" w:type="pct"/>
            <w:shd w:val="clear" w:color="auto" w:fill="B3B3B3"/>
            <w:vAlign w:val="center"/>
          </w:tcPr>
          <w:p w14:paraId="730A66C5"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Παραπομπές &amp; Σχόλια</w:t>
            </w:r>
          </w:p>
        </w:tc>
      </w:tr>
      <w:tr w:rsidR="00375A9B" w:rsidRPr="00770463" w14:paraId="1D1AFA4C" w14:textId="77777777" w:rsidTr="00375A9B">
        <w:trPr>
          <w:trHeight w:val="374"/>
          <w:tblHeader/>
          <w:jc w:val="center"/>
        </w:trPr>
        <w:tc>
          <w:tcPr>
            <w:tcW w:w="466" w:type="pct"/>
            <w:shd w:val="clear" w:color="auto" w:fill="BFBFBF"/>
            <w:vAlign w:val="center"/>
          </w:tcPr>
          <w:p w14:paraId="61041EA5" w14:textId="77777777" w:rsidR="00375A9B" w:rsidRPr="007248AC" w:rsidRDefault="00375A9B" w:rsidP="00375A9B">
            <w:pPr>
              <w:pStyle w:val="ListParagraph"/>
              <w:numPr>
                <w:ilvl w:val="0"/>
                <w:numId w:val="71"/>
              </w:numPr>
              <w:rPr>
                <w:sz w:val="18"/>
              </w:rPr>
            </w:pPr>
          </w:p>
        </w:tc>
        <w:tc>
          <w:tcPr>
            <w:tcW w:w="2510" w:type="pct"/>
            <w:shd w:val="clear" w:color="auto" w:fill="BFBFBF"/>
            <w:vAlign w:val="center"/>
          </w:tcPr>
          <w:p w14:paraId="76187AD4" w14:textId="77777777" w:rsidR="00375A9B" w:rsidRPr="00770463" w:rsidRDefault="00375A9B" w:rsidP="00375A9B">
            <w:pPr>
              <w:rPr>
                <w:b/>
                <w:sz w:val="20"/>
                <w:szCs w:val="20"/>
              </w:rPr>
            </w:pPr>
            <w:r w:rsidRPr="00770463">
              <w:rPr>
                <w:b/>
                <w:sz w:val="20"/>
                <w:szCs w:val="20"/>
                <w:lang w:val="en-US"/>
              </w:rPr>
              <w:t>Γ</w:t>
            </w:r>
            <w:r w:rsidRPr="00770463">
              <w:rPr>
                <w:b/>
                <w:sz w:val="20"/>
                <w:szCs w:val="20"/>
              </w:rPr>
              <w:t>ενικές</w:t>
            </w:r>
            <w:r w:rsidRPr="00770463">
              <w:rPr>
                <w:b/>
                <w:sz w:val="20"/>
                <w:szCs w:val="20"/>
                <w:lang w:val="en-US"/>
              </w:rPr>
              <w:t xml:space="preserve"> </w:t>
            </w:r>
            <w:r w:rsidRPr="00770463">
              <w:rPr>
                <w:b/>
                <w:sz w:val="20"/>
                <w:szCs w:val="20"/>
              </w:rPr>
              <w:t>Απαιτήσεις - Προσφερόμενο προϊόν</w:t>
            </w:r>
            <w:r w:rsidRPr="00770463">
              <w:rPr>
                <w:b/>
                <w:sz w:val="20"/>
                <w:szCs w:val="20"/>
                <w:lang w:val="en-US"/>
              </w:rPr>
              <w:t xml:space="preserve"> </w:t>
            </w:r>
          </w:p>
        </w:tc>
        <w:tc>
          <w:tcPr>
            <w:tcW w:w="706" w:type="pct"/>
            <w:shd w:val="clear" w:color="auto" w:fill="BFBFBF"/>
            <w:vAlign w:val="center"/>
          </w:tcPr>
          <w:p w14:paraId="242CFD85" w14:textId="77777777" w:rsidR="00375A9B" w:rsidRPr="00770463" w:rsidRDefault="00375A9B" w:rsidP="00375A9B">
            <w:pPr>
              <w:jc w:val="center"/>
              <w:rPr>
                <w:b/>
                <w:sz w:val="20"/>
                <w:szCs w:val="20"/>
                <w:lang w:val="en-US"/>
              </w:rPr>
            </w:pPr>
            <w:r w:rsidRPr="00770463">
              <w:rPr>
                <w:b/>
                <w:sz w:val="20"/>
                <w:szCs w:val="20"/>
                <w:lang w:val="en-US"/>
              </w:rPr>
              <w:t>ΝΑΙ</w:t>
            </w:r>
          </w:p>
        </w:tc>
        <w:tc>
          <w:tcPr>
            <w:tcW w:w="650" w:type="pct"/>
            <w:shd w:val="clear" w:color="auto" w:fill="BFBFBF"/>
            <w:vAlign w:val="center"/>
          </w:tcPr>
          <w:p w14:paraId="6D069D5F" w14:textId="77777777" w:rsidR="00375A9B" w:rsidRPr="00770463" w:rsidRDefault="00375A9B" w:rsidP="00375A9B">
            <w:pPr>
              <w:jc w:val="center"/>
              <w:rPr>
                <w:b/>
                <w:sz w:val="20"/>
                <w:szCs w:val="20"/>
                <w:lang w:val="en-US"/>
              </w:rPr>
            </w:pPr>
          </w:p>
        </w:tc>
        <w:tc>
          <w:tcPr>
            <w:tcW w:w="668" w:type="pct"/>
            <w:shd w:val="clear" w:color="auto" w:fill="BFBFBF"/>
            <w:vAlign w:val="center"/>
          </w:tcPr>
          <w:p w14:paraId="31D03F59" w14:textId="77777777" w:rsidR="00375A9B" w:rsidRPr="00770463" w:rsidRDefault="00375A9B" w:rsidP="00375A9B">
            <w:pPr>
              <w:jc w:val="center"/>
              <w:rPr>
                <w:b/>
                <w:sz w:val="20"/>
                <w:szCs w:val="20"/>
                <w:lang w:val="en-US"/>
              </w:rPr>
            </w:pPr>
          </w:p>
        </w:tc>
      </w:tr>
      <w:tr w:rsidR="00375A9B" w:rsidRPr="00770463" w14:paraId="69FE7443" w14:textId="77777777" w:rsidTr="00375A9B">
        <w:trPr>
          <w:trHeight w:val="317"/>
          <w:tblHeader/>
          <w:jc w:val="center"/>
        </w:trPr>
        <w:tc>
          <w:tcPr>
            <w:tcW w:w="466" w:type="pct"/>
            <w:vAlign w:val="center"/>
          </w:tcPr>
          <w:p w14:paraId="2F00FB98" w14:textId="77777777" w:rsidR="00375A9B" w:rsidRPr="007248AC" w:rsidRDefault="00375A9B" w:rsidP="00375A9B">
            <w:pPr>
              <w:pStyle w:val="ListParagraph"/>
              <w:numPr>
                <w:ilvl w:val="1"/>
                <w:numId w:val="71"/>
              </w:numPr>
              <w:rPr>
                <w:sz w:val="18"/>
              </w:rPr>
            </w:pPr>
          </w:p>
        </w:tc>
        <w:tc>
          <w:tcPr>
            <w:tcW w:w="2510" w:type="pct"/>
            <w:vAlign w:val="center"/>
          </w:tcPr>
          <w:p w14:paraId="53C0C2B8" w14:textId="77777777" w:rsidR="00375A9B" w:rsidRPr="00770463" w:rsidRDefault="00375A9B" w:rsidP="00375A9B">
            <w:pPr>
              <w:spacing w:before="115"/>
              <w:rPr>
                <w:sz w:val="20"/>
                <w:szCs w:val="20"/>
                <w:lang w:val="el-GR"/>
              </w:rPr>
            </w:pPr>
            <w:r w:rsidRPr="00770463">
              <w:rPr>
                <w:sz w:val="20"/>
                <w:szCs w:val="20"/>
                <w:lang w:val="el-GR"/>
              </w:rPr>
              <w:t xml:space="preserve">Ζητείται ανανέωση/επέκταση του λογισμικού Διαχείρισης Πακέτων Φιλοξενίας Εφαρμογών </w:t>
            </w:r>
            <w:r w:rsidRPr="00770463">
              <w:rPr>
                <w:sz w:val="20"/>
                <w:szCs w:val="20"/>
              </w:rPr>
              <w:t>Web</w:t>
            </w:r>
            <w:r w:rsidRPr="00770463">
              <w:rPr>
                <w:sz w:val="20"/>
                <w:szCs w:val="20"/>
                <w:lang w:val="el-GR"/>
              </w:rPr>
              <w:t xml:space="preserve"> (</w:t>
            </w:r>
            <w:r w:rsidRPr="00770463">
              <w:rPr>
                <w:sz w:val="20"/>
                <w:szCs w:val="20"/>
                <w:lang w:val="en-US"/>
              </w:rPr>
              <w:t>web</w:t>
            </w:r>
            <w:r w:rsidRPr="00770463">
              <w:rPr>
                <w:sz w:val="20"/>
                <w:szCs w:val="20"/>
                <w:lang w:val="el-GR"/>
              </w:rPr>
              <w:t xml:space="preserve"> </w:t>
            </w:r>
            <w:r w:rsidRPr="00770463">
              <w:rPr>
                <w:sz w:val="20"/>
                <w:szCs w:val="20"/>
                <w:lang w:val="en-US"/>
              </w:rPr>
              <w:t>hosting</w:t>
            </w:r>
            <w:r w:rsidRPr="00770463">
              <w:rPr>
                <w:sz w:val="20"/>
                <w:szCs w:val="20"/>
                <w:lang w:val="el-GR"/>
              </w:rPr>
              <w:t xml:space="preserve"> </w:t>
            </w:r>
            <w:r w:rsidRPr="00770463">
              <w:rPr>
                <w:sz w:val="20"/>
                <w:szCs w:val="20"/>
                <w:lang w:val="en-US"/>
              </w:rPr>
              <w:t>control</w:t>
            </w:r>
            <w:r w:rsidRPr="00770463">
              <w:rPr>
                <w:sz w:val="20"/>
                <w:szCs w:val="20"/>
                <w:lang w:val="el-GR"/>
              </w:rPr>
              <w:t xml:space="preserve"> </w:t>
            </w:r>
            <w:r w:rsidRPr="00770463">
              <w:rPr>
                <w:sz w:val="20"/>
                <w:szCs w:val="20"/>
                <w:lang w:val="en-US"/>
              </w:rPr>
              <w:t>panel</w:t>
            </w:r>
            <w:r w:rsidRPr="00770463">
              <w:rPr>
                <w:sz w:val="20"/>
                <w:szCs w:val="20"/>
                <w:lang w:val="el-GR"/>
              </w:rPr>
              <w:t xml:space="preserve">) </w:t>
            </w:r>
            <w:r w:rsidRPr="00770463">
              <w:rPr>
                <w:sz w:val="20"/>
                <w:szCs w:val="20"/>
                <w:lang w:val="en-US"/>
              </w:rPr>
              <w:t>PLESK</w:t>
            </w:r>
          </w:p>
        </w:tc>
        <w:tc>
          <w:tcPr>
            <w:tcW w:w="706" w:type="pct"/>
            <w:vAlign w:val="center"/>
          </w:tcPr>
          <w:p w14:paraId="24FAF825" w14:textId="77777777" w:rsidR="00375A9B" w:rsidRPr="00770463" w:rsidRDefault="00375A9B" w:rsidP="00375A9B">
            <w:pPr>
              <w:spacing w:before="115"/>
              <w:jc w:val="center"/>
              <w:rPr>
                <w:b/>
                <w:sz w:val="20"/>
                <w:szCs w:val="20"/>
              </w:rPr>
            </w:pPr>
            <w:r w:rsidRPr="00770463">
              <w:rPr>
                <w:b/>
                <w:sz w:val="20"/>
                <w:szCs w:val="20"/>
              </w:rPr>
              <w:t>ΝΑΙ</w:t>
            </w:r>
          </w:p>
        </w:tc>
        <w:tc>
          <w:tcPr>
            <w:tcW w:w="650" w:type="pct"/>
            <w:vAlign w:val="center"/>
          </w:tcPr>
          <w:p w14:paraId="4B0E5B1D" w14:textId="77777777" w:rsidR="00375A9B" w:rsidRPr="00770463" w:rsidRDefault="00375A9B" w:rsidP="00375A9B">
            <w:pPr>
              <w:spacing w:before="115"/>
              <w:rPr>
                <w:sz w:val="20"/>
                <w:szCs w:val="20"/>
              </w:rPr>
            </w:pPr>
          </w:p>
        </w:tc>
        <w:tc>
          <w:tcPr>
            <w:tcW w:w="668" w:type="pct"/>
            <w:vAlign w:val="center"/>
          </w:tcPr>
          <w:p w14:paraId="00CA3FCE" w14:textId="77777777" w:rsidR="00375A9B" w:rsidRPr="00770463" w:rsidRDefault="00375A9B" w:rsidP="00375A9B">
            <w:pPr>
              <w:spacing w:before="115"/>
              <w:rPr>
                <w:sz w:val="20"/>
                <w:szCs w:val="20"/>
              </w:rPr>
            </w:pPr>
          </w:p>
        </w:tc>
      </w:tr>
      <w:tr w:rsidR="00375A9B" w:rsidRPr="00770463" w14:paraId="20D4FC1E" w14:textId="77777777" w:rsidTr="00375A9B">
        <w:trPr>
          <w:trHeight w:val="317"/>
          <w:tblHeader/>
          <w:jc w:val="center"/>
        </w:trPr>
        <w:tc>
          <w:tcPr>
            <w:tcW w:w="466" w:type="pct"/>
            <w:vAlign w:val="center"/>
          </w:tcPr>
          <w:p w14:paraId="61BF118B" w14:textId="77777777" w:rsidR="00375A9B" w:rsidRPr="007248AC" w:rsidRDefault="00375A9B" w:rsidP="00375A9B">
            <w:pPr>
              <w:pStyle w:val="ListParagraph"/>
              <w:numPr>
                <w:ilvl w:val="1"/>
                <w:numId w:val="71"/>
              </w:numPr>
              <w:rPr>
                <w:sz w:val="18"/>
              </w:rPr>
            </w:pPr>
          </w:p>
        </w:tc>
        <w:tc>
          <w:tcPr>
            <w:tcW w:w="2510" w:type="pct"/>
            <w:vAlign w:val="center"/>
          </w:tcPr>
          <w:p w14:paraId="7A10F9AE" w14:textId="77777777" w:rsidR="00375A9B" w:rsidRPr="00770463" w:rsidRDefault="00375A9B" w:rsidP="00375A9B">
            <w:pPr>
              <w:spacing w:before="115"/>
              <w:rPr>
                <w:sz w:val="20"/>
                <w:szCs w:val="20"/>
                <w:lang w:val="en-US"/>
              </w:rPr>
            </w:pPr>
            <w:r w:rsidRPr="00770463">
              <w:rPr>
                <w:sz w:val="20"/>
                <w:szCs w:val="20"/>
              </w:rPr>
              <w:t xml:space="preserve">Κατασκευαστής </w:t>
            </w:r>
            <w:r w:rsidRPr="00770463">
              <w:rPr>
                <w:sz w:val="20"/>
                <w:szCs w:val="20"/>
                <w:lang w:val="en-US"/>
              </w:rPr>
              <w:t>PLESK</w:t>
            </w:r>
          </w:p>
        </w:tc>
        <w:tc>
          <w:tcPr>
            <w:tcW w:w="706" w:type="pct"/>
            <w:vAlign w:val="center"/>
          </w:tcPr>
          <w:p w14:paraId="78476F89" w14:textId="77777777" w:rsidR="00375A9B" w:rsidRPr="00770463" w:rsidRDefault="00375A9B" w:rsidP="00375A9B">
            <w:pPr>
              <w:spacing w:before="115"/>
              <w:jc w:val="center"/>
              <w:rPr>
                <w:b/>
                <w:sz w:val="20"/>
                <w:szCs w:val="20"/>
              </w:rPr>
            </w:pPr>
            <w:r w:rsidRPr="00770463">
              <w:rPr>
                <w:b/>
                <w:sz w:val="20"/>
                <w:szCs w:val="20"/>
              </w:rPr>
              <w:t>ΝΑΙ</w:t>
            </w:r>
          </w:p>
        </w:tc>
        <w:tc>
          <w:tcPr>
            <w:tcW w:w="650" w:type="pct"/>
            <w:vAlign w:val="center"/>
          </w:tcPr>
          <w:p w14:paraId="678EC730" w14:textId="77777777" w:rsidR="00375A9B" w:rsidRPr="00770463" w:rsidRDefault="00375A9B" w:rsidP="00375A9B">
            <w:pPr>
              <w:spacing w:before="115"/>
              <w:rPr>
                <w:sz w:val="20"/>
                <w:szCs w:val="20"/>
              </w:rPr>
            </w:pPr>
          </w:p>
        </w:tc>
        <w:tc>
          <w:tcPr>
            <w:tcW w:w="668" w:type="pct"/>
            <w:vAlign w:val="center"/>
          </w:tcPr>
          <w:p w14:paraId="6B7C7658" w14:textId="77777777" w:rsidR="00375A9B" w:rsidRPr="00770463" w:rsidRDefault="00375A9B" w:rsidP="00375A9B">
            <w:pPr>
              <w:spacing w:before="115"/>
              <w:rPr>
                <w:sz w:val="20"/>
                <w:szCs w:val="20"/>
              </w:rPr>
            </w:pPr>
          </w:p>
        </w:tc>
      </w:tr>
      <w:tr w:rsidR="00375A9B" w:rsidRPr="00770463" w:rsidDel="00CB4215" w14:paraId="1B44CB35" w14:textId="77777777" w:rsidTr="00375A9B">
        <w:trPr>
          <w:trHeight w:val="317"/>
          <w:tblHeader/>
          <w:jc w:val="center"/>
        </w:trPr>
        <w:tc>
          <w:tcPr>
            <w:tcW w:w="466" w:type="pct"/>
            <w:shd w:val="clear" w:color="auto" w:fill="BFBFBF"/>
            <w:vAlign w:val="center"/>
          </w:tcPr>
          <w:p w14:paraId="25D8BEFA" w14:textId="77777777" w:rsidR="00375A9B" w:rsidRPr="007248AC" w:rsidDel="00CB4215" w:rsidRDefault="00375A9B" w:rsidP="00375A9B">
            <w:pPr>
              <w:pStyle w:val="ListParagraph"/>
              <w:numPr>
                <w:ilvl w:val="0"/>
                <w:numId w:val="71"/>
              </w:numPr>
              <w:rPr>
                <w:sz w:val="18"/>
              </w:rPr>
            </w:pPr>
          </w:p>
        </w:tc>
        <w:tc>
          <w:tcPr>
            <w:tcW w:w="2510" w:type="pct"/>
            <w:shd w:val="clear" w:color="auto" w:fill="BFBFBF"/>
            <w:vAlign w:val="center"/>
          </w:tcPr>
          <w:p w14:paraId="07233984" w14:textId="77777777" w:rsidR="00375A9B" w:rsidRPr="00770463" w:rsidRDefault="00375A9B" w:rsidP="00375A9B">
            <w:pPr>
              <w:spacing w:before="115"/>
              <w:rPr>
                <w:b/>
                <w:sz w:val="20"/>
                <w:szCs w:val="20"/>
              </w:rPr>
            </w:pPr>
            <w:r w:rsidRPr="00770463">
              <w:rPr>
                <w:b/>
                <w:sz w:val="20"/>
                <w:szCs w:val="20"/>
              </w:rPr>
              <w:t>Ζητούμενες άδειες χρήσης (</w:t>
            </w:r>
            <w:r w:rsidRPr="00770463">
              <w:rPr>
                <w:b/>
                <w:sz w:val="20"/>
                <w:szCs w:val="20"/>
                <w:lang w:val="en-US"/>
              </w:rPr>
              <w:t>licenses</w:t>
            </w:r>
            <w:r w:rsidRPr="00770463">
              <w:rPr>
                <w:b/>
                <w:sz w:val="20"/>
                <w:szCs w:val="20"/>
              </w:rPr>
              <w:t xml:space="preserve">) </w:t>
            </w:r>
          </w:p>
        </w:tc>
        <w:tc>
          <w:tcPr>
            <w:tcW w:w="706" w:type="pct"/>
            <w:shd w:val="clear" w:color="auto" w:fill="BFBFBF"/>
            <w:vAlign w:val="center"/>
          </w:tcPr>
          <w:p w14:paraId="6D62355F" w14:textId="77777777" w:rsidR="00375A9B" w:rsidRPr="00770463" w:rsidRDefault="00375A9B" w:rsidP="00375A9B">
            <w:pPr>
              <w:spacing w:before="115"/>
              <w:jc w:val="center"/>
              <w:rPr>
                <w:b/>
                <w:sz w:val="20"/>
                <w:szCs w:val="20"/>
              </w:rPr>
            </w:pPr>
          </w:p>
        </w:tc>
        <w:tc>
          <w:tcPr>
            <w:tcW w:w="650" w:type="pct"/>
            <w:shd w:val="clear" w:color="auto" w:fill="BFBFBF"/>
            <w:vAlign w:val="center"/>
          </w:tcPr>
          <w:p w14:paraId="6BA67518" w14:textId="77777777" w:rsidR="00375A9B" w:rsidRPr="00770463" w:rsidDel="00CB4215" w:rsidRDefault="00375A9B" w:rsidP="00375A9B">
            <w:pPr>
              <w:spacing w:before="115"/>
              <w:rPr>
                <w:b/>
                <w:sz w:val="20"/>
                <w:szCs w:val="20"/>
              </w:rPr>
            </w:pPr>
          </w:p>
        </w:tc>
        <w:tc>
          <w:tcPr>
            <w:tcW w:w="668" w:type="pct"/>
            <w:shd w:val="clear" w:color="auto" w:fill="BFBFBF"/>
            <w:vAlign w:val="center"/>
          </w:tcPr>
          <w:p w14:paraId="6BE71606" w14:textId="77777777" w:rsidR="00375A9B" w:rsidRPr="00770463" w:rsidDel="00CB4215" w:rsidRDefault="00375A9B" w:rsidP="00375A9B">
            <w:pPr>
              <w:spacing w:before="115"/>
              <w:rPr>
                <w:b/>
                <w:sz w:val="20"/>
                <w:szCs w:val="20"/>
              </w:rPr>
            </w:pPr>
          </w:p>
        </w:tc>
      </w:tr>
      <w:tr w:rsidR="00375A9B" w:rsidRPr="00770463" w:rsidDel="00CB4215" w14:paraId="4B3104D3" w14:textId="77777777" w:rsidTr="00375A9B">
        <w:trPr>
          <w:trHeight w:val="317"/>
          <w:tblHeader/>
          <w:jc w:val="center"/>
        </w:trPr>
        <w:tc>
          <w:tcPr>
            <w:tcW w:w="466" w:type="pct"/>
            <w:shd w:val="clear" w:color="auto" w:fill="auto"/>
            <w:vAlign w:val="center"/>
          </w:tcPr>
          <w:p w14:paraId="393480CD" w14:textId="77777777" w:rsidR="00375A9B" w:rsidRPr="007248AC" w:rsidDel="00CB4215" w:rsidRDefault="00375A9B" w:rsidP="00375A9B">
            <w:pPr>
              <w:pStyle w:val="ListParagraph"/>
              <w:numPr>
                <w:ilvl w:val="1"/>
                <w:numId w:val="71"/>
              </w:numPr>
              <w:rPr>
                <w:sz w:val="18"/>
              </w:rPr>
            </w:pPr>
          </w:p>
        </w:tc>
        <w:tc>
          <w:tcPr>
            <w:tcW w:w="2510" w:type="pct"/>
            <w:shd w:val="clear" w:color="auto" w:fill="auto"/>
            <w:vAlign w:val="center"/>
          </w:tcPr>
          <w:p w14:paraId="2E3E1C6E" w14:textId="77777777" w:rsidR="00375A9B" w:rsidRPr="00770463" w:rsidRDefault="00375A9B" w:rsidP="00375A9B">
            <w:pPr>
              <w:spacing w:before="115"/>
              <w:rPr>
                <w:sz w:val="20"/>
                <w:szCs w:val="20"/>
              </w:rPr>
            </w:pPr>
            <w:r w:rsidRPr="00770463">
              <w:rPr>
                <w:sz w:val="20"/>
                <w:szCs w:val="20"/>
              </w:rPr>
              <w:t>Plesk Web Host Edition</w:t>
            </w:r>
          </w:p>
        </w:tc>
        <w:tc>
          <w:tcPr>
            <w:tcW w:w="706" w:type="pct"/>
            <w:shd w:val="clear" w:color="auto" w:fill="auto"/>
            <w:vAlign w:val="center"/>
          </w:tcPr>
          <w:p w14:paraId="1FD56747" w14:textId="77777777" w:rsidR="00375A9B" w:rsidRPr="00770463" w:rsidRDefault="00375A9B" w:rsidP="00375A9B">
            <w:pPr>
              <w:spacing w:before="115"/>
              <w:jc w:val="center"/>
              <w:rPr>
                <w:b/>
                <w:sz w:val="20"/>
                <w:szCs w:val="20"/>
                <w:lang w:val="en-US"/>
              </w:rPr>
            </w:pPr>
            <w:r w:rsidRPr="00770463">
              <w:rPr>
                <w:b/>
                <w:sz w:val="20"/>
                <w:szCs w:val="20"/>
                <w:lang w:val="en-US"/>
              </w:rPr>
              <w:t>NAI</w:t>
            </w:r>
          </w:p>
        </w:tc>
        <w:tc>
          <w:tcPr>
            <w:tcW w:w="650" w:type="pct"/>
            <w:shd w:val="clear" w:color="auto" w:fill="auto"/>
            <w:vAlign w:val="center"/>
          </w:tcPr>
          <w:p w14:paraId="58E7D4ED" w14:textId="77777777" w:rsidR="00375A9B" w:rsidRPr="00770463" w:rsidDel="00CB4215" w:rsidRDefault="00375A9B" w:rsidP="00375A9B">
            <w:pPr>
              <w:spacing w:before="115"/>
              <w:rPr>
                <w:sz w:val="20"/>
                <w:szCs w:val="20"/>
              </w:rPr>
            </w:pPr>
          </w:p>
        </w:tc>
        <w:tc>
          <w:tcPr>
            <w:tcW w:w="668" w:type="pct"/>
            <w:shd w:val="clear" w:color="auto" w:fill="auto"/>
            <w:vAlign w:val="center"/>
          </w:tcPr>
          <w:p w14:paraId="50E06289" w14:textId="77777777" w:rsidR="00375A9B" w:rsidRPr="00770463" w:rsidDel="00CB4215" w:rsidRDefault="00375A9B" w:rsidP="00375A9B">
            <w:pPr>
              <w:spacing w:before="115"/>
              <w:rPr>
                <w:sz w:val="20"/>
                <w:szCs w:val="20"/>
              </w:rPr>
            </w:pPr>
          </w:p>
        </w:tc>
      </w:tr>
      <w:tr w:rsidR="00375A9B" w:rsidRPr="00770463" w:rsidDel="00CB4215" w14:paraId="7B0EAD7A" w14:textId="77777777" w:rsidTr="00375A9B">
        <w:trPr>
          <w:trHeight w:val="317"/>
          <w:tblHeader/>
          <w:jc w:val="center"/>
        </w:trPr>
        <w:tc>
          <w:tcPr>
            <w:tcW w:w="466" w:type="pct"/>
            <w:vAlign w:val="center"/>
          </w:tcPr>
          <w:p w14:paraId="3292F170" w14:textId="77777777" w:rsidR="00375A9B" w:rsidRPr="007248AC" w:rsidDel="00CB4215" w:rsidRDefault="00375A9B" w:rsidP="00375A9B">
            <w:pPr>
              <w:pStyle w:val="ListParagraph"/>
              <w:numPr>
                <w:ilvl w:val="1"/>
                <w:numId w:val="71"/>
              </w:numPr>
              <w:rPr>
                <w:sz w:val="18"/>
              </w:rPr>
            </w:pPr>
          </w:p>
        </w:tc>
        <w:tc>
          <w:tcPr>
            <w:tcW w:w="2510" w:type="pct"/>
            <w:vAlign w:val="center"/>
          </w:tcPr>
          <w:p w14:paraId="4A4526E9" w14:textId="77777777" w:rsidR="00375A9B" w:rsidRPr="00770463" w:rsidRDefault="00375A9B" w:rsidP="00375A9B">
            <w:pPr>
              <w:spacing w:before="115"/>
              <w:rPr>
                <w:sz w:val="20"/>
                <w:szCs w:val="20"/>
                <w:lang w:val="en-US"/>
              </w:rPr>
            </w:pPr>
            <w:r w:rsidRPr="00770463">
              <w:rPr>
                <w:sz w:val="20"/>
                <w:szCs w:val="20"/>
                <w:lang w:val="en-US"/>
              </w:rPr>
              <w:t xml:space="preserve">Additional Language Pack </w:t>
            </w:r>
            <w:r w:rsidRPr="00770463">
              <w:rPr>
                <w:sz w:val="20"/>
                <w:szCs w:val="20"/>
              </w:rPr>
              <w:t>για</w:t>
            </w:r>
            <w:r w:rsidRPr="00770463">
              <w:rPr>
                <w:sz w:val="20"/>
                <w:szCs w:val="20"/>
                <w:lang w:val="en-US"/>
              </w:rPr>
              <w:t xml:space="preserve"> </w:t>
            </w:r>
            <w:r w:rsidRPr="00770463">
              <w:rPr>
                <w:sz w:val="20"/>
                <w:szCs w:val="20"/>
              </w:rPr>
              <w:t>μία</w:t>
            </w:r>
            <w:r w:rsidRPr="00770463">
              <w:rPr>
                <w:sz w:val="20"/>
                <w:szCs w:val="20"/>
                <w:lang w:val="en-US"/>
              </w:rPr>
              <w:t xml:space="preserve"> </w:t>
            </w:r>
            <w:r w:rsidRPr="00770463">
              <w:rPr>
                <w:sz w:val="20"/>
                <w:szCs w:val="20"/>
              </w:rPr>
              <w:t>επιπλέον</w:t>
            </w:r>
            <w:r w:rsidRPr="00770463">
              <w:rPr>
                <w:sz w:val="20"/>
                <w:szCs w:val="20"/>
                <w:lang w:val="en-US"/>
              </w:rPr>
              <w:t xml:space="preserve"> </w:t>
            </w:r>
            <w:r w:rsidRPr="00770463">
              <w:rPr>
                <w:sz w:val="20"/>
                <w:szCs w:val="20"/>
              </w:rPr>
              <w:t>γλώσσα</w:t>
            </w:r>
          </w:p>
        </w:tc>
        <w:tc>
          <w:tcPr>
            <w:tcW w:w="706" w:type="pct"/>
            <w:vAlign w:val="center"/>
          </w:tcPr>
          <w:p w14:paraId="59F28E96" w14:textId="77777777" w:rsidR="00375A9B" w:rsidRPr="00770463" w:rsidRDefault="00375A9B" w:rsidP="00375A9B">
            <w:pPr>
              <w:spacing w:before="115"/>
              <w:jc w:val="center"/>
              <w:rPr>
                <w:b/>
                <w:sz w:val="20"/>
                <w:szCs w:val="20"/>
              </w:rPr>
            </w:pPr>
            <w:r w:rsidRPr="00770463">
              <w:rPr>
                <w:b/>
                <w:sz w:val="20"/>
                <w:szCs w:val="20"/>
              </w:rPr>
              <w:t>ΝΑΙ</w:t>
            </w:r>
          </w:p>
        </w:tc>
        <w:tc>
          <w:tcPr>
            <w:tcW w:w="650" w:type="pct"/>
            <w:vAlign w:val="center"/>
          </w:tcPr>
          <w:p w14:paraId="4954F772" w14:textId="77777777" w:rsidR="00375A9B" w:rsidRPr="00770463" w:rsidDel="00CB4215" w:rsidRDefault="00375A9B" w:rsidP="00375A9B">
            <w:pPr>
              <w:spacing w:before="115"/>
              <w:rPr>
                <w:sz w:val="20"/>
                <w:szCs w:val="20"/>
                <w:lang w:val="en-US"/>
              </w:rPr>
            </w:pPr>
          </w:p>
        </w:tc>
        <w:tc>
          <w:tcPr>
            <w:tcW w:w="668" w:type="pct"/>
            <w:vAlign w:val="center"/>
          </w:tcPr>
          <w:p w14:paraId="5BA599EB" w14:textId="77777777" w:rsidR="00375A9B" w:rsidRPr="00770463" w:rsidDel="00CB4215" w:rsidRDefault="00375A9B" w:rsidP="00375A9B">
            <w:pPr>
              <w:spacing w:before="115"/>
              <w:rPr>
                <w:sz w:val="20"/>
                <w:szCs w:val="20"/>
                <w:lang w:val="en-US"/>
              </w:rPr>
            </w:pPr>
          </w:p>
        </w:tc>
      </w:tr>
      <w:tr w:rsidR="00375A9B" w:rsidRPr="00770463" w:rsidDel="00CB4215" w14:paraId="262AD9D1" w14:textId="77777777" w:rsidTr="00375A9B">
        <w:trPr>
          <w:trHeight w:val="317"/>
          <w:tblHeader/>
          <w:jc w:val="center"/>
        </w:trPr>
        <w:tc>
          <w:tcPr>
            <w:tcW w:w="466" w:type="pct"/>
            <w:vAlign w:val="center"/>
          </w:tcPr>
          <w:p w14:paraId="7D220ABE" w14:textId="77777777" w:rsidR="00375A9B" w:rsidRPr="007248AC" w:rsidDel="00CB4215" w:rsidRDefault="00375A9B" w:rsidP="00375A9B">
            <w:pPr>
              <w:pStyle w:val="ListParagraph"/>
              <w:numPr>
                <w:ilvl w:val="1"/>
                <w:numId w:val="71"/>
              </w:numPr>
              <w:rPr>
                <w:sz w:val="18"/>
              </w:rPr>
            </w:pPr>
          </w:p>
        </w:tc>
        <w:tc>
          <w:tcPr>
            <w:tcW w:w="2510" w:type="pct"/>
            <w:vAlign w:val="center"/>
          </w:tcPr>
          <w:p w14:paraId="1E030ABE" w14:textId="77777777" w:rsidR="00375A9B" w:rsidRPr="00770463" w:rsidRDefault="00375A9B" w:rsidP="00375A9B">
            <w:pPr>
              <w:spacing w:before="115"/>
              <w:rPr>
                <w:sz w:val="20"/>
                <w:szCs w:val="20"/>
                <w:lang w:val="el-GR"/>
              </w:rPr>
            </w:pPr>
            <w:r w:rsidRPr="001C0053">
              <w:rPr>
                <w:sz w:val="20"/>
                <w:szCs w:val="20"/>
              </w:rPr>
              <w:t>Imunify</w:t>
            </w:r>
            <w:r w:rsidRPr="00090264">
              <w:rPr>
                <w:sz w:val="20"/>
                <w:szCs w:val="20"/>
                <w:lang w:val="el-GR"/>
              </w:rPr>
              <w:t xml:space="preserve">360: </w:t>
            </w:r>
            <w:r w:rsidRPr="00770463">
              <w:rPr>
                <w:sz w:val="20"/>
                <w:szCs w:val="20"/>
                <w:lang w:val="el-GR"/>
              </w:rPr>
              <w:t>Εργαλείο ανίχνευσης κακόβουλου λογισμικού με αυτόματη εκκαθάριση του κακόβουλου λογισμικού</w:t>
            </w:r>
          </w:p>
        </w:tc>
        <w:tc>
          <w:tcPr>
            <w:tcW w:w="706" w:type="pct"/>
            <w:vAlign w:val="center"/>
          </w:tcPr>
          <w:p w14:paraId="75BFEE44" w14:textId="77777777" w:rsidR="00375A9B" w:rsidRPr="00770463" w:rsidRDefault="00375A9B" w:rsidP="00375A9B">
            <w:pPr>
              <w:spacing w:before="115"/>
              <w:jc w:val="center"/>
              <w:rPr>
                <w:b/>
                <w:sz w:val="20"/>
                <w:szCs w:val="20"/>
                <w:lang w:val="el-GR"/>
              </w:rPr>
            </w:pPr>
            <w:r w:rsidRPr="00770463">
              <w:rPr>
                <w:b/>
                <w:sz w:val="20"/>
                <w:szCs w:val="20"/>
                <w:lang w:val="el-GR"/>
              </w:rPr>
              <w:t>ΝΑΙ</w:t>
            </w:r>
          </w:p>
        </w:tc>
        <w:tc>
          <w:tcPr>
            <w:tcW w:w="650" w:type="pct"/>
            <w:vAlign w:val="center"/>
          </w:tcPr>
          <w:p w14:paraId="5F249F56" w14:textId="77777777" w:rsidR="00375A9B" w:rsidRPr="00770463" w:rsidDel="00CB4215" w:rsidRDefault="00375A9B" w:rsidP="00375A9B">
            <w:pPr>
              <w:spacing w:before="115"/>
              <w:rPr>
                <w:sz w:val="20"/>
                <w:szCs w:val="20"/>
              </w:rPr>
            </w:pPr>
          </w:p>
        </w:tc>
        <w:tc>
          <w:tcPr>
            <w:tcW w:w="668" w:type="pct"/>
            <w:vAlign w:val="center"/>
          </w:tcPr>
          <w:p w14:paraId="1B01912B" w14:textId="77777777" w:rsidR="00375A9B" w:rsidRPr="00770463" w:rsidDel="00CB4215" w:rsidRDefault="00375A9B" w:rsidP="00375A9B">
            <w:pPr>
              <w:spacing w:before="115"/>
              <w:rPr>
                <w:sz w:val="20"/>
                <w:szCs w:val="20"/>
              </w:rPr>
            </w:pPr>
          </w:p>
        </w:tc>
      </w:tr>
      <w:tr w:rsidR="00375A9B" w:rsidRPr="00770463" w:rsidDel="00CB4215" w14:paraId="490C2C99" w14:textId="77777777" w:rsidTr="00375A9B">
        <w:trPr>
          <w:trHeight w:val="317"/>
          <w:tblHeader/>
          <w:jc w:val="center"/>
        </w:trPr>
        <w:tc>
          <w:tcPr>
            <w:tcW w:w="466" w:type="pct"/>
            <w:vAlign w:val="center"/>
          </w:tcPr>
          <w:p w14:paraId="54F2ED6F" w14:textId="77777777" w:rsidR="00375A9B" w:rsidRPr="007248AC" w:rsidDel="00CB4215" w:rsidRDefault="00375A9B" w:rsidP="00375A9B">
            <w:pPr>
              <w:pStyle w:val="ListParagraph"/>
              <w:numPr>
                <w:ilvl w:val="1"/>
                <w:numId w:val="71"/>
              </w:numPr>
              <w:rPr>
                <w:sz w:val="18"/>
              </w:rPr>
            </w:pPr>
          </w:p>
        </w:tc>
        <w:tc>
          <w:tcPr>
            <w:tcW w:w="2510" w:type="pct"/>
            <w:vAlign w:val="center"/>
          </w:tcPr>
          <w:p w14:paraId="068B923F" w14:textId="77777777" w:rsidR="00375A9B" w:rsidRPr="001C0053" w:rsidRDefault="00375A9B" w:rsidP="00375A9B">
            <w:pPr>
              <w:spacing w:before="115"/>
              <w:rPr>
                <w:sz w:val="20"/>
                <w:szCs w:val="20"/>
                <w:lang w:val="el-GR"/>
              </w:rPr>
            </w:pPr>
            <w:r w:rsidRPr="001C0053">
              <w:rPr>
                <w:sz w:val="20"/>
                <w:szCs w:val="20"/>
              </w:rPr>
              <w:t>Joomla</w:t>
            </w:r>
            <w:r w:rsidRPr="00090264">
              <w:rPr>
                <w:sz w:val="20"/>
                <w:szCs w:val="20"/>
                <w:lang w:val="el-GR"/>
              </w:rPr>
              <w:t xml:space="preserve">! </w:t>
            </w:r>
            <w:r w:rsidRPr="001C0053">
              <w:rPr>
                <w:sz w:val="20"/>
                <w:szCs w:val="20"/>
              </w:rPr>
              <w:t>Toolkit</w:t>
            </w:r>
            <w:r w:rsidRPr="00090264">
              <w:rPr>
                <w:sz w:val="20"/>
                <w:szCs w:val="20"/>
                <w:lang w:val="el-GR"/>
              </w:rPr>
              <w:t xml:space="preserve">:  </w:t>
            </w:r>
            <w:r>
              <w:rPr>
                <w:sz w:val="20"/>
                <w:szCs w:val="20"/>
                <w:lang w:val="el-GR"/>
              </w:rPr>
              <w:t xml:space="preserve">Εργαλείο διαχείρισης και υποστήριξης ιστοτόπων του </w:t>
            </w:r>
            <w:r>
              <w:rPr>
                <w:sz w:val="20"/>
                <w:szCs w:val="20"/>
                <w:lang w:val="en-US"/>
              </w:rPr>
              <w:t>CMS</w:t>
            </w:r>
            <w:r w:rsidRPr="00090264">
              <w:rPr>
                <w:sz w:val="20"/>
                <w:szCs w:val="20"/>
                <w:lang w:val="el-GR"/>
              </w:rPr>
              <w:t xml:space="preserve"> </w:t>
            </w:r>
            <w:r>
              <w:rPr>
                <w:sz w:val="20"/>
                <w:szCs w:val="20"/>
                <w:lang w:val="en-US"/>
              </w:rPr>
              <w:t>Joomla</w:t>
            </w:r>
          </w:p>
        </w:tc>
        <w:tc>
          <w:tcPr>
            <w:tcW w:w="706" w:type="pct"/>
            <w:vAlign w:val="center"/>
          </w:tcPr>
          <w:p w14:paraId="337622F9" w14:textId="77777777" w:rsidR="00375A9B" w:rsidRPr="001C0053" w:rsidRDefault="00375A9B" w:rsidP="00375A9B">
            <w:pPr>
              <w:spacing w:before="115"/>
              <w:jc w:val="center"/>
              <w:rPr>
                <w:b/>
                <w:sz w:val="20"/>
                <w:szCs w:val="20"/>
                <w:lang w:val="en-US"/>
              </w:rPr>
            </w:pPr>
            <w:r>
              <w:rPr>
                <w:b/>
                <w:sz w:val="20"/>
                <w:szCs w:val="20"/>
                <w:lang w:val="en-US"/>
              </w:rPr>
              <w:t>NAI</w:t>
            </w:r>
          </w:p>
        </w:tc>
        <w:tc>
          <w:tcPr>
            <w:tcW w:w="650" w:type="pct"/>
            <w:vAlign w:val="center"/>
          </w:tcPr>
          <w:p w14:paraId="56288B1D" w14:textId="77777777" w:rsidR="00375A9B" w:rsidRPr="00770463" w:rsidDel="00CB4215" w:rsidRDefault="00375A9B" w:rsidP="00375A9B">
            <w:pPr>
              <w:spacing w:before="115"/>
              <w:rPr>
                <w:sz w:val="20"/>
                <w:szCs w:val="20"/>
              </w:rPr>
            </w:pPr>
          </w:p>
        </w:tc>
        <w:tc>
          <w:tcPr>
            <w:tcW w:w="668" w:type="pct"/>
            <w:vAlign w:val="center"/>
          </w:tcPr>
          <w:p w14:paraId="6C6DBD83" w14:textId="77777777" w:rsidR="00375A9B" w:rsidRPr="00770463" w:rsidDel="00CB4215" w:rsidRDefault="00375A9B" w:rsidP="00375A9B">
            <w:pPr>
              <w:spacing w:before="115"/>
              <w:rPr>
                <w:sz w:val="20"/>
                <w:szCs w:val="20"/>
              </w:rPr>
            </w:pPr>
          </w:p>
        </w:tc>
      </w:tr>
      <w:tr w:rsidR="00375A9B" w:rsidRPr="00770463" w:rsidDel="00CB4215" w14:paraId="1D76D21F" w14:textId="77777777" w:rsidTr="00375A9B">
        <w:trPr>
          <w:trHeight w:val="317"/>
          <w:tblHeader/>
          <w:jc w:val="center"/>
        </w:trPr>
        <w:tc>
          <w:tcPr>
            <w:tcW w:w="466" w:type="pct"/>
            <w:vAlign w:val="center"/>
          </w:tcPr>
          <w:p w14:paraId="7317B389" w14:textId="77777777" w:rsidR="00375A9B" w:rsidRPr="007248AC" w:rsidDel="00CB4215" w:rsidRDefault="00375A9B" w:rsidP="00375A9B">
            <w:pPr>
              <w:pStyle w:val="ListParagraph"/>
              <w:numPr>
                <w:ilvl w:val="1"/>
                <w:numId w:val="71"/>
              </w:numPr>
              <w:rPr>
                <w:sz w:val="18"/>
              </w:rPr>
            </w:pPr>
          </w:p>
        </w:tc>
        <w:tc>
          <w:tcPr>
            <w:tcW w:w="2510" w:type="pct"/>
            <w:vAlign w:val="center"/>
          </w:tcPr>
          <w:p w14:paraId="6F4F7352" w14:textId="77777777" w:rsidR="00375A9B" w:rsidRPr="00770463" w:rsidRDefault="00375A9B" w:rsidP="00375A9B">
            <w:pPr>
              <w:spacing w:before="115"/>
              <w:rPr>
                <w:sz w:val="20"/>
                <w:szCs w:val="20"/>
              </w:rPr>
            </w:pPr>
            <w:r w:rsidRPr="00770463">
              <w:rPr>
                <w:sz w:val="20"/>
                <w:szCs w:val="20"/>
              </w:rPr>
              <w:t>Αριθμός εξυπηρετητών</w:t>
            </w:r>
          </w:p>
        </w:tc>
        <w:tc>
          <w:tcPr>
            <w:tcW w:w="706" w:type="pct"/>
            <w:vAlign w:val="center"/>
          </w:tcPr>
          <w:p w14:paraId="56080800" w14:textId="77777777" w:rsidR="00375A9B" w:rsidRPr="00770463" w:rsidRDefault="00375A9B" w:rsidP="00375A9B">
            <w:pPr>
              <w:spacing w:before="115"/>
              <w:jc w:val="center"/>
              <w:rPr>
                <w:b/>
                <w:sz w:val="20"/>
                <w:szCs w:val="20"/>
                <w:lang w:val="el-GR"/>
              </w:rPr>
            </w:pPr>
            <w:r w:rsidRPr="00770463">
              <w:rPr>
                <w:b/>
                <w:sz w:val="20"/>
                <w:szCs w:val="20"/>
                <w:lang w:val="el-GR"/>
              </w:rPr>
              <w:t>12</w:t>
            </w:r>
          </w:p>
        </w:tc>
        <w:tc>
          <w:tcPr>
            <w:tcW w:w="650" w:type="pct"/>
            <w:vAlign w:val="center"/>
          </w:tcPr>
          <w:p w14:paraId="0D27C18B" w14:textId="77777777" w:rsidR="00375A9B" w:rsidRPr="00770463" w:rsidDel="00CB4215" w:rsidRDefault="00375A9B" w:rsidP="00375A9B">
            <w:pPr>
              <w:spacing w:before="115"/>
              <w:rPr>
                <w:sz w:val="20"/>
                <w:szCs w:val="20"/>
              </w:rPr>
            </w:pPr>
          </w:p>
        </w:tc>
        <w:tc>
          <w:tcPr>
            <w:tcW w:w="668" w:type="pct"/>
            <w:vAlign w:val="center"/>
          </w:tcPr>
          <w:p w14:paraId="4938A74B" w14:textId="77777777" w:rsidR="00375A9B" w:rsidRPr="00770463" w:rsidDel="00CB4215" w:rsidRDefault="00375A9B" w:rsidP="00375A9B">
            <w:pPr>
              <w:spacing w:before="115"/>
              <w:rPr>
                <w:sz w:val="20"/>
                <w:szCs w:val="20"/>
              </w:rPr>
            </w:pPr>
          </w:p>
        </w:tc>
      </w:tr>
      <w:tr w:rsidR="00375A9B" w:rsidRPr="00770463" w14:paraId="4E368D64" w14:textId="77777777" w:rsidTr="00375A9B">
        <w:trPr>
          <w:trHeight w:val="317"/>
          <w:tblHeader/>
          <w:jc w:val="center"/>
        </w:trPr>
        <w:tc>
          <w:tcPr>
            <w:tcW w:w="466" w:type="pct"/>
            <w:vAlign w:val="center"/>
          </w:tcPr>
          <w:p w14:paraId="7267BBFC" w14:textId="77777777" w:rsidR="00375A9B" w:rsidRPr="007248AC" w:rsidRDefault="00375A9B" w:rsidP="00375A9B">
            <w:pPr>
              <w:pStyle w:val="ListParagraph"/>
              <w:numPr>
                <w:ilvl w:val="1"/>
                <w:numId w:val="71"/>
              </w:numPr>
              <w:rPr>
                <w:sz w:val="18"/>
              </w:rPr>
            </w:pPr>
          </w:p>
        </w:tc>
        <w:tc>
          <w:tcPr>
            <w:tcW w:w="2510" w:type="pct"/>
            <w:vAlign w:val="center"/>
          </w:tcPr>
          <w:p w14:paraId="10A3B2C1" w14:textId="77777777" w:rsidR="00375A9B" w:rsidRPr="00770463" w:rsidRDefault="00375A9B" w:rsidP="00375A9B">
            <w:pPr>
              <w:widowControl w:val="0"/>
              <w:spacing w:before="115"/>
              <w:rPr>
                <w:sz w:val="20"/>
                <w:szCs w:val="20"/>
                <w:lang w:val="el-GR"/>
              </w:rPr>
            </w:pPr>
            <w:r>
              <w:rPr>
                <w:sz w:val="20"/>
                <w:szCs w:val="20"/>
                <w:lang w:val="el-GR"/>
              </w:rPr>
              <w:t>Ζ</w:t>
            </w:r>
            <w:r w:rsidRPr="00770463">
              <w:rPr>
                <w:sz w:val="20"/>
                <w:szCs w:val="20"/>
                <w:lang w:val="el-GR"/>
              </w:rPr>
              <w:t>ητούμενο διάστημα ισχύος των αδειών και υποστήριξης</w:t>
            </w:r>
          </w:p>
        </w:tc>
        <w:tc>
          <w:tcPr>
            <w:tcW w:w="706" w:type="pct"/>
            <w:vAlign w:val="center"/>
          </w:tcPr>
          <w:p w14:paraId="730D417E" w14:textId="77777777" w:rsidR="00375A9B" w:rsidRPr="001E1EFD" w:rsidRDefault="00375A9B" w:rsidP="00375A9B">
            <w:pPr>
              <w:spacing w:before="115"/>
              <w:jc w:val="center"/>
              <w:rPr>
                <w:b/>
                <w:sz w:val="20"/>
                <w:szCs w:val="20"/>
                <w:lang w:val="el-GR"/>
              </w:rPr>
            </w:pPr>
            <w:r w:rsidRPr="001E1EFD">
              <w:rPr>
                <w:b/>
                <w:sz w:val="20"/>
                <w:szCs w:val="20"/>
                <w:lang w:val="el-GR"/>
              </w:rPr>
              <w:t>&gt;=3 έτη (36 μήνες)</w:t>
            </w:r>
          </w:p>
        </w:tc>
        <w:tc>
          <w:tcPr>
            <w:tcW w:w="650" w:type="pct"/>
            <w:vAlign w:val="center"/>
          </w:tcPr>
          <w:p w14:paraId="5E96857E" w14:textId="77777777" w:rsidR="00375A9B" w:rsidRPr="00770463" w:rsidRDefault="00375A9B" w:rsidP="00375A9B">
            <w:pPr>
              <w:spacing w:before="115"/>
              <w:rPr>
                <w:sz w:val="20"/>
                <w:szCs w:val="20"/>
              </w:rPr>
            </w:pPr>
          </w:p>
        </w:tc>
        <w:tc>
          <w:tcPr>
            <w:tcW w:w="668" w:type="pct"/>
            <w:vAlign w:val="center"/>
          </w:tcPr>
          <w:p w14:paraId="4F8C2364" w14:textId="77777777" w:rsidR="00375A9B" w:rsidRPr="00770463" w:rsidRDefault="00375A9B" w:rsidP="00375A9B">
            <w:pPr>
              <w:spacing w:before="115"/>
              <w:rPr>
                <w:sz w:val="20"/>
                <w:szCs w:val="20"/>
              </w:rPr>
            </w:pPr>
          </w:p>
        </w:tc>
      </w:tr>
    </w:tbl>
    <w:p w14:paraId="1DDB1BE8" w14:textId="77777777" w:rsidR="00375A9B" w:rsidRPr="00770463" w:rsidRDefault="00375A9B" w:rsidP="00375A9B"/>
    <w:p w14:paraId="79CA604E" w14:textId="77777777" w:rsidR="00375A9B" w:rsidRPr="00770463" w:rsidRDefault="00375A9B" w:rsidP="00375A9B">
      <w:pPr>
        <w:pStyle w:val="Heading3"/>
        <w:numPr>
          <w:ilvl w:val="0"/>
          <w:numId w:val="0"/>
        </w:numPr>
        <w:ind w:left="-11"/>
      </w:pPr>
      <w:bookmarkStart w:id="627" w:name="_Toc147152355"/>
      <w:r w:rsidRPr="00770463">
        <w:lastRenderedPageBreak/>
        <w:t>ΠΤΧ</w:t>
      </w:r>
      <w:r>
        <w:t xml:space="preserve"> 12</w:t>
      </w:r>
      <w:r w:rsidRPr="00770463">
        <w:t>. Ανανέωση Αδειών</w:t>
      </w:r>
      <w:r w:rsidRPr="00770463">
        <w:rPr>
          <w:sz w:val="20"/>
        </w:rPr>
        <w:t xml:space="preserve"> </w:t>
      </w:r>
      <w:r w:rsidRPr="00770463">
        <w:t>Λογισμικού κατασκευής ιστοσελίδων (Website Builder)</w:t>
      </w:r>
      <w:bookmarkEnd w:id="627"/>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7181"/>
        <w:gridCol w:w="2020"/>
        <w:gridCol w:w="1860"/>
        <w:gridCol w:w="1911"/>
      </w:tblGrid>
      <w:tr w:rsidR="00375A9B" w:rsidRPr="00770463" w14:paraId="3E205D3B" w14:textId="77777777" w:rsidTr="00375A9B">
        <w:trPr>
          <w:trHeight w:val="872"/>
          <w:tblHeader/>
          <w:jc w:val="center"/>
        </w:trPr>
        <w:tc>
          <w:tcPr>
            <w:tcW w:w="466" w:type="pct"/>
            <w:shd w:val="clear" w:color="auto" w:fill="B3B3B3"/>
            <w:vAlign w:val="center"/>
          </w:tcPr>
          <w:p w14:paraId="63DD860C" w14:textId="77777777" w:rsidR="00375A9B" w:rsidRPr="001E1EFD" w:rsidRDefault="00375A9B" w:rsidP="00375A9B">
            <w:pPr>
              <w:pStyle w:val="SmallLetters"/>
              <w:jc w:val="left"/>
              <w:rPr>
                <w:rFonts w:ascii="Calibri" w:eastAsia="Arial Unicode MS" w:hAnsi="Calibri" w:cs="Calibri"/>
                <w:szCs w:val="20"/>
              </w:rPr>
            </w:pPr>
            <w:r w:rsidRPr="001E1EFD">
              <w:rPr>
                <w:rFonts w:ascii="Calibri" w:eastAsia="Arial Unicode MS" w:hAnsi="Calibri" w:cs="Calibri"/>
                <w:szCs w:val="20"/>
              </w:rPr>
              <w:t>Α/Α</w:t>
            </w:r>
          </w:p>
        </w:tc>
        <w:tc>
          <w:tcPr>
            <w:tcW w:w="2510" w:type="pct"/>
            <w:shd w:val="clear" w:color="auto" w:fill="B3B3B3"/>
            <w:vAlign w:val="center"/>
          </w:tcPr>
          <w:p w14:paraId="446C61FC"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706" w:type="pct"/>
            <w:shd w:val="clear" w:color="auto" w:fill="B3B3B3"/>
            <w:vAlign w:val="center"/>
          </w:tcPr>
          <w:p w14:paraId="0CF7E268"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Υποχρεωτική Απαίτηση</w:t>
            </w:r>
          </w:p>
        </w:tc>
        <w:tc>
          <w:tcPr>
            <w:tcW w:w="650" w:type="pct"/>
            <w:shd w:val="clear" w:color="auto" w:fill="B3B3B3"/>
            <w:vAlign w:val="center"/>
          </w:tcPr>
          <w:p w14:paraId="1CB56BCD"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Απάντηση Οικονομικού Φορέα</w:t>
            </w:r>
          </w:p>
        </w:tc>
        <w:tc>
          <w:tcPr>
            <w:tcW w:w="668" w:type="pct"/>
            <w:shd w:val="clear" w:color="auto" w:fill="B3B3B3"/>
            <w:vAlign w:val="center"/>
          </w:tcPr>
          <w:p w14:paraId="76F55DE7"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Παραπομπές &amp; Σχόλια</w:t>
            </w:r>
          </w:p>
        </w:tc>
      </w:tr>
      <w:tr w:rsidR="00375A9B" w:rsidRPr="00770463" w14:paraId="302D1933" w14:textId="77777777" w:rsidTr="00375A9B">
        <w:trPr>
          <w:trHeight w:val="374"/>
          <w:tblHeader/>
          <w:jc w:val="center"/>
        </w:trPr>
        <w:tc>
          <w:tcPr>
            <w:tcW w:w="466" w:type="pct"/>
            <w:shd w:val="clear" w:color="auto" w:fill="BFBFBF"/>
            <w:vAlign w:val="center"/>
          </w:tcPr>
          <w:p w14:paraId="7AA57314" w14:textId="77777777" w:rsidR="00375A9B" w:rsidRPr="001E1EFD" w:rsidRDefault="00375A9B" w:rsidP="00375A9B">
            <w:pPr>
              <w:pStyle w:val="ListParagraph"/>
              <w:numPr>
                <w:ilvl w:val="0"/>
                <w:numId w:val="72"/>
              </w:numPr>
              <w:rPr>
                <w:sz w:val="18"/>
              </w:rPr>
            </w:pPr>
          </w:p>
        </w:tc>
        <w:tc>
          <w:tcPr>
            <w:tcW w:w="2510" w:type="pct"/>
            <w:shd w:val="clear" w:color="auto" w:fill="BFBFBF"/>
            <w:vAlign w:val="center"/>
          </w:tcPr>
          <w:p w14:paraId="383CAD85" w14:textId="77777777" w:rsidR="00375A9B" w:rsidRPr="00770463" w:rsidRDefault="00375A9B" w:rsidP="00375A9B">
            <w:pPr>
              <w:rPr>
                <w:b/>
                <w:sz w:val="20"/>
                <w:szCs w:val="20"/>
              </w:rPr>
            </w:pPr>
            <w:r w:rsidRPr="00770463">
              <w:rPr>
                <w:b/>
                <w:sz w:val="20"/>
                <w:szCs w:val="20"/>
                <w:lang w:val="en-US"/>
              </w:rPr>
              <w:t>Γ</w:t>
            </w:r>
            <w:r w:rsidRPr="00770463">
              <w:rPr>
                <w:b/>
                <w:sz w:val="20"/>
                <w:szCs w:val="20"/>
              </w:rPr>
              <w:t>ενικές</w:t>
            </w:r>
            <w:r w:rsidRPr="00770463">
              <w:rPr>
                <w:b/>
                <w:sz w:val="20"/>
                <w:szCs w:val="20"/>
                <w:lang w:val="en-US"/>
              </w:rPr>
              <w:t xml:space="preserve"> </w:t>
            </w:r>
            <w:r w:rsidRPr="00770463">
              <w:rPr>
                <w:b/>
                <w:sz w:val="20"/>
                <w:szCs w:val="20"/>
              </w:rPr>
              <w:t>Απαιτήσεις - Προσφερόμενο προϊόν</w:t>
            </w:r>
            <w:r w:rsidRPr="00770463">
              <w:rPr>
                <w:b/>
                <w:sz w:val="20"/>
                <w:szCs w:val="20"/>
                <w:lang w:val="en-US"/>
              </w:rPr>
              <w:t xml:space="preserve"> </w:t>
            </w:r>
          </w:p>
        </w:tc>
        <w:tc>
          <w:tcPr>
            <w:tcW w:w="706" w:type="pct"/>
            <w:shd w:val="clear" w:color="auto" w:fill="BFBFBF"/>
            <w:vAlign w:val="center"/>
          </w:tcPr>
          <w:p w14:paraId="0AD9867C" w14:textId="77777777" w:rsidR="00375A9B" w:rsidRPr="00770463" w:rsidRDefault="00375A9B" w:rsidP="00375A9B">
            <w:pPr>
              <w:jc w:val="center"/>
              <w:rPr>
                <w:b/>
                <w:sz w:val="20"/>
                <w:szCs w:val="20"/>
                <w:lang w:val="en-US"/>
              </w:rPr>
            </w:pPr>
            <w:r w:rsidRPr="00770463">
              <w:rPr>
                <w:b/>
                <w:sz w:val="20"/>
                <w:szCs w:val="20"/>
                <w:lang w:val="en-US"/>
              </w:rPr>
              <w:t>ΝΑΙ</w:t>
            </w:r>
          </w:p>
        </w:tc>
        <w:tc>
          <w:tcPr>
            <w:tcW w:w="650" w:type="pct"/>
            <w:shd w:val="clear" w:color="auto" w:fill="BFBFBF"/>
            <w:vAlign w:val="center"/>
          </w:tcPr>
          <w:p w14:paraId="5608FB3E" w14:textId="77777777" w:rsidR="00375A9B" w:rsidRPr="00770463" w:rsidRDefault="00375A9B" w:rsidP="00375A9B">
            <w:pPr>
              <w:jc w:val="center"/>
              <w:rPr>
                <w:b/>
                <w:sz w:val="20"/>
                <w:szCs w:val="20"/>
                <w:lang w:val="en-US"/>
              </w:rPr>
            </w:pPr>
          </w:p>
        </w:tc>
        <w:tc>
          <w:tcPr>
            <w:tcW w:w="668" w:type="pct"/>
            <w:shd w:val="clear" w:color="auto" w:fill="BFBFBF"/>
            <w:vAlign w:val="center"/>
          </w:tcPr>
          <w:p w14:paraId="319B5C35" w14:textId="77777777" w:rsidR="00375A9B" w:rsidRPr="00770463" w:rsidRDefault="00375A9B" w:rsidP="00375A9B">
            <w:pPr>
              <w:jc w:val="center"/>
              <w:rPr>
                <w:b/>
                <w:sz w:val="20"/>
                <w:szCs w:val="20"/>
                <w:lang w:val="en-US"/>
              </w:rPr>
            </w:pPr>
          </w:p>
        </w:tc>
      </w:tr>
      <w:tr w:rsidR="00375A9B" w:rsidRPr="00770463" w14:paraId="07216BF7" w14:textId="77777777" w:rsidTr="00375A9B">
        <w:trPr>
          <w:trHeight w:val="317"/>
          <w:tblHeader/>
          <w:jc w:val="center"/>
        </w:trPr>
        <w:tc>
          <w:tcPr>
            <w:tcW w:w="466" w:type="pct"/>
            <w:vAlign w:val="center"/>
          </w:tcPr>
          <w:p w14:paraId="4D2C78FE" w14:textId="77777777" w:rsidR="00375A9B" w:rsidRPr="001E1EFD" w:rsidRDefault="00375A9B" w:rsidP="00375A9B">
            <w:pPr>
              <w:pStyle w:val="ListParagraph"/>
              <w:numPr>
                <w:ilvl w:val="1"/>
                <w:numId w:val="72"/>
              </w:numPr>
              <w:rPr>
                <w:sz w:val="18"/>
              </w:rPr>
            </w:pPr>
          </w:p>
        </w:tc>
        <w:tc>
          <w:tcPr>
            <w:tcW w:w="2510" w:type="pct"/>
            <w:vAlign w:val="center"/>
          </w:tcPr>
          <w:p w14:paraId="3E2A7C58" w14:textId="77777777" w:rsidR="00375A9B" w:rsidRPr="00770463" w:rsidRDefault="00375A9B" w:rsidP="00375A9B">
            <w:pPr>
              <w:spacing w:before="115"/>
              <w:rPr>
                <w:sz w:val="20"/>
                <w:szCs w:val="20"/>
                <w:lang w:val="el-GR"/>
              </w:rPr>
            </w:pPr>
            <w:r w:rsidRPr="00770463">
              <w:rPr>
                <w:sz w:val="20"/>
                <w:szCs w:val="20"/>
                <w:lang w:val="el-GR"/>
              </w:rPr>
              <w:t>Ζητείται ανανέωση του  λογισμικού κατασκευής ιστοσελίδων (</w:t>
            </w:r>
            <w:r w:rsidRPr="00770463">
              <w:rPr>
                <w:sz w:val="20"/>
                <w:szCs w:val="20"/>
              </w:rPr>
              <w:t>Website</w:t>
            </w:r>
            <w:r w:rsidRPr="00770463">
              <w:rPr>
                <w:sz w:val="20"/>
                <w:szCs w:val="20"/>
                <w:lang w:val="el-GR"/>
              </w:rPr>
              <w:t xml:space="preserve"> </w:t>
            </w:r>
            <w:r w:rsidRPr="00770463">
              <w:rPr>
                <w:sz w:val="20"/>
                <w:szCs w:val="20"/>
              </w:rPr>
              <w:t>Builder</w:t>
            </w:r>
            <w:r w:rsidRPr="00770463">
              <w:rPr>
                <w:sz w:val="20"/>
                <w:szCs w:val="20"/>
                <w:lang w:val="el-GR"/>
              </w:rPr>
              <w:t xml:space="preserve">)  </w:t>
            </w:r>
            <w:r w:rsidRPr="00770463">
              <w:rPr>
                <w:sz w:val="20"/>
                <w:szCs w:val="20"/>
                <w:lang w:val="en-US"/>
              </w:rPr>
              <w:t>Site</w:t>
            </w:r>
            <w:r w:rsidRPr="00770463">
              <w:rPr>
                <w:sz w:val="20"/>
                <w:szCs w:val="20"/>
                <w:lang w:val="el-GR"/>
              </w:rPr>
              <w:t>.</w:t>
            </w:r>
            <w:r w:rsidRPr="00770463">
              <w:rPr>
                <w:sz w:val="20"/>
                <w:szCs w:val="20"/>
                <w:lang w:val="en-US"/>
              </w:rPr>
              <w:t>pro</w:t>
            </w:r>
          </w:p>
        </w:tc>
        <w:tc>
          <w:tcPr>
            <w:tcW w:w="706" w:type="pct"/>
            <w:vAlign w:val="center"/>
          </w:tcPr>
          <w:p w14:paraId="7EF10E29" w14:textId="77777777" w:rsidR="00375A9B" w:rsidRPr="00770463" w:rsidRDefault="00375A9B" w:rsidP="00375A9B">
            <w:pPr>
              <w:spacing w:before="115"/>
              <w:jc w:val="center"/>
              <w:rPr>
                <w:b/>
                <w:sz w:val="20"/>
                <w:szCs w:val="20"/>
              </w:rPr>
            </w:pPr>
            <w:r w:rsidRPr="00770463">
              <w:rPr>
                <w:b/>
                <w:sz w:val="20"/>
                <w:szCs w:val="20"/>
              </w:rPr>
              <w:t>ΝΑΙ</w:t>
            </w:r>
          </w:p>
        </w:tc>
        <w:tc>
          <w:tcPr>
            <w:tcW w:w="650" w:type="pct"/>
            <w:vAlign w:val="center"/>
          </w:tcPr>
          <w:p w14:paraId="00B94511" w14:textId="77777777" w:rsidR="00375A9B" w:rsidRPr="00770463" w:rsidRDefault="00375A9B" w:rsidP="00375A9B">
            <w:pPr>
              <w:spacing w:before="115"/>
              <w:rPr>
                <w:sz w:val="20"/>
                <w:szCs w:val="20"/>
              </w:rPr>
            </w:pPr>
          </w:p>
        </w:tc>
        <w:tc>
          <w:tcPr>
            <w:tcW w:w="668" w:type="pct"/>
            <w:vAlign w:val="center"/>
          </w:tcPr>
          <w:p w14:paraId="5E9B4E8D" w14:textId="77777777" w:rsidR="00375A9B" w:rsidRPr="00770463" w:rsidRDefault="00375A9B" w:rsidP="00375A9B">
            <w:pPr>
              <w:spacing w:before="115"/>
              <w:rPr>
                <w:sz w:val="20"/>
                <w:szCs w:val="20"/>
              </w:rPr>
            </w:pPr>
          </w:p>
        </w:tc>
      </w:tr>
      <w:tr w:rsidR="00375A9B" w:rsidRPr="00770463" w14:paraId="2C7866F2" w14:textId="77777777" w:rsidTr="00375A9B">
        <w:trPr>
          <w:trHeight w:val="317"/>
          <w:tblHeader/>
          <w:jc w:val="center"/>
        </w:trPr>
        <w:tc>
          <w:tcPr>
            <w:tcW w:w="466" w:type="pct"/>
            <w:vAlign w:val="center"/>
          </w:tcPr>
          <w:p w14:paraId="2837A186" w14:textId="77777777" w:rsidR="00375A9B" w:rsidRPr="001E1EFD" w:rsidRDefault="00375A9B" w:rsidP="00375A9B">
            <w:pPr>
              <w:pStyle w:val="ListParagraph"/>
              <w:numPr>
                <w:ilvl w:val="1"/>
                <w:numId w:val="72"/>
              </w:numPr>
              <w:rPr>
                <w:sz w:val="18"/>
              </w:rPr>
            </w:pPr>
          </w:p>
        </w:tc>
        <w:tc>
          <w:tcPr>
            <w:tcW w:w="2510" w:type="pct"/>
            <w:vAlign w:val="center"/>
          </w:tcPr>
          <w:p w14:paraId="793C4D65" w14:textId="77777777" w:rsidR="00375A9B" w:rsidRPr="00770463" w:rsidRDefault="00375A9B" w:rsidP="00375A9B">
            <w:pPr>
              <w:spacing w:before="115"/>
              <w:rPr>
                <w:sz w:val="20"/>
                <w:szCs w:val="20"/>
                <w:lang w:val="en-US"/>
              </w:rPr>
            </w:pPr>
            <w:r w:rsidRPr="00770463">
              <w:rPr>
                <w:sz w:val="20"/>
                <w:szCs w:val="20"/>
              </w:rPr>
              <w:t xml:space="preserve">Κατασκευαστής </w:t>
            </w:r>
            <w:r w:rsidRPr="00770463">
              <w:rPr>
                <w:sz w:val="20"/>
                <w:szCs w:val="20"/>
                <w:lang w:val="en-US"/>
              </w:rPr>
              <w:t>Site</w:t>
            </w:r>
            <w:r w:rsidRPr="00770463">
              <w:rPr>
                <w:sz w:val="20"/>
                <w:szCs w:val="20"/>
              </w:rPr>
              <w:t>.</w:t>
            </w:r>
            <w:r w:rsidRPr="00770463">
              <w:rPr>
                <w:sz w:val="20"/>
                <w:szCs w:val="20"/>
                <w:lang w:val="en-US"/>
              </w:rPr>
              <w:t>pro</w:t>
            </w:r>
          </w:p>
        </w:tc>
        <w:tc>
          <w:tcPr>
            <w:tcW w:w="706" w:type="pct"/>
            <w:vAlign w:val="center"/>
          </w:tcPr>
          <w:p w14:paraId="197212FB" w14:textId="77777777" w:rsidR="00375A9B" w:rsidRPr="00770463" w:rsidRDefault="00375A9B" w:rsidP="00375A9B">
            <w:pPr>
              <w:spacing w:before="115"/>
              <w:jc w:val="center"/>
              <w:rPr>
                <w:b/>
                <w:sz w:val="20"/>
                <w:szCs w:val="20"/>
              </w:rPr>
            </w:pPr>
            <w:r w:rsidRPr="00770463">
              <w:rPr>
                <w:b/>
                <w:sz w:val="20"/>
                <w:szCs w:val="20"/>
              </w:rPr>
              <w:t>ΝΑΙ</w:t>
            </w:r>
          </w:p>
        </w:tc>
        <w:tc>
          <w:tcPr>
            <w:tcW w:w="650" w:type="pct"/>
            <w:vAlign w:val="center"/>
          </w:tcPr>
          <w:p w14:paraId="484EE141" w14:textId="77777777" w:rsidR="00375A9B" w:rsidRPr="00770463" w:rsidRDefault="00375A9B" w:rsidP="00375A9B">
            <w:pPr>
              <w:spacing w:before="115"/>
              <w:rPr>
                <w:sz w:val="20"/>
                <w:szCs w:val="20"/>
              </w:rPr>
            </w:pPr>
          </w:p>
        </w:tc>
        <w:tc>
          <w:tcPr>
            <w:tcW w:w="668" w:type="pct"/>
            <w:vAlign w:val="center"/>
          </w:tcPr>
          <w:p w14:paraId="15244BB0" w14:textId="77777777" w:rsidR="00375A9B" w:rsidRPr="00770463" w:rsidRDefault="00375A9B" w:rsidP="00375A9B">
            <w:pPr>
              <w:spacing w:before="115"/>
              <w:rPr>
                <w:sz w:val="20"/>
                <w:szCs w:val="20"/>
              </w:rPr>
            </w:pPr>
          </w:p>
        </w:tc>
      </w:tr>
      <w:tr w:rsidR="00375A9B" w:rsidRPr="00770463" w:rsidDel="00CB4215" w14:paraId="4BD0DEEB" w14:textId="77777777" w:rsidTr="00375A9B">
        <w:trPr>
          <w:trHeight w:val="317"/>
          <w:tblHeader/>
          <w:jc w:val="center"/>
        </w:trPr>
        <w:tc>
          <w:tcPr>
            <w:tcW w:w="466" w:type="pct"/>
            <w:shd w:val="clear" w:color="auto" w:fill="BFBFBF"/>
            <w:vAlign w:val="center"/>
          </w:tcPr>
          <w:p w14:paraId="22121ABF" w14:textId="77777777" w:rsidR="00375A9B" w:rsidRPr="001E1EFD" w:rsidDel="00CB4215" w:rsidRDefault="00375A9B" w:rsidP="00375A9B">
            <w:pPr>
              <w:pStyle w:val="ListParagraph"/>
              <w:numPr>
                <w:ilvl w:val="0"/>
                <w:numId w:val="72"/>
              </w:numPr>
              <w:rPr>
                <w:sz w:val="18"/>
              </w:rPr>
            </w:pPr>
          </w:p>
        </w:tc>
        <w:tc>
          <w:tcPr>
            <w:tcW w:w="2510" w:type="pct"/>
            <w:shd w:val="clear" w:color="auto" w:fill="BFBFBF"/>
            <w:vAlign w:val="center"/>
          </w:tcPr>
          <w:p w14:paraId="2B98DA25" w14:textId="77777777" w:rsidR="00375A9B" w:rsidRPr="00770463" w:rsidRDefault="00375A9B" w:rsidP="00375A9B">
            <w:pPr>
              <w:spacing w:before="115"/>
              <w:rPr>
                <w:b/>
                <w:sz w:val="20"/>
                <w:szCs w:val="20"/>
              </w:rPr>
            </w:pPr>
            <w:r w:rsidRPr="00770463">
              <w:rPr>
                <w:b/>
                <w:sz w:val="20"/>
                <w:szCs w:val="20"/>
              </w:rPr>
              <w:t>Ζητούμενες άδειες χρήσης (</w:t>
            </w:r>
            <w:r w:rsidRPr="00770463">
              <w:rPr>
                <w:b/>
                <w:sz w:val="20"/>
                <w:szCs w:val="20"/>
                <w:lang w:val="en-US"/>
              </w:rPr>
              <w:t>licenses</w:t>
            </w:r>
            <w:r w:rsidRPr="00770463">
              <w:rPr>
                <w:b/>
                <w:sz w:val="20"/>
                <w:szCs w:val="20"/>
              </w:rPr>
              <w:t xml:space="preserve">) </w:t>
            </w:r>
          </w:p>
        </w:tc>
        <w:tc>
          <w:tcPr>
            <w:tcW w:w="706" w:type="pct"/>
            <w:shd w:val="clear" w:color="auto" w:fill="BFBFBF"/>
            <w:vAlign w:val="center"/>
          </w:tcPr>
          <w:p w14:paraId="21F57F3B" w14:textId="77777777" w:rsidR="00375A9B" w:rsidRPr="00770463" w:rsidRDefault="00375A9B" w:rsidP="00375A9B">
            <w:pPr>
              <w:spacing w:before="115"/>
              <w:jc w:val="center"/>
              <w:rPr>
                <w:b/>
                <w:sz w:val="20"/>
                <w:szCs w:val="20"/>
              </w:rPr>
            </w:pPr>
          </w:p>
        </w:tc>
        <w:tc>
          <w:tcPr>
            <w:tcW w:w="650" w:type="pct"/>
            <w:shd w:val="clear" w:color="auto" w:fill="BFBFBF"/>
            <w:vAlign w:val="center"/>
          </w:tcPr>
          <w:p w14:paraId="621EC057" w14:textId="77777777" w:rsidR="00375A9B" w:rsidRPr="00770463" w:rsidDel="00CB4215" w:rsidRDefault="00375A9B" w:rsidP="00375A9B">
            <w:pPr>
              <w:spacing w:before="115"/>
              <w:rPr>
                <w:b/>
                <w:sz w:val="20"/>
                <w:szCs w:val="20"/>
              </w:rPr>
            </w:pPr>
          </w:p>
        </w:tc>
        <w:tc>
          <w:tcPr>
            <w:tcW w:w="668" w:type="pct"/>
            <w:shd w:val="clear" w:color="auto" w:fill="BFBFBF"/>
            <w:vAlign w:val="center"/>
          </w:tcPr>
          <w:p w14:paraId="50C5B580" w14:textId="77777777" w:rsidR="00375A9B" w:rsidRPr="00770463" w:rsidDel="00CB4215" w:rsidRDefault="00375A9B" w:rsidP="00375A9B">
            <w:pPr>
              <w:spacing w:before="115"/>
              <w:rPr>
                <w:b/>
                <w:sz w:val="20"/>
                <w:szCs w:val="20"/>
              </w:rPr>
            </w:pPr>
          </w:p>
        </w:tc>
      </w:tr>
      <w:tr w:rsidR="00375A9B" w:rsidRPr="00770463" w:rsidDel="00CB4215" w14:paraId="1C588E61" w14:textId="77777777" w:rsidTr="00375A9B">
        <w:trPr>
          <w:trHeight w:val="317"/>
          <w:tblHeader/>
          <w:jc w:val="center"/>
        </w:trPr>
        <w:tc>
          <w:tcPr>
            <w:tcW w:w="466" w:type="pct"/>
            <w:shd w:val="clear" w:color="auto" w:fill="auto"/>
            <w:vAlign w:val="center"/>
          </w:tcPr>
          <w:p w14:paraId="2704BB09" w14:textId="77777777" w:rsidR="00375A9B" w:rsidRPr="001E1EFD" w:rsidDel="00CB4215" w:rsidRDefault="00375A9B" w:rsidP="00375A9B">
            <w:pPr>
              <w:pStyle w:val="ListParagraph"/>
              <w:numPr>
                <w:ilvl w:val="1"/>
                <w:numId w:val="72"/>
              </w:numPr>
              <w:rPr>
                <w:sz w:val="18"/>
              </w:rPr>
            </w:pPr>
          </w:p>
        </w:tc>
        <w:tc>
          <w:tcPr>
            <w:tcW w:w="2510" w:type="pct"/>
            <w:shd w:val="clear" w:color="auto" w:fill="auto"/>
            <w:vAlign w:val="center"/>
          </w:tcPr>
          <w:p w14:paraId="7B87FDB1" w14:textId="77777777" w:rsidR="00375A9B" w:rsidRPr="00770463" w:rsidRDefault="00375A9B" w:rsidP="00375A9B">
            <w:pPr>
              <w:spacing w:before="115"/>
              <w:rPr>
                <w:sz w:val="20"/>
                <w:szCs w:val="20"/>
                <w:lang w:val="el-GR"/>
              </w:rPr>
            </w:pPr>
            <w:r w:rsidRPr="00770463">
              <w:rPr>
                <w:sz w:val="20"/>
                <w:szCs w:val="20"/>
                <w:lang w:val="en-US"/>
              </w:rPr>
              <w:t>Site</w:t>
            </w:r>
            <w:r w:rsidRPr="00770463">
              <w:rPr>
                <w:sz w:val="20"/>
                <w:szCs w:val="20"/>
                <w:lang w:val="el-GR"/>
              </w:rPr>
              <w:t>.</w:t>
            </w:r>
            <w:r w:rsidRPr="00770463">
              <w:rPr>
                <w:sz w:val="20"/>
                <w:szCs w:val="20"/>
                <w:lang w:val="en-US"/>
              </w:rPr>
              <w:t>pro</w:t>
            </w:r>
            <w:r w:rsidRPr="00770463">
              <w:rPr>
                <w:sz w:val="20"/>
                <w:szCs w:val="20"/>
                <w:lang w:val="el-GR"/>
              </w:rPr>
              <w:t xml:space="preserve"> για παρόχους υπηρεσιών φιλοξενίας</w:t>
            </w:r>
          </w:p>
        </w:tc>
        <w:tc>
          <w:tcPr>
            <w:tcW w:w="706" w:type="pct"/>
            <w:shd w:val="clear" w:color="auto" w:fill="auto"/>
            <w:vAlign w:val="center"/>
          </w:tcPr>
          <w:p w14:paraId="2B1C5CB3" w14:textId="77777777" w:rsidR="00375A9B" w:rsidRPr="00770463" w:rsidRDefault="00375A9B" w:rsidP="00375A9B">
            <w:pPr>
              <w:spacing w:before="115"/>
              <w:jc w:val="center"/>
              <w:rPr>
                <w:b/>
                <w:sz w:val="20"/>
                <w:szCs w:val="20"/>
                <w:lang w:val="en-US"/>
              </w:rPr>
            </w:pPr>
            <w:r w:rsidRPr="00770463">
              <w:rPr>
                <w:b/>
                <w:sz w:val="20"/>
                <w:szCs w:val="20"/>
                <w:lang w:val="en-US"/>
              </w:rPr>
              <w:t>NAI</w:t>
            </w:r>
          </w:p>
        </w:tc>
        <w:tc>
          <w:tcPr>
            <w:tcW w:w="650" w:type="pct"/>
            <w:shd w:val="clear" w:color="auto" w:fill="auto"/>
            <w:vAlign w:val="center"/>
          </w:tcPr>
          <w:p w14:paraId="7A1CF9FE" w14:textId="77777777" w:rsidR="00375A9B" w:rsidRPr="00770463" w:rsidDel="00CB4215" w:rsidRDefault="00375A9B" w:rsidP="00375A9B">
            <w:pPr>
              <w:spacing w:before="115"/>
              <w:rPr>
                <w:sz w:val="20"/>
                <w:szCs w:val="20"/>
              </w:rPr>
            </w:pPr>
          </w:p>
        </w:tc>
        <w:tc>
          <w:tcPr>
            <w:tcW w:w="668" w:type="pct"/>
            <w:shd w:val="clear" w:color="auto" w:fill="auto"/>
            <w:vAlign w:val="center"/>
          </w:tcPr>
          <w:p w14:paraId="44AF839A" w14:textId="77777777" w:rsidR="00375A9B" w:rsidRPr="00770463" w:rsidDel="00CB4215" w:rsidRDefault="00375A9B" w:rsidP="00375A9B">
            <w:pPr>
              <w:spacing w:before="115"/>
              <w:rPr>
                <w:sz w:val="20"/>
                <w:szCs w:val="20"/>
              </w:rPr>
            </w:pPr>
          </w:p>
        </w:tc>
      </w:tr>
      <w:tr w:rsidR="00375A9B" w:rsidRPr="00770463" w:rsidDel="00CB4215" w14:paraId="0F2863A6" w14:textId="77777777" w:rsidTr="00375A9B">
        <w:trPr>
          <w:trHeight w:val="317"/>
          <w:tblHeader/>
          <w:jc w:val="center"/>
        </w:trPr>
        <w:tc>
          <w:tcPr>
            <w:tcW w:w="466" w:type="pct"/>
            <w:vAlign w:val="center"/>
          </w:tcPr>
          <w:p w14:paraId="0C5AD424" w14:textId="77777777" w:rsidR="00375A9B" w:rsidRPr="001E1EFD" w:rsidDel="00CB4215" w:rsidRDefault="00375A9B" w:rsidP="00375A9B">
            <w:pPr>
              <w:pStyle w:val="ListParagraph"/>
              <w:numPr>
                <w:ilvl w:val="1"/>
                <w:numId w:val="72"/>
              </w:numPr>
              <w:rPr>
                <w:sz w:val="18"/>
              </w:rPr>
            </w:pPr>
          </w:p>
        </w:tc>
        <w:tc>
          <w:tcPr>
            <w:tcW w:w="2510" w:type="pct"/>
            <w:vAlign w:val="center"/>
          </w:tcPr>
          <w:p w14:paraId="138925B3" w14:textId="77777777" w:rsidR="00375A9B" w:rsidRPr="00770463" w:rsidRDefault="00375A9B" w:rsidP="00375A9B">
            <w:pPr>
              <w:spacing w:before="115"/>
              <w:rPr>
                <w:sz w:val="20"/>
                <w:szCs w:val="20"/>
                <w:lang w:val="en-US"/>
              </w:rPr>
            </w:pPr>
            <w:r w:rsidRPr="00770463">
              <w:rPr>
                <w:sz w:val="20"/>
                <w:szCs w:val="20"/>
              </w:rPr>
              <w:t>Αριθμός</w:t>
            </w:r>
            <w:r w:rsidRPr="00770463">
              <w:rPr>
                <w:sz w:val="20"/>
                <w:szCs w:val="20"/>
                <w:lang w:val="el-GR"/>
              </w:rPr>
              <w:t xml:space="preserve"> </w:t>
            </w:r>
            <w:r w:rsidRPr="00770463">
              <w:rPr>
                <w:sz w:val="20"/>
                <w:szCs w:val="20"/>
              </w:rPr>
              <w:t>εξυπηρετητών</w:t>
            </w:r>
            <w:r w:rsidRPr="00770463">
              <w:rPr>
                <w:sz w:val="20"/>
                <w:szCs w:val="20"/>
                <w:lang w:val="en-US"/>
              </w:rPr>
              <w:t>/IPs</w:t>
            </w:r>
          </w:p>
        </w:tc>
        <w:tc>
          <w:tcPr>
            <w:tcW w:w="706" w:type="pct"/>
            <w:vAlign w:val="center"/>
          </w:tcPr>
          <w:p w14:paraId="0F77F57C" w14:textId="77777777" w:rsidR="00375A9B" w:rsidRPr="00770463" w:rsidRDefault="00375A9B" w:rsidP="00375A9B">
            <w:pPr>
              <w:spacing w:before="115"/>
              <w:jc w:val="center"/>
              <w:rPr>
                <w:b/>
                <w:sz w:val="20"/>
                <w:szCs w:val="20"/>
                <w:lang w:val="el-GR"/>
              </w:rPr>
            </w:pPr>
            <w:r w:rsidRPr="00770463">
              <w:rPr>
                <w:b/>
                <w:sz w:val="20"/>
                <w:szCs w:val="20"/>
                <w:lang w:val="el-GR"/>
              </w:rPr>
              <w:t>Απεριόριστος</w:t>
            </w:r>
          </w:p>
        </w:tc>
        <w:tc>
          <w:tcPr>
            <w:tcW w:w="650" w:type="pct"/>
            <w:vAlign w:val="center"/>
          </w:tcPr>
          <w:p w14:paraId="08114508" w14:textId="77777777" w:rsidR="00375A9B" w:rsidRPr="00770463" w:rsidDel="00CB4215" w:rsidRDefault="00375A9B" w:rsidP="00375A9B">
            <w:pPr>
              <w:spacing w:before="115"/>
              <w:rPr>
                <w:sz w:val="20"/>
                <w:szCs w:val="20"/>
              </w:rPr>
            </w:pPr>
          </w:p>
        </w:tc>
        <w:tc>
          <w:tcPr>
            <w:tcW w:w="668" w:type="pct"/>
            <w:vAlign w:val="center"/>
          </w:tcPr>
          <w:p w14:paraId="1991F31D" w14:textId="77777777" w:rsidR="00375A9B" w:rsidRPr="00770463" w:rsidDel="00CB4215" w:rsidRDefault="00375A9B" w:rsidP="00375A9B">
            <w:pPr>
              <w:spacing w:before="115"/>
              <w:rPr>
                <w:sz w:val="20"/>
                <w:szCs w:val="20"/>
              </w:rPr>
            </w:pPr>
          </w:p>
        </w:tc>
      </w:tr>
      <w:tr w:rsidR="00375A9B" w:rsidRPr="00770463" w:rsidDel="00CB4215" w14:paraId="2AC335D4" w14:textId="77777777" w:rsidTr="00375A9B">
        <w:trPr>
          <w:trHeight w:val="317"/>
          <w:tblHeader/>
          <w:jc w:val="center"/>
        </w:trPr>
        <w:tc>
          <w:tcPr>
            <w:tcW w:w="466" w:type="pct"/>
            <w:vAlign w:val="center"/>
          </w:tcPr>
          <w:p w14:paraId="1B838F0E" w14:textId="77777777" w:rsidR="00375A9B" w:rsidRPr="001E1EFD" w:rsidDel="00CB4215" w:rsidRDefault="00375A9B" w:rsidP="00375A9B">
            <w:pPr>
              <w:pStyle w:val="ListParagraph"/>
              <w:numPr>
                <w:ilvl w:val="1"/>
                <w:numId w:val="72"/>
              </w:numPr>
              <w:rPr>
                <w:sz w:val="18"/>
              </w:rPr>
            </w:pPr>
          </w:p>
        </w:tc>
        <w:tc>
          <w:tcPr>
            <w:tcW w:w="2510" w:type="pct"/>
            <w:vAlign w:val="center"/>
          </w:tcPr>
          <w:p w14:paraId="2113C4F5" w14:textId="77777777" w:rsidR="00375A9B" w:rsidRPr="00770463" w:rsidRDefault="00375A9B" w:rsidP="00375A9B">
            <w:pPr>
              <w:rPr>
                <w:sz w:val="20"/>
                <w:szCs w:val="20"/>
              </w:rPr>
            </w:pPr>
            <w:r w:rsidRPr="00770463">
              <w:rPr>
                <w:sz w:val="20"/>
                <w:szCs w:val="20"/>
              </w:rPr>
              <w:t>Υποστήριξη αριθμού ιστοτόπων</w:t>
            </w:r>
          </w:p>
        </w:tc>
        <w:tc>
          <w:tcPr>
            <w:tcW w:w="706" w:type="pct"/>
            <w:vAlign w:val="center"/>
          </w:tcPr>
          <w:p w14:paraId="0E77BFAD" w14:textId="77777777" w:rsidR="00375A9B" w:rsidRPr="00770463" w:rsidRDefault="00375A9B" w:rsidP="00375A9B">
            <w:pPr>
              <w:jc w:val="center"/>
              <w:rPr>
                <w:b/>
                <w:sz w:val="20"/>
                <w:szCs w:val="20"/>
                <w:lang w:val="en-US"/>
              </w:rPr>
            </w:pPr>
            <w:r w:rsidRPr="00770463">
              <w:rPr>
                <w:b/>
                <w:sz w:val="20"/>
                <w:szCs w:val="20"/>
              </w:rPr>
              <w:t>&gt;=</w:t>
            </w:r>
            <w:r w:rsidRPr="00770463">
              <w:rPr>
                <w:b/>
                <w:sz w:val="20"/>
                <w:szCs w:val="20"/>
                <w:lang w:val="en-US"/>
              </w:rPr>
              <w:t>5</w:t>
            </w:r>
            <w:r w:rsidRPr="00770463">
              <w:rPr>
                <w:b/>
                <w:sz w:val="20"/>
                <w:szCs w:val="20"/>
                <w:lang w:val="el-GR"/>
              </w:rPr>
              <w:t>00</w:t>
            </w:r>
          </w:p>
        </w:tc>
        <w:tc>
          <w:tcPr>
            <w:tcW w:w="650" w:type="pct"/>
            <w:vAlign w:val="center"/>
          </w:tcPr>
          <w:p w14:paraId="23010D11" w14:textId="77777777" w:rsidR="00375A9B" w:rsidRPr="00770463" w:rsidDel="00CB4215" w:rsidRDefault="00375A9B" w:rsidP="00375A9B">
            <w:pPr>
              <w:rPr>
                <w:sz w:val="20"/>
                <w:szCs w:val="20"/>
              </w:rPr>
            </w:pPr>
          </w:p>
        </w:tc>
        <w:tc>
          <w:tcPr>
            <w:tcW w:w="668" w:type="pct"/>
            <w:vAlign w:val="center"/>
          </w:tcPr>
          <w:p w14:paraId="7A5F0802" w14:textId="77777777" w:rsidR="00375A9B" w:rsidRPr="00770463" w:rsidDel="00CB4215" w:rsidRDefault="00375A9B" w:rsidP="00375A9B">
            <w:pPr>
              <w:rPr>
                <w:sz w:val="20"/>
                <w:szCs w:val="20"/>
              </w:rPr>
            </w:pPr>
          </w:p>
        </w:tc>
      </w:tr>
      <w:tr w:rsidR="00375A9B" w:rsidRPr="00770463" w14:paraId="28E9D840" w14:textId="77777777" w:rsidTr="00375A9B">
        <w:trPr>
          <w:trHeight w:val="317"/>
          <w:tblHeader/>
          <w:jc w:val="center"/>
        </w:trPr>
        <w:tc>
          <w:tcPr>
            <w:tcW w:w="466" w:type="pct"/>
            <w:vAlign w:val="center"/>
          </w:tcPr>
          <w:p w14:paraId="1DF4DEA8" w14:textId="77777777" w:rsidR="00375A9B" w:rsidRPr="001E1EFD" w:rsidRDefault="00375A9B" w:rsidP="00375A9B">
            <w:pPr>
              <w:pStyle w:val="ListParagraph"/>
              <w:numPr>
                <w:ilvl w:val="1"/>
                <w:numId w:val="72"/>
              </w:numPr>
              <w:rPr>
                <w:sz w:val="18"/>
              </w:rPr>
            </w:pPr>
          </w:p>
        </w:tc>
        <w:tc>
          <w:tcPr>
            <w:tcW w:w="2510" w:type="pct"/>
            <w:vAlign w:val="center"/>
          </w:tcPr>
          <w:p w14:paraId="560EA84C" w14:textId="77777777" w:rsidR="00375A9B" w:rsidRPr="00770463" w:rsidRDefault="00375A9B" w:rsidP="00375A9B">
            <w:pPr>
              <w:widowControl w:val="0"/>
              <w:spacing w:before="115"/>
              <w:rPr>
                <w:sz w:val="20"/>
                <w:szCs w:val="20"/>
                <w:lang w:val="el-GR"/>
              </w:rPr>
            </w:pPr>
            <w:r>
              <w:rPr>
                <w:sz w:val="20"/>
                <w:szCs w:val="20"/>
                <w:lang w:val="el-GR"/>
              </w:rPr>
              <w:t>Ζ</w:t>
            </w:r>
            <w:r w:rsidRPr="00770463">
              <w:rPr>
                <w:sz w:val="20"/>
                <w:szCs w:val="20"/>
                <w:lang w:val="el-GR"/>
              </w:rPr>
              <w:t>ητούμενο διάστημα ισχύος των αδειών χρήσης και  υποστήριξης</w:t>
            </w:r>
          </w:p>
        </w:tc>
        <w:tc>
          <w:tcPr>
            <w:tcW w:w="706" w:type="pct"/>
            <w:vAlign w:val="center"/>
          </w:tcPr>
          <w:p w14:paraId="0B5B6093" w14:textId="77777777" w:rsidR="00375A9B" w:rsidRPr="001E1EFD" w:rsidRDefault="00375A9B" w:rsidP="00375A9B">
            <w:pPr>
              <w:spacing w:before="115"/>
              <w:jc w:val="center"/>
              <w:rPr>
                <w:b/>
                <w:sz w:val="20"/>
                <w:szCs w:val="20"/>
                <w:lang w:val="el-GR"/>
              </w:rPr>
            </w:pPr>
            <w:r w:rsidRPr="001E1EFD">
              <w:rPr>
                <w:b/>
                <w:sz w:val="20"/>
                <w:szCs w:val="20"/>
                <w:lang w:val="el-GR"/>
              </w:rPr>
              <w:t>&gt;=3 έτη (36 μήνες)</w:t>
            </w:r>
          </w:p>
        </w:tc>
        <w:tc>
          <w:tcPr>
            <w:tcW w:w="650" w:type="pct"/>
            <w:vAlign w:val="center"/>
          </w:tcPr>
          <w:p w14:paraId="4B94AFA2" w14:textId="77777777" w:rsidR="00375A9B" w:rsidRPr="00770463" w:rsidRDefault="00375A9B" w:rsidP="00375A9B">
            <w:pPr>
              <w:spacing w:before="115"/>
              <w:rPr>
                <w:sz w:val="20"/>
                <w:szCs w:val="20"/>
                <w:lang w:val="el-GR"/>
              </w:rPr>
            </w:pPr>
          </w:p>
        </w:tc>
        <w:tc>
          <w:tcPr>
            <w:tcW w:w="668" w:type="pct"/>
            <w:vAlign w:val="center"/>
          </w:tcPr>
          <w:p w14:paraId="2222B797" w14:textId="77777777" w:rsidR="00375A9B" w:rsidRPr="00770463" w:rsidRDefault="00375A9B" w:rsidP="00375A9B">
            <w:pPr>
              <w:spacing w:before="115"/>
              <w:rPr>
                <w:sz w:val="20"/>
                <w:szCs w:val="20"/>
                <w:lang w:val="el-GR"/>
              </w:rPr>
            </w:pPr>
          </w:p>
        </w:tc>
      </w:tr>
    </w:tbl>
    <w:p w14:paraId="2E19D22A" w14:textId="77777777" w:rsidR="00375A9B" w:rsidRPr="00770463" w:rsidRDefault="00375A9B" w:rsidP="00375A9B">
      <w:pPr>
        <w:rPr>
          <w:lang w:val="en-US"/>
        </w:rPr>
      </w:pPr>
    </w:p>
    <w:p w14:paraId="2FA0509A" w14:textId="77777777" w:rsidR="00375A9B" w:rsidRPr="00770463" w:rsidRDefault="00375A9B" w:rsidP="00375A9B">
      <w:pPr>
        <w:pStyle w:val="Heading3"/>
        <w:numPr>
          <w:ilvl w:val="0"/>
          <w:numId w:val="0"/>
        </w:numPr>
        <w:ind w:left="-11"/>
      </w:pPr>
      <w:bookmarkStart w:id="628" w:name="_Toc147152356"/>
      <w:r w:rsidRPr="00770463">
        <w:lastRenderedPageBreak/>
        <w:t>ΠΤΧ</w:t>
      </w:r>
      <w:r>
        <w:t xml:space="preserve"> 13</w:t>
      </w:r>
      <w:r w:rsidRPr="00770463">
        <w:t>.  Ανανέωση υποστήριξης λογισμικού Microsoft</w:t>
      </w:r>
      <w:bookmarkEnd w:id="628"/>
    </w:p>
    <w:tbl>
      <w:tblPr>
        <w:tblW w:w="52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8"/>
        <w:gridCol w:w="2561"/>
        <w:gridCol w:w="1487"/>
        <w:gridCol w:w="1425"/>
        <w:gridCol w:w="1573"/>
        <w:gridCol w:w="1231"/>
        <w:gridCol w:w="1336"/>
        <w:gridCol w:w="1493"/>
        <w:gridCol w:w="1475"/>
        <w:gridCol w:w="1484"/>
      </w:tblGrid>
      <w:tr w:rsidR="00375A9B" w:rsidRPr="00770463" w14:paraId="22C1B2D3" w14:textId="77777777" w:rsidTr="00375A9B">
        <w:trPr>
          <w:trHeight w:val="872"/>
          <w:tblHeader/>
          <w:jc w:val="center"/>
        </w:trPr>
        <w:tc>
          <w:tcPr>
            <w:tcW w:w="431" w:type="pct"/>
            <w:shd w:val="clear" w:color="auto" w:fill="B3B3B3"/>
            <w:vAlign w:val="center"/>
          </w:tcPr>
          <w:p w14:paraId="3440F864" w14:textId="77777777" w:rsidR="00375A9B" w:rsidRPr="00770463" w:rsidRDefault="00375A9B" w:rsidP="00375A9B">
            <w:pPr>
              <w:pStyle w:val="SmallLetters"/>
              <w:jc w:val="left"/>
              <w:rPr>
                <w:rFonts w:ascii="Calibri" w:eastAsia="Arial Unicode MS" w:hAnsi="Calibri" w:cs="Calibri"/>
                <w:sz w:val="20"/>
                <w:szCs w:val="20"/>
              </w:rPr>
            </w:pPr>
            <w:r w:rsidRPr="00770463">
              <w:rPr>
                <w:rFonts w:ascii="Calibri" w:eastAsia="Arial Unicode MS" w:hAnsi="Calibri" w:cs="Calibri"/>
                <w:sz w:val="20"/>
                <w:szCs w:val="20"/>
              </w:rPr>
              <w:t>Α/Α</w:t>
            </w:r>
          </w:p>
        </w:tc>
        <w:tc>
          <w:tcPr>
            <w:tcW w:w="3123" w:type="pct"/>
            <w:gridSpan w:val="6"/>
            <w:shd w:val="clear" w:color="auto" w:fill="B3B3B3"/>
            <w:vAlign w:val="center"/>
          </w:tcPr>
          <w:p w14:paraId="3B85E301"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Περιγραφή / Προδιαγραφές</w:t>
            </w:r>
          </w:p>
        </w:tc>
        <w:tc>
          <w:tcPr>
            <w:tcW w:w="485" w:type="pct"/>
            <w:shd w:val="clear" w:color="auto" w:fill="B3B3B3"/>
            <w:vAlign w:val="center"/>
          </w:tcPr>
          <w:p w14:paraId="1A626C91"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Υποχρεωτική Απαίτηση</w:t>
            </w:r>
          </w:p>
        </w:tc>
        <w:tc>
          <w:tcPr>
            <w:tcW w:w="479" w:type="pct"/>
            <w:shd w:val="clear" w:color="auto" w:fill="B3B3B3"/>
            <w:vAlign w:val="center"/>
          </w:tcPr>
          <w:p w14:paraId="4CEBA9ED"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Απάντηση Οικονομικού Φορέα</w:t>
            </w:r>
          </w:p>
        </w:tc>
        <w:tc>
          <w:tcPr>
            <w:tcW w:w="483" w:type="pct"/>
            <w:shd w:val="clear" w:color="auto" w:fill="B3B3B3"/>
            <w:vAlign w:val="center"/>
          </w:tcPr>
          <w:p w14:paraId="07E2CC3B" w14:textId="77777777" w:rsidR="00375A9B" w:rsidRPr="00770463" w:rsidRDefault="00375A9B" w:rsidP="00375A9B">
            <w:pPr>
              <w:pStyle w:val="SmallLetters"/>
              <w:rPr>
                <w:rFonts w:ascii="Calibri" w:eastAsia="Arial Unicode MS" w:hAnsi="Calibri" w:cs="Calibri"/>
                <w:sz w:val="20"/>
                <w:szCs w:val="20"/>
              </w:rPr>
            </w:pPr>
            <w:r w:rsidRPr="00770463">
              <w:rPr>
                <w:rFonts w:ascii="Calibri" w:eastAsia="Arial Unicode MS" w:hAnsi="Calibri" w:cs="Calibri"/>
                <w:sz w:val="20"/>
                <w:szCs w:val="20"/>
              </w:rPr>
              <w:t>Παραπομπές &amp; Σχόλια</w:t>
            </w:r>
          </w:p>
        </w:tc>
      </w:tr>
      <w:tr w:rsidR="00375A9B" w:rsidRPr="00770463" w14:paraId="3D49FD8F" w14:textId="77777777" w:rsidTr="00375A9B">
        <w:trPr>
          <w:trHeight w:val="374"/>
          <w:tblHeader/>
          <w:jc w:val="center"/>
        </w:trPr>
        <w:tc>
          <w:tcPr>
            <w:tcW w:w="431" w:type="pct"/>
            <w:shd w:val="clear" w:color="auto" w:fill="D9D9D9"/>
            <w:vAlign w:val="center"/>
          </w:tcPr>
          <w:p w14:paraId="7BF615C0" w14:textId="77777777" w:rsidR="00375A9B" w:rsidRPr="00770463" w:rsidRDefault="00375A9B" w:rsidP="00375A9B">
            <w:pPr>
              <w:pStyle w:val="ListParagraph"/>
              <w:numPr>
                <w:ilvl w:val="0"/>
                <w:numId w:val="73"/>
              </w:numPr>
            </w:pPr>
          </w:p>
        </w:tc>
        <w:tc>
          <w:tcPr>
            <w:tcW w:w="3123" w:type="pct"/>
            <w:gridSpan w:val="6"/>
            <w:shd w:val="clear" w:color="auto" w:fill="D9D9D9"/>
            <w:vAlign w:val="center"/>
          </w:tcPr>
          <w:p w14:paraId="2AAD636F" w14:textId="77777777" w:rsidR="00375A9B" w:rsidRPr="00770463" w:rsidRDefault="00375A9B" w:rsidP="00375A9B">
            <w:pPr>
              <w:spacing w:after="0"/>
              <w:rPr>
                <w:b/>
                <w:sz w:val="20"/>
                <w:szCs w:val="20"/>
                <w:lang w:val="el-GR"/>
              </w:rPr>
            </w:pPr>
            <w:r w:rsidRPr="00770463">
              <w:rPr>
                <w:b/>
                <w:sz w:val="20"/>
                <w:szCs w:val="20"/>
                <w:lang w:val="el-GR"/>
              </w:rPr>
              <w:t xml:space="preserve">Γενικές Απαιτήσεις </w:t>
            </w:r>
          </w:p>
        </w:tc>
        <w:tc>
          <w:tcPr>
            <w:tcW w:w="485" w:type="pct"/>
            <w:shd w:val="clear" w:color="auto" w:fill="D9D9D9"/>
            <w:vAlign w:val="center"/>
          </w:tcPr>
          <w:p w14:paraId="58CC5664" w14:textId="77777777" w:rsidR="00375A9B" w:rsidRPr="00770463" w:rsidRDefault="00375A9B" w:rsidP="00375A9B">
            <w:pPr>
              <w:spacing w:after="0"/>
              <w:jc w:val="center"/>
              <w:rPr>
                <w:b/>
                <w:sz w:val="20"/>
                <w:szCs w:val="20"/>
                <w:lang w:val="el-GR"/>
              </w:rPr>
            </w:pPr>
            <w:r w:rsidRPr="00770463">
              <w:rPr>
                <w:b/>
                <w:sz w:val="20"/>
                <w:szCs w:val="20"/>
                <w:lang w:val="el-GR"/>
              </w:rPr>
              <w:t>ΝΑΙ</w:t>
            </w:r>
          </w:p>
        </w:tc>
        <w:tc>
          <w:tcPr>
            <w:tcW w:w="479" w:type="pct"/>
            <w:shd w:val="clear" w:color="auto" w:fill="D9D9D9"/>
            <w:vAlign w:val="center"/>
          </w:tcPr>
          <w:p w14:paraId="321B1598" w14:textId="77777777" w:rsidR="00375A9B" w:rsidRPr="00770463" w:rsidRDefault="00375A9B" w:rsidP="00375A9B">
            <w:pPr>
              <w:spacing w:after="0"/>
              <w:jc w:val="center"/>
              <w:rPr>
                <w:b/>
                <w:sz w:val="20"/>
                <w:szCs w:val="20"/>
                <w:lang w:val="el-GR"/>
              </w:rPr>
            </w:pPr>
          </w:p>
        </w:tc>
        <w:tc>
          <w:tcPr>
            <w:tcW w:w="483" w:type="pct"/>
            <w:shd w:val="clear" w:color="auto" w:fill="D9D9D9"/>
            <w:vAlign w:val="center"/>
          </w:tcPr>
          <w:p w14:paraId="541824D6" w14:textId="77777777" w:rsidR="00375A9B" w:rsidRPr="00770463" w:rsidRDefault="00375A9B" w:rsidP="00375A9B">
            <w:pPr>
              <w:spacing w:after="0"/>
              <w:jc w:val="center"/>
              <w:rPr>
                <w:b/>
                <w:sz w:val="20"/>
                <w:szCs w:val="20"/>
                <w:lang w:val="el-GR"/>
              </w:rPr>
            </w:pPr>
          </w:p>
        </w:tc>
      </w:tr>
      <w:tr w:rsidR="00375A9B" w:rsidRPr="00770463" w14:paraId="50EEC9B3" w14:textId="77777777" w:rsidTr="00375A9B">
        <w:trPr>
          <w:trHeight w:val="317"/>
          <w:tblHeader/>
          <w:jc w:val="center"/>
        </w:trPr>
        <w:tc>
          <w:tcPr>
            <w:tcW w:w="431" w:type="pct"/>
            <w:shd w:val="clear" w:color="auto" w:fill="auto"/>
            <w:vAlign w:val="bottom"/>
          </w:tcPr>
          <w:p w14:paraId="5A912C4B" w14:textId="77777777" w:rsidR="00375A9B" w:rsidRPr="00770463" w:rsidRDefault="00375A9B" w:rsidP="00375A9B">
            <w:pPr>
              <w:pStyle w:val="ListParagraph"/>
              <w:numPr>
                <w:ilvl w:val="1"/>
                <w:numId w:val="73"/>
              </w:numPr>
            </w:pPr>
          </w:p>
        </w:tc>
        <w:tc>
          <w:tcPr>
            <w:tcW w:w="3123" w:type="pct"/>
            <w:gridSpan w:val="6"/>
            <w:shd w:val="clear" w:color="auto" w:fill="auto"/>
            <w:vAlign w:val="bottom"/>
          </w:tcPr>
          <w:p w14:paraId="0E5D0ED1" w14:textId="544D6F02" w:rsidR="00375A9B" w:rsidRPr="00770463" w:rsidRDefault="00375A9B" w:rsidP="00375A9B">
            <w:pPr>
              <w:spacing w:after="0"/>
              <w:rPr>
                <w:sz w:val="20"/>
                <w:szCs w:val="20"/>
                <w:lang w:val="el-GR"/>
              </w:rPr>
            </w:pPr>
            <w:r w:rsidRPr="00770463">
              <w:rPr>
                <w:sz w:val="20"/>
                <w:szCs w:val="20"/>
                <w:lang w:val="el-GR"/>
              </w:rPr>
              <w:t xml:space="preserve">Ζητείται η ανανέωση της υποστήριξης του λογισμικού </w:t>
            </w:r>
            <w:r w:rsidRPr="00770463">
              <w:rPr>
                <w:sz w:val="20"/>
                <w:szCs w:val="20"/>
                <w:lang w:val="en-US"/>
              </w:rPr>
              <w:t>Microsoft</w:t>
            </w:r>
            <w:r w:rsidRPr="00770463">
              <w:rPr>
                <w:sz w:val="20"/>
                <w:szCs w:val="20"/>
                <w:lang w:val="el-GR"/>
              </w:rPr>
              <w:t xml:space="preserve">, το οποίο διαθέτει το Πανελλήνιο Σχολικό Δίκτυο για </w:t>
            </w:r>
            <w:r>
              <w:rPr>
                <w:sz w:val="20"/>
                <w:szCs w:val="20"/>
                <w:lang w:val="el-GR"/>
              </w:rPr>
              <w:t>τρία</w:t>
            </w:r>
            <w:r w:rsidRPr="00770463">
              <w:rPr>
                <w:sz w:val="20"/>
                <w:szCs w:val="20"/>
                <w:lang w:val="el-GR"/>
              </w:rPr>
              <w:t xml:space="preserve"> (</w:t>
            </w:r>
            <w:r>
              <w:rPr>
                <w:sz w:val="20"/>
                <w:szCs w:val="20"/>
                <w:lang w:val="el-GR"/>
              </w:rPr>
              <w:t>3</w:t>
            </w:r>
            <w:r w:rsidRPr="00770463">
              <w:rPr>
                <w:sz w:val="20"/>
                <w:szCs w:val="20"/>
                <w:lang w:val="el-GR"/>
              </w:rPr>
              <w:t>) έτη</w:t>
            </w:r>
            <w:r w:rsidRPr="00731049">
              <w:rPr>
                <w:sz w:val="20"/>
                <w:szCs w:val="20"/>
                <w:lang w:val="el-GR"/>
              </w:rPr>
              <w:t xml:space="preserve">. Συγκεκριμένα ζητείται η ανανέωση της διασφάλισης του λογισμικού </w:t>
            </w:r>
            <w:r w:rsidRPr="00731049">
              <w:rPr>
                <w:sz w:val="20"/>
                <w:szCs w:val="20"/>
                <w:lang w:val="en-US"/>
              </w:rPr>
              <w:t>Microsoft</w:t>
            </w:r>
            <w:r w:rsidRPr="00731049">
              <w:rPr>
                <w:sz w:val="20"/>
                <w:szCs w:val="20"/>
                <w:lang w:val="el-GR"/>
              </w:rPr>
              <w:t xml:space="preserve"> Software Assurance για τρία έτη.</w:t>
            </w:r>
          </w:p>
        </w:tc>
        <w:tc>
          <w:tcPr>
            <w:tcW w:w="485" w:type="pct"/>
            <w:shd w:val="clear" w:color="auto" w:fill="auto"/>
            <w:vAlign w:val="bottom"/>
          </w:tcPr>
          <w:p w14:paraId="230E2C0A" w14:textId="77777777" w:rsidR="00375A9B" w:rsidRPr="00770463" w:rsidRDefault="00375A9B" w:rsidP="00375A9B">
            <w:pPr>
              <w:spacing w:after="0"/>
              <w:jc w:val="center"/>
              <w:rPr>
                <w:b/>
                <w:sz w:val="20"/>
                <w:szCs w:val="20"/>
              </w:rPr>
            </w:pPr>
            <w:r w:rsidRPr="00770463">
              <w:rPr>
                <w:b/>
                <w:sz w:val="20"/>
                <w:szCs w:val="20"/>
              </w:rPr>
              <w:t>ΝΑΙ</w:t>
            </w:r>
          </w:p>
        </w:tc>
        <w:tc>
          <w:tcPr>
            <w:tcW w:w="479" w:type="pct"/>
            <w:shd w:val="clear" w:color="auto" w:fill="auto"/>
            <w:vAlign w:val="bottom"/>
          </w:tcPr>
          <w:p w14:paraId="71BC3360" w14:textId="77777777" w:rsidR="00375A9B" w:rsidRPr="00770463" w:rsidRDefault="00375A9B" w:rsidP="00375A9B">
            <w:pPr>
              <w:spacing w:after="0"/>
              <w:jc w:val="left"/>
              <w:rPr>
                <w:sz w:val="20"/>
                <w:szCs w:val="20"/>
              </w:rPr>
            </w:pPr>
          </w:p>
        </w:tc>
        <w:tc>
          <w:tcPr>
            <w:tcW w:w="483" w:type="pct"/>
            <w:shd w:val="clear" w:color="auto" w:fill="auto"/>
            <w:vAlign w:val="bottom"/>
          </w:tcPr>
          <w:p w14:paraId="5C0BEF79" w14:textId="77777777" w:rsidR="00375A9B" w:rsidRPr="00770463" w:rsidRDefault="00375A9B" w:rsidP="00375A9B">
            <w:pPr>
              <w:spacing w:after="0"/>
              <w:jc w:val="left"/>
              <w:rPr>
                <w:sz w:val="20"/>
                <w:szCs w:val="20"/>
              </w:rPr>
            </w:pPr>
          </w:p>
        </w:tc>
      </w:tr>
      <w:tr w:rsidR="00375A9B" w:rsidRPr="00770463" w14:paraId="6CF03FDD" w14:textId="77777777" w:rsidTr="00375A9B">
        <w:trPr>
          <w:trHeight w:val="317"/>
          <w:tblHeader/>
          <w:jc w:val="center"/>
        </w:trPr>
        <w:tc>
          <w:tcPr>
            <w:tcW w:w="431" w:type="pct"/>
            <w:shd w:val="clear" w:color="auto" w:fill="D9D9D9"/>
            <w:vAlign w:val="bottom"/>
          </w:tcPr>
          <w:p w14:paraId="73BCC293" w14:textId="77777777" w:rsidR="00375A9B" w:rsidRPr="00770463" w:rsidRDefault="00375A9B" w:rsidP="00375A9B">
            <w:pPr>
              <w:pStyle w:val="ListParagraph"/>
              <w:numPr>
                <w:ilvl w:val="0"/>
                <w:numId w:val="73"/>
              </w:numPr>
            </w:pPr>
          </w:p>
        </w:tc>
        <w:tc>
          <w:tcPr>
            <w:tcW w:w="3123" w:type="pct"/>
            <w:gridSpan w:val="6"/>
            <w:shd w:val="clear" w:color="auto" w:fill="D9D9D9"/>
            <w:vAlign w:val="bottom"/>
          </w:tcPr>
          <w:p w14:paraId="2B81667B" w14:textId="77777777" w:rsidR="00375A9B" w:rsidRPr="00770463" w:rsidRDefault="00375A9B" w:rsidP="00375A9B">
            <w:pPr>
              <w:spacing w:before="60" w:after="0"/>
              <w:contextualSpacing/>
              <w:jc w:val="left"/>
              <w:rPr>
                <w:b/>
                <w:sz w:val="20"/>
                <w:szCs w:val="20"/>
                <w:lang w:val="en-US"/>
              </w:rPr>
            </w:pPr>
            <w:r w:rsidRPr="00770463">
              <w:rPr>
                <w:b/>
                <w:sz w:val="20"/>
                <w:szCs w:val="20"/>
                <w:lang w:val="en-US"/>
              </w:rPr>
              <w:t>Ταυτότητα προϊόντος</w:t>
            </w:r>
          </w:p>
        </w:tc>
        <w:tc>
          <w:tcPr>
            <w:tcW w:w="485" w:type="pct"/>
            <w:shd w:val="clear" w:color="auto" w:fill="D9D9D9"/>
            <w:vAlign w:val="bottom"/>
          </w:tcPr>
          <w:p w14:paraId="1E4557E0" w14:textId="77777777" w:rsidR="00375A9B" w:rsidRPr="00770463" w:rsidRDefault="00375A9B" w:rsidP="00375A9B">
            <w:pPr>
              <w:pStyle w:val="ListParagraph"/>
              <w:numPr>
                <w:ilvl w:val="0"/>
                <w:numId w:val="0"/>
              </w:numPr>
              <w:ind w:left="1080"/>
            </w:pPr>
          </w:p>
        </w:tc>
        <w:tc>
          <w:tcPr>
            <w:tcW w:w="479" w:type="pct"/>
            <w:shd w:val="clear" w:color="auto" w:fill="D9D9D9"/>
            <w:vAlign w:val="bottom"/>
          </w:tcPr>
          <w:p w14:paraId="6548E206" w14:textId="77777777" w:rsidR="00375A9B" w:rsidRPr="00770463" w:rsidRDefault="00375A9B" w:rsidP="00375A9B">
            <w:pPr>
              <w:pStyle w:val="ListParagraph"/>
              <w:numPr>
                <w:ilvl w:val="0"/>
                <w:numId w:val="0"/>
              </w:numPr>
              <w:ind w:left="1080"/>
            </w:pPr>
          </w:p>
        </w:tc>
        <w:tc>
          <w:tcPr>
            <w:tcW w:w="483" w:type="pct"/>
            <w:shd w:val="clear" w:color="auto" w:fill="D9D9D9"/>
            <w:vAlign w:val="bottom"/>
          </w:tcPr>
          <w:p w14:paraId="3813DC1E" w14:textId="77777777" w:rsidR="00375A9B" w:rsidRPr="00770463" w:rsidRDefault="00375A9B" w:rsidP="00375A9B">
            <w:pPr>
              <w:pStyle w:val="ListParagraph"/>
              <w:numPr>
                <w:ilvl w:val="0"/>
                <w:numId w:val="0"/>
              </w:numPr>
              <w:ind w:left="1080"/>
            </w:pPr>
          </w:p>
        </w:tc>
      </w:tr>
      <w:tr w:rsidR="00375A9B" w:rsidRPr="00770463" w14:paraId="1FB05C09" w14:textId="77777777" w:rsidTr="00375A9B">
        <w:trPr>
          <w:trHeight w:val="317"/>
          <w:tblHeader/>
          <w:jc w:val="center"/>
        </w:trPr>
        <w:tc>
          <w:tcPr>
            <w:tcW w:w="431" w:type="pct"/>
            <w:vAlign w:val="bottom"/>
          </w:tcPr>
          <w:p w14:paraId="57CF00BD" w14:textId="77777777" w:rsidR="00375A9B" w:rsidRPr="00770463" w:rsidRDefault="00375A9B" w:rsidP="00375A9B">
            <w:pPr>
              <w:pStyle w:val="ListParagraph"/>
              <w:numPr>
                <w:ilvl w:val="1"/>
                <w:numId w:val="73"/>
              </w:numPr>
            </w:pPr>
          </w:p>
        </w:tc>
        <w:tc>
          <w:tcPr>
            <w:tcW w:w="3123" w:type="pct"/>
            <w:gridSpan w:val="6"/>
            <w:vAlign w:val="bottom"/>
          </w:tcPr>
          <w:p w14:paraId="3B5C2B73" w14:textId="77777777" w:rsidR="00375A9B" w:rsidRPr="00770463" w:rsidRDefault="00375A9B" w:rsidP="00375A9B">
            <w:pPr>
              <w:spacing w:after="0"/>
              <w:jc w:val="left"/>
              <w:rPr>
                <w:sz w:val="20"/>
                <w:szCs w:val="20"/>
                <w:lang w:val="el-GR"/>
              </w:rPr>
            </w:pPr>
            <w:r w:rsidRPr="00770463">
              <w:rPr>
                <w:sz w:val="20"/>
                <w:szCs w:val="20"/>
                <w:lang w:val="el-GR"/>
              </w:rPr>
              <w:t>Κατασκευαστής του λογισμικ</w:t>
            </w:r>
            <w:r w:rsidRPr="00770463">
              <w:rPr>
                <w:sz w:val="20"/>
                <w:szCs w:val="20"/>
                <w:lang w:val="en-US"/>
              </w:rPr>
              <w:t>o</w:t>
            </w:r>
            <w:r w:rsidRPr="00770463">
              <w:rPr>
                <w:sz w:val="20"/>
                <w:szCs w:val="20"/>
                <w:lang w:val="el-GR"/>
              </w:rPr>
              <w:t xml:space="preserve">ύ είναι η εταιρεία </w:t>
            </w:r>
            <w:r w:rsidRPr="00770463">
              <w:rPr>
                <w:sz w:val="20"/>
                <w:szCs w:val="20"/>
                <w:lang w:val="en-US"/>
              </w:rPr>
              <w:t>Microsoft</w:t>
            </w:r>
          </w:p>
        </w:tc>
        <w:tc>
          <w:tcPr>
            <w:tcW w:w="485" w:type="pct"/>
            <w:vAlign w:val="bottom"/>
          </w:tcPr>
          <w:p w14:paraId="59FBBDFB" w14:textId="77777777" w:rsidR="00375A9B" w:rsidRPr="00770463" w:rsidRDefault="00375A9B" w:rsidP="00375A9B">
            <w:pPr>
              <w:spacing w:after="0"/>
              <w:jc w:val="center"/>
              <w:rPr>
                <w:b/>
                <w:sz w:val="20"/>
                <w:szCs w:val="20"/>
              </w:rPr>
            </w:pPr>
            <w:r w:rsidRPr="00770463">
              <w:rPr>
                <w:b/>
                <w:sz w:val="20"/>
                <w:szCs w:val="20"/>
              </w:rPr>
              <w:t>ΝΑΙ</w:t>
            </w:r>
          </w:p>
        </w:tc>
        <w:tc>
          <w:tcPr>
            <w:tcW w:w="479" w:type="pct"/>
            <w:vAlign w:val="bottom"/>
          </w:tcPr>
          <w:p w14:paraId="29B432E8" w14:textId="77777777" w:rsidR="00375A9B" w:rsidRPr="00770463" w:rsidRDefault="00375A9B" w:rsidP="00375A9B">
            <w:pPr>
              <w:spacing w:after="0"/>
              <w:jc w:val="left"/>
              <w:rPr>
                <w:sz w:val="20"/>
                <w:szCs w:val="20"/>
              </w:rPr>
            </w:pPr>
          </w:p>
        </w:tc>
        <w:tc>
          <w:tcPr>
            <w:tcW w:w="483" w:type="pct"/>
            <w:vAlign w:val="bottom"/>
          </w:tcPr>
          <w:p w14:paraId="0111B744" w14:textId="77777777" w:rsidR="00375A9B" w:rsidRPr="00770463" w:rsidRDefault="00375A9B" w:rsidP="00375A9B">
            <w:pPr>
              <w:spacing w:after="0"/>
              <w:jc w:val="left"/>
              <w:rPr>
                <w:sz w:val="20"/>
                <w:szCs w:val="20"/>
              </w:rPr>
            </w:pPr>
          </w:p>
        </w:tc>
      </w:tr>
      <w:tr w:rsidR="00375A9B" w:rsidRPr="00770463" w14:paraId="35F7787E" w14:textId="77777777" w:rsidTr="00375A9B">
        <w:trPr>
          <w:trHeight w:val="317"/>
          <w:tblHeader/>
          <w:jc w:val="center"/>
        </w:trPr>
        <w:tc>
          <w:tcPr>
            <w:tcW w:w="431" w:type="pct"/>
            <w:vAlign w:val="bottom"/>
          </w:tcPr>
          <w:p w14:paraId="4BC77ED1" w14:textId="77777777" w:rsidR="00375A9B" w:rsidRPr="00770463" w:rsidRDefault="00375A9B" w:rsidP="00375A9B">
            <w:pPr>
              <w:pStyle w:val="ListParagraph"/>
              <w:numPr>
                <w:ilvl w:val="1"/>
                <w:numId w:val="73"/>
              </w:numPr>
            </w:pPr>
          </w:p>
        </w:tc>
        <w:tc>
          <w:tcPr>
            <w:tcW w:w="3123" w:type="pct"/>
            <w:gridSpan w:val="6"/>
            <w:vAlign w:val="bottom"/>
          </w:tcPr>
          <w:p w14:paraId="3F58EA16" w14:textId="77777777" w:rsidR="00375A9B" w:rsidRPr="00770463" w:rsidRDefault="00375A9B" w:rsidP="00375A9B">
            <w:pPr>
              <w:spacing w:after="0"/>
              <w:jc w:val="left"/>
              <w:rPr>
                <w:sz w:val="20"/>
                <w:szCs w:val="20"/>
                <w:lang w:val="en-US"/>
              </w:rPr>
            </w:pPr>
            <w:r w:rsidRPr="00770463">
              <w:rPr>
                <w:b/>
                <w:sz w:val="20"/>
                <w:szCs w:val="20"/>
                <w:lang w:val="el-GR"/>
              </w:rPr>
              <w:t>Καταγραφή</w:t>
            </w:r>
            <w:r w:rsidRPr="00770463">
              <w:rPr>
                <w:b/>
                <w:sz w:val="20"/>
                <w:szCs w:val="20"/>
                <w:lang w:val="en-US"/>
              </w:rPr>
              <w:t xml:space="preserve"> </w:t>
            </w:r>
            <w:r w:rsidRPr="00770463">
              <w:rPr>
                <w:b/>
                <w:sz w:val="20"/>
                <w:szCs w:val="20"/>
                <w:lang w:val="el-GR"/>
              </w:rPr>
              <w:t>των</w:t>
            </w:r>
            <w:r w:rsidRPr="00770463">
              <w:rPr>
                <w:b/>
                <w:sz w:val="20"/>
                <w:szCs w:val="20"/>
                <w:lang w:val="en-US"/>
              </w:rPr>
              <w:t xml:space="preserve"> </w:t>
            </w:r>
            <w:r w:rsidRPr="00770463">
              <w:rPr>
                <w:b/>
                <w:sz w:val="20"/>
                <w:szCs w:val="20"/>
                <w:lang w:val="el-GR"/>
              </w:rPr>
              <w:t>αδειών</w:t>
            </w:r>
            <w:r w:rsidRPr="00770463">
              <w:rPr>
                <w:b/>
                <w:sz w:val="20"/>
                <w:szCs w:val="20"/>
                <w:lang w:val="en-US"/>
              </w:rPr>
              <w:t xml:space="preserve"> </w:t>
            </w:r>
            <w:r w:rsidRPr="00770463">
              <w:rPr>
                <w:b/>
                <w:sz w:val="20"/>
                <w:szCs w:val="20"/>
                <w:lang w:val="el-GR"/>
              </w:rPr>
              <w:t>στον</w:t>
            </w:r>
            <w:r w:rsidRPr="00770463">
              <w:rPr>
                <w:b/>
                <w:sz w:val="20"/>
                <w:szCs w:val="20"/>
                <w:lang w:val="en-US"/>
              </w:rPr>
              <w:t xml:space="preserve"> </w:t>
            </w:r>
            <w:r w:rsidRPr="00770463">
              <w:rPr>
                <w:b/>
                <w:sz w:val="20"/>
                <w:szCs w:val="20"/>
                <w:lang w:val="el-GR"/>
              </w:rPr>
              <w:t>οργανισμό</w:t>
            </w:r>
            <w:r w:rsidRPr="00770463">
              <w:rPr>
                <w:b/>
                <w:sz w:val="20"/>
                <w:szCs w:val="20"/>
                <w:lang w:val="en-US"/>
              </w:rPr>
              <w:t xml:space="preserve">: </w:t>
            </w:r>
            <w:r>
              <w:rPr>
                <w:b/>
                <w:sz w:val="20"/>
                <w:szCs w:val="20"/>
                <w:lang w:val="en-US"/>
              </w:rPr>
              <w:t xml:space="preserve"> </w:t>
            </w:r>
            <w:r w:rsidRPr="0074539C">
              <w:rPr>
                <w:sz w:val="20"/>
                <w:szCs w:val="20"/>
              </w:rPr>
              <w:t>Technology Institute and Press “Diophantus”</w:t>
            </w:r>
          </w:p>
        </w:tc>
        <w:tc>
          <w:tcPr>
            <w:tcW w:w="485" w:type="pct"/>
            <w:vAlign w:val="bottom"/>
          </w:tcPr>
          <w:p w14:paraId="51191B2B" w14:textId="77777777" w:rsidR="00375A9B" w:rsidRPr="00770463" w:rsidRDefault="00375A9B" w:rsidP="00375A9B">
            <w:pPr>
              <w:spacing w:after="0"/>
              <w:jc w:val="center"/>
              <w:rPr>
                <w:b/>
                <w:sz w:val="20"/>
                <w:szCs w:val="20"/>
                <w:lang w:val="el-GR"/>
              </w:rPr>
            </w:pPr>
            <w:r w:rsidRPr="00770463">
              <w:rPr>
                <w:b/>
                <w:sz w:val="20"/>
                <w:szCs w:val="20"/>
                <w:lang w:val="el-GR"/>
              </w:rPr>
              <w:t>ΝΑΙ</w:t>
            </w:r>
          </w:p>
        </w:tc>
        <w:tc>
          <w:tcPr>
            <w:tcW w:w="479" w:type="pct"/>
            <w:vAlign w:val="bottom"/>
          </w:tcPr>
          <w:p w14:paraId="4B341DE8" w14:textId="77777777" w:rsidR="00375A9B" w:rsidRPr="00770463" w:rsidRDefault="00375A9B" w:rsidP="00375A9B">
            <w:pPr>
              <w:spacing w:after="0"/>
              <w:jc w:val="left"/>
              <w:rPr>
                <w:sz w:val="20"/>
                <w:szCs w:val="20"/>
              </w:rPr>
            </w:pPr>
          </w:p>
        </w:tc>
        <w:tc>
          <w:tcPr>
            <w:tcW w:w="483" w:type="pct"/>
            <w:vAlign w:val="bottom"/>
          </w:tcPr>
          <w:p w14:paraId="296C2C97" w14:textId="77777777" w:rsidR="00375A9B" w:rsidRPr="00770463" w:rsidRDefault="00375A9B" w:rsidP="00375A9B">
            <w:pPr>
              <w:spacing w:after="0"/>
              <w:jc w:val="left"/>
              <w:rPr>
                <w:sz w:val="20"/>
                <w:szCs w:val="20"/>
              </w:rPr>
            </w:pPr>
          </w:p>
        </w:tc>
      </w:tr>
      <w:tr w:rsidR="00375A9B" w:rsidRPr="00770463" w14:paraId="1126938B" w14:textId="77777777" w:rsidTr="00375A9B">
        <w:trPr>
          <w:trHeight w:val="317"/>
          <w:tblHeader/>
          <w:jc w:val="center"/>
        </w:trPr>
        <w:tc>
          <w:tcPr>
            <w:tcW w:w="431" w:type="pct"/>
            <w:vAlign w:val="bottom"/>
          </w:tcPr>
          <w:p w14:paraId="71D6593B" w14:textId="77777777" w:rsidR="00375A9B" w:rsidRPr="00770463" w:rsidRDefault="00375A9B" w:rsidP="00375A9B">
            <w:pPr>
              <w:pStyle w:val="ListParagraph"/>
              <w:numPr>
                <w:ilvl w:val="1"/>
                <w:numId w:val="73"/>
              </w:numPr>
            </w:pPr>
          </w:p>
        </w:tc>
        <w:tc>
          <w:tcPr>
            <w:tcW w:w="3123" w:type="pct"/>
            <w:gridSpan w:val="6"/>
            <w:vAlign w:val="bottom"/>
          </w:tcPr>
          <w:p w14:paraId="472A1602" w14:textId="77777777" w:rsidR="00375A9B" w:rsidRPr="00770463" w:rsidRDefault="00375A9B" w:rsidP="00375A9B">
            <w:pPr>
              <w:spacing w:after="0"/>
              <w:jc w:val="left"/>
              <w:rPr>
                <w:sz w:val="20"/>
                <w:szCs w:val="20"/>
                <w:lang w:val="el-GR"/>
              </w:rPr>
            </w:pPr>
            <w:r w:rsidRPr="00770463">
              <w:rPr>
                <w:sz w:val="20"/>
                <w:szCs w:val="20"/>
                <w:lang w:val="el-GR"/>
              </w:rPr>
              <w:t>Αναγνωριστικ</w:t>
            </w:r>
            <w:r>
              <w:rPr>
                <w:sz w:val="20"/>
                <w:szCs w:val="20"/>
                <w:lang w:val="el-GR"/>
              </w:rPr>
              <w:t>ό</w:t>
            </w:r>
            <w:r w:rsidRPr="00770463">
              <w:rPr>
                <w:sz w:val="20"/>
                <w:szCs w:val="20"/>
                <w:lang w:val="el-GR"/>
              </w:rPr>
              <w:t xml:space="preserve"> αδειών</w:t>
            </w:r>
            <w:r>
              <w:rPr>
                <w:sz w:val="20"/>
                <w:szCs w:val="20"/>
                <w:lang w:val="el-GR"/>
              </w:rPr>
              <w:t xml:space="preserve"> (</w:t>
            </w:r>
            <w:r>
              <w:rPr>
                <w:sz w:val="20"/>
                <w:szCs w:val="20"/>
                <w:lang w:val="en-US"/>
              </w:rPr>
              <w:t>License ID)</w:t>
            </w:r>
            <w:r w:rsidRPr="00770463">
              <w:rPr>
                <w:sz w:val="20"/>
                <w:szCs w:val="20"/>
                <w:lang w:val="el-GR"/>
              </w:rPr>
              <w:t>:</w:t>
            </w:r>
            <w:r w:rsidRPr="00770463">
              <w:rPr>
                <w:sz w:val="20"/>
                <w:szCs w:val="20"/>
              </w:rPr>
              <w:t xml:space="preserve"> </w:t>
            </w:r>
            <w:r w:rsidRPr="0074539C">
              <w:rPr>
                <w:sz w:val="20"/>
                <w:szCs w:val="20"/>
                <w:lang w:val="el-GR"/>
              </w:rPr>
              <w:t>75589063</w:t>
            </w:r>
          </w:p>
        </w:tc>
        <w:tc>
          <w:tcPr>
            <w:tcW w:w="485" w:type="pct"/>
            <w:vAlign w:val="center"/>
          </w:tcPr>
          <w:p w14:paraId="349B2205" w14:textId="77777777" w:rsidR="00375A9B" w:rsidRPr="00770463" w:rsidRDefault="00375A9B" w:rsidP="00375A9B">
            <w:pPr>
              <w:spacing w:after="0"/>
              <w:jc w:val="center"/>
              <w:rPr>
                <w:b/>
                <w:sz w:val="20"/>
                <w:szCs w:val="20"/>
                <w:lang w:val="el-GR"/>
              </w:rPr>
            </w:pPr>
            <w:r w:rsidRPr="00770463">
              <w:rPr>
                <w:b/>
                <w:sz w:val="20"/>
                <w:szCs w:val="20"/>
                <w:lang w:val="el-GR"/>
              </w:rPr>
              <w:t>ΝΑΙ</w:t>
            </w:r>
          </w:p>
        </w:tc>
        <w:tc>
          <w:tcPr>
            <w:tcW w:w="479" w:type="pct"/>
            <w:vAlign w:val="bottom"/>
          </w:tcPr>
          <w:p w14:paraId="3E74E4BF" w14:textId="77777777" w:rsidR="00375A9B" w:rsidRPr="00770463" w:rsidRDefault="00375A9B" w:rsidP="00375A9B">
            <w:pPr>
              <w:spacing w:after="0"/>
              <w:jc w:val="left"/>
              <w:rPr>
                <w:sz w:val="20"/>
                <w:szCs w:val="20"/>
              </w:rPr>
            </w:pPr>
          </w:p>
        </w:tc>
        <w:tc>
          <w:tcPr>
            <w:tcW w:w="483" w:type="pct"/>
            <w:vAlign w:val="bottom"/>
          </w:tcPr>
          <w:p w14:paraId="25783F71" w14:textId="77777777" w:rsidR="00375A9B" w:rsidRPr="00770463" w:rsidRDefault="00375A9B" w:rsidP="00375A9B">
            <w:pPr>
              <w:spacing w:after="0"/>
              <w:jc w:val="left"/>
              <w:rPr>
                <w:sz w:val="20"/>
                <w:szCs w:val="20"/>
              </w:rPr>
            </w:pPr>
          </w:p>
        </w:tc>
      </w:tr>
      <w:tr w:rsidR="00375A9B" w:rsidRPr="00770463" w14:paraId="005F1F51" w14:textId="77777777" w:rsidTr="00375A9B">
        <w:trPr>
          <w:trHeight w:val="317"/>
          <w:tblHeader/>
          <w:jc w:val="center"/>
        </w:trPr>
        <w:tc>
          <w:tcPr>
            <w:tcW w:w="431" w:type="pct"/>
            <w:vAlign w:val="bottom"/>
          </w:tcPr>
          <w:p w14:paraId="0FF6E589" w14:textId="77777777" w:rsidR="00375A9B" w:rsidRPr="00770463" w:rsidRDefault="00375A9B" w:rsidP="00375A9B">
            <w:pPr>
              <w:pStyle w:val="ListParagraph"/>
              <w:numPr>
                <w:ilvl w:val="1"/>
                <w:numId w:val="73"/>
              </w:numPr>
            </w:pPr>
          </w:p>
        </w:tc>
        <w:tc>
          <w:tcPr>
            <w:tcW w:w="3123" w:type="pct"/>
            <w:gridSpan w:val="6"/>
            <w:vAlign w:val="bottom"/>
          </w:tcPr>
          <w:p w14:paraId="0DD0686D" w14:textId="77777777" w:rsidR="00375A9B" w:rsidRPr="0074539C" w:rsidRDefault="00375A9B" w:rsidP="00375A9B">
            <w:pPr>
              <w:spacing w:after="0"/>
              <w:jc w:val="left"/>
              <w:rPr>
                <w:sz w:val="20"/>
                <w:szCs w:val="20"/>
                <w:lang w:val="en-US"/>
              </w:rPr>
            </w:pPr>
            <w:r>
              <w:rPr>
                <w:sz w:val="20"/>
                <w:szCs w:val="20"/>
                <w:lang w:val="en-US"/>
              </w:rPr>
              <w:t>Agreement Type: Academic</w:t>
            </w:r>
          </w:p>
        </w:tc>
        <w:tc>
          <w:tcPr>
            <w:tcW w:w="485" w:type="pct"/>
            <w:vAlign w:val="center"/>
          </w:tcPr>
          <w:p w14:paraId="0F42E528" w14:textId="77777777" w:rsidR="00375A9B" w:rsidRPr="0074539C" w:rsidRDefault="00375A9B" w:rsidP="00375A9B">
            <w:pPr>
              <w:spacing w:after="0"/>
              <w:jc w:val="center"/>
              <w:rPr>
                <w:b/>
                <w:sz w:val="20"/>
                <w:szCs w:val="20"/>
                <w:lang w:val="en-US"/>
              </w:rPr>
            </w:pPr>
            <w:r>
              <w:rPr>
                <w:b/>
                <w:sz w:val="20"/>
                <w:szCs w:val="20"/>
                <w:lang w:val="en-US"/>
              </w:rPr>
              <w:t>NAI</w:t>
            </w:r>
          </w:p>
        </w:tc>
        <w:tc>
          <w:tcPr>
            <w:tcW w:w="479" w:type="pct"/>
            <w:vAlign w:val="bottom"/>
          </w:tcPr>
          <w:p w14:paraId="145DF4EB" w14:textId="77777777" w:rsidR="00375A9B" w:rsidRPr="00770463" w:rsidRDefault="00375A9B" w:rsidP="00375A9B">
            <w:pPr>
              <w:spacing w:after="0"/>
              <w:jc w:val="left"/>
              <w:rPr>
                <w:sz w:val="20"/>
                <w:szCs w:val="20"/>
              </w:rPr>
            </w:pPr>
          </w:p>
        </w:tc>
        <w:tc>
          <w:tcPr>
            <w:tcW w:w="483" w:type="pct"/>
            <w:vAlign w:val="bottom"/>
          </w:tcPr>
          <w:p w14:paraId="7389967D" w14:textId="77777777" w:rsidR="00375A9B" w:rsidRPr="00770463" w:rsidRDefault="00375A9B" w:rsidP="00375A9B">
            <w:pPr>
              <w:spacing w:after="0"/>
              <w:jc w:val="left"/>
              <w:rPr>
                <w:sz w:val="20"/>
                <w:szCs w:val="20"/>
              </w:rPr>
            </w:pPr>
          </w:p>
        </w:tc>
      </w:tr>
      <w:tr w:rsidR="00375A9B" w:rsidRPr="00770463" w14:paraId="5648E94B" w14:textId="77777777" w:rsidTr="00375A9B">
        <w:trPr>
          <w:trHeight w:val="317"/>
          <w:tblHeader/>
          <w:jc w:val="center"/>
        </w:trPr>
        <w:tc>
          <w:tcPr>
            <w:tcW w:w="431" w:type="pct"/>
            <w:shd w:val="clear" w:color="auto" w:fill="D9D9D9"/>
            <w:vAlign w:val="bottom"/>
          </w:tcPr>
          <w:p w14:paraId="5C411B19" w14:textId="77777777" w:rsidR="00375A9B" w:rsidRPr="00770463" w:rsidRDefault="00375A9B" w:rsidP="00375A9B">
            <w:pPr>
              <w:pStyle w:val="ListParagraph"/>
              <w:numPr>
                <w:ilvl w:val="0"/>
                <w:numId w:val="73"/>
              </w:numPr>
            </w:pPr>
          </w:p>
        </w:tc>
        <w:tc>
          <w:tcPr>
            <w:tcW w:w="3123" w:type="pct"/>
            <w:gridSpan w:val="6"/>
            <w:shd w:val="clear" w:color="auto" w:fill="D9D9D9"/>
            <w:vAlign w:val="bottom"/>
          </w:tcPr>
          <w:p w14:paraId="48B98286" w14:textId="77777777" w:rsidR="00375A9B" w:rsidRPr="00770463" w:rsidRDefault="00375A9B" w:rsidP="00375A9B">
            <w:pPr>
              <w:spacing w:after="0"/>
              <w:jc w:val="left"/>
              <w:rPr>
                <w:b/>
                <w:sz w:val="20"/>
                <w:szCs w:val="20"/>
                <w:lang w:val="el-GR"/>
              </w:rPr>
            </w:pPr>
            <w:r w:rsidRPr="00770463">
              <w:rPr>
                <w:b/>
                <w:sz w:val="20"/>
                <w:szCs w:val="20"/>
              </w:rPr>
              <w:t xml:space="preserve">Διάρθρωση- Λεπτομέρειες </w:t>
            </w:r>
            <w:r w:rsidRPr="00770463">
              <w:rPr>
                <w:b/>
                <w:sz w:val="20"/>
                <w:szCs w:val="20"/>
                <w:lang w:val="el-GR"/>
              </w:rPr>
              <w:t>λογισμικού</w:t>
            </w:r>
          </w:p>
        </w:tc>
        <w:tc>
          <w:tcPr>
            <w:tcW w:w="485" w:type="pct"/>
            <w:shd w:val="clear" w:color="auto" w:fill="D9D9D9"/>
            <w:vAlign w:val="bottom"/>
          </w:tcPr>
          <w:p w14:paraId="0FD11AE3" w14:textId="77777777" w:rsidR="00375A9B" w:rsidRPr="00770463" w:rsidRDefault="00375A9B" w:rsidP="00375A9B">
            <w:pPr>
              <w:spacing w:after="0"/>
              <w:jc w:val="center"/>
              <w:rPr>
                <w:b/>
                <w:sz w:val="20"/>
                <w:szCs w:val="20"/>
              </w:rPr>
            </w:pPr>
          </w:p>
        </w:tc>
        <w:tc>
          <w:tcPr>
            <w:tcW w:w="479" w:type="pct"/>
            <w:shd w:val="clear" w:color="auto" w:fill="D9D9D9"/>
            <w:vAlign w:val="bottom"/>
          </w:tcPr>
          <w:p w14:paraId="64011F86" w14:textId="77777777" w:rsidR="00375A9B" w:rsidRPr="00770463" w:rsidRDefault="00375A9B" w:rsidP="00375A9B">
            <w:pPr>
              <w:spacing w:after="0"/>
              <w:jc w:val="left"/>
              <w:rPr>
                <w:b/>
                <w:sz w:val="20"/>
                <w:szCs w:val="20"/>
              </w:rPr>
            </w:pPr>
          </w:p>
        </w:tc>
        <w:tc>
          <w:tcPr>
            <w:tcW w:w="483" w:type="pct"/>
            <w:shd w:val="clear" w:color="auto" w:fill="D9D9D9"/>
            <w:vAlign w:val="bottom"/>
          </w:tcPr>
          <w:p w14:paraId="1A234634" w14:textId="77777777" w:rsidR="00375A9B" w:rsidRPr="00770463" w:rsidRDefault="00375A9B" w:rsidP="00375A9B">
            <w:pPr>
              <w:spacing w:after="0"/>
              <w:jc w:val="left"/>
              <w:rPr>
                <w:b/>
                <w:sz w:val="20"/>
                <w:szCs w:val="20"/>
              </w:rPr>
            </w:pPr>
          </w:p>
        </w:tc>
      </w:tr>
      <w:tr w:rsidR="00375A9B" w:rsidRPr="00770463" w14:paraId="0BB97DDC" w14:textId="77777777" w:rsidTr="00375A9B">
        <w:trPr>
          <w:trHeight w:val="231"/>
          <w:tblHeader/>
          <w:jc w:val="center"/>
        </w:trPr>
        <w:tc>
          <w:tcPr>
            <w:tcW w:w="431" w:type="pct"/>
            <w:shd w:val="clear" w:color="auto" w:fill="F2F2F2"/>
            <w:vAlign w:val="bottom"/>
          </w:tcPr>
          <w:p w14:paraId="462AC91F" w14:textId="77777777" w:rsidR="00375A9B" w:rsidRPr="00770463" w:rsidRDefault="00375A9B" w:rsidP="00375A9B">
            <w:pPr>
              <w:pStyle w:val="ListParagraph"/>
              <w:numPr>
                <w:ilvl w:val="0"/>
                <w:numId w:val="0"/>
              </w:numPr>
              <w:ind w:left="1080"/>
              <w:jc w:val="center"/>
            </w:pPr>
          </w:p>
        </w:tc>
        <w:tc>
          <w:tcPr>
            <w:tcW w:w="832" w:type="pct"/>
            <w:shd w:val="clear" w:color="auto" w:fill="F2F2F2"/>
            <w:vAlign w:val="bottom"/>
          </w:tcPr>
          <w:p w14:paraId="72729329" w14:textId="77777777" w:rsidR="00375A9B" w:rsidRPr="007A34E0" w:rsidRDefault="00375A9B" w:rsidP="00375A9B">
            <w:pPr>
              <w:spacing w:after="0"/>
              <w:ind w:left="-81"/>
              <w:jc w:val="center"/>
              <w:rPr>
                <w:b/>
                <w:bCs/>
                <w:sz w:val="20"/>
                <w:szCs w:val="20"/>
                <w:lang w:val="en-US"/>
              </w:rPr>
            </w:pPr>
            <w:r w:rsidRPr="007A34E0">
              <w:rPr>
                <w:b/>
                <w:bCs/>
                <w:color w:val="000000"/>
                <w:szCs w:val="22"/>
              </w:rPr>
              <w:t>Product family</w:t>
            </w:r>
          </w:p>
        </w:tc>
        <w:tc>
          <w:tcPr>
            <w:tcW w:w="483" w:type="pct"/>
            <w:shd w:val="clear" w:color="auto" w:fill="F2F2F2"/>
            <w:vAlign w:val="bottom"/>
          </w:tcPr>
          <w:p w14:paraId="30847120" w14:textId="77777777" w:rsidR="00375A9B" w:rsidRPr="007A34E0" w:rsidRDefault="00375A9B" w:rsidP="00375A9B">
            <w:pPr>
              <w:spacing w:after="0"/>
              <w:jc w:val="center"/>
              <w:rPr>
                <w:b/>
                <w:bCs/>
                <w:sz w:val="20"/>
                <w:szCs w:val="20"/>
                <w:lang w:val="el-GR"/>
              </w:rPr>
            </w:pPr>
            <w:r w:rsidRPr="007A34E0">
              <w:rPr>
                <w:b/>
                <w:bCs/>
                <w:color w:val="000000"/>
                <w:szCs w:val="22"/>
              </w:rPr>
              <w:t>Version</w:t>
            </w:r>
          </w:p>
        </w:tc>
        <w:tc>
          <w:tcPr>
            <w:tcW w:w="463" w:type="pct"/>
            <w:shd w:val="clear" w:color="auto" w:fill="F2F2F2"/>
            <w:vAlign w:val="bottom"/>
          </w:tcPr>
          <w:p w14:paraId="63F49B62" w14:textId="77777777" w:rsidR="00375A9B" w:rsidRPr="007A34E0" w:rsidRDefault="00375A9B" w:rsidP="00375A9B">
            <w:pPr>
              <w:spacing w:after="0"/>
              <w:jc w:val="center"/>
              <w:rPr>
                <w:b/>
                <w:bCs/>
                <w:sz w:val="20"/>
                <w:szCs w:val="20"/>
                <w:lang w:val="el-GR"/>
              </w:rPr>
            </w:pPr>
            <w:r w:rsidRPr="007A34E0">
              <w:rPr>
                <w:b/>
                <w:bCs/>
                <w:color w:val="000000"/>
                <w:szCs w:val="22"/>
              </w:rPr>
              <w:t>Product pool</w:t>
            </w:r>
          </w:p>
        </w:tc>
        <w:tc>
          <w:tcPr>
            <w:tcW w:w="511" w:type="pct"/>
            <w:shd w:val="clear" w:color="auto" w:fill="F2F2F2"/>
            <w:vAlign w:val="bottom"/>
          </w:tcPr>
          <w:p w14:paraId="39F9F8BC" w14:textId="77777777" w:rsidR="00375A9B" w:rsidRPr="007A34E0" w:rsidRDefault="00375A9B" w:rsidP="00375A9B">
            <w:pPr>
              <w:spacing w:after="0"/>
              <w:jc w:val="center"/>
              <w:rPr>
                <w:b/>
                <w:bCs/>
                <w:sz w:val="20"/>
                <w:szCs w:val="20"/>
                <w:lang w:val="el-GR"/>
              </w:rPr>
            </w:pPr>
            <w:r w:rsidRPr="007A34E0">
              <w:rPr>
                <w:b/>
                <w:bCs/>
                <w:color w:val="000000"/>
                <w:szCs w:val="22"/>
              </w:rPr>
              <w:t>Type</w:t>
            </w:r>
          </w:p>
        </w:tc>
        <w:tc>
          <w:tcPr>
            <w:tcW w:w="400" w:type="pct"/>
            <w:shd w:val="clear" w:color="auto" w:fill="F2F2F2"/>
            <w:vAlign w:val="bottom"/>
          </w:tcPr>
          <w:p w14:paraId="45C820FC" w14:textId="77777777" w:rsidR="00375A9B" w:rsidRPr="007A34E0" w:rsidRDefault="00375A9B" w:rsidP="00375A9B">
            <w:pPr>
              <w:spacing w:after="0"/>
              <w:jc w:val="center"/>
              <w:rPr>
                <w:b/>
                <w:bCs/>
                <w:sz w:val="20"/>
                <w:szCs w:val="20"/>
                <w:lang w:val="en-US"/>
              </w:rPr>
            </w:pPr>
            <w:r w:rsidRPr="007A34E0">
              <w:rPr>
                <w:b/>
                <w:bCs/>
                <w:color w:val="000000"/>
                <w:szCs w:val="22"/>
              </w:rPr>
              <w:t>Effective quantity</w:t>
            </w:r>
          </w:p>
        </w:tc>
        <w:tc>
          <w:tcPr>
            <w:tcW w:w="434" w:type="pct"/>
            <w:shd w:val="clear" w:color="auto" w:fill="F2F2F2"/>
            <w:vAlign w:val="bottom"/>
          </w:tcPr>
          <w:p w14:paraId="29A63179" w14:textId="77777777" w:rsidR="00375A9B" w:rsidRPr="007A34E0" w:rsidRDefault="00375A9B" w:rsidP="00375A9B">
            <w:pPr>
              <w:spacing w:after="0"/>
              <w:jc w:val="center"/>
              <w:rPr>
                <w:b/>
                <w:bCs/>
                <w:sz w:val="20"/>
                <w:szCs w:val="20"/>
                <w:lang w:val="el-GR"/>
              </w:rPr>
            </w:pPr>
            <w:r w:rsidRPr="007A34E0">
              <w:rPr>
                <w:b/>
                <w:bCs/>
                <w:color w:val="000000"/>
                <w:szCs w:val="22"/>
              </w:rPr>
              <w:t>Active SA quantity</w:t>
            </w:r>
          </w:p>
        </w:tc>
        <w:tc>
          <w:tcPr>
            <w:tcW w:w="485" w:type="pct"/>
            <w:shd w:val="clear" w:color="auto" w:fill="F2F2F2"/>
            <w:vAlign w:val="bottom"/>
          </w:tcPr>
          <w:p w14:paraId="67C4C533" w14:textId="77777777" w:rsidR="00375A9B" w:rsidRPr="007A34E0" w:rsidRDefault="00375A9B" w:rsidP="00375A9B">
            <w:pPr>
              <w:spacing w:after="0"/>
              <w:jc w:val="center"/>
              <w:rPr>
                <w:b/>
                <w:bCs/>
                <w:sz w:val="20"/>
                <w:szCs w:val="20"/>
                <w:lang w:val="el-GR"/>
              </w:rPr>
            </w:pPr>
          </w:p>
        </w:tc>
        <w:tc>
          <w:tcPr>
            <w:tcW w:w="479" w:type="pct"/>
            <w:shd w:val="clear" w:color="auto" w:fill="F2F2F2"/>
            <w:vAlign w:val="bottom"/>
          </w:tcPr>
          <w:p w14:paraId="02CE11FE" w14:textId="77777777" w:rsidR="00375A9B" w:rsidRPr="00770463" w:rsidRDefault="00375A9B" w:rsidP="00375A9B">
            <w:pPr>
              <w:spacing w:after="0"/>
              <w:jc w:val="center"/>
              <w:rPr>
                <w:sz w:val="20"/>
                <w:szCs w:val="20"/>
              </w:rPr>
            </w:pPr>
          </w:p>
        </w:tc>
        <w:tc>
          <w:tcPr>
            <w:tcW w:w="483" w:type="pct"/>
            <w:shd w:val="clear" w:color="auto" w:fill="F2F2F2"/>
            <w:vAlign w:val="bottom"/>
          </w:tcPr>
          <w:p w14:paraId="3694F64B" w14:textId="77777777" w:rsidR="00375A9B" w:rsidRPr="00770463" w:rsidRDefault="00375A9B" w:rsidP="00375A9B">
            <w:pPr>
              <w:spacing w:after="0"/>
              <w:jc w:val="center"/>
              <w:rPr>
                <w:sz w:val="20"/>
                <w:szCs w:val="20"/>
              </w:rPr>
            </w:pPr>
          </w:p>
        </w:tc>
      </w:tr>
      <w:tr w:rsidR="00375A9B" w:rsidRPr="00770463" w14:paraId="7ECB2888" w14:textId="77777777" w:rsidTr="00375A9B">
        <w:trPr>
          <w:trHeight w:val="317"/>
          <w:tblHeader/>
          <w:jc w:val="center"/>
        </w:trPr>
        <w:tc>
          <w:tcPr>
            <w:tcW w:w="431" w:type="pct"/>
            <w:vAlign w:val="bottom"/>
          </w:tcPr>
          <w:p w14:paraId="661E0689" w14:textId="77777777" w:rsidR="00375A9B" w:rsidRPr="00770463" w:rsidRDefault="00375A9B" w:rsidP="00375A9B">
            <w:pPr>
              <w:pStyle w:val="ListParagraph"/>
              <w:numPr>
                <w:ilvl w:val="1"/>
                <w:numId w:val="73"/>
              </w:numPr>
            </w:pPr>
          </w:p>
        </w:tc>
        <w:tc>
          <w:tcPr>
            <w:tcW w:w="832" w:type="pct"/>
            <w:vAlign w:val="bottom"/>
          </w:tcPr>
          <w:p w14:paraId="28ED96A7" w14:textId="77777777" w:rsidR="00375A9B" w:rsidRPr="00DB1578" w:rsidRDefault="00375A9B" w:rsidP="00375A9B">
            <w:pPr>
              <w:spacing w:after="0"/>
              <w:jc w:val="left"/>
              <w:rPr>
                <w:sz w:val="20"/>
                <w:szCs w:val="20"/>
              </w:rPr>
            </w:pPr>
            <w:r w:rsidRPr="00DB1578">
              <w:rPr>
                <w:color w:val="000000"/>
                <w:sz w:val="20"/>
                <w:szCs w:val="22"/>
              </w:rPr>
              <w:t>SQL Server Standard Core</w:t>
            </w:r>
          </w:p>
        </w:tc>
        <w:tc>
          <w:tcPr>
            <w:tcW w:w="483" w:type="pct"/>
            <w:vAlign w:val="bottom"/>
          </w:tcPr>
          <w:p w14:paraId="3DB95930" w14:textId="77777777" w:rsidR="00375A9B" w:rsidRPr="00DB1578" w:rsidRDefault="00375A9B" w:rsidP="008412BC">
            <w:pPr>
              <w:spacing w:after="0"/>
              <w:jc w:val="center"/>
              <w:rPr>
                <w:sz w:val="20"/>
                <w:szCs w:val="20"/>
              </w:rPr>
            </w:pPr>
            <w:r w:rsidRPr="00DB1578">
              <w:rPr>
                <w:color w:val="000000"/>
                <w:sz w:val="20"/>
                <w:szCs w:val="22"/>
              </w:rPr>
              <w:t>2022</w:t>
            </w:r>
          </w:p>
        </w:tc>
        <w:tc>
          <w:tcPr>
            <w:tcW w:w="463" w:type="pct"/>
            <w:vAlign w:val="bottom"/>
          </w:tcPr>
          <w:p w14:paraId="0A9F5C16" w14:textId="77777777" w:rsidR="00375A9B" w:rsidRPr="00DB1578" w:rsidRDefault="00375A9B" w:rsidP="008412BC">
            <w:pPr>
              <w:spacing w:after="0"/>
              <w:jc w:val="center"/>
              <w:rPr>
                <w:sz w:val="20"/>
                <w:szCs w:val="20"/>
              </w:rPr>
            </w:pPr>
            <w:r w:rsidRPr="00DB1578">
              <w:rPr>
                <w:color w:val="000000"/>
                <w:sz w:val="20"/>
                <w:szCs w:val="22"/>
              </w:rPr>
              <w:t>Servers</w:t>
            </w:r>
          </w:p>
        </w:tc>
        <w:tc>
          <w:tcPr>
            <w:tcW w:w="511" w:type="pct"/>
            <w:vAlign w:val="bottom"/>
          </w:tcPr>
          <w:p w14:paraId="1E9C5CB6" w14:textId="77777777" w:rsidR="00375A9B" w:rsidRPr="00DB1578" w:rsidRDefault="00375A9B" w:rsidP="008412BC">
            <w:pPr>
              <w:spacing w:after="0"/>
              <w:jc w:val="center"/>
              <w:rPr>
                <w:sz w:val="20"/>
                <w:szCs w:val="20"/>
              </w:rPr>
            </w:pPr>
            <w:r w:rsidRPr="00DB1578">
              <w:rPr>
                <w:color w:val="000000"/>
                <w:sz w:val="20"/>
                <w:szCs w:val="22"/>
              </w:rPr>
              <w:t>On-premises</w:t>
            </w:r>
          </w:p>
        </w:tc>
        <w:tc>
          <w:tcPr>
            <w:tcW w:w="400" w:type="pct"/>
            <w:vAlign w:val="bottom"/>
          </w:tcPr>
          <w:p w14:paraId="6F9D65BD" w14:textId="77777777" w:rsidR="00375A9B" w:rsidRPr="00DB1578" w:rsidRDefault="00375A9B" w:rsidP="008412BC">
            <w:pPr>
              <w:spacing w:after="0"/>
              <w:jc w:val="center"/>
              <w:rPr>
                <w:sz w:val="20"/>
                <w:szCs w:val="20"/>
              </w:rPr>
            </w:pPr>
            <w:r w:rsidRPr="00DB1578">
              <w:rPr>
                <w:color w:val="000000"/>
                <w:sz w:val="20"/>
                <w:szCs w:val="22"/>
              </w:rPr>
              <w:t>0</w:t>
            </w:r>
          </w:p>
        </w:tc>
        <w:tc>
          <w:tcPr>
            <w:tcW w:w="434" w:type="pct"/>
            <w:vAlign w:val="bottom"/>
          </w:tcPr>
          <w:p w14:paraId="045509A3" w14:textId="77777777" w:rsidR="00375A9B" w:rsidRPr="00DB1578" w:rsidRDefault="00375A9B" w:rsidP="008412BC">
            <w:pPr>
              <w:spacing w:after="0"/>
              <w:jc w:val="center"/>
              <w:rPr>
                <w:sz w:val="20"/>
                <w:szCs w:val="20"/>
                <w:lang w:val="el-GR"/>
              </w:rPr>
            </w:pPr>
            <w:r w:rsidRPr="00DB1578">
              <w:rPr>
                <w:color w:val="000000"/>
                <w:sz w:val="20"/>
                <w:szCs w:val="22"/>
              </w:rPr>
              <w:t>20</w:t>
            </w:r>
          </w:p>
        </w:tc>
        <w:tc>
          <w:tcPr>
            <w:tcW w:w="485" w:type="pct"/>
            <w:vAlign w:val="bottom"/>
          </w:tcPr>
          <w:p w14:paraId="4D5F5D00" w14:textId="77777777" w:rsidR="00375A9B" w:rsidRPr="00DB1578" w:rsidRDefault="00375A9B" w:rsidP="00375A9B">
            <w:pPr>
              <w:spacing w:after="0"/>
              <w:jc w:val="center"/>
              <w:rPr>
                <w:b/>
                <w:sz w:val="20"/>
                <w:szCs w:val="20"/>
                <w:lang w:val="el-GR"/>
              </w:rPr>
            </w:pPr>
            <w:r w:rsidRPr="00DB1578">
              <w:rPr>
                <w:b/>
                <w:sz w:val="20"/>
                <w:szCs w:val="20"/>
                <w:lang w:val="el-GR"/>
              </w:rPr>
              <w:t>ΝΑΙ</w:t>
            </w:r>
          </w:p>
        </w:tc>
        <w:tc>
          <w:tcPr>
            <w:tcW w:w="479" w:type="pct"/>
            <w:vAlign w:val="bottom"/>
          </w:tcPr>
          <w:p w14:paraId="5E7F97F9" w14:textId="77777777" w:rsidR="00375A9B" w:rsidRPr="00770463" w:rsidRDefault="00375A9B" w:rsidP="00375A9B">
            <w:pPr>
              <w:spacing w:after="0"/>
              <w:jc w:val="left"/>
              <w:rPr>
                <w:sz w:val="20"/>
                <w:szCs w:val="20"/>
              </w:rPr>
            </w:pPr>
          </w:p>
        </w:tc>
        <w:tc>
          <w:tcPr>
            <w:tcW w:w="483" w:type="pct"/>
            <w:vAlign w:val="bottom"/>
          </w:tcPr>
          <w:p w14:paraId="5FF61687" w14:textId="77777777" w:rsidR="00375A9B" w:rsidRPr="00770463" w:rsidRDefault="00375A9B" w:rsidP="00375A9B">
            <w:pPr>
              <w:spacing w:after="0"/>
              <w:jc w:val="left"/>
              <w:rPr>
                <w:sz w:val="20"/>
                <w:szCs w:val="20"/>
              </w:rPr>
            </w:pPr>
          </w:p>
        </w:tc>
      </w:tr>
      <w:tr w:rsidR="00375A9B" w:rsidRPr="00770463" w14:paraId="61CC6D53" w14:textId="77777777" w:rsidTr="00375A9B">
        <w:trPr>
          <w:trHeight w:val="317"/>
          <w:tblHeader/>
          <w:jc w:val="center"/>
        </w:trPr>
        <w:tc>
          <w:tcPr>
            <w:tcW w:w="431" w:type="pct"/>
            <w:vAlign w:val="bottom"/>
          </w:tcPr>
          <w:p w14:paraId="52DEF466" w14:textId="77777777" w:rsidR="00375A9B" w:rsidRPr="00770463" w:rsidRDefault="00375A9B" w:rsidP="00375A9B">
            <w:pPr>
              <w:pStyle w:val="ListParagraph"/>
              <w:numPr>
                <w:ilvl w:val="1"/>
                <w:numId w:val="73"/>
              </w:numPr>
            </w:pPr>
          </w:p>
        </w:tc>
        <w:tc>
          <w:tcPr>
            <w:tcW w:w="832" w:type="pct"/>
            <w:vAlign w:val="bottom"/>
          </w:tcPr>
          <w:p w14:paraId="4E52C4CC" w14:textId="77777777" w:rsidR="00375A9B" w:rsidRPr="00DB1578" w:rsidRDefault="00375A9B" w:rsidP="00375A9B">
            <w:pPr>
              <w:spacing w:after="0"/>
              <w:jc w:val="left"/>
              <w:rPr>
                <w:sz w:val="20"/>
                <w:szCs w:val="20"/>
              </w:rPr>
            </w:pPr>
            <w:r w:rsidRPr="00DB1578">
              <w:rPr>
                <w:color w:val="000000"/>
                <w:sz w:val="20"/>
                <w:szCs w:val="22"/>
              </w:rPr>
              <w:t>Windows Server Datacenter Core</w:t>
            </w:r>
          </w:p>
        </w:tc>
        <w:tc>
          <w:tcPr>
            <w:tcW w:w="483" w:type="pct"/>
            <w:vAlign w:val="bottom"/>
          </w:tcPr>
          <w:p w14:paraId="5854947C" w14:textId="77777777" w:rsidR="00375A9B" w:rsidRPr="00DB1578" w:rsidRDefault="00375A9B" w:rsidP="008412BC">
            <w:pPr>
              <w:spacing w:after="0"/>
              <w:jc w:val="center"/>
              <w:rPr>
                <w:sz w:val="20"/>
                <w:szCs w:val="20"/>
              </w:rPr>
            </w:pPr>
            <w:r w:rsidRPr="00DB1578">
              <w:rPr>
                <w:color w:val="000000"/>
                <w:sz w:val="20"/>
                <w:szCs w:val="22"/>
              </w:rPr>
              <w:t>2022</w:t>
            </w:r>
          </w:p>
        </w:tc>
        <w:tc>
          <w:tcPr>
            <w:tcW w:w="463" w:type="pct"/>
            <w:vAlign w:val="bottom"/>
          </w:tcPr>
          <w:p w14:paraId="3FD132BD" w14:textId="77777777" w:rsidR="00375A9B" w:rsidRPr="00DB1578" w:rsidRDefault="00375A9B" w:rsidP="008412BC">
            <w:pPr>
              <w:spacing w:after="0"/>
              <w:jc w:val="center"/>
              <w:rPr>
                <w:sz w:val="20"/>
                <w:szCs w:val="20"/>
              </w:rPr>
            </w:pPr>
            <w:r w:rsidRPr="00DB1578">
              <w:rPr>
                <w:color w:val="000000"/>
                <w:sz w:val="20"/>
                <w:szCs w:val="22"/>
              </w:rPr>
              <w:t>Servers</w:t>
            </w:r>
          </w:p>
        </w:tc>
        <w:tc>
          <w:tcPr>
            <w:tcW w:w="511" w:type="pct"/>
            <w:vAlign w:val="bottom"/>
          </w:tcPr>
          <w:p w14:paraId="57944065" w14:textId="77777777" w:rsidR="00375A9B" w:rsidRPr="00DB1578" w:rsidRDefault="00375A9B" w:rsidP="008412BC">
            <w:pPr>
              <w:spacing w:after="0"/>
              <w:jc w:val="center"/>
              <w:rPr>
                <w:sz w:val="20"/>
                <w:szCs w:val="20"/>
              </w:rPr>
            </w:pPr>
            <w:r w:rsidRPr="00DB1578">
              <w:rPr>
                <w:color w:val="000000"/>
                <w:sz w:val="20"/>
                <w:szCs w:val="22"/>
              </w:rPr>
              <w:t>On-premises</w:t>
            </w:r>
          </w:p>
        </w:tc>
        <w:tc>
          <w:tcPr>
            <w:tcW w:w="400" w:type="pct"/>
            <w:vAlign w:val="bottom"/>
          </w:tcPr>
          <w:p w14:paraId="6D774452" w14:textId="77777777" w:rsidR="00375A9B" w:rsidRPr="00DB1578" w:rsidRDefault="00375A9B" w:rsidP="008412BC">
            <w:pPr>
              <w:spacing w:after="0"/>
              <w:jc w:val="center"/>
              <w:rPr>
                <w:sz w:val="20"/>
                <w:szCs w:val="20"/>
              </w:rPr>
            </w:pPr>
            <w:r w:rsidRPr="00DB1578">
              <w:rPr>
                <w:color w:val="000000"/>
                <w:sz w:val="20"/>
                <w:szCs w:val="22"/>
              </w:rPr>
              <w:t>0</w:t>
            </w:r>
          </w:p>
        </w:tc>
        <w:tc>
          <w:tcPr>
            <w:tcW w:w="434" w:type="pct"/>
            <w:vAlign w:val="bottom"/>
          </w:tcPr>
          <w:p w14:paraId="1384F1A2" w14:textId="77777777" w:rsidR="00375A9B" w:rsidRPr="00DB1578" w:rsidRDefault="00375A9B" w:rsidP="008412BC">
            <w:pPr>
              <w:spacing w:after="0"/>
              <w:jc w:val="center"/>
              <w:rPr>
                <w:sz w:val="20"/>
                <w:szCs w:val="20"/>
                <w:lang w:val="el-GR"/>
              </w:rPr>
            </w:pPr>
            <w:r w:rsidRPr="00DB1578">
              <w:rPr>
                <w:color w:val="000000"/>
                <w:sz w:val="20"/>
                <w:szCs w:val="22"/>
              </w:rPr>
              <w:t>96</w:t>
            </w:r>
          </w:p>
        </w:tc>
        <w:tc>
          <w:tcPr>
            <w:tcW w:w="485" w:type="pct"/>
            <w:vAlign w:val="bottom"/>
          </w:tcPr>
          <w:p w14:paraId="6E36806E" w14:textId="77777777" w:rsidR="00375A9B" w:rsidRPr="00DB1578" w:rsidRDefault="00375A9B" w:rsidP="00375A9B">
            <w:pPr>
              <w:spacing w:after="0"/>
              <w:jc w:val="center"/>
              <w:rPr>
                <w:b/>
                <w:sz w:val="20"/>
                <w:szCs w:val="20"/>
              </w:rPr>
            </w:pPr>
            <w:r w:rsidRPr="00DB1578">
              <w:rPr>
                <w:b/>
                <w:sz w:val="20"/>
                <w:szCs w:val="20"/>
                <w:lang w:val="el-GR"/>
              </w:rPr>
              <w:t>ΝΑΙ</w:t>
            </w:r>
          </w:p>
        </w:tc>
        <w:tc>
          <w:tcPr>
            <w:tcW w:w="479" w:type="pct"/>
            <w:vAlign w:val="bottom"/>
          </w:tcPr>
          <w:p w14:paraId="3BE9FF16" w14:textId="77777777" w:rsidR="00375A9B" w:rsidRPr="00770463" w:rsidRDefault="00375A9B" w:rsidP="00375A9B">
            <w:pPr>
              <w:spacing w:after="0"/>
              <w:jc w:val="left"/>
              <w:rPr>
                <w:sz w:val="20"/>
                <w:szCs w:val="20"/>
              </w:rPr>
            </w:pPr>
          </w:p>
        </w:tc>
        <w:tc>
          <w:tcPr>
            <w:tcW w:w="483" w:type="pct"/>
            <w:vAlign w:val="bottom"/>
          </w:tcPr>
          <w:p w14:paraId="1AEBC40A" w14:textId="77777777" w:rsidR="00375A9B" w:rsidRPr="00770463" w:rsidRDefault="00375A9B" w:rsidP="00375A9B">
            <w:pPr>
              <w:spacing w:after="0"/>
              <w:jc w:val="left"/>
              <w:rPr>
                <w:sz w:val="20"/>
                <w:szCs w:val="20"/>
              </w:rPr>
            </w:pPr>
          </w:p>
        </w:tc>
      </w:tr>
      <w:tr w:rsidR="00375A9B" w:rsidRPr="00770463" w14:paraId="44F52E74" w14:textId="77777777" w:rsidTr="00375A9B">
        <w:trPr>
          <w:trHeight w:val="317"/>
          <w:tblHeader/>
          <w:jc w:val="center"/>
        </w:trPr>
        <w:tc>
          <w:tcPr>
            <w:tcW w:w="431" w:type="pct"/>
            <w:vAlign w:val="bottom"/>
          </w:tcPr>
          <w:p w14:paraId="7A8B041B" w14:textId="77777777" w:rsidR="00375A9B" w:rsidRPr="00770463" w:rsidRDefault="00375A9B" w:rsidP="00375A9B">
            <w:pPr>
              <w:pStyle w:val="ListParagraph"/>
              <w:numPr>
                <w:ilvl w:val="1"/>
                <w:numId w:val="73"/>
              </w:numPr>
            </w:pPr>
          </w:p>
        </w:tc>
        <w:tc>
          <w:tcPr>
            <w:tcW w:w="832" w:type="pct"/>
            <w:vAlign w:val="bottom"/>
          </w:tcPr>
          <w:p w14:paraId="422982C9" w14:textId="77777777" w:rsidR="00375A9B" w:rsidRPr="00DB1578" w:rsidRDefault="00375A9B" w:rsidP="00375A9B">
            <w:pPr>
              <w:spacing w:after="0"/>
              <w:jc w:val="left"/>
              <w:rPr>
                <w:sz w:val="20"/>
                <w:szCs w:val="20"/>
              </w:rPr>
            </w:pPr>
            <w:r w:rsidRPr="00DB1578">
              <w:rPr>
                <w:color w:val="000000"/>
                <w:sz w:val="20"/>
                <w:szCs w:val="22"/>
              </w:rPr>
              <w:t>Windows Server External Connector</w:t>
            </w:r>
          </w:p>
        </w:tc>
        <w:tc>
          <w:tcPr>
            <w:tcW w:w="483" w:type="pct"/>
            <w:vAlign w:val="bottom"/>
          </w:tcPr>
          <w:p w14:paraId="4D8B1FFA" w14:textId="77777777" w:rsidR="00375A9B" w:rsidRPr="00DB1578" w:rsidRDefault="00375A9B" w:rsidP="008412BC">
            <w:pPr>
              <w:spacing w:after="0"/>
              <w:jc w:val="center"/>
              <w:rPr>
                <w:sz w:val="20"/>
                <w:szCs w:val="20"/>
              </w:rPr>
            </w:pPr>
            <w:r w:rsidRPr="00DB1578">
              <w:rPr>
                <w:color w:val="000000"/>
                <w:sz w:val="20"/>
                <w:szCs w:val="22"/>
              </w:rPr>
              <w:t>2022</w:t>
            </w:r>
          </w:p>
        </w:tc>
        <w:tc>
          <w:tcPr>
            <w:tcW w:w="463" w:type="pct"/>
            <w:vAlign w:val="bottom"/>
          </w:tcPr>
          <w:p w14:paraId="6D56942E" w14:textId="77777777" w:rsidR="00375A9B" w:rsidRPr="00DB1578" w:rsidRDefault="00375A9B" w:rsidP="008412BC">
            <w:pPr>
              <w:spacing w:after="0"/>
              <w:jc w:val="center"/>
              <w:rPr>
                <w:sz w:val="20"/>
                <w:szCs w:val="20"/>
              </w:rPr>
            </w:pPr>
            <w:r w:rsidRPr="00DB1578">
              <w:rPr>
                <w:color w:val="000000"/>
                <w:sz w:val="20"/>
                <w:szCs w:val="22"/>
              </w:rPr>
              <w:t>Servers</w:t>
            </w:r>
          </w:p>
        </w:tc>
        <w:tc>
          <w:tcPr>
            <w:tcW w:w="511" w:type="pct"/>
            <w:vAlign w:val="bottom"/>
          </w:tcPr>
          <w:p w14:paraId="2D7FAB2A" w14:textId="77777777" w:rsidR="00375A9B" w:rsidRPr="00DB1578" w:rsidRDefault="00375A9B" w:rsidP="008412BC">
            <w:pPr>
              <w:spacing w:after="0"/>
              <w:jc w:val="center"/>
              <w:rPr>
                <w:sz w:val="20"/>
                <w:szCs w:val="20"/>
              </w:rPr>
            </w:pPr>
            <w:r w:rsidRPr="00DB1578">
              <w:rPr>
                <w:color w:val="000000"/>
                <w:sz w:val="20"/>
                <w:szCs w:val="22"/>
              </w:rPr>
              <w:t>On-premises</w:t>
            </w:r>
          </w:p>
        </w:tc>
        <w:tc>
          <w:tcPr>
            <w:tcW w:w="400" w:type="pct"/>
            <w:vAlign w:val="bottom"/>
          </w:tcPr>
          <w:p w14:paraId="15D626E1" w14:textId="77777777" w:rsidR="00375A9B" w:rsidRPr="00DB1578" w:rsidRDefault="00375A9B" w:rsidP="008412BC">
            <w:pPr>
              <w:spacing w:after="0"/>
              <w:jc w:val="center"/>
              <w:rPr>
                <w:sz w:val="20"/>
                <w:szCs w:val="20"/>
              </w:rPr>
            </w:pPr>
            <w:r w:rsidRPr="00DB1578">
              <w:rPr>
                <w:color w:val="000000"/>
                <w:sz w:val="20"/>
                <w:szCs w:val="22"/>
              </w:rPr>
              <w:t>0</w:t>
            </w:r>
          </w:p>
        </w:tc>
        <w:tc>
          <w:tcPr>
            <w:tcW w:w="434" w:type="pct"/>
            <w:vAlign w:val="bottom"/>
          </w:tcPr>
          <w:p w14:paraId="539E3731" w14:textId="77777777" w:rsidR="00375A9B" w:rsidRPr="00DB1578" w:rsidRDefault="00375A9B" w:rsidP="008412BC">
            <w:pPr>
              <w:spacing w:after="0"/>
              <w:jc w:val="center"/>
              <w:rPr>
                <w:sz w:val="20"/>
                <w:szCs w:val="20"/>
              </w:rPr>
            </w:pPr>
            <w:r w:rsidRPr="00DB1578">
              <w:rPr>
                <w:color w:val="000000"/>
                <w:sz w:val="20"/>
                <w:szCs w:val="22"/>
              </w:rPr>
              <w:t>5</w:t>
            </w:r>
          </w:p>
        </w:tc>
        <w:tc>
          <w:tcPr>
            <w:tcW w:w="485" w:type="pct"/>
            <w:vAlign w:val="bottom"/>
          </w:tcPr>
          <w:p w14:paraId="77B82824" w14:textId="77777777" w:rsidR="00375A9B" w:rsidRPr="00DB1578" w:rsidRDefault="00375A9B" w:rsidP="00375A9B">
            <w:pPr>
              <w:spacing w:after="0"/>
              <w:jc w:val="center"/>
              <w:rPr>
                <w:b/>
                <w:sz w:val="20"/>
                <w:szCs w:val="20"/>
              </w:rPr>
            </w:pPr>
            <w:r w:rsidRPr="00DB1578">
              <w:rPr>
                <w:b/>
                <w:sz w:val="20"/>
                <w:szCs w:val="20"/>
                <w:lang w:val="el-GR"/>
              </w:rPr>
              <w:t>ΝΑΙ</w:t>
            </w:r>
          </w:p>
        </w:tc>
        <w:tc>
          <w:tcPr>
            <w:tcW w:w="479" w:type="pct"/>
            <w:vAlign w:val="bottom"/>
          </w:tcPr>
          <w:p w14:paraId="6EE8E902" w14:textId="77777777" w:rsidR="00375A9B" w:rsidRPr="00770463" w:rsidRDefault="00375A9B" w:rsidP="00375A9B">
            <w:pPr>
              <w:spacing w:after="0"/>
              <w:jc w:val="left"/>
              <w:rPr>
                <w:sz w:val="20"/>
                <w:szCs w:val="20"/>
              </w:rPr>
            </w:pPr>
          </w:p>
        </w:tc>
        <w:tc>
          <w:tcPr>
            <w:tcW w:w="483" w:type="pct"/>
            <w:vAlign w:val="bottom"/>
          </w:tcPr>
          <w:p w14:paraId="783FDC59" w14:textId="77777777" w:rsidR="00375A9B" w:rsidRPr="00770463" w:rsidRDefault="00375A9B" w:rsidP="00375A9B">
            <w:pPr>
              <w:spacing w:after="0"/>
              <w:jc w:val="left"/>
              <w:rPr>
                <w:sz w:val="20"/>
                <w:szCs w:val="20"/>
              </w:rPr>
            </w:pPr>
          </w:p>
        </w:tc>
      </w:tr>
      <w:tr w:rsidR="00375A9B" w:rsidRPr="00770463" w14:paraId="6A45F10D" w14:textId="77777777" w:rsidTr="00375A9B">
        <w:trPr>
          <w:trHeight w:val="317"/>
          <w:tblHeader/>
          <w:jc w:val="center"/>
        </w:trPr>
        <w:tc>
          <w:tcPr>
            <w:tcW w:w="431" w:type="pct"/>
            <w:vAlign w:val="bottom"/>
          </w:tcPr>
          <w:p w14:paraId="0D03F62E" w14:textId="77777777" w:rsidR="00375A9B" w:rsidRPr="00770463" w:rsidRDefault="00375A9B" w:rsidP="00375A9B">
            <w:pPr>
              <w:pStyle w:val="ListParagraph"/>
              <w:numPr>
                <w:ilvl w:val="1"/>
                <w:numId w:val="73"/>
              </w:numPr>
            </w:pPr>
          </w:p>
        </w:tc>
        <w:tc>
          <w:tcPr>
            <w:tcW w:w="832" w:type="pct"/>
            <w:vAlign w:val="bottom"/>
          </w:tcPr>
          <w:p w14:paraId="6C07F49C" w14:textId="77777777" w:rsidR="00375A9B" w:rsidRPr="00DB1578" w:rsidRDefault="00375A9B" w:rsidP="00375A9B">
            <w:pPr>
              <w:spacing w:after="0"/>
              <w:jc w:val="left"/>
              <w:rPr>
                <w:sz w:val="20"/>
                <w:szCs w:val="20"/>
              </w:rPr>
            </w:pPr>
            <w:r w:rsidRPr="00DB1578">
              <w:rPr>
                <w:color w:val="000000"/>
                <w:sz w:val="20"/>
                <w:szCs w:val="22"/>
              </w:rPr>
              <w:t>Windows Server Standard Core</w:t>
            </w:r>
          </w:p>
        </w:tc>
        <w:tc>
          <w:tcPr>
            <w:tcW w:w="483" w:type="pct"/>
            <w:vAlign w:val="bottom"/>
          </w:tcPr>
          <w:p w14:paraId="084003D4" w14:textId="77777777" w:rsidR="00375A9B" w:rsidRPr="00DB1578" w:rsidRDefault="00375A9B" w:rsidP="008412BC">
            <w:pPr>
              <w:spacing w:after="0"/>
              <w:jc w:val="center"/>
              <w:rPr>
                <w:sz w:val="20"/>
                <w:szCs w:val="20"/>
              </w:rPr>
            </w:pPr>
            <w:r w:rsidRPr="00DB1578">
              <w:rPr>
                <w:color w:val="000000"/>
                <w:sz w:val="20"/>
                <w:szCs w:val="22"/>
              </w:rPr>
              <w:t>2022</w:t>
            </w:r>
          </w:p>
        </w:tc>
        <w:tc>
          <w:tcPr>
            <w:tcW w:w="463" w:type="pct"/>
            <w:vAlign w:val="bottom"/>
          </w:tcPr>
          <w:p w14:paraId="1ADF98EF" w14:textId="77777777" w:rsidR="00375A9B" w:rsidRPr="00DB1578" w:rsidRDefault="00375A9B" w:rsidP="008412BC">
            <w:pPr>
              <w:spacing w:after="0"/>
              <w:jc w:val="center"/>
              <w:rPr>
                <w:sz w:val="20"/>
                <w:szCs w:val="20"/>
              </w:rPr>
            </w:pPr>
            <w:r w:rsidRPr="00DB1578">
              <w:rPr>
                <w:color w:val="000000"/>
                <w:sz w:val="20"/>
                <w:szCs w:val="22"/>
              </w:rPr>
              <w:t>Servers</w:t>
            </w:r>
          </w:p>
        </w:tc>
        <w:tc>
          <w:tcPr>
            <w:tcW w:w="511" w:type="pct"/>
            <w:vAlign w:val="bottom"/>
          </w:tcPr>
          <w:p w14:paraId="0EFAD627" w14:textId="77777777" w:rsidR="00375A9B" w:rsidRPr="00DB1578" w:rsidRDefault="00375A9B" w:rsidP="008412BC">
            <w:pPr>
              <w:spacing w:after="0"/>
              <w:jc w:val="center"/>
              <w:rPr>
                <w:sz w:val="20"/>
                <w:szCs w:val="20"/>
              </w:rPr>
            </w:pPr>
            <w:r w:rsidRPr="00DB1578">
              <w:rPr>
                <w:color w:val="000000"/>
                <w:sz w:val="20"/>
                <w:szCs w:val="22"/>
              </w:rPr>
              <w:t>On-premises</w:t>
            </w:r>
          </w:p>
        </w:tc>
        <w:tc>
          <w:tcPr>
            <w:tcW w:w="400" w:type="pct"/>
            <w:vAlign w:val="bottom"/>
          </w:tcPr>
          <w:p w14:paraId="47F65B07" w14:textId="77777777" w:rsidR="00375A9B" w:rsidRPr="00DB1578" w:rsidRDefault="00375A9B" w:rsidP="008412BC">
            <w:pPr>
              <w:spacing w:after="0"/>
              <w:jc w:val="center"/>
              <w:rPr>
                <w:color w:val="000000"/>
                <w:sz w:val="20"/>
                <w:szCs w:val="20"/>
              </w:rPr>
            </w:pPr>
            <w:r w:rsidRPr="00DB1578">
              <w:rPr>
                <w:color w:val="000000"/>
                <w:sz w:val="20"/>
                <w:szCs w:val="22"/>
              </w:rPr>
              <w:t>0</w:t>
            </w:r>
          </w:p>
        </w:tc>
        <w:tc>
          <w:tcPr>
            <w:tcW w:w="434" w:type="pct"/>
            <w:vAlign w:val="bottom"/>
          </w:tcPr>
          <w:p w14:paraId="510EF29C" w14:textId="77777777" w:rsidR="00375A9B" w:rsidRPr="00DB1578" w:rsidRDefault="00375A9B" w:rsidP="008412BC">
            <w:pPr>
              <w:spacing w:after="0"/>
              <w:jc w:val="center"/>
              <w:rPr>
                <w:sz w:val="20"/>
                <w:szCs w:val="20"/>
              </w:rPr>
            </w:pPr>
            <w:r w:rsidRPr="00DB1578">
              <w:rPr>
                <w:color w:val="000000"/>
                <w:sz w:val="20"/>
                <w:szCs w:val="22"/>
              </w:rPr>
              <w:t>48</w:t>
            </w:r>
          </w:p>
        </w:tc>
        <w:tc>
          <w:tcPr>
            <w:tcW w:w="485" w:type="pct"/>
            <w:vAlign w:val="bottom"/>
          </w:tcPr>
          <w:p w14:paraId="457E270F" w14:textId="77777777" w:rsidR="00375A9B" w:rsidRPr="00DB1578" w:rsidRDefault="00375A9B" w:rsidP="00375A9B">
            <w:pPr>
              <w:spacing w:after="0"/>
              <w:jc w:val="center"/>
              <w:rPr>
                <w:b/>
                <w:sz w:val="20"/>
                <w:szCs w:val="20"/>
              </w:rPr>
            </w:pPr>
            <w:r w:rsidRPr="00DB1578">
              <w:rPr>
                <w:b/>
                <w:sz w:val="20"/>
                <w:szCs w:val="20"/>
                <w:lang w:val="el-GR"/>
              </w:rPr>
              <w:t>ΝΑΙ</w:t>
            </w:r>
          </w:p>
        </w:tc>
        <w:tc>
          <w:tcPr>
            <w:tcW w:w="479" w:type="pct"/>
            <w:vAlign w:val="bottom"/>
          </w:tcPr>
          <w:p w14:paraId="13AD42DE" w14:textId="77777777" w:rsidR="00375A9B" w:rsidRPr="00770463" w:rsidRDefault="00375A9B" w:rsidP="00375A9B">
            <w:pPr>
              <w:spacing w:after="0"/>
              <w:jc w:val="left"/>
              <w:rPr>
                <w:sz w:val="20"/>
                <w:szCs w:val="20"/>
              </w:rPr>
            </w:pPr>
          </w:p>
        </w:tc>
        <w:tc>
          <w:tcPr>
            <w:tcW w:w="483" w:type="pct"/>
            <w:vAlign w:val="bottom"/>
          </w:tcPr>
          <w:p w14:paraId="78EAFF02" w14:textId="77777777" w:rsidR="00375A9B" w:rsidRPr="00770463" w:rsidRDefault="00375A9B" w:rsidP="00375A9B">
            <w:pPr>
              <w:spacing w:after="0"/>
              <w:jc w:val="left"/>
              <w:rPr>
                <w:sz w:val="20"/>
                <w:szCs w:val="20"/>
              </w:rPr>
            </w:pPr>
          </w:p>
        </w:tc>
      </w:tr>
      <w:tr w:rsidR="00375A9B" w:rsidRPr="00770463" w14:paraId="75429E9D" w14:textId="77777777" w:rsidTr="00375A9B">
        <w:trPr>
          <w:trHeight w:val="317"/>
          <w:tblHeader/>
          <w:jc w:val="center"/>
        </w:trPr>
        <w:tc>
          <w:tcPr>
            <w:tcW w:w="431" w:type="pct"/>
            <w:shd w:val="clear" w:color="auto" w:fill="D9D9D9"/>
            <w:vAlign w:val="bottom"/>
          </w:tcPr>
          <w:p w14:paraId="183D6D58" w14:textId="77777777" w:rsidR="00375A9B" w:rsidRPr="00770463" w:rsidRDefault="00375A9B" w:rsidP="00375A9B">
            <w:pPr>
              <w:pStyle w:val="ListParagraph"/>
              <w:numPr>
                <w:ilvl w:val="0"/>
                <w:numId w:val="73"/>
              </w:numPr>
            </w:pPr>
          </w:p>
        </w:tc>
        <w:tc>
          <w:tcPr>
            <w:tcW w:w="3123" w:type="pct"/>
            <w:gridSpan w:val="6"/>
            <w:shd w:val="clear" w:color="auto" w:fill="D9D9D9"/>
            <w:vAlign w:val="bottom"/>
          </w:tcPr>
          <w:p w14:paraId="079898D9" w14:textId="77777777" w:rsidR="00375A9B" w:rsidRPr="00770463" w:rsidRDefault="00375A9B" w:rsidP="00375A9B">
            <w:pPr>
              <w:jc w:val="left"/>
              <w:rPr>
                <w:b/>
                <w:sz w:val="20"/>
                <w:szCs w:val="20"/>
              </w:rPr>
            </w:pPr>
            <w:r w:rsidRPr="00770463">
              <w:rPr>
                <w:b/>
                <w:sz w:val="20"/>
                <w:szCs w:val="20"/>
              </w:rPr>
              <w:t xml:space="preserve">Διάρκεια ζητούμενης </w:t>
            </w:r>
            <w:r w:rsidRPr="00770463">
              <w:rPr>
                <w:b/>
                <w:sz w:val="20"/>
                <w:szCs w:val="20"/>
                <w:lang w:val="el-GR"/>
              </w:rPr>
              <w:t xml:space="preserve">επέκτασης </w:t>
            </w:r>
            <w:r w:rsidRPr="00770463">
              <w:rPr>
                <w:b/>
                <w:sz w:val="20"/>
                <w:szCs w:val="20"/>
              </w:rPr>
              <w:t>υποστήριξης</w:t>
            </w:r>
          </w:p>
        </w:tc>
        <w:tc>
          <w:tcPr>
            <w:tcW w:w="485" w:type="pct"/>
            <w:shd w:val="clear" w:color="auto" w:fill="D9D9D9"/>
            <w:vAlign w:val="bottom"/>
          </w:tcPr>
          <w:p w14:paraId="042C6213" w14:textId="77777777" w:rsidR="00375A9B" w:rsidRPr="00770463" w:rsidRDefault="00375A9B" w:rsidP="00375A9B">
            <w:pPr>
              <w:jc w:val="center"/>
              <w:rPr>
                <w:b/>
                <w:sz w:val="20"/>
                <w:szCs w:val="20"/>
              </w:rPr>
            </w:pPr>
          </w:p>
        </w:tc>
        <w:tc>
          <w:tcPr>
            <w:tcW w:w="479" w:type="pct"/>
            <w:shd w:val="clear" w:color="auto" w:fill="D9D9D9"/>
            <w:vAlign w:val="bottom"/>
          </w:tcPr>
          <w:p w14:paraId="35BB30F2" w14:textId="77777777" w:rsidR="00375A9B" w:rsidRPr="00770463" w:rsidRDefault="00375A9B" w:rsidP="00375A9B">
            <w:pPr>
              <w:jc w:val="left"/>
              <w:rPr>
                <w:b/>
                <w:sz w:val="20"/>
                <w:szCs w:val="20"/>
              </w:rPr>
            </w:pPr>
          </w:p>
        </w:tc>
        <w:tc>
          <w:tcPr>
            <w:tcW w:w="483" w:type="pct"/>
            <w:shd w:val="clear" w:color="auto" w:fill="D9D9D9"/>
            <w:vAlign w:val="bottom"/>
          </w:tcPr>
          <w:p w14:paraId="695176AC" w14:textId="77777777" w:rsidR="00375A9B" w:rsidRPr="00770463" w:rsidRDefault="00375A9B" w:rsidP="00375A9B">
            <w:pPr>
              <w:jc w:val="left"/>
              <w:rPr>
                <w:b/>
                <w:sz w:val="20"/>
                <w:szCs w:val="20"/>
              </w:rPr>
            </w:pPr>
          </w:p>
        </w:tc>
      </w:tr>
      <w:tr w:rsidR="00375A9B" w:rsidRPr="00770463" w14:paraId="29A42871" w14:textId="77777777" w:rsidTr="00375A9B">
        <w:trPr>
          <w:trHeight w:val="317"/>
          <w:tblHeader/>
          <w:jc w:val="center"/>
        </w:trPr>
        <w:tc>
          <w:tcPr>
            <w:tcW w:w="431" w:type="pct"/>
            <w:vAlign w:val="bottom"/>
          </w:tcPr>
          <w:p w14:paraId="17CBF016" w14:textId="77777777" w:rsidR="00375A9B" w:rsidRPr="00770463" w:rsidRDefault="00375A9B" w:rsidP="00375A9B">
            <w:pPr>
              <w:pStyle w:val="ListParagraph"/>
              <w:numPr>
                <w:ilvl w:val="1"/>
                <w:numId w:val="73"/>
              </w:numPr>
            </w:pPr>
          </w:p>
        </w:tc>
        <w:tc>
          <w:tcPr>
            <w:tcW w:w="3123" w:type="pct"/>
            <w:gridSpan w:val="6"/>
            <w:vAlign w:val="bottom"/>
          </w:tcPr>
          <w:p w14:paraId="05C649FF" w14:textId="77777777" w:rsidR="00375A9B" w:rsidRPr="00770463" w:rsidRDefault="00375A9B" w:rsidP="00375A9B">
            <w:pPr>
              <w:jc w:val="left"/>
              <w:rPr>
                <w:sz w:val="20"/>
                <w:szCs w:val="20"/>
                <w:lang w:val="el-GR"/>
              </w:rPr>
            </w:pPr>
            <w:r w:rsidRPr="00770463">
              <w:rPr>
                <w:sz w:val="20"/>
                <w:szCs w:val="20"/>
                <w:lang w:val="el-GR"/>
              </w:rPr>
              <w:t xml:space="preserve">Διάρκεια ζητούμενης επέκτασης διασφάλισης του λογισμικού (Software Assurance) </w:t>
            </w:r>
          </w:p>
        </w:tc>
        <w:tc>
          <w:tcPr>
            <w:tcW w:w="485" w:type="pct"/>
            <w:vAlign w:val="bottom"/>
          </w:tcPr>
          <w:p w14:paraId="2311727C" w14:textId="77777777" w:rsidR="00375A9B" w:rsidRPr="00770463" w:rsidRDefault="00375A9B" w:rsidP="00375A9B">
            <w:pPr>
              <w:jc w:val="center"/>
              <w:rPr>
                <w:b/>
                <w:sz w:val="20"/>
                <w:szCs w:val="20"/>
                <w:lang w:val="el-GR"/>
              </w:rPr>
            </w:pPr>
            <w:r w:rsidRPr="00770463">
              <w:rPr>
                <w:b/>
                <w:sz w:val="20"/>
                <w:szCs w:val="20"/>
                <w:lang w:val="el-GR"/>
              </w:rPr>
              <w:t xml:space="preserve">&gt;= </w:t>
            </w:r>
            <w:r>
              <w:rPr>
                <w:b/>
                <w:sz w:val="20"/>
                <w:szCs w:val="20"/>
                <w:lang w:val="en-US"/>
              </w:rPr>
              <w:t>3</w:t>
            </w:r>
            <w:r w:rsidRPr="00770463">
              <w:rPr>
                <w:b/>
                <w:sz w:val="20"/>
                <w:szCs w:val="20"/>
                <w:lang w:val="el-GR"/>
              </w:rPr>
              <w:t xml:space="preserve"> </w:t>
            </w:r>
            <w:r>
              <w:rPr>
                <w:b/>
                <w:sz w:val="20"/>
                <w:szCs w:val="20"/>
                <w:lang w:val="el-GR"/>
              </w:rPr>
              <w:t>έτη</w:t>
            </w:r>
          </w:p>
        </w:tc>
        <w:tc>
          <w:tcPr>
            <w:tcW w:w="479" w:type="pct"/>
            <w:vAlign w:val="bottom"/>
          </w:tcPr>
          <w:p w14:paraId="6F61D762" w14:textId="77777777" w:rsidR="00375A9B" w:rsidRPr="00770463" w:rsidRDefault="00375A9B" w:rsidP="00375A9B">
            <w:pPr>
              <w:jc w:val="left"/>
              <w:rPr>
                <w:sz w:val="20"/>
                <w:szCs w:val="20"/>
              </w:rPr>
            </w:pPr>
          </w:p>
        </w:tc>
        <w:tc>
          <w:tcPr>
            <w:tcW w:w="483" w:type="pct"/>
            <w:vAlign w:val="bottom"/>
          </w:tcPr>
          <w:p w14:paraId="1790D0BA" w14:textId="77777777" w:rsidR="00375A9B" w:rsidRPr="00770463" w:rsidRDefault="00375A9B" w:rsidP="00375A9B">
            <w:pPr>
              <w:jc w:val="left"/>
              <w:rPr>
                <w:sz w:val="20"/>
                <w:szCs w:val="20"/>
              </w:rPr>
            </w:pPr>
          </w:p>
        </w:tc>
      </w:tr>
      <w:tr w:rsidR="00375A9B" w:rsidRPr="00770463" w14:paraId="7C663F89" w14:textId="77777777" w:rsidTr="00375A9B">
        <w:trPr>
          <w:trHeight w:val="317"/>
          <w:tblHeader/>
          <w:jc w:val="center"/>
        </w:trPr>
        <w:tc>
          <w:tcPr>
            <w:tcW w:w="431" w:type="pct"/>
            <w:vAlign w:val="bottom"/>
          </w:tcPr>
          <w:p w14:paraId="19B04BB9" w14:textId="77777777" w:rsidR="00375A9B" w:rsidRPr="00770463" w:rsidRDefault="00375A9B" w:rsidP="00375A9B">
            <w:pPr>
              <w:pStyle w:val="ListParagraph"/>
              <w:numPr>
                <w:ilvl w:val="1"/>
                <w:numId w:val="73"/>
              </w:numPr>
            </w:pPr>
          </w:p>
        </w:tc>
        <w:tc>
          <w:tcPr>
            <w:tcW w:w="3123" w:type="pct"/>
            <w:gridSpan w:val="6"/>
            <w:vAlign w:val="bottom"/>
          </w:tcPr>
          <w:p w14:paraId="1B55B56D" w14:textId="77777777" w:rsidR="00375A9B" w:rsidRPr="00770463" w:rsidRDefault="00375A9B" w:rsidP="00375A9B">
            <w:pPr>
              <w:jc w:val="left"/>
              <w:rPr>
                <w:sz w:val="20"/>
                <w:szCs w:val="20"/>
                <w:lang w:val="el-GR"/>
              </w:rPr>
            </w:pPr>
            <w:r w:rsidRPr="00770463">
              <w:rPr>
                <w:sz w:val="20"/>
                <w:szCs w:val="20"/>
                <w:lang w:val="el-GR"/>
              </w:rPr>
              <w:t xml:space="preserve">Η ζητούμενη επέκταση θα έχει έναρξη την </w:t>
            </w:r>
            <w:r w:rsidRPr="00770463">
              <w:rPr>
                <w:b/>
                <w:sz w:val="20"/>
                <w:szCs w:val="20"/>
                <w:lang w:val="el-GR"/>
              </w:rPr>
              <w:t>1/11/202</w:t>
            </w:r>
            <w:r w:rsidRPr="00090264">
              <w:rPr>
                <w:b/>
                <w:sz w:val="20"/>
                <w:szCs w:val="20"/>
                <w:lang w:val="el-GR"/>
              </w:rPr>
              <w:t>3</w:t>
            </w:r>
            <w:r w:rsidRPr="00770463">
              <w:rPr>
                <w:sz w:val="20"/>
                <w:szCs w:val="20"/>
                <w:lang w:val="el-GR"/>
              </w:rPr>
              <w:t>, δηλαδή αμέσως μετά την λήξη της υπάρχουσας σύμβασης υποστήριξης (Agreement End Date), η οποία είναι στις 31/10/202</w:t>
            </w:r>
            <w:r w:rsidRPr="00090264">
              <w:rPr>
                <w:sz w:val="20"/>
                <w:szCs w:val="20"/>
                <w:lang w:val="el-GR"/>
              </w:rPr>
              <w:t>3</w:t>
            </w:r>
            <w:r w:rsidRPr="00770463">
              <w:rPr>
                <w:sz w:val="20"/>
                <w:szCs w:val="20"/>
                <w:lang w:val="el-GR"/>
              </w:rPr>
              <w:t>.</w:t>
            </w:r>
          </w:p>
        </w:tc>
        <w:tc>
          <w:tcPr>
            <w:tcW w:w="485" w:type="pct"/>
            <w:vAlign w:val="bottom"/>
          </w:tcPr>
          <w:p w14:paraId="421DD96F" w14:textId="77777777" w:rsidR="00375A9B" w:rsidRPr="00770463" w:rsidRDefault="00375A9B" w:rsidP="00375A9B">
            <w:pPr>
              <w:jc w:val="center"/>
              <w:rPr>
                <w:b/>
                <w:sz w:val="20"/>
                <w:szCs w:val="20"/>
                <w:lang w:val="el-GR"/>
              </w:rPr>
            </w:pPr>
            <w:r w:rsidRPr="00770463">
              <w:rPr>
                <w:b/>
                <w:sz w:val="20"/>
                <w:szCs w:val="20"/>
                <w:lang w:val="el-GR"/>
              </w:rPr>
              <w:t>ΝΑΙ</w:t>
            </w:r>
          </w:p>
        </w:tc>
        <w:tc>
          <w:tcPr>
            <w:tcW w:w="479" w:type="pct"/>
            <w:vAlign w:val="bottom"/>
          </w:tcPr>
          <w:p w14:paraId="0E2B5211" w14:textId="77777777" w:rsidR="00375A9B" w:rsidRPr="00770463" w:rsidRDefault="00375A9B" w:rsidP="00375A9B">
            <w:pPr>
              <w:jc w:val="left"/>
              <w:rPr>
                <w:sz w:val="20"/>
                <w:szCs w:val="20"/>
                <w:lang w:val="el-GR"/>
              </w:rPr>
            </w:pPr>
          </w:p>
        </w:tc>
        <w:tc>
          <w:tcPr>
            <w:tcW w:w="483" w:type="pct"/>
            <w:vAlign w:val="bottom"/>
          </w:tcPr>
          <w:p w14:paraId="2EF80861" w14:textId="77777777" w:rsidR="00375A9B" w:rsidRPr="00770463" w:rsidRDefault="00375A9B" w:rsidP="00375A9B">
            <w:pPr>
              <w:jc w:val="left"/>
              <w:rPr>
                <w:sz w:val="20"/>
                <w:szCs w:val="20"/>
                <w:lang w:val="el-GR"/>
              </w:rPr>
            </w:pPr>
          </w:p>
        </w:tc>
      </w:tr>
    </w:tbl>
    <w:p w14:paraId="79A063DA" w14:textId="77777777" w:rsidR="00375A9B" w:rsidRDefault="00375A9B" w:rsidP="00375A9B"/>
    <w:p w14:paraId="1923906B" w14:textId="77777777" w:rsidR="00375A9B" w:rsidRDefault="00375A9B" w:rsidP="00375A9B">
      <w:pPr>
        <w:rPr>
          <w:lang w:val="el-GR"/>
        </w:rPr>
      </w:pPr>
    </w:p>
    <w:p w14:paraId="046813D8" w14:textId="77777777" w:rsidR="00375A9B" w:rsidRPr="00871940" w:rsidRDefault="00375A9B" w:rsidP="00375A9B">
      <w:pPr>
        <w:pStyle w:val="Heading3"/>
        <w:numPr>
          <w:ilvl w:val="0"/>
          <w:numId w:val="0"/>
        </w:numPr>
        <w:ind w:left="-11"/>
      </w:pPr>
      <w:bookmarkStart w:id="629" w:name="_Toc147152357"/>
      <w:r w:rsidRPr="00871940">
        <w:lastRenderedPageBreak/>
        <w:t xml:space="preserve">ΠΤΧ </w:t>
      </w:r>
      <w:r w:rsidRPr="00090264">
        <w:t>14.</w:t>
      </w:r>
      <w:r w:rsidRPr="00871940">
        <w:t xml:space="preserve"> </w:t>
      </w:r>
      <w:r w:rsidRPr="00D63230">
        <w:t xml:space="preserve"> Λογισμικ</w:t>
      </w:r>
      <w:r>
        <w:t>ό</w:t>
      </w:r>
      <w:r w:rsidRPr="00D63230">
        <w:t xml:space="preserve"> Υπηρεσίας Video και ζωντανών μεταδόσεων (Streaming Server)</w:t>
      </w:r>
      <w:bookmarkEnd w:id="6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6910"/>
        <w:gridCol w:w="2018"/>
        <w:gridCol w:w="1861"/>
        <w:gridCol w:w="1913"/>
      </w:tblGrid>
      <w:tr w:rsidR="00375A9B" w:rsidRPr="00DB1578" w14:paraId="1420642F" w14:textId="77777777" w:rsidTr="00AE6371">
        <w:trPr>
          <w:cantSplit/>
          <w:trHeight w:val="800"/>
          <w:jc w:val="center"/>
        </w:trPr>
        <w:tc>
          <w:tcPr>
            <w:tcW w:w="638" w:type="pct"/>
            <w:shd w:val="clear" w:color="auto" w:fill="B3B3B3"/>
            <w:vAlign w:val="center"/>
          </w:tcPr>
          <w:p w14:paraId="238C50D2" w14:textId="77777777" w:rsidR="00375A9B" w:rsidRPr="00DB1578" w:rsidRDefault="00375A9B" w:rsidP="00375A9B">
            <w:pPr>
              <w:pStyle w:val="SmallLetters"/>
              <w:jc w:val="left"/>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Α/Α</w:t>
            </w:r>
          </w:p>
        </w:tc>
        <w:tc>
          <w:tcPr>
            <w:tcW w:w="2373" w:type="pct"/>
            <w:shd w:val="clear" w:color="auto" w:fill="B3B3B3"/>
            <w:vAlign w:val="center"/>
          </w:tcPr>
          <w:p w14:paraId="5905559D" w14:textId="77777777" w:rsidR="00375A9B" w:rsidRPr="00DB1578" w:rsidRDefault="00375A9B" w:rsidP="00375A9B">
            <w:pPr>
              <w:pStyle w:val="SmallLetters"/>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Περιγραφή / Προδιαγραφές</w:t>
            </w:r>
          </w:p>
        </w:tc>
        <w:tc>
          <w:tcPr>
            <w:tcW w:w="693" w:type="pct"/>
            <w:shd w:val="clear" w:color="auto" w:fill="B3B3B3"/>
            <w:vAlign w:val="center"/>
          </w:tcPr>
          <w:p w14:paraId="3CB25342" w14:textId="77777777" w:rsidR="00375A9B" w:rsidRPr="00DB1578" w:rsidRDefault="00375A9B" w:rsidP="00375A9B">
            <w:pPr>
              <w:pStyle w:val="SmallLetters"/>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Υποχρεωτική Απαίτηση</w:t>
            </w:r>
          </w:p>
        </w:tc>
        <w:tc>
          <w:tcPr>
            <w:tcW w:w="639" w:type="pct"/>
            <w:shd w:val="clear" w:color="auto" w:fill="B3B3B3"/>
            <w:vAlign w:val="center"/>
          </w:tcPr>
          <w:p w14:paraId="2030E20C" w14:textId="77777777" w:rsidR="00375A9B" w:rsidRPr="00DB1578" w:rsidRDefault="00375A9B" w:rsidP="00375A9B">
            <w:pPr>
              <w:pStyle w:val="SmallLetters"/>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 xml:space="preserve">Απάντηση </w:t>
            </w:r>
          </w:p>
          <w:p w14:paraId="0E5C9C63" w14:textId="77777777" w:rsidR="00375A9B" w:rsidRPr="00DB1578" w:rsidRDefault="00375A9B" w:rsidP="00375A9B">
            <w:pPr>
              <w:pStyle w:val="SmallLetters"/>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Οικονομικού Φορέα</w:t>
            </w:r>
          </w:p>
        </w:tc>
        <w:tc>
          <w:tcPr>
            <w:tcW w:w="657" w:type="pct"/>
            <w:shd w:val="clear" w:color="auto" w:fill="B3B3B3"/>
            <w:vAlign w:val="center"/>
          </w:tcPr>
          <w:p w14:paraId="11E83405" w14:textId="77777777" w:rsidR="00375A9B" w:rsidRPr="00DB1578" w:rsidRDefault="00375A9B" w:rsidP="00375A9B">
            <w:pPr>
              <w:pStyle w:val="SmallLetters"/>
              <w:rPr>
                <w:rFonts w:asciiTheme="minorHAnsi" w:eastAsia="Arial Unicode MS" w:hAnsiTheme="minorHAnsi" w:cstheme="minorHAnsi"/>
                <w:sz w:val="20"/>
                <w:szCs w:val="20"/>
              </w:rPr>
            </w:pPr>
            <w:r w:rsidRPr="00DB1578">
              <w:rPr>
                <w:rFonts w:asciiTheme="minorHAnsi" w:eastAsia="Arial Unicode MS" w:hAnsiTheme="minorHAnsi" w:cstheme="minorHAnsi"/>
                <w:sz w:val="20"/>
                <w:szCs w:val="20"/>
              </w:rPr>
              <w:t>Παραπομπές &amp; Σχόλια</w:t>
            </w:r>
          </w:p>
        </w:tc>
      </w:tr>
      <w:tr w:rsidR="00375A9B" w:rsidRPr="00DB1578" w14:paraId="39D09923" w14:textId="77777777" w:rsidTr="00375A9B">
        <w:trPr>
          <w:cantSplit/>
          <w:trHeight w:val="374"/>
          <w:jc w:val="center"/>
        </w:trPr>
        <w:tc>
          <w:tcPr>
            <w:tcW w:w="638" w:type="pct"/>
            <w:shd w:val="clear" w:color="auto" w:fill="B3B3B3"/>
            <w:vAlign w:val="center"/>
          </w:tcPr>
          <w:p w14:paraId="39B013AD" w14:textId="77777777" w:rsidR="00375A9B" w:rsidRPr="00DB1578" w:rsidRDefault="00375A9B" w:rsidP="00375A9B">
            <w:pPr>
              <w:numPr>
                <w:ilvl w:val="0"/>
                <w:numId w:val="76"/>
              </w:numPr>
              <w:suppressAutoHyphens w:val="0"/>
              <w:spacing w:before="60" w:after="60"/>
              <w:jc w:val="left"/>
              <w:rPr>
                <w:rFonts w:asciiTheme="minorHAnsi" w:hAnsiTheme="minorHAnsi" w:cstheme="minorHAnsi"/>
                <w:b/>
                <w:sz w:val="20"/>
                <w:szCs w:val="20"/>
                <w:lang w:val="en-US"/>
              </w:rPr>
            </w:pPr>
          </w:p>
        </w:tc>
        <w:tc>
          <w:tcPr>
            <w:tcW w:w="2373" w:type="pct"/>
            <w:shd w:val="clear" w:color="auto" w:fill="B3B3B3"/>
            <w:vAlign w:val="center"/>
          </w:tcPr>
          <w:p w14:paraId="32EF9AF5" w14:textId="77777777" w:rsidR="00375A9B" w:rsidRPr="00DB1578" w:rsidRDefault="00375A9B" w:rsidP="00375A9B">
            <w:pPr>
              <w:rPr>
                <w:rFonts w:asciiTheme="minorHAnsi" w:hAnsiTheme="minorHAnsi" w:cstheme="minorHAnsi"/>
                <w:b/>
                <w:sz w:val="20"/>
                <w:szCs w:val="20"/>
                <w:lang w:val="en-US"/>
              </w:rPr>
            </w:pPr>
            <w:r w:rsidRPr="00DB1578">
              <w:rPr>
                <w:rFonts w:asciiTheme="minorHAnsi" w:hAnsiTheme="minorHAnsi" w:cstheme="minorHAnsi"/>
                <w:b/>
                <w:sz w:val="20"/>
                <w:szCs w:val="20"/>
                <w:lang w:val="en-US"/>
              </w:rPr>
              <w:t>ΓΕΝΙΚΕΣ ΑΠΑΙΤΗΣΕΙΣ</w:t>
            </w:r>
          </w:p>
        </w:tc>
        <w:tc>
          <w:tcPr>
            <w:tcW w:w="693" w:type="pct"/>
            <w:shd w:val="clear" w:color="auto" w:fill="B3B3B3"/>
            <w:vAlign w:val="center"/>
          </w:tcPr>
          <w:p w14:paraId="2D186AF1" w14:textId="77777777" w:rsidR="00375A9B" w:rsidRPr="00DB1578" w:rsidRDefault="00375A9B" w:rsidP="00375A9B">
            <w:pPr>
              <w:jc w:val="center"/>
              <w:rPr>
                <w:rFonts w:asciiTheme="minorHAnsi" w:hAnsiTheme="minorHAnsi" w:cstheme="minorHAnsi"/>
                <w:b/>
                <w:sz w:val="20"/>
                <w:szCs w:val="20"/>
                <w:lang w:val="en-US"/>
              </w:rPr>
            </w:pPr>
            <w:r w:rsidRPr="00DB1578">
              <w:rPr>
                <w:rFonts w:asciiTheme="minorHAnsi" w:hAnsiTheme="minorHAnsi" w:cstheme="minorHAnsi"/>
                <w:b/>
                <w:sz w:val="20"/>
                <w:szCs w:val="20"/>
                <w:lang w:val="en-US"/>
              </w:rPr>
              <w:t>ΝΑΙ</w:t>
            </w:r>
          </w:p>
        </w:tc>
        <w:tc>
          <w:tcPr>
            <w:tcW w:w="639" w:type="pct"/>
            <w:shd w:val="clear" w:color="auto" w:fill="B3B3B3"/>
            <w:vAlign w:val="center"/>
          </w:tcPr>
          <w:p w14:paraId="1CCB7366" w14:textId="77777777" w:rsidR="00375A9B" w:rsidRPr="00DB1578" w:rsidRDefault="00375A9B" w:rsidP="00375A9B">
            <w:pPr>
              <w:jc w:val="center"/>
              <w:rPr>
                <w:rFonts w:asciiTheme="minorHAnsi" w:hAnsiTheme="minorHAnsi" w:cstheme="minorHAnsi"/>
                <w:b/>
                <w:sz w:val="20"/>
                <w:szCs w:val="20"/>
                <w:lang w:val="en-US"/>
              </w:rPr>
            </w:pPr>
          </w:p>
        </w:tc>
        <w:tc>
          <w:tcPr>
            <w:tcW w:w="657" w:type="pct"/>
            <w:shd w:val="clear" w:color="auto" w:fill="B3B3B3"/>
            <w:vAlign w:val="center"/>
          </w:tcPr>
          <w:p w14:paraId="4416CD59" w14:textId="77777777" w:rsidR="00375A9B" w:rsidRPr="00DB1578" w:rsidRDefault="00375A9B" w:rsidP="00375A9B">
            <w:pPr>
              <w:jc w:val="center"/>
              <w:rPr>
                <w:rFonts w:asciiTheme="minorHAnsi" w:hAnsiTheme="minorHAnsi" w:cstheme="minorHAnsi"/>
                <w:b/>
                <w:sz w:val="20"/>
                <w:szCs w:val="20"/>
                <w:lang w:val="en-US"/>
              </w:rPr>
            </w:pPr>
          </w:p>
        </w:tc>
      </w:tr>
      <w:tr w:rsidR="00375A9B" w:rsidRPr="00DB1578" w14:paraId="5F281478" w14:textId="77777777" w:rsidTr="00375A9B">
        <w:trPr>
          <w:cantSplit/>
          <w:trHeight w:val="440"/>
          <w:jc w:val="center"/>
        </w:trPr>
        <w:tc>
          <w:tcPr>
            <w:tcW w:w="638" w:type="pct"/>
            <w:vAlign w:val="center"/>
          </w:tcPr>
          <w:p w14:paraId="128FAA56"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sz w:val="20"/>
                <w:szCs w:val="20"/>
              </w:rPr>
            </w:pPr>
          </w:p>
        </w:tc>
        <w:tc>
          <w:tcPr>
            <w:tcW w:w="2373" w:type="pct"/>
          </w:tcPr>
          <w:p w14:paraId="2C8657D2" w14:textId="39659F02" w:rsidR="00375A9B" w:rsidRDefault="00375A9B" w:rsidP="00375A9B">
            <w:pPr>
              <w:rPr>
                <w:rFonts w:asciiTheme="minorHAnsi" w:hAnsiTheme="minorHAnsi" w:cstheme="minorHAnsi"/>
                <w:bCs/>
                <w:sz w:val="20"/>
                <w:szCs w:val="20"/>
                <w:lang w:val="el-GR"/>
              </w:rPr>
            </w:pPr>
            <w:r w:rsidRPr="00AF35F6">
              <w:rPr>
                <w:rFonts w:asciiTheme="minorHAnsi" w:hAnsiTheme="minorHAnsi" w:cstheme="minorHAnsi"/>
                <w:bCs/>
                <w:sz w:val="20"/>
                <w:szCs w:val="20"/>
                <w:lang w:val="el-GR"/>
              </w:rPr>
              <w:t>Ζητείται το λογισμικό Wowza Streaming Engine με σκοπό την αναβάθμιση της εγκατεστημένης υποδομής του ιδίου λογισμικού</w:t>
            </w:r>
          </w:p>
          <w:p w14:paraId="38E3DE11" w14:textId="14952CE1" w:rsidR="00375A9B" w:rsidRPr="00DB1578" w:rsidRDefault="00375A9B" w:rsidP="00375A9B">
            <w:pPr>
              <w:rPr>
                <w:rFonts w:asciiTheme="minorHAnsi" w:hAnsiTheme="minorHAnsi" w:cstheme="minorHAnsi"/>
                <w:bCs/>
                <w:sz w:val="20"/>
                <w:szCs w:val="20"/>
                <w:lang w:val="el-GR"/>
              </w:rPr>
            </w:pPr>
            <w:r w:rsidRPr="005226F2">
              <w:rPr>
                <w:rFonts w:asciiTheme="minorHAnsi" w:hAnsiTheme="minorHAnsi" w:cstheme="minorHAnsi"/>
                <w:b/>
                <w:bCs/>
                <w:sz w:val="20"/>
                <w:szCs w:val="20"/>
                <w:lang w:val="el-GR"/>
              </w:rPr>
              <w:t xml:space="preserve">Μπορεί να προσφερθεί είτε επέκταση της υποστήριξης του υφιστάμενου λογισμικού, είτε νέες άδειες λογισμικού, με υποστήριξη </w:t>
            </w:r>
            <w:r w:rsidR="005226F2">
              <w:rPr>
                <w:rFonts w:asciiTheme="minorHAnsi" w:hAnsiTheme="minorHAnsi" w:cstheme="minorHAnsi"/>
                <w:b/>
                <w:bCs/>
                <w:sz w:val="20"/>
                <w:szCs w:val="20"/>
                <w:lang w:val="el-GR"/>
              </w:rPr>
              <w:t xml:space="preserve">σε κάθε περίπτωση </w:t>
            </w:r>
            <w:r w:rsidRPr="005226F2">
              <w:rPr>
                <w:rFonts w:asciiTheme="minorHAnsi" w:hAnsiTheme="minorHAnsi" w:cstheme="minorHAnsi"/>
                <w:b/>
                <w:bCs/>
                <w:sz w:val="20"/>
                <w:szCs w:val="20"/>
                <w:lang w:val="el-GR"/>
              </w:rPr>
              <w:t>για τρία έτη</w:t>
            </w:r>
            <w:r w:rsidRPr="00AF35F6">
              <w:rPr>
                <w:rFonts w:asciiTheme="minorHAnsi" w:hAnsiTheme="minorHAnsi" w:cstheme="minorHAnsi"/>
                <w:bCs/>
                <w:sz w:val="20"/>
                <w:szCs w:val="20"/>
                <w:lang w:val="el-GR"/>
              </w:rPr>
              <w:t>.</w:t>
            </w:r>
          </w:p>
        </w:tc>
        <w:tc>
          <w:tcPr>
            <w:tcW w:w="693" w:type="pct"/>
            <w:vAlign w:val="center"/>
          </w:tcPr>
          <w:p w14:paraId="18CB16A8"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4230F4C3"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6B2AAC7C" w14:textId="77777777" w:rsidR="00375A9B" w:rsidRPr="00DB1578" w:rsidRDefault="00375A9B" w:rsidP="00375A9B">
            <w:pPr>
              <w:rPr>
                <w:rFonts w:asciiTheme="minorHAnsi" w:hAnsiTheme="minorHAnsi" w:cstheme="minorHAnsi"/>
                <w:b/>
                <w:sz w:val="20"/>
                <w:szCs w:val="20"/>
              </w:rPr>
            </w:pPr>
          </w:p>
        </w:tc>
      </w:tr>
      <w:tr w:rsidR="00375A9B" w:rsidRPr="00DB1578" w14:paraId="7757E3A8" w14:textId="77777777" w:rsidTr="00375A9B">
        <w:trPr>
          <w:cantSplit/>
          <w:trHeight w:val="440"/>
          <w:jc w:val="center"/>
        </w:trPr>
        <w:tc>
          <w:tcPr>
            <w:tcW w:w="638" w:type="pct"/>
            <w:vAlign w:val="center"/>
          </w:tcPr>
          <w:p w14:paraId="1FA63083"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sz w:val="20"/>
                <w:szCs w:val="20"/>
              </w:rPr>
            </w:pPr>
          </w:p>
        </w:tc>
        <w:tc>
          <w:tcPr>
            <w:tcW w:w="2373" w:type="pct"/>
          </w:tcPr>
          <w:p w14:paraId="459FE12A" w14:textId="77777777" w:rsidR="00375A9B" w:rsidRPr="00DB1578" w:rsidRDefault="00375A9B" w:rsidP="00375A9B">
            <w:pPr>
              <w:rPr>
                <w:rFonts w:asciiTheme="minorHAnsi" w:hAnsiTheme="minorHAnsi" w:cstheme="minorHAnsi"/>
                <w:bCs/>
                <w:sz w:val="20"/>
                <w:szCs w:val="20"/>
                <w:lang w:val="el-GR"/>
              </w:rPr>
            </w:pPr>
            <w:r>
              <w:rPr>
                <w:rFonts w:asciiTheme="minorHAnsi" w:hAnsiTheme="minorHAnsi" w:cstheme="minorHAnsi"/>
                <w:bCs/>
                <w:sz w:val="20"/>
                <w:szCs w:val="20"/>
                <w:lang w:val="el-GR"/>
              </w:rPr>
              <w:t xml:space="preserve">Η προσφερόμενη επέκταση ή νέο λογισμικό </w:t>
            </w:r>
            <w:r w:rsidRPr="00DB1578">
              <w:rPr>
                <w:rFonts w:asciiTheme="minorHAnsi" w:hAnsiTheme="minorHAnsi" w:cstheme="minorHAnsi"/>
                <w:bCs/>
                <w:sz w:val="20"/>
                <w:szCs w:val="20"/>
                <w:lang w:val="el-GR"/>
              </w:rPr>
              <w:t>θα πρέπει να</w:t>
            </w:r>
            <w:r>
              <w:rPr>
                <w:rFonts w:asciiTheme="minorHAnsi" w:hAnsiTheme="minorHAnsi" w:cstheme="minorHAnsi"/>
                <w:bCs/>
                <w:sz w:val="20"/>
                <w:szCs w:val="20"/>
                <w:lang w:val="el-GR"/>
              </w:rPr>
              <w:t xml:space="preserve"> οδηγεί</w:t>
            </w:r>
            <w:r w:rsidRPr="00DB1578">
              <w:rPr>
                <w:rFonts w:asciiTheme="minorHAnsi" w:hAnsiTheme="minorHAnsi" w:cstheme="minorHAnsi"/>
                <w:bCs/>
                <w:sz w:val="20"/>
                <w:szCs w:val="20"/>
                <w:lang w:val="el-GR"/>
              </w:rPr>
              <w:t xml:space="preserve"> στην τελευταία έκδοση του τη στιγμή της προσφοράς</w:t>
            </w:r>
          </w:p>
          <w:p w14:paraId="218DDE5A"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l-GR"/>
              </w:rPr>
              <w:t>Να αναφερθεί η έκδοσή του</w:t>
            </w:r>
          </w:p>
        </w:tc>
        <w:tc>
          <w:tcPr>
            <w:tcW w:w="693" w:type="pct"/>
            <w:vAlign w:val="center"/>
          </w:tcPr>
          <w:p w14:paraId="5A97F138"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rPr>
              <w:t>ΝΑΙ</w:t>
            </w:r>
          </w:p>
        </w:tc>
        <w:tc>
          <w:tcPr>
            <w:tcW w:w="639" w:type="pct"/>
            <w:vAlign w:val="center"/>
          </w:tcPr>
          <w:p w14:paraId="120DD8F9"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384983F3" w14:textId="77777777" w:rsidR="00375A9B" w:rsidRPr="00DB1578" w:rsidRDefault="00375A9B" w:rsidP="00375A9B">
            <w:pPr>
              <w:rPr>
                <w:rFonts w:asciiTheme="minorHAnsi" w:hAnsiTheme="minorHAnsi" w:cstheme="minorHAnsi"/>
                <w:b/>
                <w:sz w:val="20"/>
                <w:szCs w:val="20"/>
              </w:rPr>
            </w:pPr>
          </w:p>
        </w:tc>
      </w:tr>
      <w:tr w:rsidR="00375A9B" w:rsidRPr="00DB1578" w14:paraId="38DB7D87" w14:textId="77777777" w:rsidTr="00375A9B">
        <w:trPr>
          <w:cantSplit/>
          <w:trHeight w:val="440"/>
          <w:jc w:val="center"/>
        </w:trPr>
        <w:tc>
          <w:tcPr>
            <w:tcW w:w="638" w:type="pct"/>
            <w:vAlign w:val="center"/>
          </w:tcPr>
          <w:p w14:paraId="01C590D5"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sz w:val="20"/>
                <w:szCs w:val="20"/>
              </w:rPr>
            </w:pPr>
          </w:p>
        </w:tc>
        <w:tc>
          <w:tcPr>
            <w:tcW w:w="2373" w:type="pct"/>
          </w:tcPr>
          <w:p w14:paraId="1351E4F8" w14:textId="77777777" w:rsidR="00375A9B" w:rsidRPr="00DB1578" w:rsidRDefault="00375A9B" w:rsidP="00AE6371">
            <w:pPr>
              <w:spacing w:after="0"/>
              <w:rPr>
                <w:rFonts w:asciiTheme="minorHAnsi" w:hAnsiTheme="minorHAnsi" w:cstheme="minorHAnsi"/>
                <w:bCs/>
                <w:sz w:val="20"/>
                <w:szCs w:val="20"/>
                <w:lang w:val="el-GR"/>
              </w:rPr>
            </w:pPr>
            <w:r w:rsidRPr="00DB1578">
              <w:rPr>
                <w:rFonts w:asciiTheme="minorHAnsi" w:hAnsiTheme="minorHAnsi" w:cstheme="minorHAnsi"/>
                <w:bCs/>
                <w:sz w:val="20"/>
                <w:szCs w:val="20"/>
                <w:lang w:val="el-GR"/>
              </w:rPr>
              <w:t>Υποστηριζόμενα λειτουργικά συστήματα στα οποία μπορεί να εγκατασταθεί τουλάχιστον σε:</w:t>
            </w:r>
          </w:p>
          <w:p w14:paraId="47C9AA4E" w14:textId="77777777" w:rsidR="00375A9B" w:rsidRPr="00DB1578" w:rsidRDefault="00375A9B" w:rsidP="00375A9B">
            <w:pPr>
              <w:numPr>
                <w:ilvl w:val="0"/>
                <w:numId w:val="77"/>
              </w:numPr>
              <w:suppressAutoHyphens w:val="0"/>
              <w:spacing w:after="0"/>
              <w:jc w:val="left"/>
              <w:rPr>
                <w:rFonts w:asciiTheme="minorHAnsi" w:hAnsiTheme="minorHAnsi" w:cstheme="minorHAnsi"/>
                <w:bCs/>
                <w:sz w:val="20"/>
                <w:szCs w:val="20"/>
                <w:lang w:val="en-US"/>
              </w:rPr>
            </w:pPr>
            <w:r w:rsidRPr="00DB1578">
              <w:rPr>
                <w:rFonts w:asciiTheme="minorHAnsi" w:hAnsiTheme="minorHAnsi" w:cstheme="minorHAnsi"/>
                <w:bCs/>
                <w:sz w:val="20"/>
                <w:szCs w:val="20"/>
                <w:lang w:val="en-US"/>
              </w:rPr>
              <w:t>LINUX</w:t>
            </w:r>
          </w:p>
          <w:p w14:paraId="1E974343" w14:textId="77777777" w:rsidR="00375A9B" w:rsidRPr="00DB1578" w:rsidRDefault="00375A9B" w:rsidP="00375A9B">
            <w:pPr>
              <w:numPr>
                <w:ilvl w:val="0"/>
                <w:numId w:val="77"/>
              </w:numPr>
              <w:suppressAutoHyphens w:val="0"/>
              <w:spacing w:after="0"/>
              <w:jc w:val="left"/>
              <w:rPr>
                <w:rFonts w:asciiTheme="minorHAnsi" w:hAnsiTheme="minorHAnsi" w:cstheme="minorHAnsi"/>
                <w:bCs/>
                <w:sz w:val="20"/>
                <w:szCs w:val="20"/>
                <w:lang w:val="en-US"/>
              </w:rPr>
            </w:pPr>
            <w:r w:rsidRPr="00DB1578">
              <w:rPr>
                <w:rFonts w:asciiTheme="minorHAnsi" w:hAnsiTheme="minorHAnsi" w:cstheme="minorHAnsi"/>
                <w:bCs/>
                <w:sz w:val="20"/>
                <w:szCs w:val="20"/>
                <w:lang w:val="en-US"/>
              </w:rPr>
              <w:t>WINDOWS</w:t>
            </w:r>
          </w:p>
        </w:tc>
        <w:tc>
          <w:tcPr>
            <w:tcW w:w="693" w:type="pct"/>
            <w:vAlign w:val="center"/>
          </w:tcPr>
          <w:p w14:paraId="2BFC1B69"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01B45C39"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7F429859" w14:textId="77777777" w:rsidR="00375A9B" w:rsidRPr="00DB1578" w:rsidRDefault="00375A9B" w:rsidP="00375A9B">
            <w:pPr>
              <w:rPr>
                <w:rFonts w:asciiTheme="minorHAnsi" w:hAnsiTheme="minorHAnsi" w:cstheme="minorHAnsi"/>
                <w:b/>
                <w:sz w:val="20"/>
                <w:szCs w:val="20"/>
              </w:rPr>
            </w:pPr>
          </w:p>
        </w:tc>
      </w:tr>
      <w:tr w:rsidR="00375A9B" w:rsidRPr="00DB1578" w14:paraId="4DE25FBF" w14:textId="77777777" w:rsidTr="00375A9B">
        <w:trPr>
          <w:cantSplit/>
          <w:trHeight w:val="440"/>
          <w:jc w:val="center"/>
        </w:trPr>
        <w:tc>
          <w:tcPr>
            <w:tcW w:w="638" w:type="pct"/>
            <w:vAlign w:val="center"/>
          </w:tcPr>
          <w:p w14:paraId="576B83E0"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sz w:val="20"/>
                <w:szCs w:val="20"/>
              </w:rPr>
            </w:pPr>
          </w:p>
        </w:tc>
        <w:tc>
          <w:tcPr>
            <w:tcW w:w="2373" w:type="pct"/>
          </w:tcPr>
          <w:p w14:paraId="52AF0E6D"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l-GR"/>
              </w:rPr>
              <w:t xml:space="preserve">Έκδοση λογισμικού για εγκατάσταση σε λειτουργικό σύστημα </w:t>
            </w:r>
            <w:r w:rsidRPr="00DB1578">
              <w:rPr>
                <w:rFonts w:asciiTheme="minorHAnsi" w:hAnsiTheme="minorHAnsi" w:cstheme="minorHAnsi"/>
                <w:bCs/>
                <w:sz w:val="20"/>
                <w:szCs w:val="20"/>
                <w:lang w:val="en-US"/>
              </w:rPr>
              <w:t>LINUX</w:t>
            </w:r>
          </w:p>
        </w:tc>
        <w:tc>
          <w:tcPr>
            <w:tcW w:w="693" w:type="pct"/>
            <w:vAlign w:val="center"/>
          </w:tcPr>
          <w:p w14:paraId="20C95493"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66BE513C"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2E3F4FBA" w14:textId="77777777" w:rsidR="00375A9B" w:rsidRPr="00DB1578" w:rsidRDefault="00375A9B" w:rsidP="00375A9B">
            <w:pPr>
              <w:rPr>
                <w:rFonts w:asciiTheme="minorHAnsi" w:hAnsiTheme="minorHAnsi" w:cstheme="minorHAnsi"/>
                <w:b/>
                <w:sz w:val="20"/>
                <w:szCs w:val="20"/>
              </w:rPr>
            </w:pPr>
          </w:p>
        </w:tc>
      </w:tr>
      <w:tr w:rsidR="00375A9B" w:rsidRPr="00DB1578" w14:paraId="64F45DAA" w14:textId="77777777" w:rsidTr="00375A9B">
        <w:trPr>
          <w:cantSplit/>
          <w:trHeight w:val="440"/>
          <w:jc w:val="center"/>
        </w:trPr>
        <w:tc>
          <w:tcPr>
            <w:tcW w:w="638" w:type="pct"/>
            <w:vAlign w:val="center"/>
          </w:tcPr>
          <w:p w14:paraId="007FFFAD"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sz w:val="20"/>
                <w:szCs w:val="20"/>
              </w:rPr>
            </w:pPr>
          </w:p>
        </w:tc>
        <w:tc>
          <w:tcPr>
            <w:tcW w:w="2373" w:type="pct"/>
          </w:tcPr>
          <w:p w14:paraId="498048CB" w14:textId="77777777" w:rsidR="00375A9B" w:rsidRPr="00DB1578" w:rsidRDefault="00375A9B" w:rsidP="00375A9B">
            <w:pPr>
              <w:rPr>
                <w:rFonts w:asciiTheme="minorHAnsi" w:hAnsiTheme="minorHAnsi" w:cstheme="minorHAnsi"/>
                <w:bCs/>
                <w:sz w:val="20"/>
                <w:szCs w:val="20"/>
              </w:rPr>
            </w:pPr>
            <w:r w:rsidRPr="00DB1578">
              <w:rPr>
                <w:rFonts w:asciiTheme="minorHAnsi" w:hAnsiTheme="minorHAnsi" w:cstheme="minorHAnsi"/>
                <w:sz w:val="20"/>
                <w:szCs w:val="20"/>
              </w:rPr>
              <w:t xml:space="preserve">Υποστήριξη 64-bit </w:t>
            </w:r>
          </w:p>
        </w:tc>
        <w:tc>
          <w:tcPr>
            <w:tcW w:w="693" w:type="pct"/>
            <w:vAlign w:val="center"/>
          </w:tcPr>
          <w:p w14:paraId="59756F62"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093EED87"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4E2B0F3C" w14:textId="77777777" w:rsidR="00375A9B" w:rsidRPr="00DB1578" w:rsidRDefault="00375A9B" w:rsidP="00375A9B">
            <w:pPr>
              <w:rPr>
                <w:rFonts w:asciiTheme="minorHAnsi" w:hAnsiTheme="minorHAnsi" w:cstheme="minorHAnsi"/>
                <w:b/>
                <w:sz w:val="20"/>
                <w:szCs w:val="20"/>
              </w:rPr>
            </w:pPr>
          </w:p>
        </w:tc>
      </w:tr>
      <w:tr w:rsidR="00375A9B" w:rsidRPr="004C0AFC" w14:paraId="4D986965" w14:textId="77777777" w:rsidTr="00375A9B">
        <w:trPr>
          <w:cantSplit/>
          <w:trHeight w:val="241"/>
          <w:jc w:val="center"/>
        </w:trPr>
        <w:tc>
          <w:tcPr>
            <w:tcW w:w="638" w:type="pct"/>
            <w:shd w:val="clear" w:color="auto" w:fill="BFBFBF"/>
          </w:tcPr>
          <w:p w14:paraId="0DBA400B" w14:textId="77777777" w:rsidR="00375A9B" w:rsidRPr="00DB1578" w:rsidRDefault="00375A9B" w:rsidP="00375A9B">
            <w:pPr>
              <w:numPr>
                <w:ilvl w:val="0"/>
                <w:numId w:val="76"/>
              </w:numPr>
              <w:suppressAutoHyphens w:val="0"/>
              <w:spacing w:before="60" w:after="60"/>
              <w:jc w:val="left"/>
              <w:rPr>
                <w:rFonts w:asciiTheme="minorHAnsi" w:hAnsiTheme="minorHAnsi" w:cstheme="minorHAnsi"/>
                <w:b/>
                <w:bCs/>
                <w:sz w:val="20"/>
                <w:szCs w:val="20"/>
              </w:rPr>
            </w:pPr>
          </w:p>
        </w:tc>
        <w:tc>
          <w:tcPr>
            <w:tcW w:w="2373" w:type="pct"/>
            <w:shd w:val="clear" w:color="auto" w:fill="BFBFBF"/>
          </w:tcPr>
          <w:p w14:paraId="3D378E15" w14:textId="77777777" w:rsidR="00375A9B" w:rsidRPr="00DB1578" w:rsidRDefault="00375A9B" w:rsidP="00375A9B">
            <w:pPr>
              <w:rPr>
                <w:rFonts w:asciiTheme="minorHAnsi" w:hAnsiTheme="minorHAnsi" w:cstheme="minorHAnsi"/>
                <w:b/>
                <w:bCs/>
                <w:sz w:val="20"/>
                <w:szCs w:val="20"/>
                <w:lang w:val="el-GR"/>
              </w:rPr>
            </w:pPr>
            <w:r w:rsidRPr="00DB1578">
              <w:rPr>
                <w:rFonts w:asciiTheme="minorHAnsi" w:hAnsiTheme="minorHAnsi" w:cstheme="minorHAnsi"/>
                <w:b/>
                <w:bCs/>
                <w:sz w:val="20"/>
                <w:szCs w:val="20"/>
                <w:lang w:val="el-GR"/>
              </w:rPr>
              <w:t>Πρόσθετο δικτυακής ψηφιακής βίντεο εγγραφής</w:t>
            </w:r>
          </w:p>
        </w:tc>
        <w:tc>
          <w:tcPr>
            <w:tcW w:w="693" w:type="pct"/>
            <w:shd w:val="clear" w:color="auto" w:fill="BFBFBF"/>
            <w:vAlign w:val="center"/>
          </w:tcPr>
          <w:p w14:paraId="17529C4A" w14:textId="77777777" w:rsidR="00375A9B" w:rsidRPr="00DB1578" w:rsidRDefault="00375A9B" w:rsidP="00375A9B">
            <w:pPr>
              <w:jc w:val="center"/>
              <w:rPr>
                <w:rFonts w:asciiTheme="minorHAnsi" w:hAnsiTheme="minorHAnsi" w:cstheme="minorHAnsi"/>
                <w:b/>
                <w:bCs/>
                <w:sz w:val="20"/>
                <w:szCs w:val="20"/>
                <w:lang w:val="el-GR"/>
              </w:rPr>
            </w:pPr>
          </w:p>
        </w:tc>
        <w:tc>
          <w:tcPr>
            <w:tcW w:w="639" w:type="pct"/>
            <w:shd w:val="clear" w:color="auto" w:fill="BFBFBF"/>
            <w:vAlign w:val="center"/>
          </w:tcPr>
          <w:p w14:paraId="5742827F" w14:textId="77777777" w:rsidR="00375A9B" w:rsidRPr="00DB1578" w:rsidRDefault="00375A9B" w:rsidP="00375A9B">
            <w:pPr>
              <w:rPr>
                <w:rFonts w:asciiTheme="minorHAnsi" w:hAnsiTheme="minorHAnsi" w:cstheme="minorHAnsi"/>
                <w:b/>
                <w:sz w:val="20"/>
                <w:szCs w:val="20"/>
                <w:lang w:val="el-GR"/>
              </w:rPr>
            </w:pPr>
          </w:p>
        </w:tc>
        <w:tc>
          <w:tcPr>
            <w:tcW w:w="657" w:type="pct"/>
            <w:shd w:val="clear" w:color="auto" w:fill="BFBFBF"/>
            <w:vAlign w:val="center"/>
          </w:tcPr>
          <w:p w14:paraId="2D952425" w14:textId="77777777" w:rsidR="00375A9B" w:rsidRPr="00DB1578" w:rsidRDefault="00375A9B" w:rsidP="00375A9B">
            <w:pPr>
              <w:rPr>
                <w:rFonts w:asciiTheme="minorHAnsi" w:hAnsiTheme="minorHAnsi" w:cstheme="minorHAnsi"/>
                <w:b/>
                <w:sz w:val="20"/>
                <w:szCs w:val="20"/>
                <w:lang w:val="el-GR"/>
              </w:rPr>
            </w:pPr>
          </w:p>
        </w:tc>
      </w:tr>
      <w:tr w:rsidR="00375A9B" w:rsidRPr="00DB1578" w14:paraId="1AC68FBD" w14:textId="77777777" w:rsidTr="00375A9B">
        <w:trPr>
          <w:cantSplit/>
          <w:trHeight w:val="440"/>
          <w:jc w:val="center"/>
        </w:trPr>
        <w:tc>
          <w:tcPr>
            <w:tcW w:w="638" w:type="pct"/>
          </w:tcPr>
          <w:p w14:paraId="6B102C3E"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lang w:val="el-GR"/>
              </w:rPr>
            </w:pPr>
          </w:p>
        </w:tc>
        <w:tc>
          <w:tcPr>
            <w:tcW w:w="2373" w:type="pct"/>
          </w:tcPr>
          <w:p w14:paraId="667E3D95"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n-US"/>
              </w:rPr>
              <w:t>T</w:t>
            </w:r>
            <w:r w:rsidRPr="00DB1578">
              <w:rPr>
                <w:rFonts w:asciiTheme="minorHAnsi" w:hAnsiTheme="minorHAnsi" w:cstheme="minorHAnsi"/>
                <w:bCs/>
                <w:sz w:val="20"/>
                <w:szCs w:val="20"/>
                <w:lang w:val="el-GR"/>
              </w:rPr>
              <w:t>ο λογισμικό θα περιλαμβάνει πρόσθετο δικτυακής ψηφιακής βίντεο εγγραφής (</w:t>
            </w:r>
            <w:r w:rsidRPr="00DB1578">
              <w:rPr>
                <w:rFonts w:asciiTheme="minorHAnsi" w:hAnsiTheme="minorHAnsi" w:cstheme="minorHAnsi"/>
                <w:bCs/>
                <w:sz w:val="20"/>
                <w:szCs w:val="20"/>
              </w:rPr>
              <w:t>network</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rPr>
              <w:t>Digital</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rPr>
              <w:t>Video</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rPr>
              <w:t>Recorder</w:t>
            </w:r>
            <w:r w:rsidRPr="00DB1578">
              <w:rPr>
                <w:rFonts w:asciiTheme="minorHAnsi" w:hAnsiTheme="minorHAnsi" w:cstheme="minorHAnsi"/>
                <w:bCs/>
                <w:sz w:val="20"/>
                <w:szCs w:val="20"/>
                <w:lang w:val="el-GR"/>
              </w:rPr>
              <w:t>)</w:t>
            </w:r>
          </w:p>
        </w:tc>
        <w:tc>
          <w:tcPr>
            <w:tcW w:w="693" w:type="pct"/>
            <w:vAlign w:val="center"/>
          </w:tcPr>
          <w:p w14:paraId="140D6F19"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626BD01F"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5D1C1E62" w14:textId="77777777" w:rsidR="00375A9B" w:rsidRPr="00DB1578" w:rsidRDefault="00375A9B" w:rsidP="00375A9B">
            <w:pPr>
              <w:rPr>
                <w:rFonts w:asciiTheme="minorHAnsi" w:hAnsiTheme="minorHAnsi" w:cstheme="minorHAnsi"/>
                <w:b/>
                <w:sz w:val="20"/>
                <w:szCs w:val="20"/>
              </w:rPr>
            </w:pPr>
          </w:p>
        </w:tc>
      </w:tr>
      <w:tr w:rsidR="00375A9B" w:rsidRPr="00DB1578" w14:paraId="2D643CDA" w14:textId="77777777" w:rsidTr="00375A9B">
        <w:trPr>
          <w:cantSplit/>
          <w:trHeight w:val="440"/>
          <w:jc w:val="center"/>
        </w:trPr>
        <w:tc>
          <w:tcPr>
            <w:tcW w:w="638" w:type="pct"/>
          </w:tcPr>
          <w:p w14:paraId="4E84FBFC"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5EC3C079"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l-GR"/>
              </w:rPr>
              <w:t>Προσωρινή αποθήκευση ζωντανής μετάδοσης και διάθεση προς αναπαραγωγή</w:t>
            </w:r>
          </w:p>
        </w:tc>
        <w:tc>
          <w:tcPr>
            <w:tcW w:w="693" w:type="pct"/>
            <w:vAlign w:val="center"/>
          </w:tcPr>
          <w:p w14:paraId="16BBB834"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3A9658FD"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34E0C14B" w14:textId="77777777" w:rsidR="00375A9B" w:rsidRPr="00DB1578" w:rsidRDefault="00375A9B" w:rsidP="00375A9B">
            <w:pPr>
              <w:rPr>
                <w:rFonts w:asciiTheme="minorHAnsi" w:hAnsiTheme="minorHAnsi" w:cstheme="minorHAnsi"/>
                <w:b/>
                <w:sz w:val="20"/>
                <w:szCs w:val="20"/>
              </w:rPr>
            </w:pPr>
          </w:p>
        </w:tc>
      </w:tr>
      <w:tr w:rsidR="00375A9B" w:rsidRPr="00DB1578" w14:paraId="6376309C" w14:textId="77777777" w:rsidTr="00375A9B">
        <w:trPr>
          <w:cantSplit/>
          <w:trHeight w:val="440"/>
          <w:jc w:val="center"/>
        </w:trPr>
        <w:tc>
          <w:tcPr>
            <w:tcW w:w="638" w:type="pct"/>
          </w:tcPr>
          <w:p w14:paraId="797F5288"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248E155B"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l-GR"/>
              </w:rPr>
              <w:t>Δυνατότητες χειρισμού της ροής της ζωντανής μετάδοσης με χρονική μετατόπιση, παύση και επαναφορά στην ζωντανή μετάδοση</w:t>
            </w:r>
          </w:p>
        </w:tc>
        <w:tc>
          <w:tcPr>
            <w:tcW w:w="693" w:type="pct"/>
            <w:vAlign w:val="center"/>
          </w:tcPr>
          <w:p w14:paraId="79D617E6"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lang w:val="en-US"/>
              </w:rPr>
              <w:t>NAI</w:t>
            </w:r>
          </w:p>
        </w:tc>
        <w:tc>
          <w:tcPr>
            <w:tcW w:w="639" w:type="pct"/>
            <w:vAlign w:val="center"/>
          </w:tcPr>
          <w:p w14:paraId="255FDC93"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699DBD5B" w14:textId="77777777" w:rsidR="00375A9B" w:rsidRPr="00DB1578" w:rsidRDefault="00375A9B" w:rsidP="00375A9B">
            <w:pPr>
              <w:rPr>
                <w:rFonts w:asciiTheme="minorHAnsi" w:hAnsiTheme="minorHAnsi" w:cstheme="minorHAnsi"/>
                <w:b/>
                <w:sz w:val="20"/>
                <w:szCs w:val="20"/>
              </w:rPr>
            </w:pPr>
          </w:p>
        </w:tc>
      </w:tr>
      <w:tr w:rsidR="00375A9B" w:rsidRPr="00DB1578" w14:paraId="1A42B18A" w14:textId="77777777" w:rsidTr="00375A9B">
        <w:trPr>
          <w:cantSplit/>
          <w:trHeight w:val="271"/>
          <w:jc w:val="center"/>
        </w:trPr>
        <w:tc>
          <w:tcPr>
            <w:tcW w:w="638" w:type="pct"/>
            <w:shd w:val="clear" w:color="auto" w:fill="BFBFBF"/>
          </w:tcPr>
          <w:p w14:paraId="4833C7BC" w14:textId="77777777" w:rsidR="00375A9B" w:rsidRPr="00DB1578" w:rsidRDefault="00375A9B" w:rsidP="00375A9B">
            <w:pPr>
              <w:numPr>
                <w:ilvl w:val="0"/>
                <w:numId w:val="76"/>
              </w:numPr>
              <w:suppressAutoHyphens w:val="0"/>
              <w:spacing w:before="60" w:after="60"/>
              <w:jc w:val="left"/>
              <w:rPr>
                <w:rFonts w:asciiTheme="minorHAnsi" w:hAnsiTheme="minorHAnsi" w:cstheme="minorHAnsi"/>
                <w:b/>
                <w:bCs/>
                <w:sz w:val="20"/>
                <w:szCs w:val="20"/>
              </w:rPr>
            </w:pPr>
          </w:p>
        </w:tc>
        <w:tc>
          <w:tcPr>
            <w:tcW w:w="2373" w:type="pct"/>
            <w:shd w:val="clear" w:color="auto" w:fill="BFBFBF"/>
          </w:tcPr>
          <w:p w14:paraId="058242D4" w14:textId="77777777" w:rsidR="00375A9B" w:rsidRPr="00DB1578" w:rsidRDefault="00375A9B" w:rsidP="00375A9B">
            <w:pPr>
              <w:rPr>
                <w:rFonts w:asciiTheme="minorHAnsi" w:hAnsiTheme="minorHAnsi" w:cstheme="minorHAnsi"/>
                <w:b/>
                <w:bCs/>
                <w:sz w:val="20"/>
                <w:szCs w:val="20"/>
              </w:rPr>
            </w:pPr>
            <w:r w:rsidRPr="00DB1578">
              <w:rPr>
                <w:rFonts w:asciiTheme="minorHAnsi" w:hAnsiTheme="minorHAnsi" w:cstheme="minorHAnsi"/>
                <w:b/>
                <w:bCs/>
                <w:sz w:val="20"/>
                <w:szCs w:val="20"/>
              </w:rPr>
              <w:t xml:space="preserve">Πρόσθετο διακωδικοποίησης </w:t>
            </w:r>
          </w:p>
        </w:tc>
        <w:tc>
          <w:tcPr>
            <w:tcW w:w="693" w:type="pct"/>
            <w:shd w:val="clear" w:color="auto" w:fill="BFBFBF"/>
            <w:vAlign w:val="center"/>
          </w:tcPr>
          <w:p w14:paraId="714A7616" w14:textId="77777777" w:rsidR="00375A9B" w:rsidRPr="00DB1578" w:rsidRDefault="00375A9B" w:rsidP="00375A9B">
            <w:pPr>
              <w:jc w:val="center"/>
              <w:rPr>
                <w:rFonts w:asciiTheme="minorHAnsi" w:hAnsiTheme="minorHAnsi" w:cstheme="minorHAnsi"/>
                <w:b/>
                <w:bCs/>
                <w:sz w:val="20"/>
                <w:szCs w:val="20"/>
              </w:rPr>
            </w:pPr>
          </w:p>
        </w:tc>
        <w:tc>
          <w:tcPr>
            <w:tcW w:w="639" w:type="pct"/>
            <w:shd w:val="clear" w:color="auto" w:fill="BFBFBF"/>
            <w:vAlign w:val="center"/>
          </w:tcPr>
          <w:p w14:paraId="50A1173D" w14:textId="77777777" w:rsidR="00375A9B" w:rsidRPr="00DB1578" w:rsidRDefault="00375A9B" w:rsidP="00375A9B">
            <w:pPr>
              <w:rPr>
                <w:rFonts w:asciiTheme="minorHAnsi" w:hAnsiTheme="minorHAnsi" w:cstheme="minorHAnsi"/>
                <w:b/>
                <w:sz w:val="20"/>
                <w:szCs w:val="20"/>
              </w:rPr>
            </w:pPr>
          </w:p>
        </w:tc>
        <w:tc>
          <w:tcPr>
            <w:tcW w:w="657" w:type="pct"/>
            <w:shd w:val="clear" w:color="auto" w:fill="BFBFBF"/>
            <w:vAlign w:val="center"/>
          </w:tcPr>
          <w:p w14:paraId="4F0552B4" w14:textId="77777777" w:rsidR="00375A9B" w:rsidRPr="00DB1578" w:rsidRDefault="00375A9B" w:rsidP="00375A9B">
            <w:pPr>
              <w:rPr>
                <w:rFonts w:asciiTheme="minorHAnsi" w:hAnsiTheme="minorHAnsi" w:cstheme="minorHAnsi"/>
                <w:b/>
                <w:sz w:val="20"/>
                <w:szCs w:val="20"/>
              </w:rPr>
            </w:pPr>
          </w:p>
        </w:tc>
      </w:tr>
      <w:tr w:rsidR="00375A9B" w:rsidRPr="00DB1578" w14:paraId="5AB2BCDD" w14:textId="77777777" w:rsidTr="00375A9B">
        <w:trPr>
          <w:cantSplit/>
          <w:trHeight w:val="440"/>
          <w:jc w:val="center"/>
        </w:trPr>
        <w:tc>
          <w:tcPr>
            <w:tcW w:w="638" w:type="pct"/>
          </w:tcPr>
          <w:p w14:paraId="0BA1AF10"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54C5A791"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n-US"/>
              </w:rPr>
              <w:t>T</w:t>
            </w:r>
            <w:r w:rsidRPr="00DB1578">
              <w:rPr>
                <w:rFonts w:asciiTheme="minorHAnsi" w:hAnsiTheme="minorHAnsi" w:cstheme="minorHAnsi"/>
                <w:bCs/>
                <w:sz w:val="20"/>
                <w:szCs w:val="20"/>
                <w:lang w:val="el-GR"/>
              </w:rPr>
              <w:t>ο λογισμικό θα περιλαμβάνει πρόσθετο διακωδικοποίησης (</w:t>
            </w:r>
            <w:r w:rsidRPr="00DB1578">
              <w:rPr>
                <w:rFonts w:asciiTheme="minorHAnsi" w:hAnsiTheme="minorHAnsi" w:cstheme="minorHAnsi"/>
                <w:bCs/>
                <w:sz w:val="20"/>
                <w:szCs w:val="20"/>
              </w:rPr>
              <w:t>Video</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rPr>
              <w:t>Server</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rPr>
              <w:t>Transcoder</w:t>
            </w:r>
            <w:r w:rsidRPr="00DB1578">
              <w:rPr>
                <w:rFonts w:asciiTheme="minorHAnsi" w:hAnsiTheme="minorHAnsi" w:cstheme="minorHAnsi"/>
                <w:bCs/>
                <w:sz w:val="20"/>
                <w:szCs w:val="20"/>
                <w:lang w:val="el-GR"/>
              </w:rPr>
              <w:t>)</w:t>
            </w:r>
          </w:p>
        </w:tc>
        <w:tc>
          <w:tcPr>
            <w:tcW w:w="693" w:type="pct"/>
            <w:vAlign w:val="center"/>
          </w:tcPr>
          <w:p w14:paraId="3DBA4CB4"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2F1D65DD"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15D9AC46" w14:textId="77777777" w:rsidR="00375A9B" w:rsidRPr="00DB1578" w:rsidRDefault="00375A9B" w:rsidP="00375A9B">
            <w:pPr>
              <w:rPr>
                <w:rFonts w:asciiTheme="minorHAnsi" w:hAnsiTheme="minorHAnsi" w:cstheme="minorHAnsi"/>
                <w:b/>
                <w:sz w:val="20"/>
                <w:szCs w:val="20"/>
              </w:rPr>
            </w:pPr>
          </w:p>
        </w:tc>
      </w:tr>
      <w:tr w:rsidR="00375A9B" w:rsidRPr="00DB1578" w14:paraId="508E4BCD" w14:textId="77777777" w:rsidTr="00375A9B">
        <w:trPr>
          <w:cantSplit/>
          <w:trHeight w:val="440"/>
          <w:jc w:val="center"/>
        </w:trPr>
        <w:tc>
          <w:tcPr>
            <w:tcW w:w="638" w:type="pct"/>
          </w:tcPr>
          <w:p w14:paraId="16045669"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3F73B1BE" w14:textId="77777777" w:rsidR="00375A9B" w:rsidRPr="00DB1578" w:rsidRDefault="00375A9B" w:rsidP="00375A9B">
            <w:pPr>
              <w:rPr>
                <w:rFonts w:asciiTheme="minorHAnsi" w:hAnsiTheme="minorHAnsi" w:cstheme="minorHAnsi"/>
                <w:bCs/>
                <w:sz w:val="20"/>
                <w:szCs w:val="20"/>
              </w:rPr>
            </w:pPr>
            <w:r w:rsidRPr="00DB1578">
              <w:rPr>
                <w:rFonts w:asciiTheme="minorHAnsi" w:hAnsiTheme="minorHAnsi" w:cstheme="minorHAnsi"/>
                <w:bCs/>
                <w:sz w:val="20"/>
                <w:szCs w:val="20"/>
              </w:rPr>
              <w:t xml:space="preserve">Υποστήριξη </w:t>
            </w:r>
            <w:r w:rsidRPr="00DB1578">
              <w:rPr>
                <w:rFonts w:asciiTheme="minorHAnsi" w:hAnsiTheme="minorHAnsi" w:cstheme="minorHAnsi"/>
                <w:sz w:val="20"/>
                <w:szCs w:val="20"/>
              </w:rPr>
              <w:t>προσαρμόσιμου ρυθμού μετάδοσης (</w:t>
            </w:r>
            <w:r w:rsidRPr="00DB1578">
              <w:rPr>
                <w:rFonts w:asciiTheme="minorHAnsi" w:hAnsiTheme="minorHAnsi" w:cstheme="minorHAnsi"/>
                <w:sz w:val="20"/>
                <w:szCs w:val="20"/>
                <w:lang w:val="en-US"/>
              </w:rPr>
              <w:t>adaptive</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bitrate</w:t>
            </w:r>
            <w:r w:rsidRPr="00DB1578">
              <w:rPr>
                <w:rFonts w:asciiTheme="minorHAnsi" w:hAnsiTheme="minorHAnsi" w:cstheme="minorHAnsi"/>
                <w:sz w:val="20"/>
                <w:szCs w:val="20"/>
              </w:rPr>
              <w:t xml:space="preserve">) τουλάχιστον για </w:t>
            </w:r>
            <w:r w:rsidRPr="00DB1578">
              <w:rPr>
                <w:rFonts w:asciiTheme="minorHAnsi" w:hAnsiTheme="minorHAnsi" w:cstheme="minorHAnsi"/>
                <w:sz w:val="20"/>
                <w:szCs w:val="20"/>
                <w:lang w:val="en-US"/>
              </w:rPr>
              <w:t>Flash</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RTMP</w:t>
            </w:r>
            <w:r w:rsidRPr="00DB1578">
              <w:rPr>
                <w:rFonts w:asciiTheme="minorHAnsi" w:hAnsiTheme="minorHAnsi" w:cstheme="minorHAnsi"/>
                <w:sz w:val="20"/>
                <w:szCs w:val="20"/>
              </w:rPr>
              <w:t xml:space="preserve"> και </w:t>
            </w:r>
            <w:r w:rsidRPr="00DB1578">
              <w:rPr>
                <w:rFonts w:asciiTheme="minorHAnsi" w:hAnsiTheme="minorHAnsi" w:cstheme="minorHAnsi"/>
                <w:sz w:val="20"/>
                <w:szCs w:val="20"/>
                <w:lang w:val="en-US"/>
              </w:rPr>
              <w:t>HTTP</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Dynamic</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Streaming</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Apple</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HLS</w:t>
            </w:r>
            <w:r w:rsidRPr="00DB1578">
              <w:rPr>
                <w:rFonts w:asciiTheme="minorHAnsi" w:hAnsiTheme="minorHAnsi" w:cstheme="minorHAnsi"/>
                <w:sz w:val="20"/>
                <w:szCs w:val="20"/>
              </w:rPr>
              <w:t xml:space="preserve">, και </w:t>
            </w:r>
            <w:r w:rsidRPr="00DB1578">
              <w:rPr>
                <w:rFonts w:asciiTheme="minorHAnsi" w:hAnsiTheme="minorHAnsi" w:cstheme="minorHAnsi"/>
                <w:sz w:val="20"/>
                <w:szCs w:val="20"/>
                <w:lang w:val="en-US"/>
              </w:rPr>
              <w:t>Silverlight</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Smooth</w:t>
            </w:r>
            <w:r w:rsidRPr="00DB1578">
              <w:rPr>
                <w:rFonts w:asciiTheme="minorHAnsi" w:hAnsiTheme="minorHAnsi" w:cstheme="minorHAnsi"/>
                <w:sz w:val="20"/>
                <w:szCs w:val="20"/>
              </w:rPr>
              <w:t xml:space="preserve"> </w:t>
            </w:r>
            <w:r w:rsidRPr="00DB1578">
              <w:rPr>
                <w:rFonts w:asciiTheme="minorHAnsi" w:hAnsiTheme="minorHAnsi" w:cstheme="minorHAnsi"/>
                <w:sz w:val="20"/>
                <w:szCs w:val="20"/>
                <w:lang w:val="en-US"/>
              </w:rPr>
              <w:t>Streaming</w:t>
            </w:r>
          </w:p>
        </w:tc>
        <w:tc>
          <w:tcPr>
            <w:tcW w:w="693" w:type="pct"/>
            <w:vAlign w:val="center"/>
          </w:tcPr>
          <w:p w14:paraId="54769752"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649801B3"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368612DC" w14:textId="77777777" w:rsidR="00375A9B" w:rsidRPr="00DB1578" w:rsidRDefault="00375A9B" w:rsidP="00375A9B">
            <w:pPr>
              <w:rPr>
                <w:rFonts w:asciiTheme="minorHAnsi" w:hAnsiTheme="minorHAnsi" w:cstheme="minorHAnsi"/>
                <w:b/>
                <w:sz w:val="20"/>
                <w:szCs w:val="20"/>
              </w:rPr>
            </w:pPr>
          </w:p>
        </w:tc>
      </w:tr>
      <w:tr w:rsidR="00375A9B" w:rsidRPr="00DB1578" w14:paraId="5C538D63" w14:textId="77777777" w:rsidTr="00375A9B">
        <w:trPr>
          <w:cantSplit/>
          <w:trHeight w:val="440"/>
          <w:jc w:val="center"/>
        </w:trPr>
        <w:tc>
          <w:tcPr>
            <w:tcW w:w="638" w:type="pct"/>
          </w:tcPr>
          <w:p w14:paraId="7DFED50E"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34407545" w14:textId="77777777" w:rsidR="00375A9B" w:rsidRPr="00DB1578" w:rsidRDefault="00375A9B" w:rsidP="00375A9B">
            <w:pPr>
              <w:rPr>
                <w:rFonts w:asciiTheme="minorHAnsi" w:hAnsiTheme="minorHAnsi" w:cstheme="minorHAnsi"/>
                <w:bCs/>
                <w:sz w:val="20"/>
                <w:szCs w:val="20"/>
                <w:lang w:val="el-GR"/>
              </w:rPr>
            </w:pPr>
            <w:r w:rsidRPr="00DB1578">
              <w:rPr>
                <w:rFonts w:asciiTheme="minorHAnsi" w:hAnsiTheme="minorHAnsi" w:cstheme="minorHAnsi"/>
                <w:bCs/>
                <w:sz w:val="20"/>
                <w:szCs w:val="20"/>
                <w:lang w:val="el-GR"/>
              </w:rPr>
              <w:t>Υποστήριξη μη-</w:t>
            </w:r>
            <w:r w:rsidRPr="00DB1578">
              <w:rPr>
                <w:rFonts w:asciiTheme="minorHAnsi" w:hAnsiTheme="minorHAnsi" w:cstheme="minorHAnsi"/>
                <w:sz w:val="20"/>
                <w:szCs w:val="20"/>
                <w:lang w:val="el-GR"/>
              </w:rPr>
              <w:t>προσαρμόσιμου ρυθμού μετάδοσης (</w:t>
            </w:r>
            <w:r w:rsidRPr="00DB1578">
              <w:rPr>
                <w:rFonts w:asciiTheme="minorHAnsi" w:hAnsiTheme="minorHAnsi" w:cstheme="minorHAnsi"/>
                <w:sz w:val="20"/>
                <w:szCs w:val="20"/>
                <w:lang w:val="en-US"/>
              </w:rPr>
              <w:t>non</w:t>
            </w:r>
            <w:r w:rsidRPr="00DB1578">
              <w:rPr>
                <w:rFonts w:asciiTheme="minorHAnsi" w:hAnsiTheme="minorHAnsi" w:cstheme="minorHAnsi"/>
                <w:sz w:val="20"/>
                <w:szCs w:val="20"/>
                <w:lang w:val="el-GR"/>
              </w:rPr>
              <w:t>-</w:t>
            </w:r>
            <w:r w:rsidRPr="00DB1578">
              <w:rPr>
                <w:rFonts w:asciiTheme="minorHAnsi" w:hAnsiTheme="minorHAnsi" w:cstheme="minorHAnsi"/>
                <w:sz w:val="20"/>
                <w:szCs w:val="20"/>
                <w:lang w:val="en-US"/>
              </w:rPr>
              <w:t>adaptive</w:t>
            </w:r>
            <w:r w:rsidRPr="00DB1578">
              <w:rPr>
                <w:rFonts w:asciiTheme="minorHAnsi" w:hAnsiTheme="minorHAnsi" w:cstheme="minorHAnsi"/>
                <w:sz w:val="20"/>
                <w:szCs w:val="20"/>
                <w:lang w:val="el-GR"/>
              </w:rPr>
              <w:t xml:space="preserve"> </w:t>
            </w:r>
            <w:r w:rsidRPr="00DB1578">
              <w:rPr>
                <w:rFonts w:asciiTheme="minorHAnsi" w:hAnsiTheme="minorHAnsi" w:cstheme="minorHAnsi"/>
                <w:sz w:val="20"/>
                <w:szCs w:val="20"/>
                <w:lang w:val="en-US"/>
              </w:rPr>
              <w:t>bitrate</w:t>
            </w:r>
            <w:r w:rsidRPr="00DB1578">
              <w:rPr>
                <w:rFonts w:asciiTheme="minorHAnsi" w:hAnsiTheme="minorHAnsi" w:cstheme="minorHAnsi"/>
                <w:sz w:val="20"/>
                <w:szCs w:val="20"/>
                <w:lang w:val="el-GR"/>
              </w:rPr>
              <w:t xml:space="preserve">) τουλάχιστον για </w:t>
            </w:r>
            <w:r w:rsidRPr="00DB1578">
              <w:rPr>
                <w:rFonts w:asciiTheme="minorHAnsi" w:hAnsiTheme="minorHAnsi" w:cstheme="minorHAnsi"/>
                <w:sz w:val="20"/>
                <w:szCs w:val="20"/>
              </w:rPr>
              <w:t>RTMP</w:t>
            </w:r>
            <w:r w:rsidRPr="00DB1578">
              <w:rPr>
                <w:rFonts w:asciiTheme="minorHAnsi" w:hAnsiTheme="minorHAnsi" w:cstheme="minorHAnsi"/>
                <w:sz w:val="20"/>
                <w:szCs w:val="20"/>
                <w:lang w:val="el-GR"/>
              </w:rPr>
              <w:t xml:space="preserve">, </w:t>
            </w:r>
            <w:r w:rsidRPr="00DB1578">
              <w:rPr>
                <w:rFonts w:asciiTheme="minorHAnsi" w:hAnsiTheme="minorHAnsi" w:cstheme="minorHAnsi"/>
                <w:sz w:val="20"/>
                <w:szCs w:val="20"/>
              </w:rPr>
              <w:t>RTSP</w:t>
            </w:r>
            <w:r w:rsidRPr="00DB1578">
              <w:rPr>
                <w:rFonts w:asciiTheme="minorHAnsi" w:hAnsiTheme="minorHAnsi" w:cstheme="minorHAnsi"/>
                <w:sz w:val="20"/>
                <w:szCs w:val="20"/>
                <w:lang w:val="el-GR"/>
              </w:rPr>
              <w:t>/</w:t>
            </w:r>
            <w:r w:rsidRPr="00DB1578">
              <w:rPr>
                <w:rFonts w:asciiTheme="minorHAnsi" w:hAnsiTheme="minorHAnsi" w:cstheme="minorHAnsi"/>
                <w:sz w:val="20"/>
                <w:szCs w:val="20"/>
              </w:rPr>
              <w:t>RTP</w:t>
            </w:r>
            <w:r w:rsidRPr="00DB1578">
              <w:rPr>
                <w:rFonts w:asciiTheme="minorHAnsi" w:hAnsiTheme="minorHAnsi" w:cstheme="minorHAnsi"/>
                <w:sz w:val="20"/>
                <w:szCs w:val="20"/>
                <w:lang w:val="el-GR"/>
              </w:rPr>
              <w:t xml:space="preserve">, </w:t>
            </w:r>
            <w:r w:rsidRPr="00DB1578">
              <w:rPr>
                <w:rFonts w:asciiTheme="minorHAnsi" w:hAnsiTheme="minorHAnsi" w:cstheme="minorHAnsi"/>
                <w:sz w:val="20"/>
                <w:szCs w:val="20"/>
              </w:rPr>
              <w:t>MPEG</w:t>
            </w:r>
            <w:r w:rsidRPr="00DB1578">
              <w:rPr>
                <w:rFonts w:asciiTheme="minorHAnsi" w:hAnsiTheme="minorHAnsi" w:cstheme="minorHAnsi"/>
                <w:sz w:val="20"/>
                <w:szCs w:val="20"/>
                <w:lang w:val="el-GR"/>
              </w:rPr>
              <w:t>-</w:t>
            </w:r>
            <w:r w:rsidRPr="00DB1578">
              <w:rPr>
                <w:rFonts w:asciiTheme="minorHAnsi" w:hAnsiTheme="minorHAnsi" w:cstheme="minorHAnsi"/>
                <w:sz w:val="20"/>
                <w:szCs w:val="20"/>
              </w:rPr>
              <w:t>TS</w:t>
            </w:r>
            <w:r w:rsidRPr="00DB1578">
              <w:rPr>
                <w:rFonts w:asciiTheme="minorHAnsi" w:hAnsiTheme="minorHAnsi" w:cstheme="minorHAnsi"/>
                <w:sz w:val="20"/>
                <w:szCs w:val="20"/>
                <w:lang w:val="el-GR"/>
              </w:rPr>
              <w:t xml:space="preserve">, και </w:t>
            </w:r>
            <w:r w:rsidRPr="00DB1578">
              <w:rPr>
                <w:rFonts w:asciiTheme="minorHAnsi" w:hAnsiTheme="minorHAnsi" w:cstheme="minorHAnsi"/>
                <w:sz w:val="20"/>
                <w:szCs w:val="20"/>
              </w:rPr>
              <w:t>HTTP</w:t>
            </w:r>
          </w:p>
        </w:tc>
        <w:tc>
          <w:tcPr>
            <w:tcW w:w="693" w:type="pct"/>
            <w:vAlign w:val="center"/>
          </w:tcPr>
          <w:p w14:paraId="27DFA339"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49857C4D"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20FE7176" w14:textId="77777777" w:rsidR="00375A9B" w:rsidRPr="00DB1578" w:rsidRDefault="00375A9B" w:rsidP="00375A9B">
            <w:pPr>
              <w:rPr>
                <w:rFonts w:asciiTheme="minorHAnsi" w:hAnsiTheme="minorHAnsi" w:cstheme="minorHAnsi"/>
                <w:b/>
                <w:sz w:val="20"/>
                <w:szCs w:val="20"/>
              </w:rPr>
            </w:pPr>
          </w:p>
        </w:tc>
      </w:tr>
      <w:tr w:rsidR="00375A9B" w:rsidRPr="00DB1578" w14:paraId="06FEA5FF" w14:textId="77777777" w:rsidTr="00375A9B">
        <w:trPr>
          <w:cantSplit/>
          <w:trHeight w:val="440"/>
          <w:jc w:val="center"/>
        </w:trPr>
        <w:tc>
          <w:tcPr>
            <w:tcW w:w="638" w:type="pct"/>
          </w:tcPr>
          <w:p w14:paraId="0C6400C9"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737ECF1F" w14:textId="77777777" w:rsidR="00375A9B" w:rsidRPr="00DB1578" w:rsidRDefault="00375A9B" w:rsidP="00375A9B">
            <w:pPr>
              <w:rPr>
                <w:rFonts w:asciiTheme="minorHAnsi" w:hAnsiTheme="minorHAnsi" w:cstheme="minorHAnsi"/>
                <w:sz w:val="20"/>
                <w:szCs w:val="20"/>
                <w:lang w:val="en-US"/>
              </w:rPr>
            </w:pPr>
            <w:r w:rsidRPr="00DB1578">
              <w:rPr>
                <w:rFonts w:asciiTheme="minorHAnsi" w:hAnsiTheme="minorHAnsi" w:cstheme="minorHAnsi"/>
                <w:bCs/>
                <w:sz w:val="20"/>
                <w:szCs w:val="20"/>
              </w:rPr>
              <w:t>Αποκωδικοποίηση (</w:t>
            </w:r>
            <w:r w:rsidRPr="00DB1578">
              <w:rPr>
                <w:rFonts w:asciiTheme="minorHAnsi" w:hAnsiTheme="minorHAnsi" w:cstheme="minorHAnsi"/>
                <w:bCs/>
                <w:sz w:val="20"/>
                <w:szCs w:val="20"/>
                <w:lang w:val="en-US"/>
              </w:rPr>
              <w:t xml:space="preserve">Decoding) </w:t>
            </w:r>
            <w:r w:rsidRPr="00DB1578">
              <w:rPr>
                <w:rFonts w:asciiTheme="minorHAnsi" w:hAnsiTheme="minorHAnsi" w:cstheme="minorHAnsi"/>
                <w:bCs/>
                <w:sz w:val="20"/>
                <w:szCs w:val="20"/>
              </w:rPr>
              <w:t>Βίντεο</w:t>
            </w:r>
            <w:r w:rsidRPr="00DB1578">
              <w:rPr>
                <w:rFonts w:asciiTheme="minorHAnsi" w:hAnsiTheme="minorHAnsi" w:cstheme="minorHAnsi"/>
                <w:sz w:val="20"/>
                <w:szCs w:val="20"/>
              </w:rPr>
              <w:t>:</w:t>
            </w:r>
          </w:p>
          <w:p w14:paraId="62DCC9A0" w14:textId="77777777" w:rsidR="00375A9B" w:rsidRPr="00DB1578" w:rsidRDefault="00375A9B" w:rsidP="00375A9B">
            <w:pPr>
              <w:rPr>
                <w:rFonts w:asciiTheme="minorHAnsi" w:hAnsiTheme="minorHAnsi" w:cstheme="minorHAnsi"/>
                <w:bCs/>
                <w:sz w:val="20"/>
                <w:szCs w:val="20"/>
                <w:lang w:val="en-US"/>
              </w:rPr>
            </w:pPr>
            <w:r w:rsidRPr="00DB1578">
              <w:rPr>
                <w:rFonts w:asciiTheme="minorHAnsi" w:hAnsiTheme="minorHAnsi" w:cstheme="minorHAnsi"/>
                <w:sz w:val="20"/>
                <w:szCs w:val="20"/>
                <w:lang w:val="en-US"/>
              </w:rPr>
              <w:t xml:space="preserve"> MPEG2, MPEG4 Part 2, H.264/AVC</w:t>
            </w:r>
          </w:p>
        </w:tc>
        <w:tc>
          <w:tcPr>
            <w:tcW w:w="693" w:type="pct"/>
            <w:vAlign w:val="center"/>
          </w:tcPr>
          <w:p w14:paraId="4B2FF895"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0A6056D5"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2CEFCFAB" w14:textId="77777777" w:rsidR="00375A9B" w:rsidRPr="00DB1578" w:rsidRDefault="00375A9B" w:rsidP="00375A9B">
            <w:pPr>
              <w:rPr>
                <w:rFonts w:asciiTheme="minorHAnsi" w:hAnsiTheme="minorHAnsi" w:cstheme="minorHAnsi"/>
                <w:b/>
                <w:sz w:val="20"/>
                <w:szCs w:val="20"/>
              </w:rPr>
            </w:pPr>
          </w:p>
        </w:tc>
      </w:tr>
      <w:tr w:rsidR="00375A9B" w:rsidRPr="00DB1578" w14:paraId="208275BD" w14:textId="77777777" w:rsidTr="00375A9B">
        <w:trPr>
          <w:cantSplit/>
          <w:trHeight w:val="440"/>
          <w:jc w:val="center"/>
        </w:trPr>
        <w:tc>
          <w:tcPr>
            <w:tcW w:w="638" w:type="pct"/>
          </w:tcPr>
          <w:p w14:paraId="7232D710"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23718031" w14:textId="77777777" w:rsidR="00375A9B" w:rsidRPr="00DB1578" w:rsidRDefault="00375A9B" w:rsidP="00375A9B">
            <w:pPr>
              <w:rPr>
                <w:rFonts w:asciiTheme="minorHAnsi" w:hAnsiTheme="minorHAnsi" w:cstheme="minorHAnsi"/>
                <w:sz w:val="20"/>
                <w:szCs w:val="20"/>
                <w:lang w:val="en-US"/>
              </w:rPr>
            </w:pPr>
            <w:r w:rsidRPr="00DB1578">
              <w:rPr>
                <w:rFonts w:asciiTheme="minorHAnsi" w:hAnsiTheme="minorHAnsi" w:cstheme="minorHAnsi"/>
                <w:bCs/>
                <w:sz w:val="20"/>
                <w:szCs w:val="20"/>
              </w:rPr>
              <w:t>Αποκωδικοποίηση</w:t>
            </w:r>
            <w:r w:rsidRPr="00DB1578">
              <w:rPr>
                <w:rFonts w:asciiTheme="minorHAnsi" w:hAnsiTheme="minorHAnsi" w:cstheme="minorHAnsi"/>
                <w:bCs/>
                <w:sz w:val="20"/>
                <w:szCs w:val="20"/>
                <w:lang w:val="en-US"/>
              </w:rPr>
              <w:t xml:space="preserve"> (Decoding) </w:t>
            </w:r>
            <w:r w:rsidRPr="00DB1578">
              <w:rPr>
                <w:rFonts w:asciiTheme="minorHAnsi" w:hAnsiTheme="minorHAnsi" w:cstheme="minorHAnsi"/>
                <w:bCs/>
                <w:sz w:val="20"/>
                <w:szCs w:val="20"/>
              </w:rPr>
              <w:t>ήχου</w:t>
            </w:r>
            <w:r w:rsidRPr="00DB1578">
              <w:rPr>
                <w:rFonts w:asciiTheme="minorHAnsi" w:hAnsiTheme="minorHAnsi" w:cstheme="minorHAnsi"/>
                <w:sz w:val="20"/>
                <w:szCs w:val="20"/>
                <w:lang w:val="en-US"/>
              </w:rPr>
              <w:t xml:space="preserve">: </w:t>
            </w:r>
          </w:p>
          <w:p w14:paraId="544FA98C" w14:textId="77777777" w:rsidR="00375A9B" w:rsidRPr="00DB1578" w:rsidRDefault="00375A9B" w:rsidP="00375A9B">
            <w:pPr>
              <w:rPr>
                <w:rFonts w:asciiTheme="minorHAnsi" w:hAnsiTheme="minorHAnsi" w:cstheme="minorHAnsi"/>
                <w:bCs/>
                <w:sz w:val="20"/>
                <w:szCs w:val="20"/>
                <w:lang w:val="en-US"/>
              </w:rPr>
            </w:pPr>
            <w:r w:rsidRPr="00DB1578">
              <w:rPr>
                <w:rFonts w:asciiTheme="minorHAnsi" w:hAnsiTheme="minorHAnsi" w:cstheme="minorHAnsi"/>
                <w:sz w:val="20"/>
                <w:szCs w:val="20"/>
                <w:lang w:val="en-US"/>
              </w:rPr>
              <w:t>MP3, AAC (LC &amp; HE), MPEG1 Part 1/2, Speex, G.711</w:t>
            </w:r>
          </w:p>
        </w:tc>
        <w:tc>
          <w:tcPr>
            <w:tcW w:w="693" w:type="pct"/>
            <w:vAlign w:val="center"/>
          </w:tcPr>
          <w:p w14:paraId="0F284038"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16346E73"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747DFDE7" w14:textId="77777777" w:rsidR="00375A9B" w:rsidRPr="00DB1578" w:rsidRDefault="00375A9B" w:rsidP="00375A9B">
            <w:pPr>
              <w:rPr>
                <w:rFonts w:asciiTheme="minorHAnsi" w:hAnsiTheme="minorHAnsi" w:cstheme="minorHAnsi"/>
                <w:b/>
                <w:sz w:val="20"/>
                <w:szCs w:val="20"/>
              </w:rPr>
            </w:pPr>
          </w:p>
        </w:tc>
      </w:tr>
      <w:tr w:rsidR="00375A9B" w:rsidRPr="00DB1578" w14:paraId="47B7DE18" w14:textId="77777777" w:rsidTr="00375A9B">
        <w:trPr>
          <w:cantSplit/>
          <w:trHeight w:val="440"/>
          <w:jc w:val="center"/>
        </w:trPr>
        <w:tc>
          <w:tcPr>
            <w:tcW w:w="638" w:type="pct"/>
          </w:tcPr>
          <w:p w14:paraId="47EBA003"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35667074" w14:textId="77777777" w:rsidR="00375A9B" w:rsidRPr="00DB1578" w:rsidRDefault="00375A9B" w:rsidP="00375A9B">
            <w:pPr>
              <w:rPr>
                <w:rFonts w:asciiTheme="minorHAnsi" w:hAnsiTheme="minorHAnsi" w:cstheme="minorHAnsi"/>
                <w:sz w:val="20"/>
                <w:szCs w:val="20"/>
              </w:rPr>
            </w:pPr>
            <w:r w:rsidRPr="00DB1578">
              <w:rPr>
                <w:rFonts w:asciiTheme="minorHAnsi" w:hAnsiTheme="minorHAnsi" w:cstheme="minorHAnsi"/>
                <w:bCs/>
                <w:sz w:val="20"/>
                <w:szCs w:val="20"/>
              </w:rPr>
              <w:t>Κωδικοποίηση σε βίντεο:</w:t>
            </w:r>
          </w:p>
          <w:p w14:paraId="35F4D20E" w14:textId="77777777" w:rsidR="00375A9B" w:rsidRPr="00DB1578" w:rsidRDefault="00375A9B" w:rsidP="00375A9B">
            <w:pPr>
              <w:rPr>
                <w:rFonts w:asciiTheme="minorHAnsi" w:hAnsiTheme="minorHAnsi" w:cstheme="minorHAnsi"/>
                <w:bCs/>
                <w:sz w:val="20"/>
                <w:szCs w:val="20"/>
                <w:lang w:val="en-US"/>
              </w:rPr>
            </w:pPr>
            <w:r w:rsidRPr="00DB1578">
              <w:rPr>
                <w:rFonts w:asciiTheme="minorHAnsi" w:hAnsiTheme="minorHAnsi" w:cstheme="minorHAnsi"/>
                <w:sz w:val="20"/>
                <w:szCs w:val="20"/>
              </w:rPr>
              <w:t>H.264</w:t>
            </w:r>
            <w:r w:rsidRPr="00DB1578">
              <w:rPr>
                <w:rFonts w:asciiTheme="minorHAnsi" w:hAnsiTheme="minorHAnsi" w:cstheme="minorHAnsi"/>
                <w:sz w:val="20"/>
                <w:szCs w:val="20"/>
                <w:lang w:val="en-US"/>
              </w:rPr>
              <w:t>, H263v2, H.265</w:t>
            </w:r>
          </w:p>
        </w:tc>
        <w:tc>
          <w:tcPr>
            <w:tcW w:w="693" w:type="pct"/>
            <w:vAlign w:val="center"/>
          </w:tcPr>
          <w:p w14:paraId="0C2B3A9B"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717405C7"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0B0E8959" w14:textId="77777777" w:rsidR="00375A9B" w:rsidRPr="00DB1578" w:rsidRDefault="00375A9B" w:rsidP="00375A9B">
            <w:pPr>
              <w:rPr>
                <w:rFonts w:asciiTheme="minorHAnsi" w:hAnsiTheme="minorHAnsi" w:cstheme="minorHAnsi"/>
                <w:b/>
                <w:sz w:val="20"/>
                <w:szCs w:val="20"/>
              </w:rPr>
            </w:pPr>
          </w:p>
        </w:tc>
      </w:tr>
      <w:tr w:rsidR="00375A9B" w:rsidRPr="00DB1578" w14:paraId="5A74A938" w14:textId="77777777" w:rsidTr="00375A9B">
        <w:trPr>
          <w:cantSplit/>
          <w:trHeight w:val="440"/>
          <w:jc w:val="center"/>
        </w:trPr>
        <w:tc>
          <w:tcPr>
            <w:tcW w:w="638" w:type="pct"/>
          </w:tcPr>
          <w:p w14:paraId="73D0127C"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1062221A" w14:textId="77777777" w:rsidR="00375A9B" w:rsidRPr="00DB1578" w:rsidRDefault="00375A9B" w:rsidP="00375A9B">
            <w:pPr>
              <w:rPr>
                <w:rFonts w:asciiTheme="minorHAnsi" w:hAnsiTheme="minorHAnsi" w:cstheme="minorHAnsi"/>
                <w:sz w:val="20"/>
                <w:szCs w:val="20"/>
              </w:rPr>
            </w:pPr>
            <w:r w:rsidRPr="00DB1578">
              <w:rPr>
                <w:rFonts w:asciiTheme="minorHAnsi" w:hAnsiTheme="minorHAnsi" w:cstheme="minorHAnsi"/>
                <w:bCs/>
                <w:sz w:val="20"/>
                <w:szCs w:val="20"/>
              </w:rPr>
              <w:t xml:space="preserve">Κωδικοποίηση σε </w:t>
            </w:r>
            <w:r w:rsidRPr="00DB1578">
              <w:rPr>
                <w:rFonts w:asciiTheme="minorHAnsi" w:hAnsiTheme="minorHAnsi" w:cstheme="minorHAnsi"/>
                <w:sz w:val="20"/>
                <w:szCs w:val="20"/>
              </w:rPr>
              <w:t xml:space="preserve">Ήχο: </w:t>
            </w:r>
          </w:p>
          <w:p w14:paraId="1FC2E716" w14:textId="77777777" w:rsidR="00375A9B" w:rsidRPr="00DB1578" w:rsidRDefault="00375A9B" w:rsidP="00375A9B">
            <w:pPr>
              <w:rPr>
                <w:rFonts w:asciiTheme="minorHAnsi" w:hAnsiTheme="minorHAnsi" w:cstheme="minorHAnsi"/>
                <w:bCs/>
                <w:sz w:val="20"/>
                <w:szCs w:val="20"/>
              </w:rPr>
            </w:pPr>
            <w:r w:rsidRPr="00DB1578">
              <w:rPr>
                <w:rFonts w:asciiTheme="minorHAnsi" w:hAnsiTheme="minorHAnsi" w:cstheme="minorHAnsi"/>
                <w:sz w:val="20"/>
                <w:szCs w:val="20"/>
              </w:rPr>
              <w:t>AAC (LC &amp; HE)</w:t>
            </w:r>
          </w:p>
        </w:tc>
        <w:tc>
          <w:tcPr>
            <w:tcW w:w="693" w:type="pct"/>
            <w:vAlign w:val="center"/>
          </w:tcPr>
          <w:p w14:paraId="1327EDD8"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7DDC2971"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022EDA2D" w14:textId="77777777" w:rsidR="00375A9B" w:rsidRPr="00DB1578" w:rsidRDefault="00375A9B" w:rsidP="00375A9B">
            <w:pPr>
              <w:rPr>
                <w:rFonts w:asciiTheme="minorHAnsi" w:hAnsiTheme="minorHAnsi" w:cstheme="minorHAnsi"/>
                <w:b/>
                <w:sz w:val="20"/>
                <w:szCs w:val="20"/>
              </w:rPr>
            </w:pPr>
          </w:p>
        </w:tc>
      </w:tr>
      <w:tr w:rsidR="00375A9B" w:rsidRPr="00DB1578" w14:paraId="17A9C942" w14:textId="77777777" w:rsidTr="00375A9B">
        <w:trPr>
          <w:cantSplit/>
          <w:trHeight w:val="280"/>
          <w:jc w:val="center"/>
        </w:trPr>
        <w:tc>
          <w:tcPr>
            <w:tcW w:w="638" w:type="pct"/>
            <w:shd w:val="clear" w:color="auto" w:fill="BFBFBF"/>
          </w:tcPr>
          <w:p w14:paraId="488C9E04" w14:textId="77777777" w:rsidR="00375A9B" w:rsidRPr="00DB1578" w:rsidRDefault="00375A9B" w:rsidP="00375A9B">
            <w:pPr>
              <w:numPr>
                <w:ilvl w:val="0"/>
                <w:numId w:val="76"/>
              </w:numPr>
              <w:suppressAutoHyphens w:val="0"/>
              <w:spacing w:before="60" w:after="60"/>
              <w:jc w:val="left"/>
              <w:rPr>
                <w:rFonts w:asciiTheme="minorHAnsi" w:hAnsiTheme="minorHAnsi" w:cstheme="minorHAnsi"/>
                <w:b/>
                <w:bCs/>
                <w:sz w:val="20"/>
                <w:szCs w:val="20"/>
              </w:rPr>
            </w:pPr>
          </w:p>
        </w:tc>
        <w:tc>
          <w:tcPr>
            <w:tcW w:w="2373" w:type="pct"/>
            <w:shd w:val="clear" w:color="auto" w:fill="BFBFBF"/>
          </w:tcPr>
          <w:p w14:paraId="5596D3AC" w14:textId="77777777" w:rsidR="00375A9B" w:rsidRPr="00DB1578" w:rsidRDefault="00375A9B" w:rsidP="00375A9B">
            <w:pPr>
              <w:rPr>
                <w:rStyle w:val="Strong"/>
                <w:rFonts w:asciiTheme="minorHAnsi" w:hAnsiTheme="minorHAnsi" w:cstheme="minorHAnsi"/>
                <w:sz w:val="20"/>
                <w:szCs w:val="20"/>
              </w:rPr>
            </w:pPr>
            <w:r w:rsidRPr="00DB1578">
              <w:rPr>
                <w:rStyle w:val="Strong"/>
                <w:rFonts w:asciiTheme="minorHAnsi" w:hAnsiTheme="minorHAnsi" w:cstheme="minorHAnsi"/>
                <w:sz w:val="20"/>
                <w:szCs w:val="20"/>
              </w:rPr>
              <w:t>Ζητούμενες άδειες χρήσης</w:t>
            </w:r>
          </w:p>
        </w:tc>
        <w:tc>
          <w:tcPr>
            <w:tcW w:w="693" w:type="pct"/>
            <w:shd w:val="clear" w:color="auto" w:fill="BFBFBF"/>
            <w:vAlign w:val="center"/>
          </w:tcPr>
          <w:p w14:paraId="16434D9F" w14:textId="77777777" w:rsidR="00375A9B" w:rsidRPr="00DB1578" w:rsidRDefault="00375A9B" w:rsidP="00375A9B">
            <w:pPr>
              <w:jc w:val="center"/>
              <w:rPr>
                <w:rFonts w:asciiTheme="minorHAnsi" w:hAnsiTheme="minorHAnsi" w:cstheme="minorHAnsi"/>
                <w:b/>
                <w:bCs/>
                <w:sz w:val="20"/>
                <w:szCs w:val="20"/>
                <w:lang w:val="en-US"/>
              </w:rPr>
            </w:pPr>
          </w:p>
        </w:tc>
        <w:tc>
          <w:tcPr>
            <w:tcW w:w="639" w:type="pct"/>
            <w:shd w:val="clear" w:color="auto" w:fill="BFBFBF"/>
            <w:vAlign w:val="center"/>
          </w:tcPr>
          <w:p w14:paraId="2F0581F6" w14:textId="77777777" w:rsidR="00375A9B" w:rsidRPr="00DB1578" w:rsidRDefault="00375A9B" w:rsidP="00375A9B">
            <w:pPr>
              <w:rPr>
                <w:rFonts w:asciiTheme="minorHAnsi" w:hAnsiTheme="minorHAnsi" w:cstheme="minorHAnsi"/>
                <w:b/>
                <w:sz w:val="20"/>
                <w:szCs w:val="20"/>
              </w:rPr>
            </w:pPr>
          </w:p>
        </w:tc>
        <w:tc>
          <w:tcPr>
            <w:tcW w:w="657" w:type="pct"/>
            <w:shd w:val="clear" w:color="auto" w:fill="BFBFBF"/>
            <w:vAlign w:val="center"/>
          </w:tcPr>
          <w:p w14:paraId="015792DD" w14:textId="77777777" w:rsidR="00375A9B" w:rsidRPr="00DB1578" w:rsidRDefault="00375A9B" w:rsidP="00375A9B">
            <w:pPr>
              <w:rPr>
                <w:rFonts w:asciiTheme="minorHAnsi" w:hAnsiTheme="minorHAnsi" w:cstheme="minorHAnsi"/>
                <w:b/>
                <w:sz w:val="20"/>
                <w:szCs w:val="20"/>
              </w:rPr>
            </w:pPr>
          </w:p>
        </w:tc>
      </w:tr>
      <w:tr w:rsidR="00375A9B" w:rsidRPr="00DB1578" w14:paraId="3074F116" w14:textId="77777777" w:rsidTr="00375A9B">
        <w:trPr>
          <w:cantSplit/>
          <w:trHeight w:val="440"/>
          <w:jc w:val="center"/>
        </w:trPr>
        <w:tc>
          <w:tcPr>
            <w:tcW w:w="638" w:type="pct"/>
          </w:tcPr>
          <w:p w14:paraId="679A9974"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30FDF07D" w14:textId="62F8CF53" w:rsidR="00375A9B" w:rsidRPr="00DB1578" w:rsidRDefault="00375A9B" w:rsidP="00375A9B">
            <w:pPr>
              <w:numPr>
                <w:ilvl w:val="0"/>
                <w:numId w:val="75"/>
              </w:numPr>
              <w:suppressAutoHyphens w:val="0"/>
              <w:spacing w:before="60" w:after="60"/>
              <w:rPr>
                <w:rFonts w:asciiTheme="minorHAnsi" w:hAnsiTheme="minorHAnsi" w:cstheme="minorHAnsi"/>
                <w:b/>
                <w:bCs/>
                <w:sz w:val="20"/>
                <w:szCs w:val="20"/>
                <w:lang w:val="el-GR"/>
              </w:rPr>
            </w:pPr>
            <w:r w:rsidRPr="00DB1578">
              <w:rPr>
                <w:rStyle w:val="Strong"/>
                <w:rFonts w:asciiTheme="minorHAnsi" w:hAnsiTheme="minorHAnsi" w:cstheme="minorHAnsi"/>
                <w:sz w:val="20"/>
                <w:szCs w:val="20"/>
                <w:lang w:val="el-GR"/>
              </w:rPr>
              <w:t>Ο τύπος των αδειών θα είναι</w:t>
            </w:r>
            <w:r w:rsidRPr="00DB1578">
              <w:rPr>
                <w:rFonts w:asciiTheme="minorHAnsi" w:hAnsiTheme="minorHAnsi" w:cstheme="minorHAnsi"/>
                <w:b/>
                <w:bCs/>
                <w:sz w:val="20"/>
                <w:szCs w:val="20"/>
                <w:lang w:val="el-GR"/>
              </w:rPr>
              <w:t xml:space="preserve"> διαρκείς άδειες (</w:t>
            </w:r>
            <w:r w:rsidRPr="00DB1578">
              <w:rPr>
                <w:rFonts w:asciiTheme="minorHAnsi" w:hAnsiTheme="minorHAnsi" w:cstheme="minorHAnsi"/>
                <w:b/>
                <w:bCs/>
                <w:sz w:val="20"/>
                <w:szCs w:val="20"/>
                <w:lang w:val="en-US"/>
              </w:rPr>
              <w:t>Perpetual</w:t>
            </w:r>
            <w:r w:rsidRPr="00DB1578">
              <w:rPr>
                <w:rFonts w:asciiTheme="minorHAnsi" w:hAnsiTheme="minorHAnsi" w:cstheme="minorHAnsi"/>
                <w:b/>
                <w:bCs/>
                <w:sz w:val="20"/>
                <w:szCs w:val="20"/>
                <w:lang w:val="el-GR"/>
              </w:rPr>
              <w:t xml:space="preserve">) </w:t>
            </w:r>
          </w:p>
          <w:p w14:paraId="18FFB870" w14:textId="77777777" w:rsidR="00375A9B" w:rsidRPr="00DB1578" w:rsidRDefault="00375A9B" w:rsidP="00375A9B">
            <w:pPr>
              <w:numPr>
                <w:ilvl w:val="0"/>
                <w:numId w:val="75"/>
              </w:numPr>
              <w:suppressAutoHyphens w:val="0"/>
              <w:spacing w:before="60" w:after="60"/>
              <w:rPr>
                <w:rFonts w:asciiTheme="minorHAnsi" w:hAnsiTheme="minorHAnsi" w:cstheme="minorHAnsi"/>
                <w:bCs/>
                <w:sz w:val="20"/>
                <w:szCs w:val="20"/>
                <w:lang w:val="el-GR"/>
              </w:rPr>
            </w:pPr>
            <w:r w:rsidRPr="00DB1578">
              <w:rPr>
                <w:rFonts w:asciiTheme="minorHAnsi" w:hAnsiTheme="minorHAnsi" w:cstheme="minorHAnsi"/>
                <w:bCs/>
                <w:sz w:val="20"/>
                <w:szCs w:val="20"/>
                <w:lang w:val="el-GR"/>
              </w:rPr>
              <w:t>Άδειες τύπου ενοικίασης (</w:t>
            </w:r>
            <w:r w:rsidRPr="00DB1578">
              <w:rPr>
                <w:rFonts w:asciiTheme="minorHAnsi" w:hAnsiTheme="minorHAnsi" w:cstheme="minorHAnsi"/>
                <w:bCs/>
                <w:sz w:val="20"/>
                <w:szCs w:val="20"/>
                <w:lang w:val="en-US"/>
              </w:rPr>
              <w:t>software</w:t>
            </w:r>
            <w:r w:rsidRPr="00DB1578">
              <w:rPr>
                <w:rFonts w:asciiTheme="minorHAnsi" w:hAnsiTheme="minorHAnsi" w:cstheme="minorHAnsi"/>
                <w:bCs/>
                <w:sz w:val="20"/>
                <w:szCs w:val="20"/>
                <w:lang w:val="el-GR"/>
              </w:rPr>
              <w:t xml:space="preserve"> </w:t>
            </w:r>
            <w:r w:rsidRPr="00DB1578">
              <w:rPr>
                <w:rFonts w:asciiTheme="minorHAnsi" w:hAnsiTheme="minorHAnsi" w:cstheme="minorHAnsi"/>
                <w:bCs/>
                <w:sz w:val="20"/>
                <w:szCs w:val="20"/>
                <w:lang w:val="en-US"/>
              </w:rPr>
              <w:t>subscription</w:t>
            </w:r>
            <w:r w:rsidRPr="00DB1578">
              <w:rPr>
                <w:rFonts w:asciiTheme="minorHAnsi" w:hAnsiTheme="minorHAnsi" w:cstheme="minorHAnsi"/>
                <w:bCs/>
                <w:sz w:val="20"/>
                <w:szCs w:val="20"/>
                <w:lang w:val="el-GR"/>
              </w:rPr>
              <w:t>) δεν είναι αποδεκτές</w:t>
            </w:r>
          </w:p>
          <w:p w14:paraId="2553700A" w14:textId="77777777" w:rsidR="00375A9B" w:rsidRPr="00DB1578" w:rsidRDefault="00375A9B" w:rsidP="00375A9B">
            <w:pPr>
              <w:numPr>
                <w:ilvl w:val="0"/>
                <w:numId w:val="75"/>
              </w:numPr>
              <w:suppressAutoHyphens w:val="0"/>
              <w:spacing w:before="60" w:after="60"/>
              <w:rPr>
                <w:rStyle w:val="Strong"/>
                <w:rFonts w:asciiTheme="minorHAnsi" w:hAnsiTheme="minorHAnsi" w:cstheme="minorHAnsi"/>
                <w:b w:val="0"/>
                <w:sz w:val="20"/>
                <w:szCs w:val="20"/>
                <w:lang w:val="el-GR"/>
              </w:rPr>
            </w:pPr>
            <w:r w:rsidRPr="00DB1578">
              <w:rPr>
                <w:rStyle w:val="Strong"/>
                <w:rFonts w:asciiTheme="minorHAnsi" w:hAnsiTheme="minorHAnsi" w:cstheme="minorHAnsi"/>
                <w:sz w:val="20"/>
                <w:szCs w:val="20"/>
                <w:lang w:val="el-GR"/>
              </w:rPr>
              <w:t>Ο ανάδοχος μπορεί να προσφέρει άδειες για εκπαιδευτικούς ή μη κερδοσκοπικούς οργανισμούς για το Πανελλήνιο Σχολικό Δίκτυο, αν προβλέπει κάτι τέτοιο ο κατασκευαστής του προϊόντος</w:t>
            </w:r>
          </w:p>
        </w:tc>
        <w:tc>
          <w:tcPr>
            <w:tcW w:w="693" w:type="pct"/>
            <w:vAlign w:val="center"/>
          </w:tcPr>
          <w:p w14:paraId="0CFDF0D3" w14:textId="77777777" w:rsidR="00375A9B" w:rsidRPr="00DB1578" w:rsidRDefault="00375A9B" w:rsidP="00375A9B">
            <w:pPr>
              <w:jc w:val="center"/>
              <w:rPr>
                <w:rFonts w:asciiTheme="minorHAnsi" w:hAnsiTheme="minorHAnsi" w:cstheme="minorHAnsi"/>
                <w:b/>
                <w:bCs/>
                <w:sz w:val="20"/>
                <w:szCs w:val="20"/>
                <w:lang w:val="el-GR"/>
              </w:rPr>
            </w:pPr>
          </w:p>
          <w:p w14:paraId="050C832E"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4C113BD9"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4C31E041" w14:textId="77777777" w:rsidR="00375A9B" w:rsidRPr="00DB1578" w:rsidRDefault="00375A9B" w:rsidP="00375A9B">
            <w:pPr>
              <w:rPr>
                <w:rFonts w:asciiTheme="minorHAnsi" w:hAnsiTheme="minorHAnsi" w:cstheme="minorHAnsi"/>
                <w:b/>
                <w:sz w:val="20"/>
                <w:szCs w:val="20"/>
              </w:rPr>
            </w:pPr>
          </w:p>
        </w:tc>
      </w:tr>
      <w:tr w:rsidR="00375A9B" w:rsidRPr="00DB1578" w14:paraId="1522FD9E" w14:textId="77777777" w:rsidTr="00375A9B">
        <w:trPr>
          <w:cantSplit/>
          <w:trHeight w:val="440"/>
          <w:jc w:val="center"/>
        </w:trPr>
        <w:tc>
          <w:tcPr>
            <w:tcW w:w="638" w:type="pct"/>
          </w:tcPr>
          <w:p w14:paraId="115199CF"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02865240" w14:textId="0C856104" w:rsidR="00375A9B" w:rsidRPr="00DB1578" w:rsidRDefault="00375A9B" w:rsidP="00375A9B">
            <w:pPr>
              <w:rPr>
                <w:rStyle w:val="Strong"/>
                <w:rFonts w:asciiTheme="minorHAnsi" w:hAnsiTheme="minorHAnsi" w:cstheme="minorHAnsi"/>
                <w:b w:val="0"/>
                <w:sz w:val="20"/>
                <w:szCs w:val="20"/>
                <w:lang w:val="el-GR"/>
              </w:rPr>
            </w:pPr>
            <w:r w:rsidRPr="00DB1578">
              <w:rPr>
                <w:rStyle w:val="Strong"/>
                <w:rFonts w:asciiTheme="minorHAnsi" w:hAnsiTheme="minorHAnsi" w:cstheme="minorHAnsi"/>
                <w:sz w:val="20"/>
                <w:szCs w:val="20"/>
                <w:lang w:val="el-GR"/>
              </w:rPr>
              <w:t>Αριθμός αδειών (</w:t>
            </w:r>
            <w:r w:rsidRPr="00DB1578">
              <w:rPr>
                <w:rStyle w:val="Strong"/>
                <w:rFonts w:asciiTheme="minorHAnsi" w:hAnsiTheme="minorHAnsi" w:cstheme="minorHAnsi"/>
                <w:sz w:val="20"/>
                <w:szCs w:val="20"/>
                <w:lang w:val="en-US"/>
              </w:rPr>
              <w:t>licenses</w:t>
            </w:r>
            <w:r w:rsidRPr="00DB1578">
              <w:rPr>
                <w:rStyle w:val="Strong"/>
                <w:rFonts w:asciiTheme="minorHAnsi" w:hAnsiTheme="minorHAnsi" w:cstheme="minorHAnsi"/>
                <w:sz w:val="20"/>
                <w:szCs w:val="20"/>
                <w:lang w:val="el-GR"/>
              </w:rPr>
              <w:t>) για αριθμό εξυπηρετητών</w:t>
            </w:r>
          </w:p>
        </w:tc>
        <w:tc>
          <w:tcPr>
            <w:tcW w:w="693" w:type="pct"/>
            <w:vAlign w:val="center"/>
          </w:tcPr>
          <w:p w14:paraId="760E0FA1" w14:textId="77777777" w:rsidR="00375A9B" w:rsidRPr="00AF35F6" w:rsidRDefault="00375A9B" w:rsidP="00375A9B">
            <w:pPr>
              <w:jc w:val="center"/>
              <w:rPr>
                <w:rFonts w:asciiTheme="minorHAnsi" w:hAnsiTheme="minorHAnsi" w:cstheme="minorHAnsi"/>
                <w:b/>
                <w:bCs/>
                <w:sz w:val="20"/>
                <w:szCs w:val="20"/>
                <w:lang w:val="el-GR"/>
              </w:rPr>
            </w:pPr>
            <w:r>
              <w:rPr>
                <w:rFonts w:asciiTheme="minorHAnsi" w:hAnsiTheme="minorHAnsi" w:cstheme="minorHAnsi"/>
                <w:b/>
                <w:bCs/>
                <w:sz w:val="20"/>
                <w:szCs w:val="20"/>
                <w:lang w:val="el-GR"/>
              </w:rPr>
              <w:t>2</w:t>
            </w:r>
          </w:p>
        </w:tc>
        <w:tc>
          <w:tcPr>
            <w:tcW w:w="639" w:type="pct"/>
            <w:vAlign w:val="center"/>
          </w:tcPr>
          <w:p w14:paraId="147A7E0B"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3A421B6D" w14:textId="77777777" w:rsidR="00375A9B" w:rsidRPr="00DB1578" w:rsidRDefault="00375A9B" w:rsidP="00375A9B">
            <w:pPr>
              <w:rPr>
                <w:rFonts w:asciiTheme="minorHAnsi" w:hAnsiTheme="minorHAnsi" w:cstheme="minorHAnsi"/>
                <w:b/>
                <w:sz w:val="20"/>
                <w:szCs w:val="20"/>
              </w:rPr>
            </w:pPr>
          </w:p>
        </w:tc>
      </w:tr>
      <w:tr w:rsidR="00375A9B" w:rsidRPr="00AF35F6" w14:paraId="4979EEE6" w14:textId="77777777" w:rsidTr="00375A9B">
        <w:trPr>
          <w:cantSplit/>
          <w:trHeight w:val="440"/>
          <w:jc w:val="center"/>
        </w:trPr>
        <w:tc>
          <w:tcPr>
            <w:tcW w:w="638" w:type="pct"/>
          </w:tcPr>
          <w:p w14:paraId="7A6841C7"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tcPr>
          <w:p w14:paraId="0CB07604" w14:textId="77777777" w:rsidR="00375A9B" w:rsidRPr="003B1062" w:rsidRDefault="00375A9B" w:rsidP="0019161C">
            <w:pPr>
              <w:spacing w:after="0"/>
              <w:rPr>
                <w:rStyle w:val="Strong"/>
                <w:bCs w:val="0"/>
                <w:sz w:val="20"/>
                <w:szCs w:val="20"/>
                <w:lang w:val="el-GR"/>
              </w:rPr>
            </w:pPr>
            <w:r w:rsidRPr="003B1062">
              <w:rPr>
                <w:rStyle w:val="Strong"/>
                <w:rFonts w:asciiTheme="minorHAnsi" w:hAnsiTheme="minorHAnsi" w:cstheme="minorHAnsi"/>
                <w:bCs w:val="0"/>
                <w:sz w:val="20"/>
                <w:szCs w:val="20"/>
                <w:lang w:val="el-GR"/>
              </w:rPr>
              <w:t>Ε</w:t>
            </w:r>
            <w:r w:rsidRPr="003B1062">
              <w:rPr>
                <w:rStyle w:val="Strong"/>
                <w:bCs w:val="0"/>
                <w:sz w:val="20"/>
                <w:szCs w:val="20"/>
                <w:lang w:val="el-GR"/>
              </w:rPr>
              <w:t>ίναι δυνατή:</w:t>
            </w:r>
          </w:p>
          <w:p w14:paraId="68AC41B4" w14:textId="77777777" w:rsidR="00375A9B" w:rsidRPr="002F55D7" w:rsidRDefault="00375A9B" w:rsidP="00375A9B">
            <w:pPr>
              <w:pStyle w:val="ListParagraph"/>
              <w:numPr>
                <w:ilvl w:val="0"/>
                <w:numId w:val="96"/>
              </w:numPr>
              <w:rPr>
                <w:rStyle w:val="Strong"/>
                <w:b w:val="0"/>
                <w:bCs w:val="0"/>
                <w:sz w:val="20"/>
                <w:szCs w:val="20"/>
              </w:rPr>
            </w:pPr>
            <w:r w:rsidRPr="002F55D7">
              <w:rPr>
                <w:rStyle w:val="Strong"/>
                <w:b w:val="0"/>
                <w:bCs w:val="0"/>
              </w:rPr>
              <w:t>είτε η επέκταση της υποστήριξης των υφισταμένων αδειών</w:t>
            </w:r>
          </w:p>
          <w:p w14:paraId="336196D2" w14:textId="1116F277" w:rsidR="00375A9B" w:rsidRPr="00AF35F6" w:rsidRDefault="00375A9B" w:rsidP="00375A9B">
            <w:pPr>
              <w:pStyle w:val="ListParagraph"/>
              <w:numPr>
                <w:ilvl w:val="0"/>
                <w:numId w:val="96"/>
              </w:numPr>
              <w:rPr>
                <w:rStyle w:val="Strong"/>
                <w:b w:val="0"/>
                <w:sz w:val="20"/>
                <w:szCs w:val="20"/>
              </w:rPr>
            </w:pPr>
            <w:r w:rsidRPr="003B1062">
              <w:rPr>
                <w:rStyle w:val="Strong"/>
                <w:b w:val="0"/>
                <w:bCs w:val="0"/>
                <w:sz w:val="20"/>
                <w:szCs w:val="20"/>
              </w:rPr>
              <w:t>είτε η προσφορά νέων αδειών</w:t>
            </w:r>
          </w:p>
        </w:tc>
        <w:tc>
          <w:tcPr>
            <w:tcW w:w="693" w:type="pct"/>
            <w:vAlign w:val="center"/>
          </w:tcPr>
          <w:p w14:paraId="41E3B681" w14:textId="77777777" w:rsidR="00375A9B" w:rsidRPr="00AF35F6" w:rsidRDefault="00375A9B" w:rsidP="00375A9B">
            <w:pPr>
              <w:jc w:val="center"/>
              <w:rPr>
                <w:rFonts w:asciiTheme="minorHAnsi" w:hAnsiTheme="minorHAnsi" w:cstheme="minorHAnsi"/>
                <w:b/>
                <w:bCs/>
                <w:sz w:val="20"/>
                <w:szCs w:val="20"/>
                <w:lang w:val="el-GR"/>
              </w:rPr>
            </w:pPr>
            <w:r>
              <w:rPr>
                <w:rFonts w:asciiTheme="minorHAnsi" w:hAnsiTheme="minorHAnsi" w:cstheme="minorHAnsi"/>
                <w:b/>
                <w:bCs/>
                <w:sz w:val="20"/>
                <w:szCs w:val="20"/>
                <w:lang w:val="el-GR"/>
              </w:rPr>
              <w:t>Ν</w:t>
            </w:r>
            <w:r>
              <w:rPr>
                <w:rFonts w:asciiTheme="minorHAnsi" w:hAnsiTheme="minorHAnsi" w:cstheme="minorHAnsi"/>
                <w:b/>
                <w:sz w:val="20"/>
                <w:szCs w:val="20"/>
                <w:lang w:val="el-GR"/>
              </w:rPr>
              <w:t>ΑΙ</w:t>
            </w:r>
          </w:p>
        </w:tc>
        <w:tc>
          <w:tcPr>
            <w:tcW w:w="639" w:type="pct"/>
            <w:vAlign w:val="center"/>
          </w:tcPr>
          <w:p w14:paraId="57DD3FE3" w14:textId="77777777" w:rsidR="00375A9B" w:rsidRPr="00AF35F6" w:rsidRDefault="00375A9B" w:rsidP="00375A9B">
            <w:pPr>
              <w:rPr>
                <w:rFonts w:asciiTheme="minorHAnsi" w:hAnsiTheme="minorHAnsi" w:cstheme="minorHAnsi"/>
                <w:b/>
                <w:sz w:val="20"/>
                <w:szCs w:val="20"/>
                <w:lang w:val="el-GR"/>
              </w:rPr>
            </w:pPr>
          </w:p>
        </w:tc>
        <w:tc>
          <w:tcPr>
            <w:tcW w:w="657" w:type="pct"/>
            <w:vAlign w:val="center"/>
          </w:tcPr>
          <w:p w14:paraId="5DE8DD2D" w14:textId="77777777" w:rsidR="00375A9B" w:rsidRPr="00AF35F6" w:rsidRDefault="00375A9B" w:rsidP="00375A9B">
            <w:pPr>
              <w:rPr>
                <w:rFonts w:asciiTheme="minorHAnsi" w:hAnsiTheme="minorHAnsi" w:cstheme="minorHAnsi"/>
                <w:b/>
                <w:sz w:val="20"/>
                <w:szCs w:val="20"/>
                <w:lang w:val="el-GR"/>
              </w:rPr>
            </w:pPr>
          </w:p>
        </w:tc>
      </w:tr>
      <w:tr w:rsidR="00375A9B" w:rsidRPr="00DB1578" w14:paraId="7DCA289C" w14:textId="77777777" w:rsidTr="00375A9B">
        <w:trPr>
          <w:cantSplit/>
          <w:trHeight w:val="440"/>
          <w:jc w:val="center"/>
        </w:trPr>
        <w:tc>
          <w:tcPr>
            <w:tcW w:w="638" w:type="pct"/>
          </w:tcPr>
          <w:p w14:paraId="65CEC871" w14:textId="77777777" w:rsidR="00375A9B" w:rsidRPr="00AF35F6" w:rsidRDefault="00375A9B" w:rsidP="00375A9B">
            <w:pPr>
              <w:numPr>
                <w:ilvl w:val="1"/>
                <w:numId w:val="76"/>
              </w:numPr>
              <w:suppressAutoHyphens w:val="0"/>
              <w:spacing w:before="60" w:after="60"/>
              <w:jc w:val="left"/>
              <w:rPr>
                <w:rFonts w:asciiTheme="minorHAnsi" w:hAnsiTheme="minorHAnsi" w:cstheme="minorHAnsi"/>
                <w:b/>
                <w:bCs/>
                <w:sz w:val="20"/>
                <w:szCs w:val="20"/>
                <w:lang w:val="el-GR"/>
              </w:rPr>
            </w:pPr>
          </w:p>
        </w:tc>
        <w:tc>
          <w:tcPr>
            <w:tcW w:w="2373" w:type="pct"/>
          </w:tcPr>
          <w:p w14:paraId="48EC7D8D" w14:textId="7200F631" w:rsidR="00375A9B" w:rsidRDefault="00375A9B" w:rsidP="0019161C">
            <w:pPr>
              <w:spacing w:after="0"/>
              <w:rPr>
                <w:rStyle w:val="Strong"/>
                <w:rFonts w:asciiTheme="minorHAnsi" w:hAnsiTheme="minorHAnsi" w:cstheme="minorHAnsi"/>
                <w:sz w:val="20"/>
                <w:szCs w:val="20"/>
                <w:lang w:val="el-GR"/>
              </w:rPr>
            </w:pPr>
            <w:r>
              <w:rPr>
                <w:rStyle w:val="Strong"/>
                <w:rFonts w:asciiTheme="minorHAnsi" w:hAnsiTheme="minorHAnsi" w:cstheme="minorHAnsi"/>
                <w:sz w:val="20"/>
                <w:szCs w:val="20"/>
                <w:lang w:val="el-GR"/>
              </w:rPr>
              <w:t>Αναγνωριστικά ήδη εγκατεστημένων αδειών</w:t>
            </w:r>
            <w:r w:rsidR="0019161C">
              <w:rPr>
                <w:rStyle w:val="Strong"/>
                <w:rFonts w:asciiTheme="minorHAnsi" w:hAnsiTheme="minorHAnsi" w:cstheme="minorHAnsi"/>
                <w:sz w:val="20"/>
                <w:szCs w:val="20"/>
                <w:lang w:val="el-GR"/>
              </w:rPr>
              <w:t>:</w:t>
            </w:r>
          </w:p>
          <w:p w14:paraId="339976A5" w14:textId="77777777" w:rsidR="00375A9B" w:rsidRPr="00AF35F6" w:rsidRDefault="00375A9B" w:rsidP="00375A9B">
            <w:pPr>
              <w:pStyle w:val="ListParagraph"/>
              <w:numPr>
                <w:ilvl w:val="0"/>
                <w:numId w:val="97"/>
              </w:numPr>
              <w:rPr>
                <w:rStyle w:val="Strong"/>
                <w:b w:val="0"/>
                <w:bCs w:val="0"/>
                <w:sz w:val="20"/>
                <w:szCs w:val="20"/>
                <w:lang w:val="en-US"/>
              </w:rPr>
            </w:pPr>
            <w:r w:rsidRPr="00AF35F6">
              <w:rPr>
                <w:rStyle w:val="Strong"/>
                <w:b w:val="0"/>
                <w:bCs w:val="0"/>
                <w:sz w:val="20"/>
                <w:szCs w:val="20"/>
                <w:lang w:val="en-US"/>
              </w:rPr>
              <w:t>Wowza Streaming Engine Perpetual Bundle License (Unlimited)</w:t>
            </w:r>
            <w:r>
              <w:rPr>
                <w:rStyle w:val="Strong"/>
                <w:b w:val="0"/>
                <w:bCs w:val="0"/>
                <w:sz w:val="20"/>
                <w:szCs w:val="20"/>
                <w:lang w:val="en-US"/>
              </w:rPr>
              <w:br/>
            </w:r>
            <w:r w:rsidRPr="00AF35F6">
              <w:rPr>
                <w:rStyle w:val="Strong"/>
                <w:b w:val="0"/>
                <w:bCs w:val="0"/>
                <w:sz w:val="20"/>
                <w:szCs w:val="20"/>
                <w:lang w:val="en-US"/>
              </w:rPr>
              <w:t>EPBU4-te7Pc-RFnUY-hZ7uu-nfAm4-F6HzK</w:t>
            </w:r>
          </w:p>
          <w:p w14:paraId="21696B6A" w14:textId="77777777" w:rsidR="00375A9B" w:rsidRPr="00AF35F6" w:rsidRDefault="00375A9B" w:rsidP="00375A9B">
            <w:pPr>
              <w:pStyle w:val="ListParagraph"/>
              <w:numPr>
                <w:ilvl w:val="0"/>
                <w:numId w:val="97"/>
              </w:numPr>
              <w:rPr>
                <w:rStyle w:val="Strong"/>
                <w:sz w:val="20"/>
                <w:szCs w:val="20"/>
                <w:lang w:val="en-US"/>
              </w:rPr>
            </w:pPr>
            <w:r w:rsidRPr="00AF35F6">
              <w:rPr>
                <w:rStyle w:val="Strong"/>
                <w:b w:val="0"/>
                <w:bCs w:val="0"/>
                <w:sz w:val="20"/>
                <w:szCs w:val="20"/>
                <w:lang w:val="en-US"/>
              </w:rPr>
              <w:t>Wowza Streaming Engine Perpetual Bundle License (Unlimited)</w:t>
            </w:r>
            <w:r>
              <w:rPr>
                <w:rStyle w:val="Strong"/>
                <w:b w:val="0"/>
                <w:bCs w:val="0"/>
                <w:sz w:val="20"/>
                <w:szCs w:val="20"/>
                <w:lang w:val="en-US"/>
              </w:rPr>
              <w:br/>
            </w:r>
            <w:r w:rsidRPr="00AF35F6">
              <w:rPr>
                <w:rStyle w:val="Strong"/>
                <w:b w:val="0"/>
                <w:bCs w:val="0"/>
                <w:sz w:val="20"/>
                <w:szCs w:val="20"/>
                <w:lang w:val="en-US"/>
              </w:rPr>
              <w:t>EPBU4-tW4mY-97yK6-pKVdN-w6mRC-HTnpv</w:t>
            </w:r>
          </w:p>
        </w:tc>
        <w:tc>
          <w:tcPr>
            <w:tcW w:w="693" w:type="pct"/>
            <w:vAlign w:val="center"/>
          </w:tcPr>
          <w:p w14:paraId="644A8252" w14:textId="77777777" w:rsidR="00375A9B" w:rsidRPr="00DB1578" w:rsidRDefault="00375A9B" w:rsidP="00375A9B">
            <w:pPr>
              <w:jc w:val="center"/>
              <w:rPr>
                <w:rFonts w:asciiTheme="minorHAnsi" w:hAnsiTheme="minorHAnsi" w:cstheme="minorHAnsi"/>
                <w:b/>
                <w:bCs/>
                <w:sz w:val="20"/>
                <w:szCs w:val="20"/>
              </w:rPr>
            </w:pPr>
          </w:p>
        </w:tc>
        <w:tc>
          <w:tcPr>
            <w:tcW w:w="639" w:type="pct"/>
            <w:vAlign w:val="center"/>
          </w:tcPr>
          <w:p w14:paraId="19766234"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6DA21345" w14:textId="77777777" w:rsidR="00375A9B" w:rsidRPr="00DB1578" w:rsidRDefault="00375A9B" w:rsidP="00375A9B">
            <w:pPr>
              <w:rPr>
                <w:rFonts w:asciiTheme="minorHAnsi" w:hAnsiTheme="minorHAnsi" w:cstheme="minorHAnsi"/>
                <w:b/>
                <w:sz w:val="20"/>
                <w:szCs w:val="20"/>
              </w:rPr>
            </w:pPr>
          </w:p>
        </w:tc>
      </w:tr>
      <w:tr w:rsidR="00375A9B" w:rsidRPr="00DB1578" w14:paraId="42077D66" w14:textId="77777777" w:rsidTr="00375A9B">
        <w:trPr>
          <w:cantSplit/>
          <w:trHeight w:val="440"/>
          <w:jc w:val="center"/>
        </w:trPr>
        <w:tc>
          <w:tcPr>
            <w:tcW w:w="638" w:type="pct"/>
          </w:tcPr>
          <w:p w14:paraId="4F84F443" w14:textId="77777777" w:rsidR="00375A9B" w:rsidRPr="00AF35F6" w:rsidRDefault="00375A9B" w:rsidP="00375A9B">
            <w:pPr>
              <w:numPr>
                <w:ilvl w:val="1"/>
                <w:numId w:val="76"/>
              </w:numPr>
              <w:suppressAutoHyphens w:val="0"/>
              <w:spacing w:before="60" w:after="60"/>
              <w:jc w:val="left"/>
              <w:rPr>
                <w:rFonts w:asciiTheme="minorHAnsi" w:hAnsiTheme="minorHAnsi" w:cstheme="minorHAnsi"/>
                <w:b/>
                <w:bCs/>
                <w:sz w:val="20"/>
                <w:szCs w:val="20"/>
                <w:lang w:val="en-US"/>
              </w:rPr>
            </w:pPr>
          </w:p>
        </w:tc>
        <w:tc>
          <w:tcPr>
            <w:tcW w:w="2373" w:type="pct"/>
          </w:tcPr>
          <w:p w14:paraId="3A9B9777" w14:textId="77777777" w:rsidR="00375A9B" w:rsidRPr="00AE6371" w:rsidRDefault="00375A9B" w:rsidP="00375A9B">
            <w:pPr>
              <w:rPr>
                <w:rStyle w:val="Strong"/>
                <w:rFonts w:asciiTheme="minorHAnsi" w:hAnsiTheme="minorHAnsi" w:cstheme="minorHAnsi"/>
                <w:sz w:val="20"/>
                <w:szCs w:val="20"/>
                <w:lang w:val="el-GR"/>
              </w:rPr>
            </w:pPr>
            <w:r w:rsidRPr="00AE6371">
              <w:rPr>
                <w:rStyle w:val="Strong"/>
                <w:rFonts w:asciiTheme="minorHAnsi" w:hAnsiTheme="minorHAnsi" w:cstheme="minorHAnsi"/>
                <w:sz w:val="20"/>
                <w:szCs w:val="20"/>
                <w:lang w:val="el-GR"/>
              </w:rPr>
              <w:t>Στις άδειες θα προβλέπεται και άδεια για κάθε πρόσθετο τμήμα λογισμικού για την εκπλήρωση των προδιαγραφών</w:t>
            </w:r>
          </w:p>
        </w:tc>
        <w:tc>
          <w:tcPr>
            <w:tcW w:w="693" w:type="pct"/>
            <w:vAlign w:val="center"/>
          </w:tcPr>
          <w:p w14:paraId="7E0E83FF"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0DEAD0B1"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0454BDF1" w14:textId="77777777" w:rsidR="00375A9B" w:rsidRPr="00DB1578" w:rsidRDefault="00375A9B" w:rsidP="00375A9B">
            <w:pPr>
              <w:rPr>
                <w:rFonts w:asciiTheme="minorHAnsi" w:hAnsiTheme="minorHAnsi" w:cstheme="minorHAnsi"/>
                <w:b/>
                <w:sz w:val="20"/>
                <w:szCs w:val="20"/>
              </w:rPr>
            </w:pPr>
          </w:p>
        </w:tc>
      </w:tr>
      <w:tr w:rsidR="00375A9B" w:rsidRPr="00DB1578" w14:paraId="4DFC69E1" w14:textId="77777777" w:rsidTr="00375A9B">
        <w:trPr>
          <w:cantSplit/>
          <w:trHeight w:val="189"/>
          <w:jc w:val="center"/>
        </w:trPr>
        <w:tc>
          <w:tcPr>
            <w:tcW w:w="638" w:type="pct"/>
            <w:shd w:val="clear" w:color="auto" w:fill="BFBFBF"/>
          </w:tcPr>
          <w:p w14:paraId="34628A65" w14:textId="77777777" w:rsidR="00375A9B" w:rsidRPr="00DB1578" w:rsidRDefault="00375A9B" w:rsidP="00375A9B">
            <w:pPr>
              <w:numPr>
                <w:ilvl w:val="0"/>
                <w:numId w:val="76"/>
              </w:numPr>
              <w:suppressAutoHyphens w:val="0"/>
              <w:spacing w:before="60" w:after="60"/>
              <w:jc w:val="left"/>
              <w:rPr>
                <w:rFonts w:asciiTheme="minorHAnsi" w:hAnsiTheme="minorHAnsi" w:cstheme="minorHAnsi"/>
                <w:b/>
                <w:bCs/>
                <w:sz w:val="20"/>
                <w:szCs w:val="20"/>
              </w:rPr>
            </w:pPr>
          </w:p>
        </w:tc>
        <w:tc>
          <w:tcPr>
            <w:tcW w:w="2373" w:type="pct"/>
            <w:shd w:val="clear" w:color="auto" w:fill="BFBFBF"/>
          </w:tcPr>
          <w:p w14:paraId="43642473" w14:textId="77777777" w:rsidR="00375A9B" w:rsidRPr="00DB1578" w:rsidRDefault="00375A9B" w:rsidP="00375A9B">
            <w:pPr>
              <w:rPr>
                <w:rStyle w:val="Strong"/>
                <w:rFonts w:asciiTheme="minorHAnsi" w:hAnsiTheme="minorHAnsi" w:cstheme="minorHAnsi"/>
                <w:sz w:val="20"/>
                <w:szCs w:val="20"/>
              </w:rPr>
            </w:pPr>
            <w:r w:rsidRPr="00DB1578">
              <w:rPr>
                <w:rStyle w:val="Strong"/>
                <w:rFonts w:asciiTheme="minorHAnsi" w:hAnsiTheme="minorHAnsi" w:cstheme="minorHAnsi"/>
                <w:sz w:val="20"/>
                <w:szCs w:val="20"/>
              </w:rPr>
              <w:t>Υποστήριξη</w:t>
            </w:r>
          </w:p>
        </w:tc>
        <w:tc>
          <w:tcPr>
            <w:tcW w:w="693" w:type="pct"/>
            <w:shd w:val="clear" w:color="auto" w:fill="BFBFBF"/>
            <w:vAlign w:val="center"/>
          </w:tcPr>
          <w:p w14:paraId="73D72EDC" w14:textId="77777777" w:rsidR="00375A9B" w:rsidRPr="00DB1578" w:rsidRDefault="00375A9B" w:rsidP="00375A9B">
            <w:pPr>
              <w:jc w:val="center"/>
              <w:rPr>
                <w:rFonts w:asciiTheme="minorHAnsi" w:hAnsiTheme="minorHAnsi" w:cstheme="minorHAnsi"/>
                <w:b/>
                <w:bCs/>
                <w:sz w:val="20"/>
                <w:szCs w:val="20"/>
                <w:lang w:val="en-US"/>
              </w:rPr>
            </w:pPr>
          </w:p>
        </w:tc>
        <w:tc>
          <w:tcPr>
            <w:tcW w:w="639" w:type="pct"/>
            <w:shd w:val="clear" w:color="auto" w:fill="BFBFBF"/>
            <w:vAlign w:val="center"/>
          </w:tcPr>
          <w:p w14:paraId="212D9B05" w14:textId="77777777" w:rsidR="00375A9B" w:rsidRPr="00DB1578" w:rsidRDefault="00375A9B" w:rsidP="00375A9B">
            <w:pPr>
              <w:rPr>
                <w:rFonts w:asciiTheme="minorHAnsi" w:hAnsiTheme="minorHAnsi" w:cstheme="minorHAnsi"/>
                <w:b/>
                <w:sz w:val="20"/>
                <w:szCs w:val="20"/>
              </w:rPr>
            </w:pPr>
          </w:p>
        </w:tc>
        <w:tc>
          <w:tcPr>
            <w:tcW w:w="657" w:type="pct"/>
            <w:shd w:val="clear" w:color="auto" w:fill="BFBFBF"/>
            <w:vAlign w:val="center"/>
          </w:tcPr>
          <w:p w14:paraId="6DA0D446" w14:textId="77777777" w:rsidR="00375A9B" w:rsidRPr="00DB1578" w:rsidRDefault="00375A9B" w:rsidP="00375A9B">
            <w:pPr>
              <w:rPr>
                <w:rFonts w:asciiTheme="minorHAnsi" w:hAnsiTheme="minorHAnsi" w:cstheme="minorHAnsi"/>
                <w:b/>
                <w:sz w:val="20"/>
                <w:szCs w:val="20"/>
              </w:rPr>
            </w:pPr>
          </w:p>
        </w:tc>
      </w:tr>
      <w:tr w:rsidR="00375A9B" w:rsidRPr="00DB1578" w14:paraId="0C13E5EB" w14:textId="77777777" w:rsidTr="00375A9B">
        <w:trPr>
          <w:cantSplit/>
          <w:trHeight w:val="440"/>
          <w:jc w:val="center"/>
        </w:trPr>
        <w:tc>
          <w:tcPr>
            <w:tcW w:w="638" w:type="pct"/>
          </w:tcPr>
          <w:p w14:paraId="6776BEAB"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517D8F78" w14:textId="77777777" w:rsidR="00375A9B" w:rsidRPr="00DB1578" w:rsidRDefault="00375A9B" w:rsidP="00375A9B">
            <w:pPr>
              <w:rPr>
                <w:rFonts w:asciiTheme="minorHAnsi" w:hAnsiTheme="minorHAnsi" w:cstheme="minorHAnsi"/>
                <w:sz w:val="20"/>
                <w:szCs w:val="20"/>
              </w:rPr>
            </w:pPr>
            <w:r w:rsidRPr="00DB1578">
              <w:rPr>
                <w:rFonts w:asciiTheme="minorHAnsi" w:hAnsiTheme="minorHAnsi" w:cstheme="minorHAnsi"/>
                <w:sz w:val="20"/>
                <w:szCs w:val="20"/>
              </w:rPr>
              <w:t>Διάρκεια εγγύησης και υποστήριξης</w:t>
            </w:r>
          </w:p>
        </w:tc>
        <w:tc>
          <w:tcPr>
            <w:tcW w:w="693" w:type="pct"/>
            <w:vAlign w:val="center"/>
          </w:tcPr>
          <w:p w14:paraId="58F5D744" w14:textId="77777777" w:rsidR="00375A9B" w:rsidRPr="000E20CC" w:rsidRDefault="00375A9B" w:rsidP="00375A9B">
            <w:pPr>
              <w:jc w:val="center"/>
              <w:rPr>
                <w:rFonts w:asciiTheme="minorHAnsi" w:hAnsiTheme="minorHAnsi" w:cstheme="minorHAnsi"/>
                <w:b/>
                <w:bCs/>
                <w:sz w:val="20"/>
                <w:szCs w:val="20"/>
              </w:rPr>
            </w:pPr>
            <w:r w:rsidRPr="000E20CC">
              <w:rPr>
                <w:rFonts w:asciiTheme="minorHAnsi" w:hAnsiTheme="minorHAnsi" w:cstheme="minorHAnsi"/>
                <w:b/>
                <w:bCs/>
                <w:sz w:val="20"/>
                <w:szCs w:val="20"/>
              </w:rPr>
              <w:t xml:space="preserve">≥ </w:t>
            </w:r>
            <w:r w:rsidRPr="000E20CC">
              <w:rPr>
                <w:b/>
                <w:bCs/>
              </w:rPr>
              <w:t xml:space="preserve">3 </w:t>
            </w:r>
            <w:r w:rsidRPr="00AE6371">
              <w:rPr>
                <w:rFonts w:asciiTheme="minorHAnsi" w:hAnsiTheme="minorHAnsi" w:cstheme="minorHAnsi"/>
                <w:b/>
                <w:bCs/>
                <w:sz w:val="20"/>
                <w:szCs w:val="20"/>
              </w:rPr>
              <w:t>έτη</w:t>
            </w:r>
          </w:p>
        </w:tc>
        <w:tc>
          <w:tcPr>
            <w:tcW w:w="639" w:type="pct"/>
            <w:vAlign w:val="center"/>
          </w:tcPr>
          <w:p w14:paraId="6A504263"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240FC561" w14:textId="77777777" w:rsidR="00375A9B" w:rsidRPr="00DB1578" w:rsidRDefault="00375A9B" w:rsidP="00375A9B">
            <w:pPr>
              <w:rPr>
                <w:rFonts w:asciiTheme="minorHAnsi" w:hAnsiTheme="minorHAnsi" w:cstheme="minorHAnsi"/>
                <w:b/>
                <w:sz w:val="20"/>
                <w:szCs w:val="20"/>
              </w:rPr>
            </w:pPr>
          </w:p>
        </w:tc>
      </w:tr>
      <w:tr w:rsidR="00375A9B" w:rsidRPr="00DB1578" w14:paraId="70284101" w14:textId="77777777" w:rsidTr="00375A9B">
        <w:trPr>
          <w:cantSplit/>
          <w:trHeight w:val="440"/>
          <w:jc w:val="center"/>
        </w:trPr>
        <w:tc>
          <w:tcPr>
            <w:tcW w:w="638" w:type="pct"/>
          </w:tcPr>
          <w:p w14:paraId="72682D61"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21A1C73E" w14:textId="77777777" w:rsidR="00375A9B" w:rsidRPr="00DB1578" w:rsidRDefault="00375A9B" w:rsidP="00375A9B">
            <w:pPr>
              <w:rPr>
                <w:rFonts w:asciiTheme="minorHAnsi" w:hAnsiTheme="minorHAnsi" w:cstheme="minorHAnsi"/>
                <w:sz w:val="20"/>
                <w:szCs w:val="20"/>
                <w:lang w:val="el-GR"/>
              </w:rPr>
            </w:pPr>
            <w:r w:rsidRPr="00DB1578">
              <w:rPr>
                <w:rFonts w:asciiTheme="minorHAnsi" w:hAnsiTheme="minorHAnsi" w:cstheme="minorHAnsi"/>
                <w:sz w:val="20"/>
                <w:szCs w:val="20"/>
                <w:lang w:val="el-GR"/>
              </w:rPr>
              <w:t>Η εγγύηση και υποστήριξη θα προέρχεται από τον κατασκευαστή του προϊόντος</w:t>
            </w:r>
          </w:p>
        </w:tc>
        <w:tc>
          <w:tcPr>
            <w:tcW w:w="693" w:type="pct"/>
            <w:vAlign w:val="center"/>
          </w:tcPr>
          <w:p w14:paraId="566569AB"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0B939E4A"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392C3634" w14:textId="77777777" w:rsidR="00375A9B" w:rsidRPr="00DB1578" w:rsidRDefault="00375A9B" w:rsidP="00375A9B">
            <w:pPr>
              <w:rPr>
                <w:rFonts w:asciiTheme="minorHAnsi" w:hAnsiTheme="minorHAnsi" w:cstheme="minorHAnsi"/>
                <w:b/>
                <w:sz w:val="20"/>
                <w:szCs w:val="20"/>
              </w:rPr>
            </w:pPr>
          </w:p>
        </w:tc>
      </w:tr>
      <w:tr w:rsidR="00375A9B" w:rsidRPr="00DB1578" w14:paraId="7CE6F044" w14:textId="77777777" w:rsidTr="00375A9B">
        <w:trPr>
          <w:cantSplit/>
          <w:trHeight w:val="440"/>
          <w:jc w:val="center"/>
        </w:trPr>
        <w:tc>
          <w:tcPr>
            <w:tcW w:w="638" w:type="pct"/>
          </w:tcPr>
          <w:p w14:paraId="5352B494" w14:textId="77777777" w:rsidR="00375A9B" w:rsidRPr="00DB1578" w:rsidRDefault="00375A9B" w:rsidP="00375A9B">
            <w:pPr>
              <w:numPr>
                <w:ilvl w:val="1"/>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26E67D4A" w14:textId="13D46699" w:rsidR="00375A9B" w:rsidRPr="00DB1578" w:rsidRDefault="00375A9B" w:rsidP="00375A9B">
            <w:pPr>
              <w:rPr>
                <w:rFonts w:asciiTheme="minorHAnsi" w:hAnsiTheme="minorHAnsi" w:cstheme="minorHAnsi"/>
                <w:sz w:val="20"/>
                <w:szCs w:val="20"/>
                <w:lang w:val="el-GR"/>
              </w:rPr>
            </w:pPr>
            <w:r w:rsidRPr="00DB1578">
              <w:rPr>
                <w:rFonts w:asciiTheme="minorHAnsi" w:hAnsiTheme="minorHAnsi" w:cstheme="minorHAnsi"/>
                <w:sz w:val="20"/>
                <w:szCs w:val="20"/>
                <w:lang w:val="el-GR"/>
              </w:rPr>
              <w:t xml:space="preserve">Η υποστήριξη θα περιλαμβάνει τα ακόλουθα χαρακτηριστικά </w:t>
            </w:r>
            <w:r w:rsidR="00AE6371">
              <w:rPr>
                <w:rFonts w:asciiTheme="minorHAnsi" w:hAnsiTheme="minorHAnsi" w:cstheme="minorHAnsi"/>
                <w:sz w:val="20"/>
                <w:szCs w:val="20"/>
                <w:lang w:val="el-GR"/>
              </w:rPr>
              <w:t>:</w:t>
            </w:r>
          </w:p>
        </w:tc>
        <w:tc>
          <w:tcPr>
            <w:tcW w:w="693" w:type="pct"/>
            <w:vAlign w:val="center"/>
          </w:tcPr>
          <w:p w14:paraId="73614C75"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rPr>
              <w:t>ΝΑΙ</w:t>
            </w:r>
          </w:p>
        </w:tc>
        <w:tc>
          <w:tcPr>
            <w:tcW w:w="639" w:type="pct"/>
            <w:vAlign w:val="center"/>
          </w:tcPr>
          <w:p w14:paraId="76BF16C4"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1BD95D8F" w14:textId="77777777" w:rsidR="00375A9B" w:rsidRPr="00DB1578" w:rsidRDefault="00375A9B" w:rsidP="00375A9B">
            <w:pPr>
              <w:rPr>
                <w:rFonts w:asciiTheme="minorHAnsi" w:hAnsiTheme="minorHAnsi" w:cstheme="minorHAnsi"/>
                <w:b/>
                <w:sz w:val="20"/>
                <w:szCs w:val="20"/>
              </w:rPr>
            </w:pPr>
          </w:p>
        </w:tc>
      </w:tr>
      <w:tr w:rsidR="00375A9B" w:rsidRPr="00DB1578" w14:paraId="68F233A5" w14:textId="77777777" w:rsidTr="00375A9B">
        <w:trPr>
          <w:cantSplit/>
          <w:trHeight w:val="440"/>
          <w:jc w:val="center"/>
        </w:trPr>
        <w:tc>
          <w:tcPr>
            <w:tcW w:w="638" w:type="pct"/>
          </w:tcPr>
          <w:p w14:paraId="429C5F2F" w14:textId="77777777" w:rsidR="00375A9B" w:rsidRPr="00DB1578" w:rsidRDefault="00375A9B" w:rsidP="00AE6371">
            <w:pPr>
              <w:numPr>
                <w:ilvl w:val="2"/>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03FC58EE" w14:textId="77777777" w:rsidR="00375A9B" w:rsidRPr="003B1062" w:rsidRDefault="00375A9B" w:rsidP="00AE6371">
            <w:pPr>
              <w:pStyle w:val="ListParagraph"/>
              <w:numPr>
                <w:ilvl w:val="0"/>
                <w:numId w:val="74"/>
              </w:numPr>
              <w:ind w:left="439"/>
              <w:rPr>
                <w:sz w:val="20"/>
                <w:szCs w:val="20"/>
              </w:rPr>
            </w:pPr>
            <w:r w:rsidRPr="003B1062">
              <w:rPr>
                <w:sz w:val="20"/>
                <w:szCs w:val="20"/>
              </w:rPr>
              <w:t xml:space="preserve">Διάθεση Διανομών συντήρησης, διορθώσεις λαθών, βελτιώσεις λογισμικού και ενημερώσεις. </w:t>
            </w:r>
          </w:p>
          <w:p w14:paraId="02EC678D" w14:textId="77777777" w:rsidR="00375A9B" w:rsidRPr="003B1062" w:rsidRDefault="00375A9B" w:rsidP="00AE6371">
            <w:pPr>
              <w:pStyle w:val="ListParagraph"/>
              <w:numPr>
                <w:ilvl w:val="0"/>
                <w:numId w:val="0"/>
              </w:numPr>
              <w:ind w:left="439"/>
              <w:rPr>
                <w:sz w:val="20"/>
                <w:szCs w:val="20"/>
                <w:lang w:val="en-US"/>
              </w:rPr>
            </w:pPr>
            <w:r w:rsidRPr="003B1062">
              <w:rPr>
                <w:sz w:val="20"/>
                <w:szCs w:val="20"/>
                <w:lang w:val="en-US"/>
              </w:rPr>
              <w:t>(Maintenance Releases, Bug Fixes, Patches, Updates)</w:t>
            </w:r>
          </w:p>
        </w:tc>
        <w:tc>
          <w:tcPr>
            <w:tcW w:w="693" w:type="pct"/>
            <w:vAlign w:val="center"/>
          </w:tcPr>
          <w:p w14:paraId="424D2B78"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25896A9F"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23CC1FF1" w14:textId="77777777" w:rsidR="00375A9B" w:rsidRPr="00DB1578" w:rsidRDefault="00375A9B" w:rsidP="00375A9B">
            <w:pPr>
              <w:rPr>
                <w:rFonts w:asciiTheme="minorHAnsi" w:hAnsiTheme="minorHAnsi" w:cstheme="minorHAnsi"/>
                <w:b/>
                <w:sz w:val="20"/>
                <w:szCs w:val="20"/>
              </w:rPr>
            </w:pPr>
          </w:p>
        </w:tc>
      </w:tr>
      <w:tr w:rsidR="00375A9B" w:rsidRPr="00DB1578" w14:paraId="7B946E1B" w14:textId="77777777" w:rsidTr="00375A9B">
        <w:trPr>
          <w:cantSplit/>
          <w:trHeight w:val="440"/>
          <w:jc w:val="center"/>
        </w:trPr>
        <w:tc>
          <w:tcPr>
            <w:tcW w:w="638" w:type="pct"/>
          </w:tcPr>
          <w:p w14:paraId="2EB42BA4" w14:textId="77777777" w:rsidR="00375A9B" w:rsidRPr="00DB1578" w:rsidRDefault="00375A9B" w:rsidP="00AE6371">
            <w:pPr>
              <w:numPr>
                <w:ilvl w:val="2"/>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50FAFF3B" w14:textId="77777777" w:rsidR="00375A9B" w:rsidRPr="003B1062" w:rsidRDefault="00375A9B" w:rsidP="00AE6371">
            <w:pPr>
              <w:pStyle w:val="ListParagraph"/>
              <w:numPr>
                <w:ilvl w:val="0"/>
                <w:numId w:val="74"/>
              </w:numPr>
              <w:ind w:left="439"/>
              <w:rPr>
                <w:sz w:val="20"/>
                <w:szCs w:val="20"/>
              </w:rPr>
            </w:pPr>
            <w:r w:rsidRPr="003B1062">
              <w:rPr>
                <w:sz w:val="20"/>
                <w:szCs w:val="20"/>
              </w:rPr>
              <w:t xml:space="preserve">Πρόσβαση στη βάση γνώσεων (knowledge base) ή σε χώρο συζήτησης (forum) για το προϊόν </w:t>
            </w:r>
          </w:p>
        </w:tc>
        <w:tc>
          <w:tcPr>
            <w:tcW w:w="693" w:type="pct"/>
            <w:vAlign w:val="center"/>
          </w:tcPr>
          <w:p w14:paraId="481E4D4E" w14:textId="77777777" w:rsidR="00375A9B" w:rsidRPr="00DB1578" w:rsidRDefault="00375A9B" w:rsidP="00375A9B">
            <w:pPr>
              <w:jc w:val="center"/>
              <w:rPr>
                <w:rFonts w:asciiTheme="minorHAnsi" w:hAnsiTheme="minorHAnsi" w:cstheme="minorHAnsi"/>
                <w:b/>
                <w:bCs/>
                <w:sz w:val="20"/>
                <w:szCs w:val="20"/>
                <w:lang w:val="en-US"/>
              </w:rPr>
            </w:pPr>
            <w:r w:rsidRPr="00DB1578">
              <w:rPr>
                <w:rFonts w:asciiTheme="minorHAnsi" w:hAnsiTheme="minorHAnsi" w:cstheme="minorHAnsi"/>
                <w:b/>
                <w:bCs/>
                <w:sz w:val="20"/>
                <w:szCs w:val="20"/>
                <w:lang w:val="en-US"/>
              </w:rPr>
              <w:t>NAI</w:t>
            </w:r>
          </w:p>
        </w:tc>
        <w:tc>
          <w:tcPr>
            <w:tcW w:w="639" w:type="pct"/>
            <w:vAlign w:val="center"/>
          </w:tcPr>
          <w:p w14:paraId="4D887F21"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0881EE02" w14:textId="77777777" w:rsidR="00375A9B" w:rsidRPr="00DB1578" w:rsidRDefault="00375A9B" w:rsidP="00375A9B">
            <w:pPr>
              <w:rPr>
                <w:rFonts w:asciiTheme="minorHAnsi" w:hAnsiTheme="minorHAnsi" w:cstheme="minorHAnsi"/>
                <w:b/>
                <w:sz w:val="20"/>
                <w:szCs w:val="20"/>
              </w:rPr>
            </w:pPr>
          </w:p>
        </w:tc>
      </w:tr>
      <w:tr w:rsidR="00375A9B" w:rsidRPr="00DB1578" w14:paraId="56E17161" w14:textId="77777777" w:rsidTr="00375A9B">
        <w:trPr>
          <w:cantSplit/>
          <w:trHeight w:val="440"/>
          <w:jc w:val="center"/>
        </w:trPr>
        <w:tc>
          <w:tcPr>
            <w:tcW w:w="638" w:type="pct"/>
          </w:tcPr>
          <w:p w14:paraId="08510889" w14:textId="77777777" w:rsidR="00375A9B" w:rsidRPr="00DB1578" w:rsidRDefault="00375A9B" w:rsidP="00AE6371">
            <w:pPr>
              <w:numPr>
                <w:ilvl w:val="2"/>
                <w:numId w:val="76"/>
              </w:numPr>
              <w:suppressAutoHyphens w:val="0"/>
              <w:spacing w:before="60" w:after="60"/>
              <w:jc w:val="left"/>
              <w:rPr>
                <w:rFonts w:asciiTheme="minorHAnsi" w:hAnsiTheme="minorHAnsi" w:cstheme="minorHAnsi"/>
                <w:b/>
                <w:bCs/>
                <w:sz w:val="20"/>
                <w:szCs w:val="20"/>
              </w:rPr>
            </w:pPr>
          </w:p>
        </w:tc>
        <w:tc>
          <w:tcPr>
            <w:tcW w:w="2373" w:type="pct"/>
            <w:vAlign w:val="center"/>
          </w:tcPr>
          <w:p w14:paraId="27C113A9" w14:textId="115EC24F" w:rsidR="00375A9B" w:rsidRPr="003B1062" w:rsidRDefault="00375A9B" w:rsidP="00AE6371">
            <w:pPr>
              <w:pStyle w:val="ListParagraph"/>
              <w:numPr>
                <w:ilvl w:val="0"/>
                <w:numId w:val="74"/>
              </w:numPr>
              <w:ind w:left="439"/>
              <w:rPr>
                <w:sz w:val="20"/>
                <w:szCs w:val="20"/>
              </w:rPr>
            </w:pPr>
            <w:r w:rsidRPr="003B1062">
              <w:rPr>
                <w:sz w:val="20"/>
                <w:szCs w:val="20"/>
              </w:rPr>
              <w:t xml:space="preserve">Επικοινωνία για συμβουλευτική υποστήριξη με e-mail </w:t>
            </w:r>
            <w:r w:rsidR="005226F2" w:rsidRPr="003B1062">
              <w:rPr>
                <w:sz w:val="20"/>
                <w:szCs w:val="20"/>
              </w:rPr>
              <w:t xml:space="preserve">ή </w:t>
            </w:r>
            <w:r w:rsidRPr="003B1062">
              <w:rPr>
                <w:sz w:val="20"/>
                <w:szCs w:val="20"/>
              </w:rPr>
              <w:t xml:space="preserve">μέσω web. </w:t>
            </w:r>
          </w:p>
        </w:tc>
        <w:tc>
          <w:tcPr>
            <w:tcW w:w="693" w:type="pct"/>
            <w:vAlign w:val="center"/>
          </w:tcPr>
          <w:p w14:paraId="351C1476" w14:textId="77777777" w:rsidR="00375A9B" w:rsidRPr="00DB1578" w:rsidRDefault="00375A9B" w:rsidP="00375A9B">
            <w:pPr>
              <w:jc w:val="center"/>
              <w:rPr>
                <w:rFonts w:asciiTheme="minorHAnsi" w:hAnsiTheme="minorHAnsi" w:cstheme="minorHAnsi"/>
                <w:b/>
                <w:bCs/>
                <w:sz w:val="20"/>
                <w:szCs w:val="20"/>
              </w:rPr>
            </w:pPr>
            <w:r w:rsidRPr="00DB1578">
              <w:rPr>
                <w:rFonts w:asciiTheme="minorHAnsi" w:hAnsiTheme="minorHAnsi" w:cstheme="minorHAnsi"/>
                <w:b/>
                <w:bCs/>
                <w:sz w:val="20"/>
                <w:szCs w:val="20"/>
                <w:lang w:val="en-US"/>
              </w:rPr>
              <w:t>NAI</w:t>
            </w:r>
          </w:p>
        </w:tc>
        <w:tc>
          <w:tcPr>
            <w:tcW w:w="639" w:type="pct"/>
            <w:vAlign w:val="center"/>
          </w:tcPr>
          <w:p w14:paraId="1149B315" w14:textId="77777777" w:rsidR="00375A9B" w:rsidRPr="00DB1578" w:rsidRDefault="00375A9B" w:rsidP="00375A9B">
            <w:pPr>
              <w:rPr>
                <w:rFonts w:asciiTheme="minorHAnsi" w:hAnsiTheme="minorHAnsi" w:cstheme="minorHAnsi"/>
                <w:b/>
                <w:sz w:val="20"/>
                <w:szCs w:val="20"/>
              </w:rPr>
            </w:pPr>
          </w:p>
        </w:tc>
        <w:tc>
          <w:tcPr>
            <w:tcW w:w="657" w:type="pct"/>
            <w:vAlign w:val="center"/>
          </w:tcPr>
          <w:p w14:paraId="5367F9A8" w14:textId="77777777" w:rsidR="00375A9B" w:rsidRPr="00DB1578" w:rsidRDefault="00375A9B" w:rsidP="00375A9B">
            <w:pPr>
              <w:rPr>
                <w:rFonts w:asciiTheme="minorHAnsi" w:hAnsiTheme="minorHAnsi" w:cstheme="minorHAnsi"/>
                <w:b/>
                <w:sz w:val="20"/>
                <w:szCs w:val="20"/>
              </w:rPr>
            </w:pPr>
          </w:p>
        </w:tc>
      </w:tr>
    </w:tbl>
    <w:p w14:paraId="21C77DCB" w14:textId="77777777" w:rsidR="00375A9B" w:rsidRDefault="00375A9B" w:rsidP="00375A9B">
      <w:pPr>
        <w:rPr>
          <w:lang w:val="en-US"/>
        </w:rPr>
      </w:pPr>
    </w:p>
    <w:p w14:paraId="4184D959" w14:textId="77777777" w:rsidR="007820BC" w:rsidRDefault="007820BC">
      <w:pPr>
        <w:suppressAutoHyphens w:val="0"/>
        <w:spacing w:after="0"/>
        <w:jc w:val="left"/>
        <w:rPr>
          <w:b/>
          <w:sz w:val="28"/>
          <w:lang w:val="el-GR"/>
        </w:rPr>
      </w:pPr>
      <w:r>
        <w:rPr>
          <w:b/>
          <w:sz w:val="28"/>
          <w:lang w:val="el-GR"/>
        </w:rPr>
        <w:br w:type="page"/>
      </w:r>
    </w:p>
    <w:p w14:paraId="7D318944" w14:textId="31EF39B0" w:rsidR="00375A9B" w:rsidRPr="002956F1" w:rsidRDefault="00375A9B" w:rsidP="00375A9B">
      <w:pPr>
        <w:rPr>
          <w:sz w:val="24"/>
          <w:lang w:val="el-GR"/>
        </w:rPr>
      </w:pPr>
      <w:r w:rsidRPr="002956F1">
        <w:rPr>
          <w:b/>
          <w:sz w:val="28"/>
          <w:lang w:val="el-GR"/>
        </w:rPr>
        <w:lastRenderedPageBreak/>
        <w:t>Β. Πίνακες Συμμόρφωσης (ΠΣ)</w:t>
      </w:r>
    </w:p>
    <w:p w14:paraId="706C0291" w14:textId="77777777" w:rsidR="00375A9B" w:rsidRPr="002956F1" w:rsidRDefault="00375A9B" w:rsidP="00375A9B">
      <w:pPr>
        <w:pStyle w:val="ptx1"/>
      </w:pPr>
      <w:bookmarkStart w:id="630" w:name="_Toc147152358"/>
      <w:r w:rsidRPr="002956F1">
        <w:t>ΠΣ1 Απαιτήσεις για τις υπηρεσίες Εγγύησης - Υποστήριξης του εξοπλισμού</w:t>
      </w:r>
      <w:bookmarkEnd w:id="630"/>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267"/>
        <w:gridCol w:w="6980"/>
        <w:gridCol w:w="2033"/>
        <w:gridCol w:w="2324"/>
        <w:gridCol w:w="1920"/>
      </w:tblGrid>
      <w:tr w:rsidR="00375A9B" w:rsidRPr="002956F1" w14:paraId="5C0E33B8" w14:textId="77777777" w:rsidTr="00375A9B">
        <w:trPr>
          <w:cantSplit/>
          <w:tblHeader/>
        </w:trPr>
        <w:tc>
          <w:tcPr>
            <w:tcW w:w="436" w:type="pct"/>
            <w:tcBorders>
              <w:top w:val="double" w:sz="6" w:space="0" w:color="auto"/>
            </w:tcBorders>
            <w:shd w:val="clear" w:color="auto" w:fill="A6A6A6"/>
            <w:vAlign w:val="center"/>
          </w:tcPr>
          <w:p w14:paraId="7AAB6118" w14:textId="77777777" w:rsidR="00375A9B" w:rsidRPr="002956F1" w:rsidRDefault="00375A9B" w:rsidP="00375A9B">
            <w:pPr>
              <w:spacing w:after="0"/>
              <w:jc w:val="center"/>
              <w:rPr>
                <w:b/>
                <w:sz w:val="20"/>
                <w:szCs w:val="20"/>
              </w:rPr>
            </w:pPr>
            <w:r w:rsidRPr="002956F1">
              <w:rPr>
                <w:b/>
                <w:sz w:val="20"/>
                <w:szCs w:val="20"/>
              </w:rPr>
              <w:t>Α/Α</w:t>
            </w:r>
          </w:p>
        </w:tc>
        <w:tc>
          <w:tcPr>
            <w:tcW w:w="2403" w:type="pct"/>
            <w:tcBorders>
              <w:top w:val="double" w:sz="6" w:space="0" w:color="auto"/>
            </w:tcBorders>
            <w:shd w:val="clear" w:color="auto" w:fill="A6A6A6"/>
            <w:vAlign w:val="center"/>
          </w:tcPr>
          <w:p w14:paraId="1BB8CFA1" w14:textId="77777777" w:rsidR="00375A9B" w:rsidRPr="006B5B09" w:rsidRDefault="00375A9B" w:rsidP="00375A9B">
            <w:pPr>
              <w:spacing w:after="0"/>
              <w:jc w:val="center"/>
              <w:rPr>
                <w:b/>
                <w:sz w:val="20"/>
                <w:szCs w:val="20"/>
                <w:lang w:val="el-GR"/>
              </w:rPr>
            </w:pPr>
            <w:r w:rsidRPr="006B5B09">
              <w:rPr>
                <w:b/>
                <w:sz w:val="20"/>
                <w:szCs w:val="20"/>
                <w:lang w:val="el-GR"/>
              </w:rPr>
              <w:t>Περιγραφή / Προδιαγραφές</w:t>
            </w:r>
          </w:p>
        </w:tc>
        <w:tc>
          <w:tcPr>
            <w:tcW w:w="700" w:type="pct"/>
            <w:tcBorders>
              <w:top w:val="double" w:sz="6" w:space="0" w:color="auto"/>
            </w:tcBorders>
            <w:shd w:val="clear" w:color="auto" w:fill="A6A6A6"/>
            <w:vAlign w:val="center"/>
          </w:tcPr>
          <w:p w14:paraId="1C021B59" w14:textId="77777777" w:rsidR="00375A9B" w:rsidRPr="006B5B09" w:rsidRDefault="00375A9B" w:rsidP="00375A9B">
            <w:pPr>
              <w:spacing w:after="0"/>
              <w:jc w:val="center"/>
              <w:rPr>
                <w:b/>
                <w:sz w:val="20"/>
                <w:szCs w:val="20"/>
                <w:lang w:val="el-GR"/>
              </w:rPr>
            </w:pPr>
            <w:r w:rsidRPr="006B5B09">
              <w:rPr>
                <w:b/>
                <w:sz w:val="20"/>
                <w:szCs w:val="20"/>
                <w:lang w:val="el-GR"/>
              </w:rPr>
              <w:t>Υποχρεωτική Απαίτηση</w:t>
            </w:r>
          </w:p>
        </w:tc>
        <w:tc>
          <w:tcPr>
            <w:tcW w:w="800" w:type="pct"/>
            <w:tcBorders>
              <w:top w:val="double" w:sz="6" w:space="0" w:color="auto"/>
            </w:tcBorders>
            <w:shd w:val="clear" w:color="auto" w:fill="A6A6A6"/>
            <w:vAlign w:val="center"/>
          </w:tcPr>
          <w:p w14:paraId="17DFE03A" w14:textId="77777777" w:rsidR="00375A9B" w:rsidRPr="006B5B09" w:rsidRDefault="00375A9B" w:rsidP="00375A9B">
            <w:pPr>
              <w:spacing w:after="0"/>
              <w:jc w:val="center"/>
              <w:rPr>
                <w:b/>
                <w:sz w:val="20"/>
                <w:szCs w:val="20"/>
                <w:lang w:val="el-GR"/>
              </w:rPr>
            </w:pPr>
            <w:r w:rsidRPr="006B5B09">
              <w:rPr>
                <w:b/>
                <w:sz w:val="20"/>
                <w:szCs w:val="20"/>
                <w:lang w:val="el-GR"/>
              </w:rPr>
              <w:t xml:space="preserve">Απάντηση </w:t>
            </w:r>
          </w:p>
          <w:p w14:paraId="02A9E212" w14:textId="77777777" w:rsidR="00375A9B" w:rsidRPr="006B5B09" w:rsidRDefault="00375A9B" w:rsidP="00375A9B">
            <w:pPr>
              <w:spacing w:after="0"/>
              <w:jc w:val="center"/>
              <w:rPr>
                <w:b/>
                <w:sz w:val="20"/>
                <w:szCs w:val="20"/>
                <w:lang w:val="el-GR"/>
              </w:rPr>
            </w:pPr>
            <w:r w:rsidRPr="006B5B09">
              <w:rPr>
                <w:b/>
                <w:sz w:val="20"/>
                <w:szCs w:val="20"/>
                <w:lang w:val="el-GR"/>
              </w:rPr>
              <w:t>Οικονομικού Φορέα</w:t>
            </w:r>
          </w:p>
        </w:tc>
        <w:tc>
          <w:tcPr>
            <w:tcW w:w="661" w:type="pct"/>
            <w:tcBorders>
              <w:top w:val="double" w:sz="6" w:space="0" w:color="auto"/>
            </w:tcBorders>
            <w:shd w:val="clear" w:color="auto" w:fill="A6A6A6"/>
            <w:vAlign w:val="center"/>
          </w:tcPr>
          <w:p w14:paraId="4A528D94" w14:textId="77777777" w:rsidR="00375A9B" w:rsidRPr="006B5B09" w:rsidRDefault="00375A9B" w:rsidP="00375A9B">
            <w:pPr>
              <w:spacing w:after="0"/>
              <w:jc w:val="center"/>
              <w:rPr>
                <w:b/>
                <w:sz w:val="20"/>
                <w:szCs w:val="20"/>
                <w:lang w:val="el-GR"/>
              </w:rPr>
            </w:pPr>
            <w:r w:rsidRPr="006B5B09">
              <w:rPr>
                <w:b/>
                <w:sz w:val="20"/>
                <w:szCs w:val="20"/>
                <w:lang w:val="el-GR"/>
              </w:rPr>
              <w:t>Παραπομπές &amp; Σχόλια</w:t>
            </w:r>
          </w:p>
        </w:tc>
      </w:tr>
      <w:tr w:rsidR="00375A9B" w:rsidRPr="002956F1" w14:paraId="72ED692A" w14:textId="77777777" w:rsidTr="00375A9B">
        <w:trPr>
          <w:cantSplit/>
          <w:trHeight w:val="397"/>
        </w:trPr>
        <w:tc>
          <w:tcPr>
            <w:tcW w:w="436" w:type="pct"/>
            <w:shd w:val="clear" w:color="auto" w:fill="D9D9D9"/>
            <w:vAlign w:val="center"/>
          </w:tcPr>
          <w:p w14:paraId="27E2F93B" w14:textId="77777777" w:rsidR="00375A9B" w:rsidRPr="002956F1" w:rsidRDefault="00375A9B" w:rsidP="00375A9B">
            <w:pPr>
              <w:numPr>
                <w:ilvl w:val="1"/>
                <w:numId w:val="13"/>
              </w:numPr>
              <w:suppressAutoHyphens w:val="0"/>
              <w:spacing w:before="60" w:after="60"/>
              <w:contextualSpacing/>
              <w:rPr>
                <w:b/>
                <w:sz w:val="20"/>
                <w:szCs w:val="20"/>
              </w:rPr>
            </w:pPr>
          </w:p>
        </w:tc>
        <w:tc>
          <w:tcPr>
            <w:tcW w:w="2403" w:type="pct"/>
            <w:shd w:val="clear" w:color="auto" w:fill="D9D9D9"/>
            <w:vAlign w:val="center"/>
          </w:tcPr>
          <w:p w14:paraId="498008AD" w14:textId="77777777" w:rsidR="00375A9B" w:rsidRPr="006B5B09" w:rsidRDefault="00375A9B" w:rsidP="00375A9B">
            <w:pPr>
              <w:rPr>
                <w:b/>
                <w:sz w:val="20"/>
                <w:szCs w:val="20"/>
                <w:lang w:val="el-GR"/>
              </w:rPr>
            </w:pPr>
            <w:r w:rsidRPr="006B5B09">
              <w:rPr>
                <w:b/>
                <w:sz w:val="20"/>
                <w:szCs w:val="20"/>
                <w:lang w:val="el-GR"/>
              </w:rPr>
              <w:t>Γενικά Χαρακτηριστικά</w:t>
            </w:r>
          </w:p>
        </w:tc>
        <w:tc>
          <w:tcPr>
            <w:tcW w:w="700" w:type="pct"/>
            <w:shd w:val="clear" w:color="auto" w:fill="D9D9D9"/>
            <w:vAlign w:val="center"/>
          </w:tcPr>
          <w:p w14:paraId="4FD9B02F" w14:textId="77777777" w:rsidR="00375A9B" w:rsidRPr="002956F1" w:rsidRDefault="00375A9B" w:rsidP="00375A9B">
            <w:pPr>
              <w:jc w:val="center"/>
              <w:rPr>
                <w:b/>
                <w:sz w:val="20"/>
                <w:szCs w:val="20"/>
              </w:rPr>
            </w:pPr>
          </w:p>
        </w:tc>
        <w:tc>
          <w:tcPr>
            <w:tcW w:w="800" w:type="pct"/>
            <w:shd w:val="clear" w:color="auto" w:fill="D9D9D9"/>
            <w:vAlign w:val="center"/>
          </w:tcPr>
          <w:p w14:paraId="6D48E505" w14:textId="77777777" w:rsidR="00375A9B" w:rsidRPr="002956F1" w:rsidRDefault="00375A9B" w:rsidP="00375A9B">
            <w:pPr>
              <w:pStyle w:val="Normalmystyle"/>
              <w:rPr>
                <w:rFonts w:ascii="Calibri" w:hAnsi="Calibri" w:cs="Calibri"/>
                <w:b/>
                <w:sz w:val="20"/>
                <w:szCs w:val="20"/>
              </w:rPr>
            </w:pPr>
          </w:p>
        </w:tc>
        <w:tc>
          <w:tcPr>
            <w:tcW w:w="661" w:type="pct"/>
            <w:shd w:val="clear" w:color="auto" w:fill="D9D9D9"/>
            <w:vAlign w:val="center"/>
          </w:tcPr>
          <w:p w14:paraId="2086EAE0" w14:textId="77777777" w:rsidR="00375A9B" w:rsidRPr="002956F1" w:rsidRDefault="00375A9B" w:rsidP="00375A9B">
            <w:pPr>
              <w:pStyle w:val="Normalmystyle"/>
              <w:rPr>
                <w:rFonts w:ascii="Calibri" w:hAnsi="Calibri" w:cs="Calibri"/>
                <w:b/>
                <w:sz w:val="20"/>
                <w:szCs w:val="20"/>
              </w:rPr>
            </w:pPr>
          </w:p>
        </w:tc>
      </w:tr>
      <w:tr w:rsidR="00375A9B" w:rsidRPr="002956F1" w14:paraId="68F4BA38" w14:textId="77777777" w:rsidTr="00375A9B">
        <w:trPr>
          <w:cantSplit/>
          <w:trHeight w:val="397"/>
        </w:trPr>
        <w:tc>
          <w:tcPr>
            <w:tcW w:w="436" w:type="pct"/>
            <w:vAlign w:val="center"/>
          </w:tcPr>
          <w:p w14:paraId="18E86FA3" w14:textId="77777777" w:rsidR="00375A9B" w:rsidRPr="002956F1" w:rsidRDefault="00375A9B" w:rsidP="00375A9B">
            <w:pPr>
              <w:numPr>
                <w:ilvl w:val="2"/>
                <w:numId w:val="13"/>
              </w:numPr>
              <w:suppressAutoHyphens w:val="0"/>
              <w:spacing w:before="60" w:after="60"/>
              <w:contextualSpacing/>
              <w:rPr>
                <w:sz w:val="20"/>
                <w:szCs w:val="20"/>
              </w:rPr>
            </w:pPr>
          </w:p>
        </w:tc>
        <w:tc>
          <w:tcPr>
            <w:tcW w:w="2403" w:type="pct"/>
            <w:vAlign w:val="center"/>
          </w:tcPr>
          <w:p w14:paraId="280F91F7" w14:textId="77777777" w:rsidR="00375A9B" w:rsidRPr="002956F1" w:rsidRDefault="00375A9B" w:rsidP="00375A9B">
            <w:pPr>
              <w:rPr>
                <w:sz w:val="20"/>
                <w:szCs w:val="20"/>
                <w:lang w:val="el-GR"/>
              </w:rPr>
            </w:pPr>
            <w:r w:rsidRPr="002956F1">
              <w:rPr>
                <w:sz w:val="20"/>
                <w:szCs w:val="20"/>
                <w:lang w:val="el-GR"/>
              </w:rPr>
              <w:t xml:space="preserve">Το ζητούμενο χρονικό διάστημα υπηρεσιών Εγγύησης-Υποστήριξης αναφέρεται στον πίνακα τεχνικών προδιαγραφών κάθε είδους </w:t>
            </w:r>
          </w:p>
        </w:tc>
        <w:tc>
          <w:tcPr>
            <w:tcW w:w="700" w:type="pct"/>
            <w:vAlign w:val="center"/>
          </w:tcPr>
          <w:p w14:paraId="785F6AB9"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7F8E2BAC" w14:textId="77777777" w:rsidR="00375A9B" w:rsidRPr="002956F1" w:rsidRDefault="00375A9B" w:rsidP="00375A9B">
            <w:pPr>
              <w:pStyle w:val="Normalmystyle"/>
              <w:rPr>
                <w:rFonts w:ascii="Calibri" w:hAnsi="Calibri" w:cs="Calibri"/>
                <w:sz w:val="20"/>
                <w:szCs w:val="20"/>
              </w:rPr>
            </w:pPr>
          </w:p>
        </w:tc>
        <w:tc>
          <w:tcPr>
            <w:tcW w:w="661" w:type="pct"/>
            <w:vAlign w:val="center"/>
          </w:tcPr>
          <w:p w14:paraId="0C2E580E" w14:textId="77777777" w:rsidR="00375A9B" w:rsidRPr="002956F1" w:rsidRDefault="00375A9B" w:rsidP="00375A9B">
            <w:pPr>
              <w:pStyle w:val="Normalmystyle"/>
              <w:rPr>
                <w:rFonts w:ascii="Calibri" w:hAnsi="Calibri" w:cs="Calibri"/>
                <w:sz w:val="20"/>
                <w:szCs w:val="20"/>
              </w:rPr>
            </w:pPr>
          </w:p>
        </w:tc>
      </w:tr>
      <w:tr w:rsidR="00375A9B" w:rsidRPr="002956F1" w14:paraId="2D9C78C7" w14:textId="77777777" w:rsidTr="00375A9B">
        <w:trPr>
          <w:cantSplit/>
          <w:trHeight w:val="397"/>
        </w:trPr>
        <w:tc>
          <w:tcPr>
            <w:tcW w:w="436" w:type="pct"/>
            <w:vAlign w:val="center"/>
          </w:tcPr>
          <w:p w14:paraId="0F98EBD6" w14:textId="77777777" w:rsidR="00375A9B" w:rsidRPr="002956F1" w:rsidRDefault="00375A9B" w:rsidP="00375A9B">
            <w:pPr>
              <w:numPr>
                <w:ilvl w:val="2"/>
                <w:numId w:val="13"/>
              </w:numPr>
              <w:suppressAutoHyphens w:val="0"/>
              <w:spacing w:before="60" w:after="60"/>
              <w:contextualSpacing/>
              <w:rPr>
                <w:sz w:val="20"/>
                <w:szCs w:val="20"/>
                <w:lang w:val="el-GR"/>
              </w:rPr>
            </w:pPr>
          </w:p>
        </w:tc>
        <w:tc>
          <w:tcPr>
            <w:tcW w:w="2403" w:type="pct"/>
            <w:vAlign w:val="center"/>
          </w:tcPr>
          <w:p w14:paraId="789C1D06" w14:textId="77777777" w:rsidR="00375A9B" w:rsidRPr="002956F1" w:rsidRDefault="00375A9B" w:rsidP="00375A9B">
            <w:pPr>
              <w:rPr>
                <w:sz w:val="20"/>
                <w:szCs w:val="20"/>
                <w:lang w:val="el-GR"/>
              </w:rPr>
            </w:pPr>
            <w:r w:rsidRPr="002956F1">
              <w:rPr>
                <w:sz w:val="20"/>
                <w:szCs w:val="20"/>
                <w:lang w:val="el-GR"/>
              </w:rPr>
              <w:t>Η παροχή εγγύησης που αφορά την προμήθεια εξοπλισμού, δεν θα κοστολογηθεί χωριστά από τον εξοπλισμό. Το κόστος αυτής θα περιέχεται στο κόστος κάθε επιμέρους εξοπλισμού.</w:t>
            </w:r>
          </w:p>
        </w:tc>
        <w:tc>
          <w:tcPr>
            <w:tcW w:w="700" w:type="pct"/>
            <w:vAlign w:val="center"/>
          </w:tcPr>
          <w:p w14:paraId="1812566F"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128A9F7E" w14:textId="77777777" w:rsidR="00375A9B" w:rsidRPr="002956F1" w:rsidRDefault="00375A9B" w:rsidP="00375A9B">
            <w:pPr>
              <w:pStyle w:val="Normalmystyle"/>
              <w:rPr>
                <w:rFonts w:ascii="Calibri" w:hAnsi="Calibri" w:cs="Calibri"/>
                <w:sz w:val="20"/>
                <w:szCs w:val="20"/>
              </w:rPr>
            </w:pPr>
          </w:p>
        </w:tc>
        <w:tc>
          <w:tcPr>
            <w:tcW w:w="661" w:type="pct"/>
            <w:vAlign w:val="center"/>
          </w:tcPr>
          <w:p w14:paraId="6B155CF8" w14:textId="77777777" w:rsidR="00375A9B" w:rsidRPr="002956F1" w:rsidRDefault="00375A9B" w:rsidP="00375A9B">
            <w:pPr>
              <w:pStyle w:val="Normalmystyle"/>
              <w:rPr>
                <w:rFonts w:ascii="Calibri" w:hAnsi="Calibri" w:cs="Calibri"/>
                <w:sz w:val="20"/>
                <w:szCs w:val="20"/>
              </w:rPr>
            </w:pPr>
          </w:p>
        </w:tc>
      </w:tr>
      <w:tr w:rsidR="00375A9B" w:rsidRPr="004C0AFC" w14:paraId="5A2DFBB7" w14:textId="77777777" w:rsidTr="00375A9B">
        <w:trPr>
          <w:cantSplit/>
          <w:trHeight w:val="397"/>
        </w:trPr>
        <w:tc>
          <w:tcPr>
            <w:tcW w:w="436" w:type="pct"/>
            <w:tcBorders>
              <w:top w:val="double" w:sz="6" w:space="0" w:color="auto"/>
            </w:tcBorders>
            <w:shd w:val="clear" w:color="auto" w:fill="D9D9D9"/>
            <w:vAlign w:val="center"/>
          </w:tcPr>
          <w:p w14:paraId="66D2264F" w14:textId="77777777" w:rsidR="00375A9B" w:rsidRPr="002956F1" w:rsidRDefault="00375A9B" w:rsidP="00375A9B">
            <w:pPr>
              <w:numPr>
                <w:ilvl w:val="1"/>
                <w:numId w:val="13"/>
              </w:numPr>
              <w:suppressAutoHyphens w:val="0"/>
              <w:spacing w:before="60" w:after="60"/>
              <w:contextualSpacing/>
              <w:rPr>
                <w:b/>
                <w:sz w:val="20"/>
                <w:szCs w:val="20"/>
              </w:rPr>
            </w:pPr>
          </w:p>
        </w:tc>
        <w:tc>
          <w:tcPr>
            <w:tcW w:w="2403" w:type="pct"/>
            <w:tcBorders>
              <w:top w:val="double" w:sz="6" w:space="0" w:color="auto"/>
            </w:tcBorders>
            <w:shd w:val="clear" w:color="auto" w:fill="D9D9D9"/>
            <w:vAlign w:val="center"/>
          </w:tcPr>
          <w:p w14:paraId="2714917F" w14:textId="77777777" w:rsidR="00375A9B" w:rsidRPr="002956F1" w:rsidRDefault="00375A9B" w:rsidP="00375A9B">
            <w:pPr>
              <w:rPr>
                <w:b/>
                <w:sz w:val="20"/>
                <w:szCs w:val="20"/>
                <w:lang w:val="el-GR"/>
              </w:rPr>
            </w:pPr>
            <w:r w:rsidRPr="002956F1">
              <w:rPr>
                <w:b/>
                <w:sz w:val="20"/>
                <w:szCs w:val="20"/>
                <w:lang w:val="el-GR"/>
              </w:rPr>
              <w:t>Υπηρεσίες Εγγύησης Καλής λειτουργίας εξοπλισμού</w:t>
            </w:r>
          </w:p>
        </w:tc>
        <w:tc>
          <w:tcPr>
            <w:tcW w:w="700" w:type="pct"/>
            <w:tcBorders>
              <w:top w:val="double" w:sz="6" w:space="0" w:color="auto"/>
            </w:tcBorders>
            <w:shd w:val="clear" w:color="auto" w:fill="D9D9D9"/>
            <w:vAlign w:val="center"/>
          </w:tcPr>
          <w:p w14:paraId="5B1E8515" w14:textId="77777777" w:rsidR="00375A9B" w:rsidRPr="002956F1" w:rsidRDefault="00375A9B" w:rsidP="00375A9B">
            <w:pPr>
              <w:jc w:val="center"/>
              <w:rPr>
                <w:b/>
                <w:sz w:val="20"/>
                <w:szCs w:val="20"/>
                <w:lang w:val="el-GR"/>
              </w:rPr>
            </w:pPr>
          </w:p>
        </w:tc>
        <w:tc>
          <w:tcPr>
            <w:tcW w:w="800" w:type="pct"/>
            <w:tcBorders>
              <w:top w:val="double" w:sz="6" w:space="0" w:color="auto"/>
            </w:tcBorders>
            <w:shd w:val="clear" w:color="auto" w:fill="D9D9D9"/>
            <w:vAlign w:val="center"/>
          </w:tcPr>
          <w:p w14:paraId="3CE46F90" w14:textId="77777777" w:rsidR="00375A9B" w:rsidRPr="002956F1" w:rsidRDefault="00375A9B" w:rsidP="00375A9B">
            <w:pPr>
              <w:pStyle w:val="Normalmystyle"/>
              <w:rPr>
                <w:rFonts w:ascii="Calibri" w:hAnsi="Calibri" w:cs="Calibri"/>
                <w:b/>
                <w:sz w:val="20"/>
                <w:szCs w:val="20"/>
              </w:rPr>
            </w:pPr>
          </w:p>
        </w:tc>
        <w:tc>
          <w:tcPr>
            <w:tcW w:w="661" w:type="pct"/>
            <w:tcBorders>
              <w:top w:val="double" w:sz="6" w:space="0" w:color="auto"/>
            </w:tcBorders>
            <w:shd w:val="clear" w:color="auto" w:fill="D9D9D9"/>
            <w:vAlign w:val="center"/>
          </w:tcPr>
          <w:p w14:paraId="2298C799" w14:textId="77777777" w:rsidR="00375A9B" w:rsidRPr="002956F1" w:rsidRDefault="00375A9B" w:rsidP="00375A9B">
            <w:pPr>
              <w:pStyle w:val="Normalmystyle"/>
              <w:rPr>
                <w:rFonts w:ascii="Calibri" w:hAnsi="Calibri" w:cs="Calibri"/>
                <w:b/>
                <w:sz w:val="20"/>
                <w:szCs w:val="20"/>
              </w:rPr>
            </w:pPr>
          </w:p>
        </w:tc>
      </w:tr>
      <w:tr w:rsidR="00375A9B" w:rsidRPr="002956F1" w14:paraId="16DA0756" w14:textId="77777777" w:rsidTr="00375A9B">
        <w:trPr>
          <w:trHeight w:val="2837"/>
        </w:trPr>
        <w:tc>
          <w:tcPr>
            <w:tcW w:w="436" w:type="pct"/>
            <w:vAlign w:val="center"/>
          </w:tcPr>
          <w:p w14:paraId="311E9218" w14:textId="77777777" w:rsidR="00375A9B" w:rsidRPr="002956F1" w:rsidRDefault="00375A9B" w:rsidP="00375A9B">
            <w:pPr>
              <w:numPr>
                <w:ilvl w:val="2"/>
                <w:numId w:val="13"/>
              </w:numPr>
              <w:suppressAutoHyphens w:val="0"/>
              <w:spacing w:before="60" w:after="60"/>
              <w:contextualSpacing/>
              <w:rPr>
                <w:sz w:val="20"/>
                <w:szCs w:val="20"/>
                <w:lang w:val="el-GR"/>
              </w:rPr>
            </w:pPr>
          </w:p>
        </w:tc>
        <w:tc>
          <w:tcPr>
            <w:tcW w:w="2403" w:type="pct"/>
            <w:vAlign w:val="center"/>
          </w:tcPr>
          <w:p w14:paraId="7CD76ACC" w14:textId="77777777" w:rsidR="00375A9B" w:rsidRPr="002956F1" w:rsidRDefault="00375A9B" w:rsidP="00375A9B">
            <w:pPr>
              <w:rPr>
                <w:sz w:val="20"/>
                <w:szCs w:val="20"/>
                <w:lang w:val="el-GR"/>
              </w:rPr>
            </w:pPr>
            <w:r w:rsidRPr="002956F1">
              <w:rPr>
                <w:sz w:val="20"/>
                <w:szCs w:val="20"/>
                <w:lang w:val="el-GR"/>
              </w:rPr>
              <w:t>Η ανταπόκριση του αναδόχου σε περίπτωση βλάβης θα πρέπει να είναι:</w:t>
            </w:r>
          </w:p>
          <w:p w14:paraId="6F290A45" w14:textId="77777777" w:rsidR="00375A9B" w:rsidRPr="002956F1" w:rsidRDefault="00375A9B" w:rsidP="00375A9B">
            <w:pPr>
              <w:rPr>
                <w:sz w:val="20"/>
                <w:szCs w:val="20"/>
                <w:lang w:val="el-GR"/>
              </w:rPr>
            </w:pPr>
            <w:r w:rsidRPr="002956F1">
              <w:rPr>
                <w:sz w:val="20"/>
                <w:szCs w:val="20"/>
                <w:lang w:val="el-GR"/>
              </w:rPr>
              <w:t xml:space="preserve">Για την διάγνωση της βλάβης: </w:t>
            </w:r>
          </w:p>
          <w:p w14:paraId="147BE424"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 xml:space="preserve">Εντός τεσσάρων (4) ωρών από τη στιγμή της αναγγελίας της βλάβης εφόσον η ειδοποίηση έγινε από Δευτέρα μέχρι Παρασκευή και στο διάστημα από 08:00 μέχρι 13:00 </w:t>
            </w:r>
          </w:p>
          <w:p w14:paraId="6FEC0248"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 xml:space="preserve">Το πρωί (08:00 η ώρα), της επομένης εργάσιμης ημέρας εφόσον η ειδοποίηση έγινε εκτός των πιο πάνω ημερών και ωρών </w:t>
            </w:r>
          </w:p>
          <w:p w14:paraId="4C206FC1" w14:textId="77777777" w:rsidR="00375A9B" w:rsidRPr="002956F1" w:rsidRDefault="00375A9B" w:rsidP="00375A9B">
            <w:pPr>
              <w:rPr>
                <w:i/>
                <w:sz w:val="20"/>
                <w:szCs w:val="20"/>
                <w:lang w:val="el-GR"/>
              </w:rPr>
            </w:pPr>
            <w:r w:rsidRPr="002956F1">
              <w:rPr>
                <w:sz w:val="20"/>
                <w:szCs w:val="20"/>
                <w:lang w:val="el-GR"/>
              </w:rPr>
              <w:t xml:space="preserve">Για την επιδιόρθωση της βλάβης : Μετά την πάροδο 48 ωρών από την αναγγελία της βλάβης και μέχρι το μέγιστο χρονικό διάστημα των 5 εργάσιμων ημερών, εφόσον δεν έχει αποκατασταθεί η λειτουργία του εξοπλισμού, ο οικονομικός φορέας θα πρέπει να αντικαταστήσει με όμοιο (ή ισοδύναμα τεχνικά) εξοπλισμό που λειτουργεί κανονικά και να εγκαταστήσει το αντίστοιχο λογισμικό. </w:t>
            </w:r>
          </w:p>
        </w:tc>
        <w:tc>
          <w:tcPr>
            <w:tcW w:w="700" w:type="pct"/>
            <w:vAlign w:val="center"/>
          </w:tcPr>
          <w:p w14:paraId="136C12A9"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3414A52D" w14:textId="77777777" w:rsidR="00375A9B" w:rsidRPr="002956F1" w:rsidRDefault="00375A9B" w:rsidP="00375A9B">
            <w:pPr>
              <w:pStyle w:val="Normalmystyle"/>
              <w:rPr>
                <w:rFonts w:ascii="Calibri" w:hAnsi="Calibri" w:cs="Calibri"/>
                <w:sz w:val="20"/>
                <w:szCs w:val="20"/>
              </w:rPr>
            </w:pPr>
          </w:p>
        </w:tc>
        <w:tc>
          <w:tcPr>
            <w:tcW w:w="661" w:type="pct"/>
            <w:vAlign w:val="center"/>
          </w:tcPr>
          <w:p w14:paraId="171189A4" w14:textId="77777777" w:rsidR="00375A9B" w:rsidRPr="002956F1" w:rsidRDefault="00375A9B" w:rsidP="00375A9B">
            <w:pPr>
              <w:pStyle w:val="Normalmystyle"/>
              <w:rPr>
                <w:rFonts w:ascii="Calibri" w:hAnsi="Calibri" w:cs="Calibri"/>
                <w:sz w:val="20"/>
                <w:szCs w:val="20"/>
              </w:rPr>
            </w:pPr>
          </w:p>
        </w:tc>
      </w:tr>
      <w:tr w:rsidR="00375A9B" w:rsidRPr="002956F1" w14:paraId="4FAFEE66" w14:textId="77777777" w:rsidTr="00375A9B">
        <w:trPr>
          <w:cantSplit/>
          <w:trHeight w:val="1085"/>
        </w:trPr>
        <w:tc>
          <w:tcPr>
            <w:tcW w:w="436" w:type="pct"/>
            <w:vAlign w:val="center"/>
          </w:tcPr>
          <w:p w14:paraId="45582EE8" w14:textId="77777777" w:rsidR="00375A9B" w:rsidRPr="002956F1" w:rsidRDefault="00375A9B" w:rsidP="00375A9B">
            <w:pPr>
              <w:numPr>
                <w:ilvl w:val="2"/>
                <w:numId w:val="13"/>
              </w:numPr>
              <w:suppressAutoHyphens w:val="0"/>
              <w:spacing w:before="60" w:after="60"/>
              <w:contextualSpacing/>
              <w:rPr>
                <w:sz w:val="20"/>
                <w:szCs w:val="20"/>
              </w:rPr>
            </w:pPr>
          </w:p>
        </w:tc>
        <w:tc>
          <w:tcPr>
            <w:tcW w:w="2403" w:type="pct"/>
            <w:vAlign w:val="center"/>
          </w:tcPr>
          <w:p w14:paraId="630C4AC1" w14:textId="77777777" w:rsidR="00375A9B" w:rsidRPr="002956F1" w:rsidRDefault="00375A9B" w:rsidP="00375A9B">
            <w:pPr>
              <w:rPr>
                <w:sz w:val="20"/>
                <w:szCs w:val="20"/>
                <w:lang w:val="el-GR"/>
              </w:rPr>
            </w:pPr>
            <w:r w:rsidRPr="002956F1">
              <w:rPr>
                <w:sz w:val="20"/>
                <w:szCs w:val="20"/>
                <w:lang w:val="el-GR"/>
              </w:rPr>
              <w:t>Ο υποψήφιος Οικονομικός Φορέας θα πρέπει να τεκμηριώσει αναλυτικά:</w:t>
            </w:r>
          </w:p>
          <w:p w14:paraId="699CAB19"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το σχήμα υποστήριξης που διαθέτει και τον τρόπο λειτουργίας αυτού στα πλαίσια της ζητούμενης υποστήριξης.</w:t>
            </w:r>
          </w:p>
        </w:tc>
        <w:tc>
          <w:tcPr>
            <w:tcW w:w="700" w:type="pct"/>
            <w:vAlign w:val="center"/>
          </w:tcPr>
          <w:p w14:paraId="3A5CC7E2"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146CEEDD" w14:textId="77777777" w:rsidR="00375A9B" w:rsidRPr="002956F1" w:rsidRDefault="00375A9B" w:rsidP="00375A9B">
            <w:pPr>
              <w:pStyle w:val="Normalmystyle"/>
              <w:rPr>
                <w:rFonts w:ascii="Calibri" w:hAnsi="Calibri" w:cs="Calibri"/>
                <w:sz w:val="20"/>
                <w:szCs w:val="20"/>
              </w:rPr>
            </w:pPr>
          </w:p>
        </w:tc>
        <w:tc>
          <w:tcPr>
            <w:tcW w:w="661" w:type="pct"/>
            <w:vAlign w:val="center"/>
          </w:tcPr>
          <w:p w14:paraId="32144BE2" w14:textId="77777777" w:rsidR="00375A9B" w:rsidRPr="002956F1" w:rsidRDefault="00375A9B" w:rsidP="00375A9B">
            <w:pPr>
              <w:pStyle w:val="Normalmystyle"/>
              <w:rPr>
                <w:rFonts w:ascii="Calibri" w:hAnsi="Calibri" w:cs="Calibri"/>
                <w:sz w:val="20"/>
                <w:szCs w:val="20"/>
              </w:rPr>
            </w:pPr>
          </w:p>
        </w:tc>
      </w:tr>
      <w:tr w:rsidR="00375A9B" w:rsidRPr="002956F1" w14:paraId="13E8B1E6" w14:textId="77777777" w:rsidTr="00375A9B">
        <w:trPr>
          <w:cantSplit/>
          <w:trHeight w:val="397"/>
        </w:trPr>
        <w:tc>
          <w:tcPr>
            <w:tcW w:w="436" w:type="pct"/>
            <w:vAlign w:val="center"/>
          </w:tcPr>
          <w:p w14:paraId="2B599BF8" w14:textId="77777777" w:rsidR="00375A9B" w:rsidRPr="002956F1" w:rsidRDefault="00375A9B" w:rsidP="00375A9B">
            <w:pPr>
              <w:numPr>
                <w:ilvl w:val="2"/>
                <w:numId w:val="13"/>
              </w:numPr>
              <w:suppressAutoHyphens w:val="0"/>
              <w:spacing w:before="60" w:after="60"/>
              <w:contextualSpacing/>
              <w:rPr>
                <w:sz w:val="20"/>
                <w:szCs w:val="20"/>
              </w:rPr>
            </w:pPr>
          </w:p>
        </w:tc>
        <w:tc>
          <w:tcPr>
            <w:tcW w:w="2403" w:type="pct"/>
            <w:vAlign w:val="center"/>
          </w:tcPr>
          <w:p w14:paraId="27C13590" w14:textId="77777777" w:rsidR="00375A9B" w:rsidRPr="002956F1" w:rsidRDefault="00375A9B" w:rsidP="00375A9B">
            <w:pPr>
              <w:rPr>
                <w:sz w:val="20"/>
                <w:szCs w:val="20"/>
                <w:lang w:val="el-GR"/>
              </w:rPr>
            </w:pPr>
            <w:r w:rsidRPr="002956F1">
              <w:rPr>
                <w:sz w:val="20"/>
                <w:szCs w:val="20"/>
                <w:lang w:val="el-GR"/>
              </w:rPr>
              <w:t>Για όλο το οριζόμενο διάστημα για το υλικό θα παρέχονται οι ακόλουθες υπηρεσίες</w:t>
            </w:r>
            <w:r>
              <w:rPr>
                <w:sz w:val="20"/>
                <w:szCs w:val="20"/>
                <w:lang w:val="el-GR"/>
              </w:rPr>
              <w:t>:</w:t>
            </w:r>
          </w:p>
          <w:p w14:paraId="3A309F31"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 xml:space="preserve">Επιδιόρθωση ή αντικατάσταση με ισοδύναμο ή καλύτερο, οποιουδήποτε υλικού παρουσιάσει προβλήματα λειτουργίας. </w:t>
            </w:r>
          </w:p>
          <w:p w14:paraId="7657F862"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Αποκατάσταση οποιασδήποτε δυσλειτουργίας που οφείλεται σε σφάλματα λογισμικού.</w:t>
            </w:r>
          </w:p>
          <w:p w14:paraId="27E0C2C9" w14:textId="77777777" w:rsidR="00375A9B" w:rsidRPr="002956F1" w:rsidRDefault="00375A9B" w:rsidP="00375A9B">
            <w:pPr>
              <w:numPr>
                <w:ilvl w:val="0"/>
                <w:numId w:val="14"/>
              </w:numPr>
              <w:suppressAutoHyphens w:val="0"/>
              <w:spacing w:after="0"/>
              <w:contextualSpacing/>
              <w:rPr>
                <w:i/>
                <w:sz w:val="20"/>
                <w:szCs w:val="20"/>
                <w:lang w:val="el-GR"/>
              </w:rPr>
            </w:pPr>
            <w:r w:rsidRPr="002956F1">
              <w:rPr>
                <w:sz w:val="20"/>
                <w:szCs w:val="20"/>
                <w:lang w:val="el-GR"/>
              </w:rPr>
              <w:t>Διορθώσεις (</w:t>
            </w:r>
            <w:r w:rsidRPr="002956F1">
              <w:rPr>
                <w:sz w:val="20"/>
                <w:szCs w:val="20"/>
              </w:rPr>
              <w:t>patches</w:t>
            </w:r>
            <w:r w:rsidRPr="002956F1">
              <w:rPr>
                <w:sz w:val="20"/>
                <w:szCs w:val="20"/>
                <w:lang w:val="el-GR"/>
              </w:rPr>
              <w:t>) και ενημερώσεις (</w:t>
            </w:r>
            <w:r w:rsidRPr="002956F1">
              <w:rPr>
                <w:sz w:val="20"/>
                <w:szCs w:val="20"/>
              </w:rPr>
              <w:t>updates</w:t>
            </w:r>
            <w:r w:rsidRPr="002956F1">
              <w:rPr>
                <w:sz w:val="20"/>
                <w:szCs w:val="20"/>
                <w:lang w:val="el-GR"/>
              </w:rPr>
              <w:t>) λογισμικού χωρίς επιπλέον επιβάρυνση.</w:t>
            </w:r>
          </w:p>
        </w:tc>
        <w:tc>
          <w:tcPr>
            <w:tcW w:w="700" w:type="pct"/>
            <w:vAlign w:val="center"/>
          </w:tcPr>
          <w:p w14:paraId="749D642B"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5518CCF1" w14:textId="77777777" w:rsidR="00375A9B" w:rsidRPr="002956F1" w:rsidRDefault="00375A9B" w:rsidP="00375A9B">
            <w:pPr>
              <w:pStyle w:val="Normalmystyle"/>
              <w:rPr>
                <w:rFonts w:ascii="Calibri" w:hAnsi="Calibri" w:cs="Calibri"/>
                <w:sz w:val="20"/>
                <w:szCs w:val="20"/>
              </w:rPr>
            </w:pPr>
          </w:p>
        </w:tc>
        <w:tc>
          <w:tcPr>
            <w:tcW w:w="661" w:type="pct"/>
            <w:vAlign w:val="center"/>
          </w:tcPr>
          <w:p w14:paraId="337B1530" w14:textId="77777777" w:rsidR="00375A9B" w:rsidRPr="002956F1" w:rsidRDefault="00375A9B" w:rsidP="00375A9B">
            <w:pPr>
              <w:pStyle w:val="Normalmystyle"/>
              <w:rPr>
                <w:rFonts w:ascii="Calibri" w:hAnsi="Calibri" w:cs="Calibri"/>
                <w:sz w:val="20"/>
                <w:szCs w:val="20"/>
              </w:rPr>
            </w:pPr>
          </w:p>
        </w:tc>
      </w:tr>
      <w:tr w:rsidR="00375A9B" w:rsidRPr="002956F1" w14:paraId="3BC340A8" w14:textId="77777777" w:rsidTr="00375A9B">
        <w:trPr>
          <w:cantSplit/>
          <w:trHeight w:val="397"/>
        </w:trPr>
        <w:tc>
          <w:tcPr>
            <w:tcW w:w="436" w:type="pct"/>
            <w:vAlign w:val="center"/>
          </w:tcPr>
          <w:p w14:paraId="60FD87C4" w14:textId="77777777" w:rsidR="00375A9B" w:rsidRPr="002956F1" w:rsidRDefault="00375A9B" w:rsidP="00375A9B">
            <w:pPr>
              <w:numPr>
                <w:ilvl w:val="2"/>
                <w:numId w:val="13"/>
              </w:numPr>
              <w:suppressAutoHyphens w:val="0"/>
              <w:spacing w:before="60" w:after="60"/>
              <w:contextualSpacing/>
              <w:rPr>
                <w:sz w:val="20"/>
                <w:szCs w:val="20"/>
              </w:rPr>
            </w:pPr>
          </w:p>
        </w:tc>
        <w:tc>
          <w:tcPr>
            <w:tcW w:w="2403" w:type="pct"/>
            <w:vAlign w:val="center"/>
          </w:tcPr>
          <w:p w14:paraId="794E416B" w14:textId="77777777" w:rsidR="00375A9B" w:rsidRPr="002956F1" w:rsidRDefault="00375A9B" w:rsidP="00375A9B">
            <w:pPr>
              <w:rPr>
                <w:sz w:val="20"/>
                <w:szCs w:val="20"/>
                <w:lang w:val="el-GR"/>
              </w:rPr>
            </w:pPr>
            <w:r w:rsidRPr="002956F1">
              <w:rPr>
                <w:sz w:val="20"/>
                <w:szCs w:val="20"/>
                <w:lang w:val="el-GR"/>
              </w:rPr>
              <w:t>Ο Ανάδοχος αναλαμβάνει τα έξοδα μετακινήσεων ή αποστολής εξοπλισμού αν χρειαστεί κάτι τέτοιο.</w:t>
            </w:r>
          </w:p>
        </w:tc>
        <w:tc>
          <w:tcPr>
            <w:tcW w:w="700" w:type="pct"/>
            <w:vAlign w:val="center"/>
          </w:tcPr>
          <w:p w14:paraId="4A309032"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44189E6A" w14:textId="77777777" w:rsidR="00375A9B" w:rsidRPr="002956F1" w:rsidRDefault="00375A9B" w:rsidP="00375A9B">
            <w:pPr>
              <w:pStyle w:val="Normalmystyle"/>
              <w:rPr>
                <w:rFonts w:ascii="Calibri" w:hAnsi="Calibri" w:cs="Calibri"/>
                <w:sz w:val="20"/>
                <w:szCs w:val="20"/>
              </w:rPr>
            </w:pPr>
          </w:p>
        </w:tc>
        <w:tc>
          <w:tcPr>
            <w:tcW w:w="661" w:type="pct"/>
            <w:vAlign w:val="center"/>
          </w:tcPr>
          <w:p w14:paraId="7F821096" w14:textId="77777777" w:rsidR="00375A9B" w:rsidRPr="002956F1" w:rsidRDefault="00375A9B" w:rsidP="00375A9B">
            <w:pPr>
              <w:pStyle w:val="Normalmystyle"/>
              <w:rPr>
                <w:rFonts w:ascii="Calibri" w:hAnsi="Calibri" w:cs="Calibri"/>
                <w:sz w:val="20"/>
                <w:szCs w:val="20"/>
              </w:rPr>
            </w:pPr>
          </w:p>
        </w:tc>
      </w:tr>
      <w:tr w:rsidR="00375A9B" w:rsidRPr="002956F1" w14:paraId="1EE00BBB" w14:textId="77777777" w:rsidTr="00375A9B">
        <w:trPr>
          <w:cantSplit/>
          <w:trHeight w:val="397"/>
        </w:trPr>
        <w:tc>
          <w:tcPr>
            <w:tcW w:w="436" w:type="pct"/>
            <w:shd w:val="clear" w:color="auto" w:fill="D9D9D9"/>
            <w:vAlign w:val="center"/>
          </w:tcPr>
          <w:p w14:paraId="4C9431BD" w14:textId="77777777" w:rsidR="00375A9B" w:rsidRPr="002956F1" w:rsidRDefault="00375A9B" w:rsidP="00375A9B">
            <w:pPr>
              <w:numPr>
                <w:ilvl w:val="1"/>
                <w:numId w:val="13"/>
              </w:numPr>
              <w:suppressAutoHyphens w:val="0"/>
              <w:spacing w:before="60" w:after="60"/>
              <w:contextualSpacing/>
              <w:rPr>
                <w:b/>
                <w:sz w:val="20"/>
                <w:szCs w:val="20"/>
              </w:rPr>
            </w:pPr>
          </w:p>
        </w:tc>
        <w:tc>
          <w:tcPr>
            <w:tcW w:w="2403" w:type="pct"/>
            <w:shd w:val="clear" w:color="auto" w:fill="D9D9D9"/>
            <w:vAlign w:val="center"/>
          </w:tcPr>
          <w:p w14:paraId="6C450F27" w14:textId="77777777" w:rsidR="00375A9B" w:rsidRPr="006B5B09" w:rsidRDefault="00375A9B" w:rsidP="00375A9B">
            <w:pPr>
              <w:rPr>
                <w:b/>
                <w:sz w:val="20"/>
                <w:szCs w:val="20"/>
                <w:lang w:val="el-GR"/>
              </w:rPr>
            </w:pPr>
            <w:r w:rsidRPr="006B5B09">
              <w:rPr>
                <w:b/>
                <w:sz w:val="20"/>
                <w:szCs w:val="20"/>
                <w:lang w:val="el-GR"/>
              </w:rPr>
              <w:t>Τεχνική υποστήριξη</w:t>
            </w:r>
          </w:p>
        </w:tc>
        <w:tc>
          <w:tcPr>
            <w:tcW w:w="700" w:type="pct"/>
            <w:shd w:val="clear" w:color="auto" w:fill="D9D9D9"/>
            <w:vAlign w:val="center"/>
          </w:tcPr>
          <w:p w14:paraId="30632FCC" w14:textId="77777777" w:rsidR="00375A9B" w:rsidRPr="002956F1" w:rsidRDefault="00375A9B" w:rsidP="00375A9B">
            <w:pPr>
              <w:jc w:val="center"/>
              <w:rPr>
                <w:b/>
                <w:bCs/>
                <w:sz w:val="20"/>
                <w:szCs w:val="20"/>
              </w:rPr>
            </w:pPr>
          </w:p>
        </w:tc>
        <w:tc>
          <w:tcPr>
            <w:tcW w:w="800" w:type="pct"/>
            <w:shd w:val="clear" w:color="auto" w:fill="D9D9D9"/>
            <w:vAlign w:val="center"/>
          </w:tcPr>
          <w:p w14:paraId="682D7CD9" w14:textId="77777777" w:rsidR="00375A9B" w:rsidRPr="002956F1" w:rsidRDefault="00375A9B" w:rsidP="00375A9B">
            <w:pPr>
              <w:pStyle w:val="Normalmystyle"/>
              <w:rPr>
                <w:rFonts w:ascii="Calibri" w:hAnsi="Calibri" w:cs="Calibri"/>
                <w:sz w:val="20"/>
                <w:szCs w:val="20"/>
              </w:rPr>
            </w:pPr>
          </w:p>
        </w:tc>
        <w:tc>
          <w:tcPr>
            <w:tcW w:w="661" w:type="pct"/>
            <w:shd w:val="clear" w:color="auto" w:fill="D9D9D9"/>
            <w:vAlign w:val="center"/>
          </w:tcPr>
          <w:p w14:paraId="341B8592" w14:textId="77777777" w:rsidR="00375A9B" w:rsidRPr="002956F1" w:rsidRDefault="00375A9B" w:rsidP="00375A9B">
            <w:pPr>
              <w:pStyle w:val="Normalmystyle"/>
              <w:rPr>
                <w:rFonts w:ascii="Calibri" w:hAnsi="Calibri" w:cs="Calibri"/>
                <w:sz w:val="20"/>
                <w:szCs w:val="20"/>
              </w:rPr>
            </w:pPr>
          </w:p>
        </w:tc>
      </w:tr>
      <w:tr w:rsidR="00375A9B" w:rsidRPr="002956F1" w14:paraId="48000B1C" w14:textId="77777777" w:rsidTr="00375A9B">
        <w:trPr>
          <w:trHeight w:val="359"/>
        </w:trPr>
        <w:tc>
          <w:tcPr>
            <w:tcW w:w="436" w:type="pct"/>
            <w:vAlign w:val="center"/>
          </w:tcPr>
          <w:p w14:paraId="142EC8AC" w14:textId="77777777" w:rsidR="00375A9B" w:rsidRPr="002956F1" w:rsidRDefault="00375A9B" w:rsidP="00375A9B">
            <w:pPr>
              <w:numPr>
                <w:ilvl w:val="2"/>
                <w:numId w:val="13"/>
              </w:numPr>
              <w:suppressAutoHyphens w:val="0"/>
              <w:spacing w:before="60" w:after="60"/>
              <w:contextualSpacing/>
              <w:rPr>
                <w:b/>
                <w:sz w:val="20"/>
                <w:szCs w:val="20"/>
              </w:rPr>
            </w:pPr>
          </w:p>
        </w:tc>
        <w:tc>
          <w:tcPr>
            <w:tcW w:w="2403" w:type="pct"/>
            <w:vAlign w:val="center"/>
          </w:tcPr>
          <w:p w14:paraId="61D529C0" w14:textId="77777777" w:rsidR="00375A9B" w:rsidRPr="002956F1" w:rsidRDefault="00375A9B" w:rsidP="00375A9B">
            <w:pPr>
              <w:rPr>
                <w:sz w:val="20"/>
                <w:szCs w:val="20"/>
                <w:lang w:val="el-GR"/>
              </w:rPr>
            </w:pPr>
            <w:r w:rsidRPr="002956F1">
              <w:rPr>
                <w:sz w:val="20"/>
                <w:szCs w:val="20"/>
                <w:lang w:val="el-GR"/>
              </w:rPr>
              <w:t>Πρόσβαση στο τεκμηριωτικό υλικό του προϊόντος σε ηλεκτρονική μορφή όπως:</w:t>
            </w:r>
          </w:p>
          <w:p w14:paraId="49AF9E97" w14:textId="77777777" w:rsidR="00375A9B" w:rsidRPr="002956F1" w:rsidRDefault="00375A9B" w:rsidP="00375A9B">
            <w:pPr>
              <w:numPr>
                <w:ilvl w:val="0"/>
                <w:numId w:val="11"/>
              </w:numPr>
              <w:suppressAutoHyphens w:val="0"/>
              <w:spacing w:before="60" w:after="60"/>
              <w:contextualSpacing/>
              <w:rPr>
                <w:i/>
                <w:sz w:val="20"/>
                <w:szCs w:val="20"/>
                <w:lang w:val="el-GR"/>
              </w:rPr>
            </w:pPr>
            <w:r w:rsidRPr="002956F1">
              <w:rPr>
                <w:sz w:val="20"/>
                <w:szCs w:val="20"/>
                <w:lang w:val="el-GR"/>
              </w:rPr>
              <w:t>Εγχειρίδια εγκατάστασης, διαχείρισης και χρήσης του προϊόντος</w:t>
            </w:r>
          </w:p>
          <w:p w14:paraId="7163D9A6" w14:textId="77777777" w:rsidR="00375A9B" w:rsidRPr="006B5B09" w:rsidRDefault="00375A9B" w:rsidP="00375A9B">
            <w:pPr>
              <w:numPr>
                <w:ilvl w:val="0"/>
                <w:numId w:val="11"/>
              </w:numPr>
              <w:suppressAutoHyphens w:val="0"/>
              <w:spacing w:before="60" w:after="60"/>
              <w:contextualSpacing/>
              <w:rPr>
                <w:i/>
                <w:sz w:val="20"/>
                <w:szCs w:val="20"/>
                <w:lang w:val="el-GR"/>
              </w:rPr>
            </w:pPr>
            <w:r w:rsidRPr="006B5B09">
              <w:rPr>
                <w:sz w:val="20"/>
                <w:szCs w:val="20"/>
                <w:lang w:val="el-GR"/>
              </w:rPr>
              <w:t>Οδηγοί αναφοράς</w:t>
            </w:r>
          </w:p>
          <w:p w14:paraId="1EA1AA7F" w14:textId="77777777" w:rsidR="00375A9B" w:rsidRPr="006B5B09" w:rsidRDefault="00375A9B" w:rsidP="00375A9B">
            <w:pPr>
              <w:numPr>
                <w:ilvl w:val="0"/>
                <w:numId w:val="11"/>
              </w:numPr>
              <w:suppressAutoHyphens w:val="0"/>
              <w:spacing w:before="60" w:after="60"/>
              <w:contextualSpacing/>
              <w:rPr>
                <w:i/>
                <w:sz w:val="20"/>
                <w:szCs w:val="20"/>
                <w:lang w:val="el-GR"/>
              </w:rPr>
            </w:pPr>
            <w:r w:rsidRPr="006B5B09">
              <w:rPr>
                <w:sz w:val="20"/>
                <w:szCs w:val="20"/>
                <w:lang w:val="el-GR"/>
              </w:rPr>
              <w:t>Οδηγοί καλών πρακτικών</w:t>
            </w:r>
          </w:p>
          <w:p w14:paraId="3B1680E9" w14:textId="77777777" w:rsidR="00375A9B" w:rsidRPr="002956F1" w:rsidRDefault="00375A9B" w:rsidP="00375A9B">
            <w:pPr>
              <w:numPr>
                <w:ilvl w:val="0"/>
                <w:numId w:val="11"/>
              </w:numPr>
              <w:suppressAutoHyphens w:val="0"/>
              <w:spacing w:before="60" w:after="60"/>
              <w:contextualSpacing/>
              <w:rPr>
                <w:i/>
                <w:sz w:val="20"/>
                <w:szCs w:val="20"/>
              </w:rPr>
            </w:pPr>
            <w:r w:rsidRPr="006B5B09">
              <w:rPr>
                <w:sz w:val="20"/>
                <w:szCs w:val="20"/>
                <w:lang w:val="el-GR"/>
              </w:rPr>
              <w:t>Άλλο υλικό</w:t>
            </w:r>
          </w:p>
        </w:tc>
        <w:tc>
          <w:tcPr>
            <w:tcW w:w="700" w:type="pct"/>
            <w:vAlign w:val="center"/>
          </w:tcPr>
          <w:p w14:paraId="695C3C04" w14:textId="77777777" w:rsidR="00375A9B" w:rsidRPr="002956F1" w:rsidRDefault="00375A9B" w:rsidP="00375A9B">
            <w:pPr>
              <w:jc w:val="center"/>
              <w:rPr>
                <w:b/>
                <w:bCs/>
                <w:sz w:val="20"/>
                <w:szCs w:val="20"/>
              </w:rPr>
            </w:pPr>
            <w:r w:rsidRPr="002956F1">
              <w:rPr>
                <w:b/>
                <w:bCs/>
                <w:sz w:val="20"/>
                <w:szCs w:val="20"/>
              </w:rPr>
              <w:t>ΝΑΙ</w:t>
            </w:r>
          </w:p>
        </w:tc>
        <w:tc>
          <w:tcPr>
            <w:tcW w:w="800" w:type="pct"/>
            <w:vAlign w:val="center"/>
          </w:tcPr>
          <w:p w14:paraId="12774956" w14:textId="77777777" w:rsidR="00375A9B" w:rsidRPr="002956F1" w:rsidRDefault="00375A9B" w:rsidP="00375A9B">
            <w:pPr>
              <w:pStyle w:val="Normalmystyle"/>
              <w:rPr>
                <w:rFonts w:ascii="Calibri" w:hAnsi="Calibri" w:cs="Calibri"/>
                <w:sz w:val="20"/>
                <w:szCs w:val="20"/>
              </w:rPr>
            </w:pPr>
          </w:p>
        </w:tc>
        <w:tc>
          <w:tcPr>
            <w:tcW w:w="661" w:type="pct"/>
            <w:vAlign w:val="center"/>
          </w:tcPr>
          <w:p w14:paraId="05452098" w14:textId="77777777" w:rsidR="00375A9B" w:rsidRPr="002956F1" w:rsidRDefault="00375A9B" w:rsidP="00375A9B">
            <w:pPr>
              <w:pStyle w:val="Normalmystyle"/>
              <w:rPr>
                <w:rFonts w:ascii="Calibri" w:hAnsi="Calibri" w:cs="Calibri"/>
                <w:sz w:val="20"/>
                <w:szCs w:val="20"/>
              </w:rPr>
            </w:pPr>
          </w:p>
        </w:tc>
      </w:tr>
      <w:tr w:rsidR="00375A9B" w:rsidRPr="002956F1" w14:paraId="7F270372" w14:textId="77777777" w:rsidTr="00375A9B">
        <w:trPr>
          <w:cantSplit/>
          <w:trHeight w:val="397"/>
        </w:trPr>
        <w:tc>
          <w:tcPr>
            <w:tcW w:w="436" w:type="pct"/>
            <w:vAlign w:val="center"/>
          </w:tcPr>
          <w:p w14:paraId="44B70B3C" w14:textId="77777777" w:rsidR="00375A9B" w:rsidRPr="002956F1" w:rsidRDefault="00375A9B" w:rsidP="00375A9B">
            <w:pPr>
              <w:numPr>
                <w:ilvl w:val="2"/>
                <w:numId w:val="13"/>
              </w:numPr>
              <w:suppressAutoHyphens w:val="0"/>
              <w:spacing w:before="60" w:after="60"/>
              <w:contextualSpacing/>
              <w:rPr>
                <w:b/>
                <w:sz w:val="20"/>
                <w:szCs w:val="20"/>
              </w:rPr>
            </w:pPr>
          </w:p>
        </w:tc>
        <w:tc>
          <w:tcPr>
            <w:tcW w:w="2403" w:type="pct"/>
            <w:vAlign w:val="center"/>
          </w:tcPr>
          <w:p w14:paraId="3D36E360" w14:textId="77777777" w:rsidR="00375A9B" w:rsidRPr="002956F1" w:rsidRDefault="00375A9B" w:rsidP="00375A9B">
            <w:pPr>
              <w:rPr>
                <w:sz w:val="20"/>
                <w:szCs w:val="20"/>
                <w:lang w:val="el-GR"/>
              </w:rPr>
            </w:pPr>
            <w:r w:rsidRPr="002956F1">
              <w:rPr>
                <w:sz w:val="20"/>
                <w:szCs w:val="20"/>
                <w:lang w:val="el-GR"/>
              </w:rPr>
              <w:t>Πρόσβαση στη βάση γνώσης (</w:t>
            </w:r>
            <w:r w:rsidRPr="002956F1">
              <w:rPr>
                <w:sz w:val="20"/>
                <w:szCs w:val="20"/>
                <w:lang w:val="en-US"/>
              </w:rPr>
              <w:t>knowledge</w:t>
            </w:r>
            <w:r w:rsidRPr="002956F1">
              <w:rPr>
                <w:sz w:val="20"/>
                <w:szCs w:val="20"/>
                <w:lang w:val="el-GR"/>
              </w:rPr>
              <w:t xml:space="preserve"> </w:t>
            </w:r>
            <w:r w:rsidRPr="002956F1">
              <w:rPr>
                <w:sz w:val="20"/>
                <w:szCs w:val="20"/>
                <w:lang w:val="en-US"/>
              </w:rPr>
              <w:t>base</w:t>
            </w:r>
            <w:r w:rsidRPr="002956F1">
              <w:rPr>
                <w:sz w:val="20"/>
                <w:szCs w:val="20"/>
                <w:lang w:val="el-GR"/>
              </w:rPr>
              <w:t>) του κατασκευαστή</w:t>
            </w:r>
          </w:p>
        </w:tc>
        <w:tc>
          <w:tcPr>
            <w:tcW w:w="700" w:type="pct"/>
            <w:vAlign w:val="center"/>
          </w:tcPr>
          <w:p w14:paraId="7DBDA6E6" w14:textId="77777777" w:rsidR="00375A9B" w:rsidRPr="002956F1" w:rsidRDefault="00375A9B" w:rsidP="00375A9B">
            <w:pPr>
              <w:jc w:val="center"/>
              <w:rPr>
                <w:b/>
                <w:bCs/>
                <w:sz w:val="20"/>
                <w:szCs w:val="20"/>
              </w:rPr>
            </w:pPr>
            <w:r w:rsidRPr="002956F1">
              <w:rPr>
                <w:b/>
                <w:bCs/>
                <w:sz w:val="20"/>
                <w:szCs w:val="20"/>
              </w:rPr>
              <w:t>ΝΑΙ</w:t>
            </w:r>
          </w:p>
        </w:tc>
        <w:tc>
          <w:tcPr>
            <w:tcW w:w="800" w:type="pct"/>
            <w:vAlign w:val="center"/>
          </w:tcPr>
          <w:p w14:paraId="6FB8BB44" w14:textId="77777777" w:rsidR="00375A9B" w:rsidRPr="002956F1" w:rsidRDefault="00375A9B" w:rsidP="00375A9B">
            <w:pPr>
              <w:pStyle w:val="Normalmystyle"/>
              <w:rPr>
                <w:rFonts w:ascii="Calibri" w:hAnsi="Calibri" w:cs="Calibri"/>
                <w:sz w:val="20"/>
                <w:szCs w:val="20"/>
              </w:rPr>
            </w:pPr>
          </w:p>
        </w:tc>
        <w:tc>
          <w:tcPr>
            <w:tcW w:w="661" w:type="pct"/>
            <w:vAlign w:val="center"/>
          </w:tcPr>
          <w:p w14:paraId="1CF50755" w14:textId="77777777" w:rsidR="00375A9B" w:rsidRPr="002956F1" w:rsidRDefault="00375A9B" w:rsidP="00375A9B">
            <w:pPr>
              <w:pStyle w:val="Normalmystyle"/>
              <w:rPr>
                <w:rFonts w:ascii="Calibri" w:hAnsi="Calibri" w:cs="Calibri"/>
                <w:sz w:val="20"/>
                <w:szCs w:val="20"/>
              </w:rPr>
            </w:pPr>
          </w:p>
        </w:tc>
      </w:tr>
      <w:tr w:rsidR="00375A9B" w:rsidRPr="002956F1" w14:paraId="5725438D" w14:textId="77777777" w:rsidTr="00375A9B">
        <w:trPr>
          <w:cantSplit/>
          <w:trHeight w:val="397"/>
        </w:trPr>
        <w:tc>
          <w:tcPr>
            <w:tcW w:w="436" w:type="pct"/>
            <w:vAlign w:val="center"/>
          </w:tcPr>
          <w:p w14:paraId="16BC15C4" w14:textId="77777777" w:rsidR="00375A9B" w:rsidRPr="002956F1" w:rsidRDefault="00375A9B" w:rsidP="00375A9B">
            <w:pPr>
              <w:numPr>
                <w:ilvl w:val="2"/>
                <w:numId w:val="13"/>
              </w:numPr>
              <w:suppressAutoHyphens w:val="0"/>
              <w:spacing w:before="60" w:after="60"/>
              <w:contextualSpacing/>
              <w:rPr>
                <w:sz w:val="20"/>
                <w:szCs w:val="20"/>
              </w:rPr>
            </w:pPr>
          </w:p>
        </w:tc>
        <w:tc>
          <w:tcPr>
            <w:tcW w:w="2403" w:type="pct"/>
            <w:vAlign w:val="center"/>
          </w:tcPr>
          <w:p w14:paraId="489BC2AA" w14:textId="77777777" w:rsidR="00375A9B" w:rsidRPr="002956F1" w:rsidRDefault="00375A9B" w:rsidP="00375A9B">
            <w:pPr>
              <w:rPr>
                <w:sz w:val="20"/>
                <w:szCs w:val="20"/>
                <w:lang w:val="el-GR"/>
              </w:rPr>
            </w:pPr>
            <w:r w:rsidRPr="002956F1">
              <w:rPr>
                <w:sz w:val="20"/>
                <w:szCs w:val="20"/>
                <w:lang w:val="el-GR"/>
              </w:rPr>
              <w:t>Δυνατότητα υποβολής αναφορών προβλημάτων για την επίλυση τους και παρακολούθηση της εξέλιξης τους.</w:t>
            </w:r>
          </w:p>
        </w:tc>
        <w:tc>
          <w:tcPr>
            <w:tcW w:w="700" w:type="pct"/>
            <w:vAlign w:val="center"/>
          </w:tcPr>
          <w:p w14:paraId="1A87D205" w14:textId="77777777" w:rsidR="00375A9B" w:rsidRPr="002956F1" w:rsidRDefault="00375A9B" w:rsidP="00375A9B">
            <w:pPr>
              <w:jc w:val="center"/>
              <w:rPr>
                <w:b/>
                <w:sz w:val="20"/>
                <w:szCs w:val="20"/>
              </w:rPr>
            </w:pPr>
            <w:r w:rsidRPr="002956F1">
              <w:rPr>
                <w:b/>
                <w:sz w:val="20"/>
                <w:szCs w:val="20"/>
              </w:rPr>
              <w:t>ΝΑΙ</w:t>
            </w:r>
          </w:p>
        </w:tc>
        <w:tc>
          <w:tcPr>
            <w:tcW w:w="800" w:type="pct"/>
            <w:vAlign w:val="center"/>
          </w:tcPr>
          <w:p w14:paraId="6790D09F" w14:textId="77777777" w:rsidR="00375A9B" w:rsidRPr="002956F1" w:rsidRDefault="00375A9B" w:rsidP="00375A9B">
            <w:pPr>
              <w:pStyle w:val="Normalmystyle"/>
              <w:rPr>
                <w:rFonts w:ascii="Calibri" w:hAnsi="Calibri" w:cs="Calibri"/>
                <w:sz w:val="20"/>
                <w:szCs w:val="20"/>
              </w:rPr>
            </w:pPr>
          </w:p>
        </w:tc>
        <w:tc>
          <w:tcPr>
            <w:tcW w:w="661" w:type="pct"/>
            <w:vAlign w:val="center"/>
          </w:tcPr>
          <w:p w14:paraId="39A0568D" w14:textId="77777777" w:rsidR="00375A9B" w:rsidRPr="002956F1" w:rsidRDefault="00375A9B" w:rsidP="00375A9B">
            <w:pPr>
              <w:pStyle w:val="Normalmystyle"/>
              <w:rPr>
                <w:rFonts w:ascii="Calibri" w:hAnsi="Calibri" w:cs="Calibri"/>
                <w:sz w:val="20"/>
                <w:szCs w:val="20"/>
              </w:rPr>
            </w:pPr>
          </w:p>
        </w:tc>
      </w:tr>
      <w:tr w:rsidR="00375A9B" w:rsidRPr="002956F1" w14:paraId="4110840C" w14:textId="77777777" w:rsidTr="00375A9B">
        <w:trPr>
          <w:cantSplit/>
          <w:trHeight w:val="397"/>
        </w:trPr>
        <w:tc>
          <w:tcPr>
            <w:tcW w:w="436" w:type="pct"/>
            <w:vAlign w:val="center"/>
          </w:tcPr>
          <w:p w14:paraId="4B9D5A61" w14:textId="77777777" w:rsidR="00375A9B" w:rsidRPr="002956F1" w:rsidRDefault="00375A9B" w:rsidP="00375A9B">
            <w:pPr>
              <w:numPr>
                <w:ilvl w:val="2"/>
                <w:numId w:val="13"/>
              </w:numPr>
              <w:suppressAutoHyphens w:val="0"/>
              <w:spacing w:before="60" w:after="60"/>
              <w:contextualSpacing/>
              <w:rPr>
                <w:b/>
                <w:sz w:val="20"/>
                <w:szCs w:val="20"/>
              </w:rPr>
            </w:pPr>
          </w:p>
        </w:tc>
        <w:tc>
          <w:tcPr>
            <w:tcW w:w="2403" w:type="pct"/>
            <w:vAlign w:val="center"/>
          </w:tcPr>
          <w:p w14:paraId="6EA11320" w14:textId="77777777" w:rsidR="00375A9B" w:rsidRPr="002956F1" w:rsidRDefault="00375A9B" w:rsidP="00AE6371">
            <w:pPr>
              <w:spacing w:after="0"/>
              <w:rPr>
                <w:sz w:val="20"/>
                <w:szCs w:val="20"/>
                <w:lang w:val="el-GR"/>
              </w:rPr>
            </w:pPr>
            <w:r w:rsidRPr="002956F1">
              <w:rPr>
                <w:sz w:val="20"/>
                <w:szCs w:val="20"/>
                <w:lang w:val="el-GR"/>
              </w:rPr>
              <w:t>Υποβολή ερωτημάτων με έναν από τους ακόλουθους τρόπους.</w:t>
            </w:r>
          </w:p>
          <w:p w14:paraId="3467B54D" w14:textId="77777777" w:rsidR="00375A9B" w:rsidRPr="002956F1" w:rsidRDefault="00375A9B" w:rsidP="00375A9B">
            <w:pPr>
              <w:numPr>
                <w:ilvl w:val="0"/>
                <w:numId w:val="12"/>
              </w:numPr>
              <w:suppressAutoHyphens w:val="0"/>
              <w:spacing w:before="60" w:after="60"/>
              <w:contextualSpacing/>
              <w:rPr>
                <w:i/>
                <w:sz w:val="20"/>
                <w:szCs w:val="20"/>
              </w:rPr>
            </w:pPr>
            <w:r w:rsidRPr="006B5B09">
              <w:rPr>
                <w:sz w:val="20"/>
                <w:szCs w:val="20"/>
                <w:lang w:val="el-GR"/>
              </w:rPr>
              <w:t>Μέσω</w:t>
            </w:r>
            <w:r w:rsidRPr="002956F1">
              <w:rPr>
                <w:sz w:val="20"/>
                <w:szCs w:val="20"/>
              </w:rPr>
              <w:t xml:space="preserve"> </w:t>
            </w:r>
            <w:r w:rsidRPr="002956F1">
              <w:rPr>
                <w:sz w:val="20"/>
                <w:szCs w:val="20"/>
                <w:lang w:val="en-US"/>
              </w:rPr>
              <w:t>web</w:t>
            </w:r>
          </w:p>
          <w:p w14:paraId="09A31C6C" w14:textId="77777777" w:rsidR="00375A9B" w:rsidRPr="002956F1" w:rsidRDefault="00375A9B" w:rsidP="00375A9B">
            <w:pPr>
              <w:numPr>
                <w:ilvl w:val="0"/>
                <w:numId w:val="12"/>
              </w:numPr>
              <w:suppressAutoHyphens w:val="0"/>
              <w:spacing w:before="60" w:after="60"/>
              <w:contextualSpacing/>
              <w:rPr>
                <w:i/>
                <w:sz w:val="20"/>
                <w:szCs w:val="20"/>
              </w:rPr>
            </w:pPr>
            <w:r w:rsidRPr="002956F1">
              <w:rPr>
                <w:sz w:val="20"/>
                <w:szCs w:val="20"/>
                <w:lang w:val="en-US"/>
              </w:rPr>
              <w:t>E-mail</w:t>
            </w:r>
          </w:p>
          <w:p w14:paraId="51861FB8" w14:textId="77777777" w:rsidR="00375A9B" w:rsidRPr="002956F1" w:rsidRDefault="00375A9B" w:rsidP="00375A9B">
            <w:pPr>
              <w:numPr>
                <w:ilvl w:val="0"/>
                <w:numId w:val="12"/>
              </w:numPr>
              <w:suppressAutoHyphens w:val="0"/>
              <w:spacing w:before="60" w:after="60"/>
              <w:contextualSpacing/>
              <w:rPr>
                <w:i/>
                <w:sz w:val="20"/>
                <w:szCs w:val="20"/>
              </w:rPr>
            </w:pPr>
            <w:r w:rsidRPr="002956F1">
              <w:rPr>
                <w:sz w:val="20"/>
                <w:szCs w:val="20"/>
                <w:lang w:val="el-GR"/>
              </w:rPr>
              <w:t>Τηλεφωνική επικοινωνία</w:t>
            </w:r>
          </w:p>
        </w:tc>
        <w:tc>
          <w:tcPr>
            <w:tcW w:w="700" w:type="pct"/>
            <w:vAlign w:val="center"/>
          </w:tcPr>
          <w:p w14:paraId="217BB06F" w14:textId="77777777" w:rsidR="00375A9B" w:rsidRPr="002956F1" w:rsidRDefault="00375A9B" w:rsidP="00375A9B">
            <w:pPr>
              <w:jc w:val="center"/>
              <w:rPr>
                <w:b/>
                <w:bCs/>
                <w:sz w:val="20"/>
                <w:szCs w:val="20"/>
              </w:rPr>
            </w:pPr>
            <w:r w:rsidRPr="002956F1">
              <w:rPr>
                <w:b/>
                <w:bCs/>
                <w:sz w:val="20"/>
                <w:szCs w:val="20"/>
              </w:rPr>
              <w:t>ΝΑΙ</w:t>
            </w:r>
          </w:p>
        </w:tc>
        <w:tc>
          <w:tcPr>
            <w:tcW w:w="800" w:type="pct"/>
            <w:vAlign w:val="center"/>
          </w:tcPr>
          <w:p w14:paraId="212C5CF4" w14:textId="77777777" w:rsidR="00375A9B" w:rsidRPr="002956F1" w:rsidRDefault="00375A9B" w:rsidP="00375A9B">
            <w:pPr>
              <w:pStyle w:val="Normalmystyle"/>
              <w:rPr>
                <w:rFonts w:ascii="Calibri" w:hAnsi="Calibri" w:cs="Calibri"/>
                <w:sz w:val="20"/>
                <w:szCs w:val="20"/>
              </w:rPr>
            </w:pPr>
          </w:p>
        </w:tc>
        <w:tc>
          <w:tcPr>
            <w:tcW w:w="661" w:type="pct"/>
            <w:vAlign w:val="center"/>
          </w:tcPr>
          <w:p w14:paraId="3DF6D32F" w14:textId="77777777" w:rsidR="00375A9B" w:rsidRPr="002956F1" w:rsidRDefault="00375A9B" w:rsidP="00375A9B">
            <w:pPr>
              <w:pStyle w:val="Normalmystyle"/>
              <w:rPr>
                <w:rFonts w:ascii="Calibri" w:hAnsi="Calibri" w:cs="Calibri"/>
                <w:sz w:val="20"/>
                <w:szCs w:val="20"/>
              </w:rPr>
            </w:pPr>
          </w:p>
        </w:tc>
      </w:tr>
      <w:tr w:rsidR="00375A9B" w:rsidRPr="002956F1" w14:paraId="2533C19F" w14:textId="77777777" w:rsidTr="00375A9B">
        <w:trPr>
          <w:cantSplit/>
          <w:trHeight w:val="397"/>
        </w:trPr>
        <w:tc>
          <w:tcPr>
            <w:tcW w:w="436" w:type="pct"/>
            <w:vAlign w:val="center"/>
          </w:tcPr>
          <w:p w14:paraId="31A68F43" w14:textId="77777777" w:rsidR="00375A9B" w:rsidRPr="002956F1" w:rsidRDefault="00375A9B" w:rsidP="00375A9B">
            <w:pPr>
              <w:numPr>
                <w:ilvl w:val="2"/>
                <w:numId w:val="13"/>
              </w:numPr>
              <w:suppressAutoHyphens w:val="0"/>
              <w:spacing w:before="60" w:after="60"/>
              <w:contextualSpacing/>
              <w:rPr>
                <w:b/>
                <w:sz w:val="20"/>
                <w:szCs w:val="20"/>
              </w:rPr>
            </w:pPr>
          </w:p>
        </w:tc>
        <w:tc>
          <w:tcPr>
            <w:tcW w:w="2403" w:type="pct"/>
            <w:vAlign w:val="center"/>
          </w:tcPr>
          <w:p w14:paraId="5DD2BB14" w14:textId="77777777" w:rsidR="00375A9B" w:rsidRPr="002956F1" w:rsidRDefault="00375A9B" w:rsidP="00375A9B">
            <w:pPr>
              <w:rPr>
                <w:sz w:val="20"/>
                <w:szCs w:val="20"/>
                <w:lang w:val="el-GR"/>
              </w:rPr>
            </w:pPr>
            <w:r w:rsidRPr="002956F1">
              <w:rPr>
                <w:sz w:val="20"/>
                <w:szCs w:val="20"/>
                <w:lang w:val="el-GR"/>
              </w:rPr>
              <w:t xml:space="preserve">Να αναφερθούν οι περιορισμοί στον αριθμό των αιτημάτων και των </w:t>
            </w:r>
            <w:r w:rsidRPr="002956F1">
              <w:rPr>
                <w:sz w:val="20"/>
                <w:szCs w:val="20"/>
                <w:lang w:val="en-US"/>
              </w:rPr>
              <w:t>e</w:t>
            </w:r>
            <w:r w:rsidRPr="002956F1">
              <w:rPr>
                <w:sz w:val="20"/>
                <w:szCs w:val="20"/>
                <w:lang w:val="el-GR"/>
              </w:rPr>
              <w:t>-</w:t>
            </w:r>
            <w:r w:rsidRPr="002956F1">
              <w:rPr>
                <w:sz w:val="20"/>
                <w:szCs w:val="20"/>
                <w:lang w:val="en-US"/>
              </w:rPr>
              <w:t>mail</w:t>
            </w:r>
            <w:r w:rsidRPr="002956F1">
              <w:rPr>
                <w:sz w:val="20"/>
                <w:szCs w:val="20"/>
                <w:lang w:val="el-GR"/>
              </w:rPr>
              <w:t xml:space="preserve"> που παρέχει η υποστήριξη που προσφέρεται</w:t>
            </w:r>
          </w:p>
        </w:tc>
        <w:tc>
          <w:tcPr>
            <w:tcW w:w="700" w:type="pct"/>
            <w:vAlign w:val="center"/>
          </w:tcPr>
          <w:p w14:paraId="785FE1E0" w14:textId="77777777" w:rsidR="00375A9B" w:rsidRPr="002956F1" w:rsidRDefault="00375A9B" w:rsidP="00375A9B">
            <w:pPr>
              <w:jc w:val="center"/>
              <w:rPr>
                <w:b/>
                <w:bCs/>
                <w:sz w:val="20"/>
                <w:szCs w:val="20"/>
              </w:rPr>
            </w:pPr>
            <w:r w:rsidRPr="002956F1">
              <w:rPr>
                <w:b/>
                <w:bCs/>
                <w:sz w:val="20"/>
                <w:szCs w:val="20"/>
              </w:rPr>
              <w:t>ΝΑΙ</w:t>
            </w:r>
          </w:p>
        </w:tc>
        <w:tc>
          <w:tcPr>
            <w:tcW w:w="800" w:type="pct"/>
            <w:vAlign w:val="center"/>
          </w:tcPr>
          <w:p w14:paraId="116958FF" w14:textId="77777777" w:rsidR="00375A9B" w:rsidRPr="002956F1" w:rsidRDefault="00375A9B" w:rsidP="00375A9B">
            <w:pPr>
              <w:pStyle w:val="Normalmystyle"/>
              <w:rPr>
                <w:rFonts w:ascii="Calibri" w:hAnsi="Calibri" w:cs="Calibri"/>
                <w:sz w:val="20"/>
                <w:szCs w:val="20"/>
              </w:rPr>
            </w:pPr>
          </w:p>
        </w:tc>
        <w:tc>
          <w:tcPr>
            <w:tcW w:w="661" w:type="pct"/>
            <w:vAlign w:val="center"/>
          </w:tcPr>
          <w:p w14:paraId="1187E39D" w14:textId="77777777" w:rsidR="00375A9B" w:rsidRPr="002956F1" w:rsidRDefault="00375A9B" w:rsidP="00375A9B">
            <w:pPr>
              <w:pStyle w:val="Normalmystyle"/>
              <w:rPr>
                <w:rFonts w:ascii="Calibri" w:hAnsi="Calibri" w:cs="Calibri"/>
                <w:sz w:val="20"/>
                <w:szCs w:val="20"/>
              </w:rPr>
            </w:pPr>
          </w:p>
        </w:tc>
      </w:tr>
    </w:tbl>
    <w:p w14:paraId="02B0FD65" w14:textId="40913659" w:rsidR="00E84E4E" w:rsidRPr="002956F1" w:rsidRDefault="00E84E4E" w:rsidP="009A1E2F">
      <w:pPr>
        <w:pStyle w:val="ptx1"/>
      </w:pPr>
      <w:bookmarkStart w:id="631" w:name="_Toc386788135"/>
      <w:bookmarkStart w:id="632" w:name="_Toc6484464"/>
      <w:bookmarkStart w:id="633" w:name="_Toc72925784"/>
      <w:bookmarkStart w:id="634" w:name="_Toc147152359"/>
      <w:r w:rsidRPr="002956F1">
        <w:lastRenderedPageBreak/>
        <w:t>ΠΣ 2: Χρονοδιάγραμμα Έργου</w:t>
      </w:r>
      <w:bookmarkEnd w:id="631"/>
      <w:bookmarkEnd w:id="632"/>
      <w:bookmarkEnd w:id="633"/>
      <w:bookmarkEnd w:id="63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188"/>
        <w:gridCol w:w="6306"/>
        <w:gridCol w:w="2202"/>
        <w:gridCol w:w="2327"/>
        <w:gridCol w:w="2501"/>
      </w:tblGrid>
      <w:tr w:rsidR="00E84E4E" w:rsidRPr="002956F1" w14:paraId="4CC334CB" w14:textId="77777777" w:rsidTr="00E73D7E">
        <w:trPr>
          <w:cantSplit/>
          <w:tblHeader/>
        </w:trPr>
        <w:tc>
          <w:tcPr>
            <w:tcW w:w="409" w:type="pct"/>
            <w:tcBorders>
              <w:top w:val="double" w:sz="6" w:space="0" w:color="auto"/>
              <w:bottom w:val="double" w:sz="4" w:space="0" w:color="auto"/>
            </w:tcBorders>
            <w:shd w:val="clear" w:color="auto" w:fill="A6A6A6"/>
            <w:vAlign w:val="center"/>
          </w:tcPr>
          <w:p w14:paraId="5AF5C430" w14:textId="77777777" w:rsidR="00E84E4E" w:rsidRPr="002956F1" w:rsidRDefault="00E84E4E" w:rsidP="00E73D7E">
            <w:pPr>
              <w:pStyle w:val="SmallLetters"/>
              <w:rPr>
                <w:rFonts w:ascii="Calibri" w:eastAsia="Arial Unicode MS" w:hAnsi="Calibri" w:cs="Calibri"/>
                <w:sz w:val="20"/>
                <w:szCs w:val="20"/>
              </w:rPr>
            </w:pPr>
            <w:r w:rsidRPr="002956F1">
              <w:rPr>
                <w:rFonts w:ascii="Calibri" w:eastAsia="Arial Unicode MS" w:hAnsi="Calibri" w:cs="Calibri"/>
                <w:sz w:val="20"/>
                <w:szCs w:val="20"/>
              </w:rPr>
              <w:t>Α/Α</w:t>
            </w:r>
          </w:p>
        </w:tc>
        <w:tc>
          <w:tcPr>
            <w:tcW w:w="2171" w:type="pct"/>
            <w:tcBorders>
              <w:top w:val="double" w:sz="6" w:space="0" w:color="auto"/>
              <w:bottom w:val="double" w:sz="4" w:space="0" w:color="auto"/>
            </w:tcBorders>
            <w:shd w:val="clear" w:color="auto" w:fill="A6A6A6"/>
            <w:vAlign w:val="center"/>
          </w:tcPr>
          <w:p w14:paraId="21743DA2" w14:textId="77777777" w:rsidR="00E84E4E" w:rsidRPr="002956F1" w:rsidRDefault="00E84E4E" w:rsidP="00E73D7E">
            <w:pPr>
              <w:pStyle w:val="SmallLetters"/>
              <w:rPr>
                <w:rFonts w:ascii="Calibri" w:eastAsia="Arial Unicode MS" w:hAnsi="Calibri" w:cs="Calibri"/>
                <w:sz w:val="20"/>
                <w:szCs w:val="20"/>
              </w:rPr>
            </w:pPr>
            <w:r w:rsidRPr="002956F1">
              <w:rPr>
                <w:rFonts w:ascii="Calibri" w:eastAsia="Arial Unicode MS" w:hAnsi="Calibri" w:cs="Calibri"/>
                <w:sz w:val="20"/>
                <w:szCs w:val="20"/>
              </w:rPr>
              <w:t>Περιγραφή / Προδιαγραφές</w:t>
            </w:r>
          </w:p>
        </w:tc>
        <w:tc>
          <w:tcPr>
            <w:tcW w:w="758" w:type="pct"/>
            <w:tcBorders>
              <w:top w:val="double" w:sz="6" w:space="0" w:color="auto"/>
              <w:bottom w:val="double" w:sz="4" w:space="0" w:color="auto"/>
            </w:tcBorders>
            <w:shd w:val="clear" w:color="auto" w:fill="A6A6A6"/>
            <w:vAlign w:val="center"/>
          </w:tcPr>
          <w:p w14:paraId="036D3251" w14:textId="77777777" w:rsidR="00E84E4E" w:rsidRPr="002956F1" w:rsidRDefault="00E84E4E" w:rsidP="00E73D7E">
            <w:pPr>
              <w:pStyle w:val="SmallLetters"/>
              <w:rPr>
                <w:rFonts w:ascii="Calibri" w:eastAsia="Arial Unicode MS" w:hAnsi="Calibri" w:cs="Calibri"/>
                <w:sz w:val="20"/>
                <w:szCs w:val="20"/>
              </w:rPr>
            </w:pPr>
            <w:r w:rsidRPr="002956F1">
              <w:rPr>
                <w:rFonts w:ascii="Calibri" w:eastAsia="Arial Unicode MS" w:hAnsi="Calibri" w:cs="Calibri"/>
                <w:sz w:val="20"/>
                <w:szCs w:val="20"/>
              </w:rPr>
              <w:t>Υποχρεωτική Απαίτηση</w:t>
            </w:r>
          </w:p>
        </w:tc>
        <w:tc>
          <w:tcPr>
            <w:tcW w:w="801" w:type="pct"/>
            <w:tcBorders>
              <w:top w:val="double" w:sz="6" w:space="0" w:color="auto"/>
              <w:bottom w:val="double" w:sz="4" w:space="0" w:color="auto"/>
            </w:tcBorders>
            <w:shd w:val="clear" w:color="auto" w:fill="A6A6A6"/>
            <w:vAlign w:val="center"/>
          </w:tcPr>
          <w:p w14:paraId="0F300553" w14:textId="77777777" w:rsidR="00E84E4E" w:rsidRPr="002956F1" w:rsidRDefault="00E84E4E" w:rsidP="00E73D7E">
            <w:pPr>
              <w:pStyle w:val="SmallLetters"/>
              <w:rPr>
                <w:rFonts w:ascii="Calibri" w:eastAsia="Arial Unicode MS" w:hAnsi="Calibri" w:cs="Calibri"/>
                <w:sz w:val="20"/>
                <w:szCs w:val="20"/>
              </w:rPr>
            </w:pPr>
            <w:r w:rsidRPr="002956F1">
              <w:rPr>
                <w:rFonts w:ascii="Calibri" w:eastAsia="Arial Unicode MS" w:hAnsi="Calibri" w:cs="Calibri"/>
                <w:sz w:val="20"/>
                <w:szCs w:val="20"/>
              </w:rPr>
              <w:t>Απάντηση Οικονομικού Φορέα</w:t>
            </w:r>
          </w:p>
        </w:tc>
        <w:tc>
          <w:tcPr>
            <w:tcW w:w="861" w:type="pct"/>
            <w:tcBorders>
              <w:top w:val="double" w:sz="6" w:space="0" w:color="auto"/>
              <w:bottom w:val="double" w:sz="4" w:space="0" w:color="auto"/>
            </w:tcBorders>
            <w:shd w:val="clear" w:color="auto" w:fill="A6A6A6"/>
            <w:vAlign w:val="center"/>
          </w:tcPr>
          <w:p w14:paraId="404907F6" w14:textId="77777777" w:rsidR="00E84E4E" w:rsidRPr="002956F1" w:rsidRDefault="00E84E4E" w:rsidP="00E73D7E">
            <w:pPr>
              <w:pStyle w:val="SmallLetters"/>
              <w:rPr>
                <w:rFonts w:ascii="Calibri" w:eastAsia="Arial Unicode MS" w:hAnsi="Calibri" w:cs="Calibri"/>
                <w:sz w:val="20"/>
                <w:szCs w:val="20"/>
              </w:rPr>
            </w:pPr>
            <w:r w:rsidRPr="002956F1">
              <w:rPr>
                <w:rFonts w:ascii="Calibri" w:eastAsia="Arial Unicode MS" w:hAnsi="Calibri" w:cs="Calibri"/>
                <w:sz w:val="20"/>
                <w:szCs w:val="20"/>
              </w:rPr>
              <w:t>Παραπομπή</w:t>
            </w:r>
          </w:p>
        </w:tc>
      </w:tr>
      <w:tr w:rsidR="00E84E4E" w:rsidRPr="002956F1" w14:paraId="2109DA7E" w14:textId="77777777" w:rsidTr="00534D37">
        <w:trPr>
          <w:cantSplit/>
          <w:trHeight w:val="362"/>
          <w:tblHeader/>
        </w:trPr>
        <w:tc>
          <w:tcPr>
            <w:tcW w:w="409" w:type="pct"/>
            <w:tcBorders>
              <w:top w:val="double" w:sz="4" w:space="0" w:color="auto"/>
            </w:tcBorders>
            <w:shd w:val="clear" w:color="auto" w:fill="D9D9D9"/>
            <w:vAlign w:val="center"/>
          </w:tcPr>
          <w:p w14:paraId="77CD3412" w14:textId="77777777" w:rsidR="00E84E4E" w:rsidRPr="002956F1" w:rsidRDefault="00E84E4E" w:rsidP="00E73D7E">
            <w:pPr>
              <w:rPr>
                <w:b/>
                <w:bCs/>
                <w:sz w:val="20"/>
                <w:szCs w:val="20"/>
              </w:rPr>
            </w:pPr>
            <w:r w:rsidRPr="002956F1">
              <w:rPr>
                <w:b/>
                <w:bCs/>
                <w:sz w:val="20"/>
                <w:szCs w:val="20"/>
              </w:rPr>
              <w:t>Σ 2.1</w:t>
            </w:r>
          </w:p>
        </w:tc>
        <w:tc>
          <w:tcPr>
            <w:tcW w:w="4591" w:type="pct"/>
            <w:gridSpan w:val="4"/>
            <w:tcBorders>
              <w:top w:val="double" w:sz="4" w:space="0" w:color="auto"/>
            </w:tcBorders>
            <w:shd w:val="clear" w:color="auto" w:fill="D9D9D9"/>
            <w:vAlign w:val="center"/>
          </w:tcPr>
          <w:p w14:paraId="16539F10" w14:textId="591AC750" w:rsidR="00E84E4E" w:rsidRPr="002956F1" w:rsidRDefault="00E84E4E" w:rsidP="00E73D7E">
            <w:pPr>
              <w:rPr>
                <w:b/>
                <w:bCs/>
                <w:sz w:val="20"/>
                <w:szCs w:val="20"/>
                <w:lang w:val="el-GR"/>
              </w:rPr>
            </w:pPr>
            <w:r w:rsidRPr="002956F1">
              <w:rPr>
                <w:b/>
                <w:bCs/>
                <w:sz w:val="20"/>
                <w:szCs w:val="20"/>
                <w:lang w:val="el-GR"/>
              </w:rPr>
              <w:t>Χρονοδιάγραμμα Παράδοσης</w:t>
            </w:r>
            <w:r w:rsidR="00660532" w:rsidRPr="002956F1">
              <w:rPr>
                <w:b/>
                <w:bCs/>
                <w:sz w:val="20"/>
                <w:szCs w:val="20"/>
                <w:lang w:val="el-GR"/>
              </w:rPr>
              <w:t xml:space="preserve">/Εγκατάστασης </w:t>
            </w:r>
            <w:r w:rsidRPr="002956F1">
              <w:rPr>
                <w:b/>
                <w:bCs/>
                <w:sz w:val="20"/>
                <w:szCs w:val="20"/>
                <w:lang w:val="el-GR"/>
              </w:rPr>
              <w:t xml:space="preserve"> Εξοπλισμού</w:t>
            </w:r>
          </w:p>
        </w:tc>
      </w:tr>
      <w:tr w:rsidR="00E84E4E" w:rsidRPr="002956F1" w14:paraId="4945A7C4" w14:textId="77777777" w:rsidTr="00E73D7E">
        <w:trPr>
          <w:cantSplit/>
        </w:trPr>
        <w:tc>
          <w:tcPr>
            <w:tcW w:w="409" w:type="pct"/>
            <w:tcBorders>
              <w:bottom w:val="double" w:sz="6" w:space="0" w:color="auto"/>
            </w:tcBorders>
            <w:vAlign w:val="center"/>
          </w:tcPr>
          <w:p w14:paraId="120FD7A9" w14:textId="77777777" w:rsidR="00E84E4E" w:rsidRPr="002956F1" w:rsidRDefault="00E84E4E" w:rsidP="00E73D7E">
            <w:pPr>
              <w:rPr>
                <w:sz w:val="20"/>
                <w:szCs w:val="20"/>
              </w:rPr>
            </w:pPr>
            <w:r w:rsidRPr="002956F1">
              <w:rPr>
                <w:sz w:val="20"/>
                <w:szCs w:val="20"/>
              </w:rPr>
              <w:t>Σ 2.1.1</w:t>
            </w:r>
          </w:p>
        </w:tc>
        <w:tc>
          <w:tcPr>
            <w:tcW w:w="2171" w:type="pct"/>
            <w:tcBorders>
              <w:bottom w:val="double" w:sz="6" w:space="0" w:color="auto"/>
            </w:tcBorders>
            <w:vAlign w:val="center"/>
          </w:tcPr>
          <w:p w14:paraId="04D1379A" w14:textId="7AC969D3" w:rsidR="00E84E4E" w:rsidRPr="008C0B48" w:rsidRDefault="00E84E4E" w:rsidP="00E73D7E">
            <w:pPr>
              <w:rPr>
                <w:sz w:val="20"/>
                <w:szCs w:val="20"/>
                <w:lang w:val="el-GR"/>
              </w:rPr>
            </w:pPr>
            <w:r w:rsidRPr="002956F1">
              <w:rPr>
                <w:sz w:val="20"/>
                <w:szCs w:val="20"/>
                <w:lang w:val="el-GR"/>
              </w:rPr>
              <w:t xml:space="preserve">Αναλυτικό Χρονοδιάγραμμα Υλοποίησης με κύριο άξονα την ολοκλήρωση των παραδόσεων του εξοπλισμού/λογισμικού και </w:t>
            </w:r>
            <w:r w:rsidR="008566A8" w:rsidRPr="002956F1">
              <w:rPr>
                <w:sz w:val="20"/>
                <w:szCs w:val="20"/>
                <w:lang w:val="el-GR"/>
              </w:rPr>
              <w:t xml:space="preserve">των </w:t>
            </w:r>
            <w:r w:rsidRPr="002956F1">
              <w:rPr>
                <w:sz w:val="20"/>
                <w:szCs w:val="20"/>
                <w:lang w:val="el-GR"/>
              </w:rPr>
              <w:t xml:space="preserve">υπηρεσιών εγγύησης/υποστήριξης, το αργότερο </w:t>
            </w:r>
            <w:r w:rsidR="00DB1578">
              <w:rPr>
                <w:sz w:val="20"/>
                <w:szCs w:val="20"/>
                <w:lang w:val="el-GR"/>
              </w:rPr>
              <w:t>δύο</w:t>
            </w:r>
            <w:r w:rsidR="008566A8" w:rsidRPr="002956F1">
              <w:rPr>
                <w:sz w:val="20"/>
                <w:szCs w:val="20"/>
                <w:lang w:val="el-GR"/>
              </w:rPr>
              <w:t xml:space="preserve"> </w:t>
            </w:r>
            <w:r w:rsidRPr="002956F1">
              <w:rPr>
                <w:sz w:val="20"/>
                <w:szCs w:val="20"/>
                <w:lang w:val="el-GR"/>
              </w:rPr>
              <w:t>(</w:t>
            </w:r>
            <w:r w:rsidR="00DB1578">
              <w:rPr>
                <w:sz w:val="20"/>
                <w:szCs w:val="20"/>
                <w:lang w:val="el-GR"/>
              </w:rPr>
              <w:t>2</w:t>
            </w:r>
            <w:r w:rsidRPr="002956F1">
              <w:rPr>
                <w:sz w:val="20"/>
                <w:szCs w:val="20"/>
                <w:lang w:val="el-GR"/>
              </w:rPr>
              <w:t>) μήνες από την υπογραφή της σχετικής σύμβασης</w:t>
            </w:r>
          </w:p>
        </w:tc>
        <w:tc>
          <w:tcPr>
            <w:tcW w:w="758" w:type="pct"/>
            <w:tcBorders>
              <w:bottom w:val="double" w:sz="6" w:space="0" w:color="auto"/>
            </w:tcBorders>
            <w:vAlign w:val="center"/>
          </w:tcPr>
          <w:p w14:paraId="694ED42D" w14:textId="77777777" w:rsidR="00E84E4E" w:rsidRPr="002956F1" w:rsidRDefault="00E84E4E" w:rsidP="00E73D7E">
            <w:pPr>
              <w:jc w:val="center"/>
              <w:rPr>
                <w:b/>
                <w:bCs/>
                <w:sz w:val="20"/>
                <w:szCs w:val="20"/>
              </w:rPr>
            </w:pPr>
            <w:r w:rsidRPr="002956F1">
              <w:rPr>
                <w:b/>
                <w:bCs/>
                <w:sz w:val="20"/>
                <w:szCs w:val="20"/>
              </w:rPr>
              <w:t>ΝΑΙ</w:t>
            </w:r>
          </w:p>
        </w:tc>
        <w:tc>
          <w:tcPr>
            <w:tcW w:w="801" w:type="pct"/>
            <w:tcBorders>
              <w:bottom w:val="double" w:sz="6" w:space="0" w:color="auto"/>
            </w:tcBorders>
            <w:vAlign w:val="center"/>
          </w:tcPr>
          <w:p w14:paraId="102EBC42" w14:textId="77777777" w:rsidR="00E84E4E" w:rsidRPr="002956F1" w:rsidRDefault="00E84E4E" w:rsidP="00E73D7E">
            <w:pPr>
              <w:rPr>
                <w:sz w:val="20"/>
                <w:szCs w:val="20"/>
              </w:rPr>
            </w:pPr>
          </w:p>
        </w:tc>
        <w:tc>
          <w:tcPr>
            <w:tcW w:w="861" w:type="pct"/>
            <w:tcBorders>
              <w:bottom w:val="double" w:sz="6" w:space="0" w:color="auto"/>
            </w:tcBorders>
            <w:vAlign w:val="center"/>
          </w:tcPr>
          <w:p w14:paraId="6BF8F7C1" w14:textId="77777777" w:rsidR="00E84E4E" w:rsidRPr="002956F1" w:rsidRDefault="00E84E4E" w:rsidP="00E73D7E">
            <w:pPr>
              <w:rPr>
                <w:sz w:val="20"/>
                <w:szCs w:val="20"/>
              </w:rPr>
            </w:pPr>
          </w:p>
        </w:tc>
      </w:tr>
    </w:tbl>
    <w:p w14:paraId="66E02316" w14:textId="77777777" w:rsidR="00E84E4E" w:rsidRPr="005226F2" w:rsidRDefault="00E84E4E" w:rsidP="005226F2">
      <w:pPr>
        <w:pStyle w:val="Heading2"/>
        <w:sectPr w:rsidR="00E84E4E" w:rsidRPr="005226F2" w:rsidSect="00952459">
          <w:pgSz w:w="16838" w:h="11906" w:orient="landscape"/>
          <w:pgMar w:top="1276" w:right="1134" w:bottom="1134" w:left="1134" w:header="720" w:footer="709" w:gutter="0"/>
          <w:cols w:space="720"/>
          <w:docGrid w:linePitch="600" w:charSpace="36864"/>
        </w:sectPr>
      </w:pPr>
    </w:p>
    <w:p w14:paraId="4A2413B0" w14:textId="77777777" w:rsidR="003929DA" w:rsidRPr="002956F1" w:rsidRDefault="003929DA" w:rsidP="00A912E8">
      <w:pPr>
        <w:pStyle w:val="Heading1"/>
        <w:pageBreakBefore w:val="0"/>
        <w:numPr>
          <w:ilvl w:val="0"/>
          <w:numId w:val="2"/>
        </w:numPr>
        <w:tabs>
          <w:tab w:val="clear" w:pos="2334"/>
        </w:tabs>
        <w:ind w:left="709" w:hanging="709"/>
        <w:jc w:val="left"/>
        <w:rPr>
          <w:lang w:val="el-GR"/>
        </w:rPr>
      </w:pPr>
      <w:bookmarkStart w:id="635" w:name="_Ref77600751"/>
      <w:bookmarkStart w:id="636" w:name="_Toc147152360"/>
      <w:r w:rsidRPr="002956F1">
        <w:rPr>
          <w:lang w:val="el-GR"/>
        </w:rPr>
        <w:lastRenderedPageBreak/>
        <w:t>ΠΑΡΑΡΤΗΜΑ ΙΙI – ΕΕΕΣ</w:t>
      </w:r>
      <w:bookmarkEnd w:id="635"/>
      <w:bookmarkEnd w:id="636"/>
    </w:p>
    <w:p w14:paraId="5BCAC57A" w14:textId="77777777" w:rsidR="00D45133" w:rsidRPr="005047EA" w:rsidRDefault="00D45133" w:rsidP="00D45133">
      <w:pPr>
        <w:pStyle w:val="normalwithoutspacing"/>
        <w:rPr>
          <w:szCs w:val="22"/>
        </w:rPr>
      </w:pPr>
      <w:r w:rsidRPr="005047EA">
        <w:rPr>
          <w:szCs w:val="22"/>
        </w:rPr>
        <w:t>Το πρότυπο ΕΕΕΣ παρατίθεται σε ηλεκτρονική μορφή αρχείων τύπου XML και PDF.</w:t>
      </w:r>
    </w:p>
    <w:p w14:paraId="0D06B2CA" w14:textId="77777777" w:rsidR="00D45133" w:rsidRPr="005047EA" w:rsidRDefault="00D45133" w:rsidP="00D45133">
      <w:pPr>
        <w:pStyle w:val="normalwithoutspacing"/>
        <w:rPr>
          <w:szCs w:val="22"/>
        </w:rPr>
      </w:pPr>
      <w:r w:rsidRPr="005047EA">
        <w:rPr>
          <w:szCs w:val="22"/>
        </w:rPr>
        <w:t>Οι προσφέροντες συμπληρώνουν το σχετικό πρότυπο ΕΕΕΣ το οποίο έχει αναρτηθεί, σε μορφή αρχείων τύπου XML και PDF, στα συνημμένα αρχεία του ηλεκτρονικού διαγωνισμού, στη διαδικτυακή πύλη www.promitheus.gov.gr του ΕΣΗΔΗΣ και αποτελεί αναπόσπαστο τμήμα της διακήρυξης.</w:t>
      </w:r>
    </w:p>
    <w:p w14:paraId="55059E36" w14:textId="2304C725" w:rsidR="00D45133" w:rsidRPr="005047EA" w:rsidRDefault="00D45133" w:rsidP="00D45133">
      <w:pPr>
        <w:pStyle w:val="normalwithoutspacing"/>
        <w:rPr>
          <w:szCs w:val="22"/>
        </w:rPr>
      </w:pPr>
      <w:r w:rsidRPr="005047EA">
        <w:rPr>
          <w:szCs w:val="22"/>
        </w:rPr>
        <w:t>Για την συμπλήρωσή του οι οικονομικοί φορείς θα κατευθύνονται μέσω της διαδικτυακής πύλης</w:t>
      </w:r>
      <w:r w:rsidR="005047EA">
        <w:rPr>
          <w:szCs w:val="22"/>
        </w:rPr>
        <w:t xml:space="preserve"> </w:t>
      </w:r>
      <w:r w:rsidRPr="005047EA">
        <w:rPr>
          <w:szCs w:val="22"/>
        </w:rPr>
        <w:t>www.promitheus.gov.gr του ΕΣΗΔΗΣ, κατά τις κείμενες διατάξεις, όπου</w:t>
      </w:r>
    </w:p>
    <w:p w14:paraId="53936B9C" w14:textId="77777777" w:rsidR="00D45133" w:rsidRPr="005047EA" w:rsidRDefault="00D45133" w:rsidP="00D45133">
      <w:pPr>
        <w:pStyle w:val="normalwithoutspacing"/>
        <w:rPr>
          <w:szCs w:val="22"/>
        </w:rPr>
      </w:pPr>
      <w:r w:rsidRPr="005047EA">
        <w:rPr>
          <w:szCs w:val="22"/>
        </w:rPr>
        <w:t xml:space="preserve">είτε α) χρησιμοποιώντας το επικουρικό αρχείο .xml </w:t>
      </w:r>
    </w:p>
    <w:p w14:paraId="59943263" w14:textId="77777777" w:rsidR="00D45133" w:rsidRPr="005047EA" w:rsidRDefault="00D45133" w:rsidP="00D45133">
      <w:pPr>
        <w:pStyle w:val="normalwithoutspacing"/>
        <w:rPr>
          <w:szCs w:val="22"/>
        </w:rPr>
      </w:pPr>
      <w:r w:rsidRPr="005047EA">
        <w:rPr>
          <w:szCs w:val="22"/>
        </w:rPr>
        <w:t>είτε β) συμπληρώνοντας τα κατάλληλα στοιχεία</w:t>
      </w:r>
    </w:p>
    <w:p w14:paraId="255DDD54" w14:textId="37A93A1A" w:rsidR="00D45133" w:rsidRDefault="00D45133" w:rsidP="00D45133">
      <w:pPr>
        <w:pStyle w:val="normalwithoutspacing"/>
        <w:rPr>
          <w:color w:val="5B9BD5"/>
          <w:szCs w:val="22"/>
        </w:rPr>
      </w:pPr>
      <w:r w:rsidRPr="005047EA">
        <w:rPr>
          <w:szCs w:val="22"/>
        </w:rPr>
        <w:t>μπορούν να εξάγουν το σχετικό αρχείο .pdf, να το αποθηκεύσουν και να το υπογράψουν υποχρεωτικά ψηφιακά και στην συνέχεια να το υποβάλλουν ηλεκτρονικά</w:t>
      </w:r>
      <w:r w:rsidRPr="00D45133">
        <w:rPr>
          <w:color w:val="5B9BD5"/>
          <w:szCs w:val="22"/>
        </w:rPr>
        <w:t>.</w:t>
      </w:r>
    </w:p>
    <w:p w14:paraId="2E818BA1" w14:textId="3D7F9276" w:rsidR="00B42AE2" w:rsidRPr="00B42AE2" w:rsidRDefault="00B42AE2" w:rsidP="00B42AE2">
      <w:pPr>
        <w:rPr>
          <w:color w:val="000000"/>
          <w:szCs w:val="22"/>
          <w:lang w:val="el-GR" w:eastAsia="en-GB"/>
        </w:rPr>
      </w:pPr>
      <w:r>
        <w:rPr>
          <w:color w:val="000000"/>
          <w:szCs w:val="22"/>
          <w:lang w:val="el-GR" w:eastAsia="en-GB"/>
        </w:rPr>
        <w:t>Ο</w:t>
      </w:r>
      <w:r w:rsidRPr="00B42AE2">
        <w:rPr>
          <w:color w:val="000000"/>
          <w:szCs w:val="22"/>
          <w:lang w:val="el-GR" w:eastAsia="en-GB"/>
        </w:rPr>
        <w:t>ι ενώσεις οικονομικών φορέων που υποβάλλουν κοινή προσφορά υποβάλλουν το ΕΕΕΣ για κάθε οικονομικό φορέα που συμμετέχει στην ένωση.</w:t>
      </w:r>
    </w:p>
    <w:p w14:paraId="4D289877" w14:textId="3AD66C11" w:rsidR="00DB1578" w:rsidRDefault="00B42AE2" w:rsidP="00B42AE2">
      <w:pPr>
        <w:rPr>
          <w:color w:val="000000"/>
          <w:szCs w:val="22"/>
          <w:lang w:val="el-GR" w:eastAsia="en-GB"/>
        </w:rPr>
        <w:sectPr w:rsidR="00DB1578" w:rsidSect="00CE54AB">
          <w:pgSz w:w="11906" w:h="16838"/>
          <w:pgMar w:top="1134" w:right="1416" w:bottom="1134" w:left="1134" w:header="720" w:footer="709" w:gutter="0"/>
          <w:cols w:space="720"/>
          <w:docGrid w:linePitch="600" w:charSpace="36864"/>
        </w:sectPr>
      </w:pPr>
      <w:r w:rsidRPr="00B42AE2">
        <w:rPr>
          <w:color w:val="000000"/>
          <w:szCs w:val="22"/>
          <w:lang w:val="el-GR" w:eastAsia="en-GB"/>
        </w:rPr>
        <w:t>Υπενθυμίζεται ότι το αρχείο pdf με το συμπληρωμένο ΕΕΕΣ υποβάλλεται και σε έντυπη μορφή, εντός τριών (3) εργασίμων ημερών από την καταληκτική ημερομηνία ηλεκτρονικής υποβολής των προσφορών.</w:t>
      </w:r>
    </w:p>
    <w:p w14:paraId="6DCF191F" w14:textId="296DF8FB" w:rsidR="003929DA" w:rsidRPr="002956F1" w:rsidRDefault="001229FC" w:rsidP="00A912E8">
      <w:pPr>
        <w:pStyle w:val="Heading1"/>
        <w:pageBreakBefore w:val="0"/>
        <w:numPr>
          <w:ilvl w:val="0"/>
          <w:numId w:val="2"/>
        </w:numPr>
        <w:tabs>
          <w:tab w:val="clear" w:pos="2334"/>
        </w:tabs>
        <w:ind w:left="709" w:hanging="709"/>
        <w:jc w:val="left"/>
        <w:rPr>
          <w:lang w:val="el-GR"/>
        </w:rPr>
      </w:pPr>
      <w:bookmarkStart w:id="637" w:name="_Toc77680429"/>
      <w:bookmarkStart w:id="638" w:name="_Toc77681014"/>
      <w:bookmarkStart w:id="639" w:name="_Toc77681399"/>
      <w:bookmarkStart w:id="640" w:name="_Toc77680430"/>
      <w:bookmarkStart w:id="641" w:name="_Toc77681015"/>
      <w:bookmarkStart w:id="642" w:name="_Toc77681400"/>
      <w:bookmarkStart w:id="643" w:name="_Toc77680431"/>
      <w:bookmarkStart w:id="644" w:name="_Toc77681016"/>
      <w:bookmarkStart w:id="645" w:name="_Toc77681401"/>
      <w:bookmarkStart w:id="646" w:name="_Toc77680432"/>
      <w:bookmarkStart w:id="647" w:name="_Toc77681017"/>
      <w:bookmarkStart w:id="648" w:name="_Toc77681402"/>
      <w:bookmarkStart w:id="649" w:name="_Toc77680433"/>
      <w:bookmarkStart w:id="650" w:name="_Toc77681018"/>
      <w:bookmarkStart w:id="651" w:name="_Toc77681403"/>
      <w:bookmarkStart w:id="652" w:name="_Toc77680434"/>
      <w:bookmarkStart w:id="653" w:name="_Toc77681019"/>
      <w:bookmarkStart w:id="654" w:name="_Toc77681404"/>
      <w:bookmarkStart w:id="655" w:name="_Toc77680436"/>
      <w:bookmarkStart w:id="656" w:name="_Toc77681021"/>
      <w:bookmarkStart w:id="657" w:name="_Toc77681406"/>
      <w:bookmarkStart w:id="658" w:name="_Ref77680692"/>
      <w:bookmarkStart w:id="659" w:name="_Toc147152361"/>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2956F1">
        <w:rPr>
          <w:lang w:val="el-GR"/>
        </w:rPr>
        <w:lastRenderedPageBreak/>
        <w:t>Π</w:t>
      </w:r>
      <w:r w:rsidR="003929DA" w:rsidRPr="002956F1">
        <w:rPr>
          <w:lang w:val="el-GR"/>
        </w:rPr>
        <w:t xml:space="preserve">ΑΡΑΡΤΗΜΑ </w:t>
      </w:r>
      <w:r w:rsidR="00CB5D91" w:rsidRPr="002956F1">
        <w:t>I</w:t>
      </w:r>
      <w:r w:rsidR="003929DA" w:rsidRPr="002956F1">
        <w:t>V</w:t>
      </w:r>
      <w:r w:rsidR="003929DA" w:rsidRPr="002956F1">
        <w:rPr>
          <w:lang w:val="el-GR"/>
        </w:rPr>
        <w:t xml:space="preserve"> – </w:t>
      </w:r>
      <w:r w:rsidR="00493EAC" w:rsidRPr="002956F1">
        <w:rPr>
          <w:lang w:val="el-GR"/>
        </w:rPr>
        <w:t>ΥΠΟΔΕΙΓΜΑ ΟΙΚΟΝΟΜΙΚΗΣ ΠΡΟΣΦΟΡΑΣ</w:t>
      </w:r>
      <w:bookmarkEnd w:id="658"/>
      <w:bookmarkEnd w:id="659"/>
      <w:r w:rsidR="003929DA" w:rsidRPr="002956F1">
        <w:rPr>
          <w:lang w:val="el-GR"/>
        </w:rPr>
        <w:t xml:space="preserve"> </w:t>
      </w:r>
    </w:p>
    <w:p w14:paraId="3D03A689" w14:textId="77777777" w:rsidR="003929DA" w:rsidRPr="002956F1" w:rsidRDefault="003929DA">
      <w:pPr>
        <w:spacing w:before="57" w:after="57"/>
        <w:rPr>
          <w:lang w:val="el-GR"/>
        </w:rPr>
      </w:pPr>
    </w:p>
    <w:p w14:paraId="50189B61" w14:textId="77777777" w:rsidR="00E84E4E" w:rsidRPr="002956F1" w:rsidRDefault="00E84E4E" w:rsidP="00E84E4E">
      <w:pPr>
        <w:spacing w:before="57" w:after="57"/>
        <w:rPr>
          <w:lang w:val="el-GR"/>
        </w:rPr>
      </w:pPr>
      <w:r w:rsidRPr="002956F1">
        <w:rPr>
          <w:lang w:val="el-GR"/>
        </w:rPr>
        <w:t>Στο ακόλουθο υπόδειγμα ο Ανάδοχος μπορεί να αναλύσει σε περισσότερες επιμέρους γραμμές ένα αντικείμενο που καταλαμβάνει μία γραμμή.</w:t>
      </w:r>
    </w:p>
    <w:p w14:paraId="45904ADC" w14:textId="77777777" w:rsidR="008C0B48" w:rsidRDefault="008C0B48">
      <w:pPr>
        <w:spacing w:before="57" w:after="57"/>
        <w:rPr>
          <w:b/>
          <w:lang w:val="el-GR"/>
        </w:rPr>
      </w:pPr>
    </w:p>
    <w:p w14:paraId="1AE5392C" w14:textId="384C0B80" w:rsidR="00E84E4E" w:rsidRDefault="00813681" w:rsidP="009A1E2F">
      <w:pPr>
        <w:spacing w:before="57" w:after="57"/>
        <w:jc w:val="center"/>
        <w:rPr>
          <w:b/>
          <w:lang w:val="el-GR"/>
        </w:rPr>
      </w:pPr>
      <w:r w:rsidRPr="00813681">
        <w:rPr>
          <w:b/>
          <w:lang w:val="el-GR"/>
        </w:rPr>
        <w:t>Επέκταση και υποστήριξη υποδομών του Πανελληνίου Σχολικού Δικτύου (ΠΣΔ)</w:t>
      </w:r>
    </w:p>
    <w:p w14:paraId="0AF407DA" w14:textId="77777777" w:rsidR="005226F2" w:rsidRDefault="005226F2" w:rsidP="005226F2">
      <w:pPr>
        <w:spacing w:before="57" w:after="57"/>
        <w:jc w:val="center"/>
        <w:rPr>
          <w:lang w:val="el-GR"/>
        </w:rPr>
      </w:pPr>
    </w:p>
    <w:tbl>
      <w:tblPr>
        <w:tblW w:w="13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3448"/>
        <w:gridCol w:w="1744"/>
        <w:gridCol w:w="1576"/>
        <w:gridCol w:w="2700"/>
        <w:gridCol w:w="1238"/>
        <w:gridCol w:w="1223"/>
        <w:gridCol w:w="1218"/>
      </w:tblGrid>
      <w:tr w:rsidR="005226F2" w:rsidRPr="00BF6704" w14:paraId="1DC6367E" w14:textId="77777777" w:rsidTr="007820BC">
        <w:trPr>
          <w:trHeight w:val="458"/>
          <w:tblHeader/>
          <w:jc w:val="center"/>
        </w:trPr>
        <w:tc>
          <w:tcPr>
            <w:tcW w:w="0" w:type="auto"/>
            <w:shd w:val="pct20" w:color="000000" w:fill="FFFFFF"/>
            <w:vAlign w:val="center"/>
          </w:tcPr>
          <w:p w14:paraId="4EDDFB34"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Α/Α</w:t>
            </w:r>
          </w:p>
        </w:tc>
        <w:tc>
          <w:tcPr>
            <w:tcW w:w="3448" w:type="dxa"/>
            <w:shd w:val="pct20" w:color="000000" w:fill="FFFFFF"/>
            <w:vAlign w:val="center"/>
          </w:tcPr>
          <w:p w14:paraId="34FADEE5"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Προϊόν/Υπηρεσία</w:t>
            </w:r>
          </w:p>
        </w:tc>
        <w:tc>
          <w:tcPr>
            <w:tcW w:w="1744" w:type="dxa"/>
            <w:shd w:val="pct20" w:color="000000" w:fill="FFFFFF"/>
            <w:vAlign w:val="center"/>
          </w:tcPr>
          <w:p w14:paraId="1745CB57"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Κατασκευαστής</w:t>
            </w:r>
          </w:p>
        </w:tc>
        <w:tc>
          <w:tcPr>
            <w:tcW w:w="1576" w:type="dxa"/>
            <w:shd w:val="pct20" w:color="000000" w:fill="FFFFFF"/>
            <w:vAlign w:val="center"/>
          </w:tcPr>
          <w:p w14:paraId="6B967B68"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Κωδικός</w:t>
            </w:r>
            <w:r w:rsidRPr="00BF6704">
              <w:rPr>
                <w:rFonts w:asciiTheme="minorHAnsi" w:eastAsia="Arial Unicode MS" w:hAnsiTheme="minorHAnsi" w:cstheme="minorHAnsi"/>
                <w:sz w:val="20"/>
                <w:szCs w:val="20"/>
              </w:rPr>
              <w:br/>
              <w:t>Κατασκευαστή</w:t>
            </w:r>
          </w:p>
        </w:tc>
        <w:tc>
          <w:tcPr>
            <w:tcW w:w="2700" w:type="dxa"/>
            <w:shd w:val="pct20" w:color="000000" w:fill="FFFFFF"/>
            <w:vAlign w:val="center"/>
          </w:tcPr>
          <w:p w14:paraId="07092478"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Περιγραφή</w:t>
            </w:r>
          </w:p>
        </w:tc>
        <w:tc>
          <w:tcPr>
            <w:tcW w:w="1238" w:type="dxa"/>
            <w:shd w:val="pct20" w:color="000000" w:fill="FFFFFF"/>
            <w:vAlign w:val="center"/>
          </w:tcPr>
          <w:p w14:paraId="04C8C16D" w14:textId="77777777" w:rsidR="005226F2" w:rsidRPr="00BF6704" w:rsidRDefault="005226F2" w:rsidP="00B65C22">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Ποσότητα</w:t>
            </w:r>
          </w:p>
        </w:tc>
        <w:tc>
          <w:tcPr>
            <w:tcW w:w="1223" w:type="dxa"/>
            <w:shd w:val="pct20" w:color="000000" w:fill="FFFFFF"/>
            <w:vAlign w:val="center"/>
          </w:tcPr>
          <w:p w14:paraId="24B11E0F" w14:textId="77777777" w:rsidR="005226F2" w:rsidRPr="00BF6704" w:rsidRDefault="005226F2" w:rsidP="00B65C22">
            <w:pPr>
              <w:pStyle w:val="SmallLetters"/>
              <w:rPr>
                <w:rFonts w:asciiTheme="minorHAnsi" w:eastAsia="Arial Unicode MS" w:hAnsiTheme="minorHAnsi" w:cstheme="minorHAnsi"/>
                <w:sz w:val="20"/>
                <w:szCs w:val="20"/>
              </w:rPr>
            </w:pPr>
            <w:r w:rsidRPr="002956F1">
              <w:rPr>
                <w:rFonts w:ascii="Calibri" w:eastAsia="Arial Unicode MS" w:hAnsi="Calibri" w:cs="Calibri"/>
              </w:rPr>
              <w:t>Κόστος Μονάδας</w:t>
            </w:r>
          </w:p>
        </w:tc>
        <w:tc>
          <w:tcPr>
            <w:tcW w:w="1218" w:type="dxa"/>
            <w:shd w:val="pct20" w:color="000000" w:fill="FFFFFF"/>
            <w:vAlign w:val="center"/>
          </w:tcPr>
          <w:p w14:paraId="39DAE66A" w14:textId="77777777" w:rsidR="005226F2" w:rsidRPr="00BF6704" w:rsidRDefault="005226F2" w:rsidP="00B65C22">
            <w:pPr>
              <w:pStyle w:val="SmallLetters"/>
              <w:rPr>
                <w:rFonts w:asciiTheme="minorHAnsi" w:eastAsia="Arial Unicode MS" w:hAnsiTheme="minorHAnsi" w:cstheme="minorHAnsi"/>
                <w:sz w:val="20"/>
                <w:szCs w:val="20"/>
              </w:rPr>
            </w:pPr>
            <w:r w:rsidRPr="002956F1">
              <w:rPr>
                <w:rFonts w:ascii="Calibri" w:eastAsia="Arial Unicode MS" w:hAnsi="Calibri" w:cs="Calibri"/>
              </w:rPr>
              <w:t>Συνολικό Κόστος</w:t>
            </w:r>
          </w:p>
        </w:tc>
      </w:tr>
      <w:tr w:rsidR="005226F2" w:rsidRPr="00BF6704" w14:paraId="1B21D027" w14:textId="77777777" w:rsidTr="007820BC">
        <w:trPr>
          <w:trHeight w:val="420"/>
          <w:jc w:val="center"/>
        </w:trPr>
        <w:tc>
          <w:tcPr>
            <w:tcW w:w="0" w:type="auto"/>
            <w:vAlign w:val="center"/>
          </w:tcPr>
          <w:p w14:paraId="58254C46"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1</w:t>
            </w:r>
          </w:p>
        </w:tc>
        <w:tc>
          <w:tcPr>
            <w:tcW w:w="3448" w:type="dxa"/>
            <w:vAlign w:val="center"/>
          </w:tcPr>
          <w:p w14:paraId="29EC04BB" w14:textId="77777777" w:rsidR="005226F2" w:rsidRPr="00BF6704" w:rsidRDefault="005226F2" w:rsidP="00B65C22">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 IBM FS7300</w:t>
            </w:r>
          </w:p>
        </w:tc>
        <w:tc>
          <w:tcPr>
            <w:tcW w:w="1744" w:type="dxa"/>
            <w:vAlign w:val="center"/>
          </w:tcPr>
          <w:p w14:paraId="5E7E319B"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2A41DF93"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3C2AE331" w14:textId="7E639578" w:rsidR="005226F2" w:rsidRPr="00CF1675" w:rsidRDefault="00407FEE"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w:t>
            </w:r>
            <w:r w:rsidRPr="00CF1675">
              <w:rPr>
                <w:rFonts w:asciiTheme="minorHAnsi" w:hAnsiTheme="minorHAnsi" w:cstheme="minorHAnsi"/>
                <w:color w:val="000000"/>
                <w:sz w:val="20"/>
                <w:szCs w:val="20"/>
                <w:lang w:val="el-GR"/>
              </w:rPr>
              <w:t xml:space="preserve"> </w:t>
            </w:r>
            <w:r w:rsidR="005226F2" w:rsidRPr="00CF1675">
              <w:rPr>
                <w:rFonts w:asciiTheme="minorHAnsi" w:hAnsiTheme="minorHAnsi" w:cstheme="minorHAnsi"/>
                <w:color w:val="000000"/>
                <w:sz w:val="20"/>
                <w:szCs w:val="20"/>
                <w:lang w:val="el-GR"/>
              </w:rPr>
              <w:t>&gt;=</w:t>
            </w:r>
            <w:r w:rsidRPr="00CF1675">
              <w:rPr>
                <w:rFonts w:asciiTheme="minorHAnsi" w:hAnsiTheme="minorHAnsi" w:cstheme="minorHAnsi"/>
                <w:color w:val="000000"/>
                <w:sz w:val="20"/>
                <w:szCs w:val="20"/>
                <w:lang w:val="el-GR"/>
              </w:rPr>
              <w:t xml:space="preserve">140 </w:t>
            </w:r>
            <w:r w:rsidR="005226F2" w:rsidRPr="00BF6704">
              <w:rPr>
                <w:rFonts w:asciiTheme="minorHAnsi" w:hAnsiTheme="minorHAnsi" w:cstheme="minorHAnsi"/>
                <w:color w:val="000000"/>
                <w:sz w:val="20"/>
                <w:szCs w:val="20"/>
                <w:lang w:val="en-US"/>
              </w:rPr>
              <w:t>T</w:t>
            </w:r>
            <w:r>
              <w:rPr>
                <w:rFonts w:asciiTheme="minorHAnsi" w:hAnsiTheme="minorHAnsi" w:cstheme="minorHAnsi"/>
                <w:color w:val="000000"/>
                <w:sz w:val="20"/>
                <w:szCs w:val="20"/>
                <w:lang w:val="en-US"/>
              </w:rPr>
              <w:t>i</w:t>
            </w:r>
            <w:r w:rsidR="005226F2" w:rsidRPr="00BF6704">
              <w:rPr>
                <w:rFonts w:asciiTheme="minorHAnsi" w:hAnsiTheme="minorHAnsi" w:cstheme="minorHAnsi"/>
                <w:color w:val="000000"/>
                <w:sz w:val="20"/>
                <w:szCs w:val="20"/>
                <w:lang w:val="en-US"/>
              </w:rPr>
              <w:t>B</w:t>
            </w:r>
          </w:p>
        </w:tc>
        <w:tc>
          <w:tcPr>
            <w:tcW w:w="1238" w:type="dxa"/>
            <w:vAlign w:val="center"/>
          </w:tcPr>
          <w:p w14:paraId="545AB201"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366BBD16"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5E41BDF9"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4C0AFC" w14:paraId="25F493A8" w14:textId="77777777" w:rsidTr="007820BC">
        <w:trPr>
          <w:trHeight w:val="458"/>
          <w:jc w:val="center"/>
        </w:trPr>
        <w:tc>
          <w:tcPr>
            <w:tcW w:w="0" w:type="auto"/>
            <w:vAlign w:val="center"/>
          </w:tcPr>
          <w:p w14:paraId="7B3B21B6"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2</w:t>
            </w:r>
          </w:p>
        </w:tc>
        <w:tc>
          <w:tcPr>
            <w:tcW w:w="3448" w:type="dxa"/>
            <w:vAlign w:val="center"/>
          </w:tcPr>
          <w:p w14:paraId="26893024" w14:textId="77777777" w:rsidR="005226F2" w:rsidRPr="00BF6704" w:rsidRDefault="005226F2" w:rsidP="00B65C22">
            <w:pPr>
              <w:jc w:val="left"/>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Επέκταση αποθηκευτικής ικανότητας συστήματος αποθήκευσης IBM Storwize v7000</w:t>
            </w:r>
          </w:p>
        </w:tc>
        <w:tc>
          <w:tcPr>
            <w:tcW w:w="1744" w:type="dxa"/>
            <w:vAlign w:val="center"/>
          </w:tcPr>
          <w:p w14:paraId="780893A4" w14:textId="77777777" w:rsidR="005226F2" w:rsidRPr="00BF6704" w:rsidRDefault="005226F2" w:rsidP="00B65C22">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1576" w:type="dxa"/>
            <w:vAlign w:val="center"/>
          </w:tcPr>
          <w:p w14:paraId="7C14EE1D" w14:textId="77777777" w:rsidR="005226F2" w:rsidRPr="00BF6704" w:rsidRDefault="005226F2" w:rsidP="00B65C22">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2700" w:type="dxa"/>
            <w:vAlign w:val="center"/>
          </w:tcPr>
          <w:p w14:paraId="49FFD255" w14:textId="77777777" w:rsidR="005226F2" w:rsidRPr="00BF6704" w:rsidRDefault="005226F2" w:rsidP="00B65C22">
            <w:pPr>
              <w:spacing w:after="0"/>
              <w:ind w:left="224"/>
              <w:jc w:val="left"/>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 </w:t>
            </w:r>
          </w:p>
        </w:tc>
        <w:tc>
          <w:tcPr>
            <w:tcW w:w="1238" w:type="dxa"/>
            <w:vAlign w:val="center"/>
          </w:tcPr>
          <w:p w14:paraId="7634F432" w14:textId="77777777" w:rsidR="005226F2" w:rsidRPr="00BF6704" w:rsidRDefault="005226F2" w:rsidP="00B65C22">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1223" w:type="dxa"/>
            <w:vAlign w:val="center"/>
          </w:tcPr>
          <w:p w14:paraId="688922E4" w14:textId="77777777" w:rsidR="005226F2" w:rsidRPr="00BF6704" w:rsidRDefault="005226F2" w:rsidP="00B65C22">
            <w:pPr>
              <w:jc w:val="center"/>
              <w:rPr>
                <w:rFonts w:asciiTheme="minorHAnsi" w:hAnsiTheme="minorHAnsi" w:cstheme="minorHAnsi"/>
                <w:b/>
                <w:bCs/>
                <w:color w:val="000000"/>
                <w:sz w:val="20"/>
                <w:szCs w:val="20"/>
                <w:lang w:val="el-GR"/>
              </w:rPr>
            </w:pPr>
          </w:p>
        </w:tc>
        <w:tc>
          <w:tcPr>
            <w:tcW w:w="1218" w:type="dxa"/>
            <w:vAlign w:val="center"/>
          </w:tcPr>
          <w:p w14:paraId="700C6110" w14:textId="77777777" w:rsidR="005226F2" w:rsidRPr="00BF6704" w:rsidRDefault="005226F2" w:rsidP="00B65C22">
            <w:pPr>
              <w:jc w:val="center"/>
              <w:rPr>
                <w:rFonts w:asciiTheme="minorHAnsi" w:hAnsiTheme="minorHAnsi" w:cstheme="minorHAnsi"/>
                <w:b/>
                <w:bCs/>
                <w:color w:val="000000"/>
                <w:sz w:val="20"/>
                <w:szCs w:val="20"/>
                <w:lang w:val="el-GR"/>
              </w:rPr>
            </w:pPr>
          </w:p>
        </w:tc>
      </w:tr>
      <w:tr w:rsidR="005226F2" w:rsidRPr="00BF6704" w14:paraId="193F5BC5" w14:textId="77777777" w:rsidTr="007820BC">
        <w:trPr>
          <w:trHeight w:val="458"/>
          <w:jc w:val="center"/>
        </w:trPr>
        <w:tc>
          <w:tcPr>
            <w:tcW w:w="0" w:type="auto"/>
            <w:vAlign w:val="center"/>
          </w:tcPr>
          <w:p w14:paraId="32D15CCA"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2.1</w:t>
            </w:r>
          </w:p>
        </w:tc>
        <w:tc>
          <w:tcPr>
            <w:tcW w:w="3448" w:type="dxa"/>
            <w:vAlign w:val="center"/>
          </w:tcPr>
          <w:p w14:paraId="24E1732C" w14:textId="77777777" w:rsidR="005226F2" w:rsidRPr="00BF6704" w:rsidRDefault="005226F2" w:rsidP="00B65C22">
            <w:pPr>
              <w:pStyle w:val="ListParagraph"/>
              <w:numPr>
                <w:ilvl w:val="0"/>
                <w:numId w:val="0"/>
              </w:numPr>
              <w:ind w:left="-70"/>
              <w:rPr>
                <w:sz w:val="20"/>
                <w:szCs w:val="20"/>
              </w:rPr>
            </w:pPr>
            <w:r w:rsidRPr="00BF6704">
              <w:rPr>
                <w:sz w:val="20"/>
                <w:szCs w:val="20"/>
              </w:rPr>
              <w:t>Τροφοδοτικό για ράφι δίσκων 2076-24F Storage IBM v7000</w:t>
            </w:r>
          </w:p>
        </w:tc>
        <w:tc>
          <w:tcPr>
            <w:tcW w:w="1744" w:type="dxa"/>
            <w:vAlign w:val="center"/>
          </w:tcPr>
          <w:p w14:paraId="780C24E4"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04F02ABB"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01LJ896</w:t>
            </w:r>
          </w:p>
        </w:tc>
        <w:tc>
          <w:tcPr>
            <w:tcW w:w="2700" w:type="dxa"/>
            <w:vAlign w:val="center"/>
          </w:tcPr>
          <w:p w14:paraId="0CA3EAA1"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800W POWER SUPPLY FOR V7000 G2</w:t>
            </w:r>
          </w:p>
        </w:tc>
        <w:tc>
          <w:tcPr>
            <w:tcW w:w="1238" w:type="dxa"/>
            <w:vAlign w:val="center"/>
          </w:tcPr>
          <w:p w14:paraId="076CD9CA"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75EBCFCE"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728FFF3A"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1FCED032" w14:textId="77777777" w:rsidTr="007820BC">
        <w:trPr>
          <w:trHeight w:val="458"/>
          <w:jc w:val="center"/>
        </w:trPr>
        <w:tc>
          <w:tcPr>
            <w:tcW w:w="0" w:type="auto"/>
            <w:vAlign w:val="center"/>
          </w:tcPr>
          <w:p w14:paraId="2EB0463F"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2.2</w:t>
            </w:r>
          </w:p>
        </w:tc>
        <w:tc>
          <w:tcPr>
            <w:tcW w:w="3448" w:type="dxa"/>
            <w:vAlign w:val="center"/>
          </w:tcPr>
          <w:p w14:paraId="3B83A2C6" w14:textId="77777777" w:rsidR="005226F2" w:rsidRPr="00BF6704" w:rsidRDefault="005226F2" w:rsidP="00B65C22">
            <w:pPr>
              <w:pStyle w:val="ListParagraph"/>
              <w:numPr>
                <w:ilvl w:val="0"/>
                <w:numId w:val="0"/>
              </w:numPr>
              <w:ind w:left="-70"/>
              <w:rPr>
                <w:sz w:val="20"/>
                <w:szCs w:val="20"/>
              </w:rPr>
            </w:pPr>
            <w:r w:rsidRPr="00BF6704">
              <w:rPr>
                <w:sz w:val="20"/>
                <w:szCs w:val="20"/>
              </w:rPr>
              <w:t>Μονάδα  διασύνδεσης SAS (canister) για ράφι δίσκων 2076-24F Storage IBM v7000</w:t>
            </w:r>
          </w:p>
        </w:tc>
        <w:tc>
          <w:tcPr>
            <w:tcW w:w="1744" w:type="dxa"/>
            <w:vAlign w:val="center"/>
          </w:tcPr>
          <w:p w14:paraId="44084F22"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0DD0B6F4"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FRU PN: 01AC579 </w:t>
            </w:r>
          </w:p>
        </w:tc>
        <w:tc>
          <w:tcPr>
            <w:tcW w:w="2700" w:type="dxa"/>
            <w:vAlign w:val="center"/>
          </w:tcPr>
          <w:p w14:paraId="1B075BD3"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SAS 12G EXPANSION CANISTER FOR STORWIZE V7000 G2</w:t>
            </w:r>
          </w:p>
        </w:tc>
        <w:tc>
          <w:tcPr>
            <w:tcW w:w="1238" w:type="dxa"/>
            <w:vAlign w:val="center"/>
          </w:tcPr>
          <w:p w14:paraId="045A7570"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1D57FD9E"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53A94527"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23D5BA38" w14:textId="77777777" w:rsidTr="007820BC">
        <w:trPr>
          <w:trHeight w:val="458"/>
          <w:jc w:val="center"/>
        </w:trPr>
        <w:tc>
          <w:tcPr>
            <w:tcW w:w="0" w:type="auto"/>
            <w:vAlign w:val="center"/>
          </w:tcPr>
          <w:p w14:paraId="5C15DEA3"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2.3</w:t>
            </w:r>
          </w:p>
        </w:tc>
        <w:tc>
          <w:tcPr>
            <w:tcW w:w="3448" w:type="dxa"/>
            <w:vAlign w:val="center"/>
          </w:tcPr>
          <w:p w14:paraId="4E0AF033" w14:textId="77777777" w:rsidR="005226F2" w:rsidRPr="002A2346" w:rsidRDefault="005226F2" w:rsidP="00B65C22">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300GB 15K 2.5 Inch HDD</w:t>
            </w:r>
          </w:p>
        </w:tc>
        <w:tc>
          <w:tcPr>
            <w:tcW w:w="1744" w:type="dxa"/>
            <w:vAlign w:val="center"/>
          </w:tcPr>
          <w:p w14:paraId="14ADBE54"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686B6246"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00AR324</w:t>
            </w:r>
          </w:p>
        </w:tc>
        <w:tc>
          <w:tcPr>
            <w:tcW w:w="2700" w:type="dxa"/>
            <w:vAlign w:val="center"/>
          </w:tcPr>
          <w:p w14:paraId="7AA5F563"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300GB 15K 2.5 Inch HDD, FRU PN:  00AR324</w:t>
            </w:r>
          </w:p>
        </w:tc>
        <w:tc>
          <w:tcPr>
            <w:tcW w:w="1238" w:type="dxa"/>
            <w:vAlign w:val="center"/>
          </w:tcPr>
          <w:p w14:paraId="4BC3CEA0"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c>
          <w:tcPr>
            <w:tcW w:w="1223" w:type="dxa"/>
            <w:vAlign w:val="center"/>
          </w:tcPr>
          <w:p w14:paraId="31DAAD1D"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2D2FF4F9"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182B2061" w14:textId="77777777" w:rsidTr="007820BC">
        <w:trPr>
          <w:trHeight w:val="458"/>
          <w:jc w:val="center"/>
        </w:trPr>
        <w:tc>
          <w:tcPr>
            <w:tcW w:w="0" w:type="auto"/>
            <w:vAlign w:val="center"/>
          </w:tcPr>
          <w:p w14:paraId="5955ADF0"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2.4</w:t>
            </w:r>
          </w:p>
        </w:tc>
        <w:tc>
          <w:tcPr>
            <w:tcW w:w="3448" w:type="dxa"/>
            <w:vAlign w:val="center"/>
          </w:tcPr>
          <w:p w14:paraId="46FEC7D9" w14:textId="77777777" w:rsidR="005226F2" w:rsidRPr="002A2346" w:rsidRDefault="005226F2" w:rsidP="00B65C22">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600GB 10K 2.5 Inch HDD</w:t>
            </w:r>
          </w:p>
        </w:tc>
        <w:tc>
          <w:tcPr>
            <w:tcW w:w="1744" w:type="dxa"/>
            <w:vAlign w:val="center"/>
          </w:tcPr>
          <w:p w14:paraId="3745ACBE"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0700D7DC"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 FRU PN:  00AR325</w:t>
            </w:r>
          </w:p>
        </w:tc>
        <w:tc>
          <w:tcPr>
            <w:tcW w:w="2700" w:type="dxa"/>
            <w:vAlign w:val="center"/>
          </w:tcPr>
          <w:p w14:paraId="4665B670"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600GB 10K 2.5 Inch HDD, FRU PN:  00AR325</w:t>
            </w:r>
          </w:p>
        </w:tc>
        <w:tc>
          <w:tcPr>
            <w:tcW w:w="1238" w:type="dxa"/>
            <w:vAlign w:val="center"/>
          </w:tcPr>
          <w:p w14:paraId="4714C446"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10</w:t>
            </w:r>
          </w:p>
        </w:tc>
        <w:tc>
          <w:tcPr>
            <w:tcW w:w="1223" w:type="dxa"/>
            <w:vAlign w:val="center"/>
          </w:tcPr>
          <w:p w14:paraId="02BA8641"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48BD1067"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51774F00" w14:textId="77777777" w:rsidTr="007820BC">
        <w:trPr>
          <w:trHeight w:val="458"/>
          <w:jc w:val="center"/>
        </w:trPr>
        <w:tc>
          <w:tcPr>
            <w:tcW w:w="0" w:type="auto"/>
            <w:vAlign w:val="center"/>
          </w:tcPr>
          <w:p w14:paraId="4985F55D"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2.5</w:t>
            </w:r>
          </w:p>
        </w:tc>
        <w:tc>
          <w:tcPr>
            <w:tcW w:w="3448" w:type="dxa"/>
            <w:vAlign w:val="center"/>
          </w:tcPr>
          <w:p w14:paraId="3322DF9B" w14:textId="77777777" w:rsidR="005226F2" w:rsidRPr="002A2346" w:rsidRDefault="005226F2" w:rsidP="00B65C22">
            <w:pPr>
              <w:pStyle w:val="ListParagraph"/>
              <w:numPr>
                <w:ilvl w:val="0"/>
                <w:numId w:val="0"/>
              </w:numPr>
              <w:ind w:left="-70"/>
              <w:rPr>
                <w:sz w:val="20"/>
                <w:szCs w:val="20"/>
                <w:lang w:val="en-US"/>
              </w:rPr>
            </w:pPr>
            <w:r w:rsidRPr="00BF6704">
              <w:rPr>
                <w:sz w:val="20"/>
                <w:szCs w:val="20"/>
              </w:rPr>
              <w:t>Δίσκοι</w:t>
            </w:r>
            <w:r w:rsidRPr="002A2346">
              <w:rPr>
                <w:sz w:val="20"/>
                <w:szCs w:val="20"/>
                <w:lang w:val="en-US"/>
              </w:rPr>
              <w:t xml:space="preserve"> 900GB 15K 2.5 Inch HDD</w:t>
            </w:r>
          </w:p>
        </w:tc>
        <w:tc>
          <w:tcPr>
            <w:tcW w:w="1744" w:type="dxa"/>
            <w:vAlign w:val="center"/>
          </w:tcPr>
          <w:p w14:paraId="5BE90996"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162195E3"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01LJ835</w:t>
            </w:r>
          </w:p>
        </w:tc>
        <w:tc>
          <w:tcPr>
            <w:tcW w:w="2700" w:type="dxa"/>
            <w:vAlign w:val="center"/>
          </w:tcPr>
          <w:p w14:paraId="217FE980"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900GB 15K 2.5 Inch HDD, FRU PN:  01LJ835</w:t>
            </w:r>
          </w:p>
        </w:tc>
        <w:tc>
          <w:tcPr>
            <w:tcW w:w="1238" w:type="dxa"/>
            <w:vAlign w:val="center"/>
          </w:tcPr>
          <w:p w14:paraId="432DAAA4"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4</w:t>
            </w:r>
          </w:p>
        </w:tc>
        <w:tc>
          <w:tcPr>
            <w:tcW w:w="1223" w:type="dxa"/>
            <w:vAlign w:val="center"/>
          </w:tcPr>
          <w:p w14:paraId="49F838EF"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52ACFD1E"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6472F442" w14:textId="77777777" w:rsidTr="007820BC">
        <w:trPr>
          <w:trHeight w:val="458"/>
          <w:jc w:val="center"/>
        </w:trPr>
        <w:tc>
          <w:tcPr>
            <w:tcW w:w="0" w:type="auto"/>
            <w:vAlign w:val="center"/>
          </w:tcPr>
          <w:p w14:paraId="691E8A70"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2.6</w:t>
            </w:r>
          </w:p>
        </w:tc>
        <w:tc>
          <w:tcPr>
            <w:tcW w:w="3448" w:type="dxa"/>
            <w:vAlign w:val="center"/>
          </w:tcPr>
          <w:p w14:paraId="53B1E9EA" w14:textId="77777777" w:rsidR="005226F2" w:rsidRPr="002A2346" w:rsidRDefault="005226F2" w:rsidP="00B65C22">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1TB NL SAS 7.2K 2.5 Inch HDD</w:t>
            </w:r>
          </w:p>
        </w:tc>
        <w:tc>
          <w:tcPr>
            <w:tcW w:w="1744" w:type="dxa"/>
            <w:vAlign w:val="center"/>
          </w:tcPr>
          <w:p w14:paraId="6B67A02E"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0178ED51"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00AR328</w:t>
            </w:r>
          </w:p>
        </w:tc>
        <w:tc>
          <w:tcPr>
            <w:tcW w:w="2700" w:type="dxa"/>
            <w:vAlign w:val="center"/>
          </w:tcPr>
          <w:p w14:paraId="1734DF6C"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1 TB NL SAS 7.2K 2.5 Inch HDD, FRU PN:  00AR328</w:t>
            </w:r>
          </w:p>
        </w:tc>
        <w:tc>
          <w:tcPr>
            <w:tcW w:w="1238" w:type="dxa"/>
            <w:vAlign w:val="center"/>
          </w:tcPr>
          <w:p w14:paraId="626BDF0A"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5F587FCD"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612BB2B0"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36C744CE" w14:textId="77777777" w:rsidTr="007820BC">
        <w:trPr>
          <w:trHeight w:val="458"/>
          <w:jc w:val="center"/>
        </w:trPr>
        <w:tc>
          <w:tcPr>
            <w:tcW w:w="0" w:type="auto"/>
            <w:vAlign w:val="center"/>
          </w:tcPr>
          <w:p w14:paraId="29117E84"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2.7</w:t>
            </w:r>
          </w:p>
        </w:tc>
        <w:tc>
          <w:tcPr>
            <w:tcW w:w="3448" w:type="dxa"/>
            <w:vAlign w:val="center"/>
          </w:tcPr>
          <w:p w14:paraId="1F2F4F11" w14:textId="77777777" w:rsidR="005226F2" w:rsidRPr="002A2346" w:rsidRDefault="005226F2" w:rsidP="00B65C22">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400Gb 2.5" 12Gb SAS SSD</w:t>
            </w:r>
          </w:p>
        </w:tc>
        <w:tc>
          <w:tcPr>
            <w:tcW w:w="1744" w:type="dxa"/>
            <w:vAlign w:val="center"/>
          </w:tcPr>
          <w:p w14:paraId="74F91318"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125E6A58"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00AR330</w:t>
            </w:r>
          </w:p>
        </w:tc>
        <w:tc>
          <w:tcPr>
            <w:tcW w:w="2700" w:type="dxa"/>
            <w:vAlign w:val="center"/>
          </w:tcPr>
          <w:p w14:paraId="4B2277BA"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400Gb 2.5" 12Gb SAS SSD FRU PN:  00AR330</w:t>
            </w:r>
          </w:p>
        </w:tc>
        <w:tc>
          <w:tcPr>
            <w:tcW w:w="1238" w:type="dxa"/>
            <w:vAlign w:val="center"/>
          </w:tcPr>
          <w:p w14:paraId="0457F889"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3DE64AB4"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46CCB84D"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4C0AFC" w14:paraId="4C7A82B1" w14:textId="77777777" w:rsidTr="007820BC">
        <w:trPr>
          <w:trHeight w:val="458"/>
          <w:jc w:val="center"/>
        </w:trPr>
        <w:tc>
          <w:tcPr>
            <w:tcW w:w="0" w:type="auto"/>
            <w:vAlign w:val="center"/>
          </w:tcPr>
          <w:p w14:paraId="15A75CB8"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lastRenderedPageBreak/>
              <w:t>3</w:t>
            </w:r>
          </w:p>
        </w:tc>
        <w:tc>
          <w:tcPr>
            <w:tcW w:w="3448" w:type="dxa"/>
            <w:vAlign w:val="center"/>
          </w:tcPr>
          <w:p w14:paraId="509CB611" w14:textId="77777777" w:rsidR="005226F2" w:rsidRPr="00BF6704" w:rsidRDefault="005226F2" w:rsidP="00B65C22">
            <w:pPr>
              <w:jc w:val="left"/>
              <w:rPr>
                <w:rFonts w:asciiTheme="minorHAnsi" w:hAnsiTheme="minorHAnsi" w:cstheme="minorHAnsi"/>
                <w:sz w:val="20"/>
                <w:szCs w:val="20"/>
                <w:lang w:val="el-GR"/>
              </w:rPr>
            </w:pPr>
            <w:r w:rsidRPr="00BF6704">
              <w:rPr>
                <w:rFonts w:asciiTheme="minorHAnsi" w:hAnsiTheme="minorHAnsi" w:cstheme="minorHAnsi"/>
                <w:b/>
                <w:bCs/>
                <w:color w:val="000000"/>
                <w:sz w:val="20"/>
                <w:szCs w:val="20"/>
                <w:lang w:val="el-GR"/>
              </w:rPr>
              <w:t xml:space="preserve">Επέκταση αποθηκευτικής ικανότητας </w:t>
            </w:r>
            <w:r>
              <w:rPr>
                <w:rFonts w:asciiTheme="minorHAnsi" w:hAnsiTheme="minorHAnsi" w:cstheme="minorHAnsi"/>
                <w:b/>
                <w:bCs/>
                <w:color w:val="000000"/>
                <w:sz w:val="20"/>
                <w:szCs w:val="20"/>
                <w:lang w:val="el-GR"/>
              </w:rPr>
              <w:t xml:space="preserve">μέσων </w:t>
            </w:r>
            <w:r w:rsidRPr="00BF6704">
              <w:rPr>
                <w:rFonts w:asciiTheme="minorHAnsi" w:hAnsiTheme="minorHAnsi" w:cstheme="minorHAnsi"/>
                <w:b/>
                <w:bCs/>
                <w:color w:val="000000"/>
                <w:sz w:val="20"/>
                <w:szCs w:val="20"/>
                <w:lang w:val="el-GR"/>
              </w:rPr>
              <w:t>βιβλιοθήκης ταινιών</w:t>
            </w:r>
          </w:p>
        </w:tc>
        <w:tc>
          <w:tcPr>
            <w:tcW w:w="1744" w:type="dxa"/>
            <w:vAlign w:val="center"/>
          </w:tcPr>
          <w:p w14:paraId="27017EFF"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576" w:type="dxa"/>
            <w:vAlign w:val="center"/>
          </w:tcPr>
          <w:p w14:paraId="7F71C7C9"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4B0A7157" w14:textId="77777777" w:rsidR="005226F2" w:rsidRPr="00BF6704"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1238" w:type="dxa"/>
            <w:vAlign w:val="center"/>
          </w:tcPr>
          <w:p w14:paraId="6AAAF23E"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 </w:t>
            </w:r>
          </w:p>
        </w:tc>
        <w:tc>
          <w:tcPr>
            <w:tcW w:w="1223" w:type="dxa"/>
            <w:vAlign w:val="center"/>
          </w:tcPr>
          <w:p w14:paraId="3B1C13FC"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3F376DC2"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7AD4645E" w14:textId="77777777" w:rsidTr="007820BC">
        <w:trPr>
          <w:trHeight w:val="458"/>
          <w:jc w:val="center"/>
        </w:trPr>
        <w:tc>
          <w:tcPr>
            <w:tcW w:w="0" w:type="auto"/>
            <w:vAlign w:val="center"/>
          </w:tcPr>
          <w:p w14:paraId="12F4AAA1"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3.1</w:t>
            </w:r>
          </w:p>
        </w:tc>
        <w:tc>
          <w:tcPr>
            <w:tcW w:w="3448" w:type="dxa"/>
            <w:vAlign w:val="center"/>
          </w:tcPr>
          <w:p w14:paraId="4F428C4C" w14:textId="77777777" w:rsidR="005226F2" w:rsidRPr="00BF6704" w:rsidRDefault="005226F2" w:rsidP="00B65C22">
            <w:pPr>
              <w:pStyle w:val="ListParagraph"/>
              <w:numPr>
                <w:ilvl w:val="0"/>
                <w:numId w:val="0"/>
              </w:numPr>
              <w:ind w:left="-70"/>
              <w:rPr>
                <w:sz w:val="20"/>
                <w:szCs w:val="20"/>
              </w:rPr>
            </w:pPr>
            <w:r w:rsidRPr="00BF6704">
              <w:rPr>
                <w:sz w:val="20"/>
                <w:szCs w:val="20"/>
              </w:rPr>
              <w:t>Κασέτες LTO 6</w:t>
            </w:r>
          </w:p>
        </w:tc>
        <w:tc>
          <w:tcPr>
            <w:tcW w:w="1744" w:type="dxa"/>
            <w:vAlign w:val="center"/>
          </w:tcPr>
          <w:p w14:paraId="470D2716" w14:textId="77777777" w:rsidR="005226F2" w:rsidRPr="00BF6704" w:rsidRDefault="005226F2" w:rsidP="00B65C22">
            <w:pPr>
              <w:jc w:val="center"/>
              <w:rPr>
                <w:rFonts w:asciiTheme="minorHAnsi" w:hAnsiTheme="minorHAnsi" w:cstheme="minorHAnsi"/>
                <w:sz w:val="20"/>
                <w:szCs w:val="20"/>
                <w:lang w:val="el-GR"/>
              </w:rPr>
            </w:pPr>
          </w:p>
        </w:tc>
        <w:tc>
          <w:tcPr>
            <w:tcW w:w="1576" w:type="dxa"/>
            <w:vAlign w:val="center"/>
          </w:tcPr>
          <w:p w14:paraId="5EA14AE9"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w:t>
            </w:r>
          </w:p>
        </w:tc>
        <w:tc>
          <w:tcPr>
            <w:tcW w:w="2700" w:type="dxa"/>
            <w:vAlign w:val="center"/>
          </w:tcPr>
          <w:p w14:paraId="6CC3B744" w14:textId="0FCD87D0"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LTO6 Ultrium RW Data cartridge </w:t>
            </w:r>
          </w:p>
        </w:tc>
        <w:tc>
          <w:tcPr>
            <w:tcW w:w="1238" w:type="dxa"/>
            <w:vAlign w:val="center"/>
          </w:tcPr>
          <w:p w14:paraId="2B5A97C0"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90</w:t>
            </w:r>
          </w:p>
        </w:tc>
        <w:tc>
          <w:tcPr>
            <w:tcW w:w="1223" w:type="dxa"/>
            <w:vAlign w:val="center"/>
          </w:tcPr>
          <w:p w14:paraId="4D7C77E4" w14:textId="77777777" w:rsidR="005226F2" w:rsidRPr="00BF6704" w:rsidRDefault="005226F2" w:rsidP="00B65C22">
            <w:pPr>
              <w:jc w:val="center"/>
              <w:rPr>
                <w:rFonts w:asciiTheme="minorHAnsi" w:hAnsiTheme="minorHAnsi" w:cstheme="minorHAnsi"/>
                <w:sz w:val="20"/>
                <w:szCs w:val="20"/>
                <w:lang w:val="el-GR"/>
              </w:rPr>
            </w:pPr>
          </w:p>
        </w:tc>
        <w:tc>
          <w:tcPr>
            <w:tcW w:w="1218" w:type="dxa"/>
            <w:vAlign w:val="center"/>
          </w:tcPr>
          <w:p w14:paraId="3B10492F" w14:textId="77777777" w:rsidR="005226F2" w:rsidRPr="00BF6704" w:rsidRDefault="005226F2" w:rsidP="00B65C22">
            <w:pPr>
              <w:jc w:val="center"/>
              <w:rPr>
                <w:rFonts w:asciiTheme="minorHAnsi" w:hAnsiTheme="minorHAnsi" w:cstheme="minorHAnsi"/>
                <w:sz w:val="20"/>
                <w:szCs w:val="20"/>
                <w:lang w:val="el-GR"/>
              </w:rPr>
            </w:pPr>
          </w:p>
        </w:tc>
      </w:tr>
      <w:tr w:rsidR="005226F2" w:rsidRPr="00BF6704" w14:paraId="065EB820" w14:textId="77777777" w:rsidTr="007820BC">
        <w:trPr>
          <w:trHeight w:val="458"/>
          <w:jc w:val="center"/>
        </w:trPr>
        <w:tc>
          <w:tcPr>
            <w:tcW w:w="0" w:type="auto"/>
            <w:vAlign w:val="center"/>
          </w:tcPr>
          <w:p w14:paraId="411B5140"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3.2</w:t>
            </w:r>
          </w:p>
        </w:tc>
        <w:tc>
          <w:tcPr>
            <w:tcW w:w="3448" w:type="dxa"/>
            <w:vAlign w:val="center"/>
          </w:tcPr>
          <w:p w14:paraId="5008DBB1" w14:textId="77777777" w:rsidR="005226F2" w:rsidRPr="00BF6704" w:rsidRDefault="005226F2" w:rsidP="00B65C22">
            <w:pPr>
              <w:pStyle w:val="ListParagraph"/>
              <w:numPr>
                <w:ilvl w:val="0"/>
                <w:numId w:val="0"/>
              </w:numPr>
              <w:ind w:left="-70"/>
              <w:rPr>
                <w:sz w:val="20"/>
                <w:szCs w:val="20"/>
              </w:rPr>
            </w:pPr>
            <w:r w:rsidRPr="00BF6704">
              <w:rPr>
                <w:sz w:val="20"/>
                <w:szCs w:val="20"/>
              </w:rPr>
              <w:t>Κασέτες καθαρισμού LTO</w:t>
            </w:r>
          </w:p>
        </w:tc>
        <w:tc>
          <w:tcPr>
            <w:tcW w:w="1744" w:type="dxa"/>
            <w:vAlign w:val="center"/>
          </w:tcPr>
          <w:p w14:paraId="7EE0EE2A" w14:textId="77777777" w:rsidR="005226F2" w:rsidRPr="00BF6704" w:rsidRDefault="005226F2" w:rsidP="00B65C22">
            <w:pPr>
              <w:jc w:val="center"/>
              <w:rPr>
                <w:rFonts w:asciiTheme="minorHAnsi" w:hAnsiTheme="minorHAnsi" w:cstheme="minorHAnsi"/>
                <w:sz w:val="20"/>
                <w:szCs w:val="20"/>
                <w:lang w:val="el-GR"/>
              </w:rPr>
            </w:pPr>
          </w:p>
        </w:tc>
        <w:tc>
          <w:tcPr>
            <w:tcW w:w="1576" w:type="dxa"/>
            <w:vAlign w:val="center"/>
          </w:tcPr>
          <w:p w14:paraId="161DAB6F"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0B4683A4"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LTO Tape Ultrium Cleaning Cartridge</w:t>
            </w:r>
          </w:p>
        </w:tc>
        <w:tc>
          <w:tcPr>
            <w:tcW w:w="1238" w:type="dxa"/>
            <w:vAlign w:val="center"/>
          </w:tcPr>
          <w:p w14:paraId="2B34D48A"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5</w:t>
            </w:r>
          </w:p>
        </w:tc>
        <w:tc>
          <w:tcPr>
            <w:tcW w:w="1223" w:type="dxa"/>
            <w:vAlign w:val="center"/>
          </w:tcPr>
          <w:p w14:paraId="24CA812F" w14:textId="77777777" w:rsidR="005226F2" w:rsidRPr="00BF6704" w:rsidRDefault="005226F2" w:rsidP="00B65C22">
            <w:pPr>
              <w:jc w:val="center"/>
              <w:rPr>
                <w:rFonts w:asciiTheme="minorHAnsi" w:hAnsiTheme="minorHAnsi" w:cstheme="minorHAnsi"/>
                <w:sz w:val="20"/>
                <w:szCs w:val="20"/>
                <w:lang w:val="el-GR"/>
              </w:rPr>
            </w:pPr>
          </w:p>
        </w:tc>
        <w:tc>
          <w:tcPr>
            <w:tcW w:w="1218" w:type="dxa"/>
            <w:vAlign w:val="center"/>
          </w:tcPr>
          <w:p w14:paraId="07CAB3C1" w14:textId="77777777" w:rsidR="005226F2" w:rsidRPr="00BF6704" w:rsidRDefault="005226F2" w:rsidP="00B65C22">
            <w:pPr>
              <w:jc w:val="center"/>
              <w:rPr>
                <w:rFonts w:asciiTheme="minorHAnsi" w:hAnsiTheme="minorHAnsi" w:cstheme="minorHAnsi"/>
                <w:sz w:val="20"/>
                <w:szCs w:val="20"/>
                <w:lang w:val="el-GR"/>
              </w:rPr>
            </w:pPr>
          </w:p>
        </w:tc>
      </w:tr>
      <w:tr w:rsidR="005226F2" w:rsidRPr="00BF6704" w14:paraId="77F9FBCE" w14:textId="77777777" w:rsidTr="007820BC">
        <w:trPr>
          <w:trHeight w:val="458"/>
          <w:jc w:val="center"/>
        </w:trPr>
        <w:tc>
          <w:tcPr>
            <w:tcW w:w="0" w:type="auto"/>
            <w:vAlign w:val="center"/>
          </w:tcPr>
          <w:p w14:paraId="7ACA6243" w14:textId="77777777" w:rsidR="005226F2" w:rsidRPr="00BF6704" w:rsidRDefault="005226F2" w:rsidP="00B65C22">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3.3</w:t>
            </w:r>
          </w:p>
        </w:tc>
        <w:tc>
          <w:tcPr>
            <w:tcW w:w="3448" w:type="dxa"/>
            <w:vAlign w:val="center"/>
          </w:tcPr>
          <w:p w14:paraId="41289ED9" w14:textId="77777777" w:rsidR="005226F2" w:rsidRPr="00BF6704" w:rsidRDefault="005226F2" w:rsidP="00B65C22">
            <w:pPr>
              <w:pStyle w:val="ListParagraph"/>
              <w:numPr>
                <w:ilvl w:val="0"/>
                <w:numId w:val="0"/>
              </w:numPr>
              <w:ind w:left="-70"/>
              <w:rPr>
                <w:sz w:val="20"/>
                <w:szCs w:val="20"/>
              </w:rPr>
            </w:pPr>
            <w:r w:rsidRPr="00BF6704">
              <w:rPr>
                <w:sz w:val="20"/>
                <w:szCs w:val="20"/>
              </w:rPr>
              <w:t xml:space="preserve">Ετικέτες barcode για κασέτες Ultrium LTO 6 </w:t>
            </w:r>
          </w:p>
        </w:tc>
        <w:tc>
          <w:tcPr>
            <w:tcW w:w="1744" w:type="dxa"/>
            <w:vAlign w:val="center"/>
          </w:tcPr>
          <w:p w14:paraId="4E62C412" w14:textId="77777777" w:rsidR="005226F2" w:rsidRPr="00BF6704" w:rsidRDefault="005226F2" w:rsidP="00B65C22">
            <w:pPr>
              <w:jc w:val="center"/>
              <w:rPr>
                <w:rFonts w:asciiTheme="minorHAnsi" w:hAnsiTheme="minorHAnsi" w:cstheme="minorHAnsi"/>
                <w:sz w:val="20"/>
                <w:szCs w:val="20"/>
                <w:lang w:val="el-GR"/>
              </w:rPr>
            </w:pPr>
          </w:p>
        </w:tc>
        <w:tc>
          <w:tcPr>
            <w:tcW w:w="1576" w:type="dxa"/>
            <w:vAlign w:val="center"/>
          </w:tcPr>
          <w:p w14:paraId="3E08CD31" w14:textId="77777777" w:rsidR="005226F2" w:rsidRPr="00BF6704" w:rsidRDefault="005226F2" w:rsidP="00B65C22">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72B4A4CB"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Ultrium LTO-6 LTO6</w:t>
            </w:r>
            <w:r w:rsidRPr="002A2346">
              <w:rPr>
                <w:rFonts w:asciiTheme="minorHAnsi" w:hAnsiTheme="minorHAnsi" w:cstheme="minorHAnsi"/>
                <w:color w:val="000000"/>
                <w:sz w:val="20"/>
                <w:szCs w:val="20"/>
                <w:lang w:val="en-US"/>
              </w:rPr>
              <w:t> RW Tape Barcode Label Pack (100 Data Labels + 10 Cleaning Labels)</w:t>
            </w:r>
          </w:p>
        </w:tc>
        <w:tc>
          <w:tcPr>
            <w:tcW w:w="1238" w:type="dxa"/>
            <w:vAlign w:val="center"/>
          </w:tcPr>
          <w:p w14:paraId="1722F157"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1</w:t>
            </w:r>
          </w:p>
        </w:tc>
        <w:tc>
          <w:tcPr>
            <w:tcW w:w="1223" w:type="dxa"/>
            <w:vAlign w:val="center"/>
          </w:tcPr>
          <w:p w14:paraId="3291582B" w14:textId="77777777" w:rsidR="005226F2" w:rsidRPr="00BF6704" w:rsidRDefault="005226F2" w:rsidP="00B65C22">
            <w:pPr>
              <w:jc w:val="center"/>
              <w:rPr>
                <w:rFonts w:asciiTheme="minorHAnsi" w:hAnsiTheme="minorHAnsi" w:cstheme="minorHAnsi"/>
                <w:sz w:val="20"/>
                <w:szCs w:val="20"/>
                <w:lang w:val="el-GR"/>
              </w:rPr>
            </w:pPr>
          </w:p>
        </w:tc>
        <w:tc>
          <w:tcPr>
            <w:tcW w:w="1218" w:type="dxa"/>
            <w:vAlign w:val="center"/>
          </w:tcPr>
          <w:p w14:paraId="0CF040FE" w14:textId="77777777" w:rsidR="005226F2" w:rsidRPr="00BF6704" w:rsidRDefault="005226F2" w:rsidP="00B65C22">
            <w:pPr>
              <w:jc w:val="center"/>
              <w:rPr>
                <w:rFonts w:asciiTheme="minorHAnsi" w:hAnsiTheme="minorHAnsi" w:cstheme="minorHAnsi"/>
                <w:sz w:val="20"/>
                <w:szCs w:val="20"/>
                <w:lang w:val="el-GR"/>
              </w:rPr>
            </w:pPr>
          </w:p>
        </w:tc>
      </w:tr>
      <w:tr w:rsidR="005851BE" w:rsidRPr="00BF6704" w14:paraId="0BCA367E" w14:textId="77777777" w:rsidTr="004C0AFC">
        <w:trPr>
          <w:trHeight w:val="458"/>
          <w:jc w:val="center"/>
        </w:trPr>
        <w:tc>
          <w:tcPr>
            <w:tcW w:w="0" w:type="auto"/>
            <w:vAlign w:val="center"/>
          </w:tcPr>
          <w:p w14:paraId="4C3DFC21" w14:textId="77777777" w:rsidR="005851BE" w:rsidRPr="00BF6704" w:rsidRDefault="005851BE" w:rsidP="005851BE">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4</w:t>
            </w:r>
          </w:p>
        </w:tc>
        <w:tc>
          <w:tcPr>
            <w:tcW w:w="3448" w:type="dxa"/>
            <w:vAlign w:val="bottom"/>
          </w:tcPr>
          <w:p w14:paraId="00FE6638" w14:textId="76B61123" w:rsidR="005851BE" w:rsidRPr="00BF6704" w:rsidRDefault="005851BE" w:rsidP="005851BE">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Μεταγωγείς Μητροπολιτικών Δικτύων Οπτικών Ινών</w:t>
            </w:r>
          </w:p>
        </w:tc>
        <w:tc>
          <w:tcPr>
            <w:tcW w:w="1744" w:type="dxa"/>
            <w:vAlign w:val="center"/>
          </w:tcPr>
          <w:p w14:paraId="3AA418DC"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576" w:type="dxa"/>
            <w:vAlign w:val="center"/>
          </w:tcPr>
          <w:p w14:paraId="445A7156"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5CBAC522" w14:textId="3B38DEF1" w:rsidR="005851BE" w:rsidRPr="00BF6704" w:rsidRDefault="005851BE" w:rsidP="005851BE">
            <w:pPr>
              <w:spacing w:after="0"/>
              <w:ind w:left="224"/>
              <w:jc w:val="left"/>
              <w:rPr>
                <w:rFonts w:asciiTheme="minorHAnsi" w:hAnsiTheme="minorHAnsi" w:cstheme="minorHAnsi"/>
                <w:color w:val="000000"/>
                <w:sz w:val="20"/>
                <w:szCs w:val="20"/>
                <w:lang w:val="el-GR"/>
              </w:rPr>
            </w:pPr>
            <w:r w:rsidRPr="00CE2550">
              <w:rPr>
                <w:rFonts w:asciiTheme="minorHAnsi" w:hAnsiTheme="minorHAnsi" w:cstheme="minorHAnsi"/>
                <w:color w:val="000000"/>
                <w:sz w:val="20"/>
                <w:szCs w:val="20"/>
                <w:lang w:val="el-GR"/>
              </w:rPr>
              <w:t>Μεταγωγείς Μητροπολιτικών Δικτύων Οπτικών Ινών</w:t>
            </w:r>
          </w:p>
        </w:tc>
        <w:tc>
          <w:tcPr>
            <w:tcW w:w="1238" w:type="dxa"/>
            <w:vAlign w:val="center"/>
          </w:tcPr>
          <w:p w14:paraId="0429A1D7" w14:textId="77777777" w:rsidR="005851BE" w:rsidRPr="00BF6704" w:rsidRDefault="005851BE" w:rsidP="005851BE">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c>
          <w:tcPr>
            <w:tcW w:w="1223" w:type="dxa"/>
            <w:vAlign w:val="center"/>
          </w:tcPr>
          <w:p w14:paraId="4C326B94" w14:textId="77777777" w:rsidR="005851BE" w:rsidRPr="00BF6704" w:rsidRDefault="005851BE" w:rsidP="005851BE">
            <w:pPr>
              <w:jc w:val="center"/>
              <w:rPr>
                <w:rFonts w:asciiTheme="minorHAnsi" w:hAnsiTheme="minorHAnsi" w:cstheme="minorHAnsi"/>
                <w:color w:val="000000"/>
                <w:sz w:val="20"/>
                <w:szCs w:val="20"/>
                <w:lang w:val="el-GR"/>
              </w:rPr>
            </w:pPr>
          </w:p>
        </w:tc>
        <w:tc>
          <w:tcPr>
            <w:tcW w:w="1218" w:type="dxa"/>
            <w:vAlign w:val="center"/>
          </w:tcPr>
          <w:p w14:paraId="4555E8A1" w14:textId="77777777" w:rsidR="005851BE" w:rsidRPr="00BF6704" w:rsidRDefault="005851BE" w:rsidP="005851BE">
            <w:pPr>
              <w:jc w:val="center"/>
              <w:rPr>
                <w:rFonts w:asciiTheme="minorHAnsi" w:hAnsiTheme="minorHAnsi" w:cstheme="minorHAnsi"/>
                <w:color w:val="000000"/>
                <w:sz w:val="20"/>
                <w:szCs w:val="20"/>
                <w:lang w:val="el-GR"/>
              </w:rPr>
            </w:pPr>
          </w:p>
        </w:tc>
      </w:tr>
      <w:tr w:rsidR="005851BE" w:rsidRPr="00BF6704" w14:paraId="61E6CCA0" w14:textId="77777777" w:rsidTr="004C0AFC">
        <w:trPr>
          <w:trHeight w:val="458"/>
          <w:jc w:val="center"/>
        </w:trPr>
        <w:tc>
          <w:tcPr>
            <w:tcW w:w="0" w:type="auto"/>
            <w:vAlign w:val="center"/>
          </w:tcPr>
          <w:p w14:paraId="6799369E" w14:textId="77777777" w:rsidR="005851BE" w:rsidRPr="00BF6704" w:rsidRDefault="005851BE" w:rsidP="005851BE">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5</w:t>
            </w:r>
          </w:p>
        </w:tc>
        <w:tc>
          <w:tcPr>
            <w:tcW w:w="3448" w:type="dxa"/>
            <w:vAlign w:val="bottom"/>
          </w:tcPr>
          <w:p w14:paraId="7BD14A19" w14:textId="70EFF14C" w:rsidR="005851BE" w:rsidRPr="00BF6704" w:rsidRDefault="005851BE" w:rsidP="005851BE">
            <w:pPr>
              <w:jc w:val="left"/>
              <w:rPr>
                <w:rFonts w:asciiTheme="minorHAnsi" w:hAnsiTheme="minorHAnsi" w:cstheme="minorHAnsi"/>
                <w:sz w:val="20"/>
                <w:szCs w:val="20"/>
                <w:lang w:val="el-GR"/>
              </w:rPr>
            </w:pPr>
            <w:r w:rsidRPr="0097459D">
              <w:rPr>
                <w:rFonts w:asciiTheme="minorHAnsi" w:hAnsiTheme="minorHAnsi" w:cstheme="minorHAnsi"/>
                <w:color w:val="000000"/>
                <w:sz w:val="20"/>
                <w:szCs w:val="20"/>
                <w:lang w:val="el-GR"/>
              </w:rPr>
              <w:t>Ανανέωση εγγύησης-υποστήριξης δικτυακού εξοπλισμού για 3 έτη</w:t>
            </w:r>
          </w:p>
        </w:tc>
        <w:tc>
          <w:tcPr>
            <w:tcW w:w="1744" w:type="dxa"/>
            <w:vAlign w:val="center"/>
          </w:tcPr>
          <w:p w14:paraId="2714A735"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Cisco</w:t>
            </w:r>
          </w:p>
        </w:tc>
        <w:tc>
          <w:tcPr>
            <w:tcW w:w="1576" w:type="dxa"/>
            <w:vAlign w:val="center"/>
          </w:tcPr>
          <w:p w14:paraId="5E5F551F" w14:textId="77777777" w:rsidR="005851BE" w:rsidRDefault="005851BE" w:rsidP="005851BE">
            <w:pPr>
              <w:jc w:val="center"/>
              <w:rPr>
                <w:rFonts w:asciiTheme="minorHAnsi" w:hAnsiTheme="minorHAnsi" w:cstheme="minorHAnsi"/>
                <w:color w:val="000000"/>
                <w:sz w:val="20"/>
                <w:szCs w:val="20"/>
                <w:lang w:val="el-GR"/>
              </w:rPr>
            </w:pPr>
            <w:r w:rsidRPr="00CE2550">
              <w:rPr>
                <w:rFonts w:asciiTheme="minorHAnsi" w:hAnsiTheme="minorHAnsi" w:cstheme="minorHAnsi"/>
                <w:color w:val="000000"/>
                <w:sz w:val="20"/>
                <w:szCs w:val="20"/>
                <w:lang w:val="el-GR"/>
              </w:rPr>
              <w:t xml:space="preserve">C6807-XL / </w:t>
            </w:r>
          </w:p>
          <w:p w14:paraId="0A51814C" w14:textId="77777777" w:rsidR="005851BE" w:rsidRPr="00BF6704" w:rsidRDefault="005851BE" w:rsidP="005851BE">
            <w:pPr>
              <w:jc w:val="center"/>
              <w:rPr>
                <w:rFonts w:asciiTheme="minorHAnsi" w:hAnsiTheme="minorHAnsi" w:cstheme="minorHAnsi"/>
                <w:sz w:val="20"/>
                <w:szCs w:val="20"/>
                <w:lang w:val="el-GR"/>
              </w:rPr>
            </w:pPr>
            <w:r w:rsidRPr="00CE2550">
              <w:rPr>
                <w:rFonts w:asciiTheme="minorHAnsi" w:hAnsiTheme="minorHAnsi" w:cstheme="minorHAnsi"/>
                <w:color w:val="000000"/>
                <w:sz w:val="20"/>
                <w:szCs w:val="20"/>
                <w:lang w:val="el-GR"/>
              </w:rPr>
              <w:t>WS-C3650-24TD</w:t>
            </w:r>
          </w:p>
        </w:tc>
        <w:tc>
          <w:tcPr>
            <w:tcW w:w="2700" w:type="dxa"/>
            <w:vAlign w:val="center"/>
          </w:tcPr>
          <w:p w14:paraId="73D9FDD3" w14:textId="0711232C" w:rsidR="005851BE" w:rsidRPr="00BF6704" w:rsidRDefault="005851BE" w:rsidP="005851BE">
            <w:pPr>
              <w:spacing w:after="0"/>
              <w:ind w:left="224"/>
              <w:jc w:val="left"/>
              <w:rPr>
                <w:rFonts w:asciiTheme="minorHAnsi" w:hAnsiTheme="minorHAnsi" w:cstheme="minorHAnsi"/>
                <w:color w:val="000000"/>
                <w:sz w:val="20"/>
                <w:szCs w:val="20"/>
                <w:lang w:val="el-GR"/>
              </w:rPr>
            </w:pPr>
            <w:r w:rsidRPr="0097459D">
              <w:rPr>
                <w:rFonts w:asciiTheme="minorHAnsi" w:hAnsiTheme="minorHAnsi" w:cstheme="minorHAnsi"/>
                <w:color w:val="000000"/>
                <w:sz w:val="20"/>
                <w:szCs w:val="20"/>
                <w:lang w:val="el-GR"/>
              </w:rPr>
              <w:t>Ανανέωση εγγύησης-υποστήριξης κεντρικού δρομολογητή και πέντε μεταγωγέων για 3 έτη</w:t>
            </w:r>
          </w:p>
        </w:tc>
        <w:tc>
          <w:tcPr>
            <w:tcW w:w="1238" w:type="dxa"/>
            <w:vAlign w:val="center"/>
          </w:tcPr>
          <w:p w14:paraId="0CEB70DB" w14:textId="737061E7" w:rsidR="005851BE" w:rsidRPr="00BF6704" w:rsidRDefault="005851BE" w:rsidP="005851BE">
            <w:pPr>
              <w:jc w:val="center"/>
              <w:rPr>
                <w:rFonts w:asciiTheme="minorHAnsi" w:hAnsiTheme="minorHAnsi" w:cstheme="minorHAnsi"/>
                <w:b/>
                <w:sz w:val="20"/>
                <w:szCs w:val="20"/>
                <w:lang w:val="el-GR"/>
              </w:rPr>
            </w:pPr>
            <w:r>
              <w:rPr>
                <w:rFonts w:asciiTheme="minorHAnsi" w:hAnsiTheme="minorHAnsi" w:cstheme="minorHAnsi"/>
                <w:sz w:val="20"/>
                <w:szCs w:val="20"/>
                <w:lang w:val="el-GR"/>
              </w:rPr>
              <w:t>1</w:t>
            </w:r>
          </w:p>
        </w:tc>
        <w:tc>
          <w:tcPr>
            <w:tcW w:w="1223" w:type="dxa"/>
            <w:vAlign w:val="center"/>
          </w:tcPr>
          <w:p w14:paraId="3F5535EF" w14:textId="77777777" w:rsidR="005851BE" w:rsidRPr="00BF6704" w:rsidRDefault="005851BE" w:rsidP="005851BE">
            <w:pPr>
              <w:jc w:val="center"/>
              <w:rPr>
                <w:rFonts w:asciiTheme="minorHAnsi" w:hAnsiTheme="minorHAnsi" w:cstheme="minorHAnsi"/>
                <w:sz w:val="20"/>
                <w:szCs w:val="20"/>
                <w:lang w:val="el-GR"/>
              </w:rPr>
            </w:pPr>
          </w:p>
        </w:tc>
        <w:tc>
          <w:tcPr>
            <w:tcW w:w="1218" w:type="dxa"/>
            <w:vAlign w:val="center"/>
          </w:tcPr>
          <w:p w14:paraId="4302EA64" w14:textId="77777777" w:rsidR="005851BE" w:rsidRPr="00BF6704" w:rsidRDefault="005851BE" w:rsidP="005851BE">
            <w:pPr>
              <w:jc w:val="center"/>
              <w:rPr>
                <w:rFonts w:asciiTheme="minorHAnsi" w:hAnsiTheme="minorHAnsi" w:cstheme="minorHAnsi"/>
                <w:sz w:val="20"/>
                <w:szCs w:val="20"/>
                <w:lang w:val="el-GR"/>
              </w:rPr>
            </w:pPr>
          </w:p>
        </w:tc>
      </w:tr>
      <w:tr w:rsidR="005851BE" w:rsidRPr="00BF6704" w14:paraId="722428C3" w14:textId="77777777" w:rsidTr="00AE6371">
        <w:trPr>
          <w:trHeight w:val="458"/>
          <w:jc w:val="center"/>
        </w:trPr>
        <w:tc>
          <w:tcPr>
            <w:tcW w:w="0" w:type="auto"/>
            <w:vAlign w:val="center"/>
          </w:tcPr>
          <w:p w14:paraId="6E450F35" w14:textId="77777777" w:rsidR="005851BE" w:rsidRPr="00BF6704" w:rsidRDefault="005851BE" w:rsidP="005851BE">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6</w:t>
            </w:r>
          </w:p>
        </w:tc>
        <w:tc>
          <w:tcPr>
            <w:tcW w:w="3448" w:type="dxa"/>
            <w:vAlign w:val="center"/>
          </w:tcPr>
          <w:p w14:paraId="6A655279" w14:textId="2DC3FEA9" w:rsidR="005851BE" w:rsidRPr="00BF6704" w:rsidRDefault="005851BE" w:rsidP="005851BE">
            <w:pPr>
              <w:jc w:val="left"/>
              <w:rPr>
                <w:rFonts w:asciiTheme="minorHAnsi" w:hAnsiTheme="minorHAnsi" w:cstheme="minorHAnsi"/>
                <w:sz w:val="20"/>
                <w:szCs w:val="20"/>
                <w:lang w:val="el-GR"/>
              </w:rPr>
            </w:pPr>
            <w:r w:rsidRPr="0097459D">
              <w:rPr>
                <w:rFonts w:asciiTheme="minorHAnsi" w:hAnsiTheme="minorHAnsi" w:cstheme="minorHAnsi"/>
                <w:sz w:val="20"/>
                <w:szCs w:val="20"/>
                <w:lang w:val="el-GR"/>
              </w:rPr>
              <w:t xml:space="preserve">Ανανέωση αδειών χρήσης λογισμικού παρακολούθησης Δικτύου Διανομής ΠΣΔ για 2 έτη </w:t>
            </w:r>
          </w:p>
        </w:tc>
        <w:tc>
          <w:tcPr>
            <w:tcW w:w="1744" w:type="dxa"/>
            <w:vAlign w:val="center"/>
          </w:tcPr>
          <w:p w14:paraId="4C19CD4A"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Solarwinds</w:t>
            </w:r>
          </w:p>
        </w:tc>
        <w:tc>
          <w:tcPr>
            <w:tcW w:w="1576" w:type="dxa"/>
            <w:vAlign w:val="center"/>
          </w:tcPr>
          <w:p w14:paraId="14E567DA"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3FCDD31D" w14:textId="77777777" w:rsidR="005851BE" w:rsidRPr="00BF6704" w:rsidRDefault="005851BE" w:rsidP="005851BE">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SOLARWINDS</w:t>
            </w:r>
            <w:r w:rsidRPr="00BF6704">
              <w:rPr>
                <w:rFonts w:asciiTheme="minorHAnsi" w:hAnsiTheme="minorHAnsi" w:cstheme="minorHAnsi"/>
                <w:color w:val="000000"/>
                <w:sz w:val="20"/>
                <w:szCs w:val="20"/>
                <w:lang w:val="en-US"/>
              </w:rPr>
              <w:br/>
              <w:t>-Orion NetFlow Traffic Analyzer - SL2000</w:t>
            </w:r>
            <w:r w:rsidRPr="00BF6704">
              <w:rPr>
                <w:rFonts w:asciiTheme="minorHAnsi" w:hAnsiTheme="minorHAnsi" w:cstheme="minorHAnsi"/>
                <w:color w:val="000000"/>
                <w:sz w:val="20"/>
                <w:szCs w:val="20"/>
                <w:lang w:val="en-US"/>
              </w:rPr>
              <w:br/>
              <w:t>-Orion Network Configuration Manager v7 DL3000</w:t>
            </w:r>
            <w:r w:rsidRPr="00BF6704">
              <w:rPr>
                <w:rFonts w:asciiTheme="minorHAnsi" w:hAnsiTheme="minorHAnsi" w:cstheme="minorHAnsi"/>
                <w:color w:val="000000"/>
                <w:sz w:val="20"/>
                <w:szCs w:val="20"/>
                <w:lang w:val="en-US"/>
              </w:rPr>
              <w:br/>
              <w:t>-Orion Network Performance Monitor SL2000</w:t>
            </w:r>
            <w:r w:rsidRPr="00BF6704">
              <w:rPr>
                <w:rFonts w:asciiTheme="minorHAnsi" w:hAnsiTheme="minorHAnsi" w:cstheme="minorHAnsi"/>
                <w:color w:val="000000"/>
                <w:sz w:val="20"/>
                <w:szCs w:val="20"/>
                <w:lang w:val="en-US"/>
              </w:rPr>
              <w:br/>
              <w:t>-Server &amp; Application Monitor - AL1500</w:t>
            </w:r>
          </w:p>
        </w:tc>
        <w:tc>
          <w:tcPr>
            <w:tcW w:w="1238" w:type="dxa"/>
            <w:vAlign w:val="center"/>
          </w:tcPr>
          <w:p w14:paraId="5628CCDC" w14:textId="2F09E3E6" w:rsidR="005851BE" w:rsidRPr="00BF6704" w:rsidRDefault="005851BE" w:rsidP="005851BE">
            <w:pPr>
              <w:jc w:val="center"/>
              <w:rPr>
                <w:rFonts w:asciiTheme="minorHAnsi" w:hAnsiTheme="minorHAnsi" w:cstheme="minorHAnsi"/>
                <w:b/>
                <w:sz w:val="20"/>
                <w:szCs w:val="20"/>
                <w:lang w:val="el-GR"/>
              </w:rPr>
            </w:pPr>
            <w:r>
              <w:rPr>
                <w:rFonts w:asciiTheme="minorHAnsi" w:hAnsiTheme="minorHAnsi" w:cstheme="minorHAnsi"/>
                <w:sz w:val="20"/>
                <w:szCs w:val="20"/>
                <w:lang w:val="el-GR"/>
              </w:rPr>
              <w:t>1</w:t>
            </w:r>
          </w:p>
        </w:tc>
        <w:tc>
          <w:tcPr>
            <w:tcW w:w="1223" w:type="dxa"/>
            <w:vAlign w:val="center"/>
          </w:tcPr>
          <w:p w14:paraId="7647FF24" w14:textId="77777777" w:rsidR="005851BE" w:rsidRPr="00BF6704" w:rsidRDefault="005851BE" w:rsidP="005851BE">
            <w:pPr>
              <w:jc w:val="center"/>
              <w:rPr>
                <w:rFonts w:asciiTheme="minorHAnsi" w:hAnsiTheme="minorHAnsi" w:cstheme="minorHAnsi"/>
                <w:sz w:val="20"/>
                <w:szCs w:val="20"/>
                <w:lang w:val="el-GR"/>
              </w:rPr>
            </w:pPr>
          </w:p>
        </w:tc>
        <w:tc>
          <w:tcPr>
            <w:tcW w:w="1218" w:type="dxa"/>
            <w:vAlign w:val="center"/>
          </w:tcPr>
          <w:p w14:paraId="43140582" w14:textId="77777777" w:rsidR="005851BE" w:rsidRPr="00BF6704" w:rsidRDefault="005851BE" w:rsidP="005851BE">
            <w:pPr>
              <w:jc w:val="center"/>
              <w:rPr>
                <w:rFonts w:asciiTheme="minorHAnsi" w:hAnsiTheme="minorHAnsi" w:cstheme="minorHAnsi"/>
                <w:sz w:val="20"/>
                <w:szCs w:val="20"/>
                <w:lang w:val="el-GR"/>
              </w:rPr>
            </w:pPr>
          </w:p>
        </w:tc>
      </w:tr>
      <w:tr w:rsidR="005851BE" w:rsidRPr="00BF6704" w14:paraId="02388CD6" w14:textId="77777777" w:rsidTr="004C0AFC">
        <w:trPr>
          <w:trHeight w:val="458"/>
          <w:jc w:val="center"/>
        </w:trPr>
        <w:tc>
          <w:tcPr>
            <w:tcW w:w="0" w:type="auto"/>
            <w:vAlign w:val="center"/>
          </w:tcPr>
          <w:p w14:paraId="703CA730" w14:textId="77777777" w:rsidR="005851BE" w:rsidRPr="00BF6704" w:rsidRDefault="005851BE" w:rsidP="005851BE">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7</w:t>
            </w:r>
          </w:p>
        </w:tc>
        <w:tc>
          <w:tcPr>
            <w:tcW w:w="3448" w:type="dxa"/>
            <w:vAlign w:val="bottom"/>
          </w:tcPr>
          <w:p w14:paraId="61E6E16F" w14:textId="41E5E631" w:rsidR="005851BE" w:rsidRPr="00BF6704" w:rsidRDefault="005851BE" w:rsidP="005851BE">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υποστήριξης Storage Dell SC 5020F</w:t>
            </w:r>
            <w:r w:rsidRPr="00A60283">
              <w:rPr>
                <w:rFonts w:asciiTheme="minorHAnsi" w:hAnsiTheme="minorHAnsi" w:cstheme="minorHAnsi"/>
                <w:color w:val="000000"/>
                <w:sz w:val="20"/>
                <w:szCs w:val="20"/>
                <w:lang w:val="el-GR"/>
              </w:rPr>
              <w:t xml:space="preserve"> </w:t>
            </w:r>
            <w:r>
              <w:rPr>
                <w:rFonts w:asciiTheme="minorHAnsi" w:hAnsiTheme="minorHAnsi" w:cstheme="minorHAnsi"/>
                <w:color w:val="000000"/>
                <w:sz w:val="20"/>
                <w:szCs w:val="20"/>
                <w:lang w:val="el-GR"/>
              </w:rPr>
              <w:t>για 3 έτη</w:t>
            </w:r>
          </w:p>
        </w:tc>
        <w:tc>
          <w:tcPr>
            <w:tcW w:w="1744" w:type="dxa"/>
            <w:vAlign w:val="center"/>
          </w:tcPr>
          <w:p w14:paraId="7163490C"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Dell</w:t>
            </w:r>
          </w:p>
        </w:tc>
        <w:tc>
          <w:tcPr>
            <w:tcW w:w="1576" w:type="dxa"/>
            <w:vAlign w:val="center"/>
          </w:tcPr>
          <w:p w14:paraId="08F63684"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689621D2" w14:textId="4417CCB7" w:rsidR="005851BE" w:rsidRPr="00BF6704" w:rsidRDefault="005851BE" w:rsidP="005851BE">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238" w:type="dxa"/>
            <w:vAlign w:val="center"/>
          </w:tcPr>
          <w:p w14:paraId="629C5426" w14:textId="31A89B99" w:rsidR="005851BE" w:rsidRPr="00BF6704" w:rsidRDefault="005851BE" w:rsidP="005851BE">
            <w:pPr>
              <w:jc w:val="center"/>
              <w:rPr>
                <w:rFonts w:asciiTheme="minorHAnsi" w:hAnsiTheme="minorHAnsi" w:cstheme="minorHAnsi"/>
                <w:b/>
                <w:sz w:val="20"/>
                <w:szCs w:val="20"/>
                <w:lang w:val="el-GR"/>
              </w:rPr>
            </w:pPr>
            <w:r>
              <w:rPr>
                <w:rFonts w:asciiTheme="minorHAnsi" w:hAnsiTheme="minorHAnsi" w:cstheme="minorHAnsi"/>
                <w:color w:val="000000"/>
                <w:sz w:val="20"/>
                <w:szCs w:val="20"/>
                <w:lang w:val="el-GR"/>
              </w:rPr>
              <w:t>1</w:t>
            </w:r>
          </w:p>
        </w:tc>
        <w:tc>
          <w:tcPr>
            <w:tcW w:w="1223" w:type="dxa"/>
            <w:vAlign w:val="center"/>
          </w:tcPr>
          <w:p w14:paraId="22550DFF" w14:textId="77777777" w:rsidR="005851BE" w:rsidRPr="00BF6704" w:rsidRDefault="005851BE" w:rsidP="005851BE">
            <w:pPr>
              <w:jc w:val="center"/>
              <w:rPr>
                <w:rFonts w:asciiTheme="minorHAnsi" w:hAnsiTheme="minorHAnsi" w:cstheme="minorHAnsi"/>
                <w:color w:val="000000"/>
                <w:sz w:val="20"/>
                <w:szCs w:val="20"/>
                <w:lang w:val="el-GR"/>
              </w:rPr>
            </w:pPr>
          </w:p>
        </w:tc>
        <w:tc>
          <w:tcPr>
            <w:tcW w:w="1218" w:type="dxa"/>
            <w:vAlign w:val="center"/>
          </w:tcPr>
          <w:p w14:paraId="3406C176" w14:textId="77777777" w:rsidR="005851BE" w:rsidRPr="00BF6704" w:rsidRDefault="005851BE" w:rsidP="005851BE">
            <w:pPr>
              <w:jc w:val="center"/>
              <w:rPr>
                <w:rFonts w:asciiTheme="minorHAnsi" w:hAnsiTheme="minorHAnsi" w:cstheme="minorHAnsi"/>
                <w:color w:val="000000"/>
                <w:sz w:val="20"/>
                <w:szCs w:val="20"/>
                <w:lang w:val="el-GR"/>
              </w:rPr>
            </w:pPr>
          </w:p>
        </w:tc>
      </w:tr>
      <w:tr w:rsidR="005851BE" w:rsidRPr="00BF6704" w14:paraId="1C557A29" w14:textId="77777777" w:rsidTr="004C0AFC">
        <w:trPr>
          <w:trHeight w:val="458"/>
          <w:jc w:val="center"/>
        </w:trPr>
        <w:tc>
          <w:tcPr>
            <w:tcW w:w="0" w:type="auto"/>
            <w:vAlign w:val="center"/>
          </w:tcPr>
          <w:p w14:paraId="4E7F8D5D" w14:textId="77777777" w:rsidR="005851BE" w:rsidRPr="00BF6704" w:rsidRDefault="005851BE" w:rsidP="005851BE">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lastRenderedPageBreak/>
              <w:t>8</w:t>
            </w:r>
          </w:p>
        </w:tc>
        <w:tc>
          <w:tcPr>
            <w:tcW w:w="3448" w:type="dxa"/>
            <w:vAlign w:val="bottom"/>
          </w:tcPr>
          <w:p w14:paraId="0E5EF54B" w14:textId="00EBC0F5" w:rsidR="005851BE" w:rsidRPr="00BF6704" w:rsidRDefault="005851BE" w:rsidP="005851BE">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xml:space="preserve">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744" w:type="dxa"/>
            <w:vAlign w:val="center"/>
          </w:tcPr>
          <w:p w14:paraId="6BF4F3D1"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2F3A9442" w14:textId="77777777" w:rsidR="005851BE" w:rsidRPr="00BF6704" w:rsidRDefault="005851BE" w:rsidP="005851BE">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75568137" w14:textId="77777777" w:rsidR="005851BE" w:rsidRPr="00BF6704" w:rsidRDefault="005851BE" w:rsidP="005851BE">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 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238" w:type="dxa"/>
            <w:vAlign w:val="center"/>
          </w:tcPr>
          <w:p w14:paraId="12A801A3" w14:textId="77777777" w:rsidR="005851BE" w:rsidRPr="00BF6704" w:rsidRDefault="005851BE" w:rsidP="005851BE">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525377FF" w14:textId="77777777" w:rsidR="005851BE" w:rsidRPr="00BF6704" w:rsidRDefault="005851BE" w:rsidP="005851BE">
            <w:pPr>
              <w:jc w:val="center"/>
              <w:rPr>
                <w:rFonts w:asciiTheme="minorHAnsi" w:hAnsiTheme="minorHAnsi" w:cstheme="minorHAnsi"/>
                <w:color w:val="000000"/>
                <w:sz w:val="20"/>
                <w:szCs w:val="20"/>
                <w:lang w:val="el-GR"/>
              </w:rPr>
            </w:pPr>
          </w:p>
        </w:tc>
        <w:tc>
          <w:tcPr>
            <w:tcW w:w="1218" w:type="dxa"/>
            <w:vAlign w:val="center"/>
          </w:tcPr>
          <w:p w14:paraId="672F4ACD" w14:textId="77777777" w:rsidR="005851BE" w:rsidRPr="00BF6704" w:rsidRDefault="005851BE" w:rsidP="005851BE">
            <w:pPr>
              <w:jc w:val="center"/>
              <w:rPr>
                <w:rFonts w:asciiTheme="minorHAnsi" w:hAnsiTheme="minorHAnsi" w:cstheme="minorHAnsi"/>
                <w:color w:val="000000"/>
                <w:sz w:val="20"/>
                <w:szCs w:val="20"/>
                <w:lang w:val="el-GR"/>
              </w:rPr>
            </w:pPr>
          </w:p>
        </w:tc>
      </w:tr>
      <w:tr w:rsidR="005851BE" w:rsidRPr="00BF6704" w14:paraId="394FECD2" w14:textId="77777777" w:rsidTr="004C0AFC">
        <w:trPr>
          <w:trHeight w:val="458"/>
          <w:jc w:val="center"/>
        </w:trPr>
        <w:tc>
          <w:tcPr>
            <w:tcW w:w="0" w:type="auto"/>
            <w:vAlign w:val="center"/>
          </w:tcPr>
          <w:p w14:paraId="163C28A6" w14:textId="77777777" w:rsidR="005851BE" w:rsidRPr="00BF6704" w:rsidRDefault="005851BE" w:rsidP="005851BE">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9</w:t>
            </w:r>
          </w:p>
        </w:tc>
        <w:tc>
          <w:tcPr>
            <w:tcW w:w="3448" w:type="dxa"/>
            <w:vAlign w:val="bottom"/>
          </w:tcPr>
          <w:p w14:paraId="1CF03329" w14:textId="54D14313" w:rsidR="005851BE" w:rsidRPr="00BF6704" w:rsidRDefault="005851BE" w:rsidP="005851BE">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744" w:type="dxa"/>
            <w:vAlign w:val="center"/>
          </w:tcPr>
          <w:p w14:paraId="45E770FA" w14:textId="77777777" w:rsidR="005851BE" w:rsidRPr="00BF6704" w:rsidRDefault="005851BE" w:rsidP="005851BE">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IBM/Lenovo</w:t>
            </w:r>
          </w:p>
        </w:tc>
        <w:tc>
          <w:tcPr>
            <w:tcW w:w="1576" w:type="dxa"/>
            <w:vAlign w:val="center"/>
          </w:tcPr>
          <w:p w14:paraId="5AE612CA" w14:textId="77777777" w:rsidR="005851BE" w:rsidRPr="00BF6704" w:rsidRDefault="005851BE" w:rsidP="005851BE">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476BC5C5" w14:textId="77777777" w:rsidR="005851BE" w:rsidRPr="00BF6704" w:rsidRDefault="005851BE" w:rsidP="005851BE">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Επέκταση εγγύησης-υποστήριξης Datacenter Switches Lenovo G8264  για 3 έτη</w:t>
            </w:r>
          </w:p>
        </w:tc>
        <w:tc>
          <w:tcPr>
            <w:tcW w:w="1238" w:type="dxa"/>
            <w:vAlign w:val="center"/>
          </w:tcPr>
          <w:p w14:paraId="0C8EF01C" w14:textId="77777777" w:rsidR="005851BE" w:rsidRPr="00BF6704" w:rsidRDefault="005851BE" w:rsidP="005851BE">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629E17F8" w14:textId="77777777" w:rsidR="005851BE" w:rsidRPr="00BF6704" w:rsidRDefault="005851BE" w:rsidP="005851BE">
            <w:pPr>
              <w:jc w:val="center"/>
              <w:rPr>
                <w:rFonts w:asciiTheme="minorHAnsi" w:hAnsiTheme="minorHAnsi" w:cstheme="minorHAnsi"/>
                <w:color w:val="000000"/>
                <w:sz w:val="20"/>
                <w:szCs w:val="20"/>
                <w:lang w:val="el-GR"/>
              </w:rPr>
            </w:pPr>
          </w:p>
        </w:tc>
        <w:tc>
          <w:tcPr>
            <w:tcW w:w="1218" w:type="dxa"/>
            <w:vAlign w:val="center"/>
          </w:tcPr>
          <w:p w14:paraId="660A6EF7" w14:textId="77777777" w:rsidR="005851BE" w:rsidRPr="00BF6704" w:rsidRDefault="005851BE" w:rsidP="005851BE">
            <w:pPr>
              <w:jc w:val="center"/>
              <w:rPr>
                <w:rFonts w:asciiTheme="minorHAnsi" w:hAnsiTheme="minorHAnsi" w:cstheme="minorHAnsi"/>
                <w:color w:val="000000"/>
                <w:sz w:val="20"/>
                <w:szCs w:val="20"/>
                <w:lang w:val="el-GR"/>
              </w:rPr>
            </w:pPr>
          </w:p>
        </w:tc>
      </w:tr>
      <w:tr w:rsidR="005226F2" w:rsidRPr="00BF6704" w14:paraId="0AD57F2F" w14:textId="77777777" w:rsidTr="007820BC">
        <w:trPr>
          <w:trHeight w:val="458"/>
          <w:jc w:val="center"/>
        </w:trPr>
        <w:tc>
          <w:tcPr>
            <w:tcW w:w="0" w:type="auto"/>
            <w:vAlign w:val="center"/>
          </w:tcPr>
          <w:p w14:paraId="4A3D0E21" w14:textId="77777777" w:rsidR="005226F2" w:rsidRPr="00BF6704" w:rsidRDefault="005226F2" w:rsidP="00B65C22">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10</w:t>
            </w:r>
          </w:p>
        </w:tc>
        <w:tc>
          <w:tcPr>
            <w:tcW w:w="3448" w:type="dxa"/>
            <w:vAlign w:val="center"/>
          </w:tcPr>
          <w:p w14:paraId="2353D9AA" w14:textId="77777777" w:rsidR="005226F2" w:rsidRPr="00BF6704" w:rsidRDefault="005226F2" w:rsidP="00B65C22">
            <w:pPr>
              <w:jc w:val="left"/>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Υποστήριξη λογισμικού εικονοποίησης</w:t>
            </w:r>
          </w:p>
        </w:tc>
        <w:tc>
          <w:tcPr>
            <w:tcW w:w="1744" w:type="dxa"/>
            <w:vAlign w:val="center"/>
          </w:tcPr>
          <w:p w14:paraId="62D201C8" w14:textId="77777777" w:rsidR="005226F2" w:rsidRPr="00BF6704" w:rsidRDefault="005226F2" w:rsidP="00B65C22">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VMware</w:t>
            </w:r>
          </w:p>
        </w:tc>
        <w:tc>
          <w:tcPr>
            <w:tcW w:w="1576" w:type="dxa"/>
            <w:vAlign w:val="center"/>
          </w:tcPr>
          <w:p w14:paraId="2D9B4A3F" w14:textId="77777777" w:rsidR="005226F2" w:rsidRPr="00BF6704" w:rsidRDefault="005226F2" w:rsidP="00B65C22">
            <w:pPr>
              <w:jc w:val="center"/>
              <w:rPr>
                <w:rFonts w:asciiTheme="minorHAnsi" w:hAnsiTheme="minorHAnsi" w:cstheme="minorHAnsi"/>
                <w:b/>
                <w:bCs/>
                <w:sz w:val="20"/>
                <w:szCs w:val="20"/>
                <w:lang w:val="el-GR"/>
              </w:rPr>
            </w:pPr>
          </w:p>
        </w:tc>
        <w:tc>
          <w:tcPr>
            <w:tcW w:w="2700" w:type="dxa"/>
            <w:vAlign w:val="center"/>
          </w:tcPr>
          <w:p w14:paraId="397C1EA4" w14:textId="77777777" w:rsidR="005226F2" w:rsidRPr="00BF6704" w:rsidRDefault="005226F2" w:rsidP="00B65C22">
            <w:pPr>
              <w:spacing w:after="0"/>
              <w:ind w:left="224"/>
              <w:jc w:val="left"/>
              <w:rPr>
                <w:rFonts w:asciiTheme="minorHAnsi" w:hAnsiTheme="minorHAnsi" w:cstheme="minorHAnsi"/>
                <w:b/>
                <w:bCs/>
                <w:sz w:val="20"/>
                <w:szCs w:val="20"/>
                <w:lang w:val="el-GR"/>
              </w:rPr>
            </w:pPr>
          </w:p>
        </w:tc>
        <w:tc>
          <w:tcPr>
            <w:tcW w:w="1238" w:type="dxa"/>
            <w:vAlign w:val="center"/>
          </w:tcPr>
          <w:p w14:paraId="69B0458E" w14:textId="77777777" w:rsidR="005226F2" w:rsidRPr="00BF6704" w:rsidRDefault="005226F2" w:rsidP="00B65C22">
            <w:pPr>
              <w:jc w:val="center"/>
              <w:rPr>
                <w:rFonts w:asciiTheme="minorHAnsi" w:hAnsiTheme="minorHAnsi" w:cstheme="minorHAnsi"/>
                <w:b/>
                <w:bCs/>
                <w:sz w:val="20"/>
                <w:szCs w:val="20"/>
                <w:lang w:val="el-GR"/>
              </w:rPr>
            </w:pPr>
          </w:p>
        </w:tc>
        <w:tc>
          <w:tcPr>
            <w:tcW w:w="1223" w:type="dxa"/>
            <w:vAlign w:val="center"/>
          </w:tcPr>
          <w:p w14:paraId="2A693978" w14:textId="77777777" w:rsidR="005226F2" w:rsidRPr="00BF6704" w:rsidRDefault="005226F2" w:rsidP="00B65C22">
            <w:pPr>
              <w:jc w:val="center"/>
              <w:rPr>
                <w:rFonts w:asciiTheme="minorHAnsi" w:hAnsiTheme="minorHAnsi" w:cstheme="minorHAnsi"/>
                <w:b/>
                <w:bCs/>
                <w:sz w:val="20"/>
                <w:szCs w:val="20"/>
                <w:lang w:val="el-GR"/>
              </w:rPr>
            </w:pPr>
          </w:p>
        </w:tc>
        <w:tc>
          <w:tcPr>
            <w:tcW w:w="1218" w:type="dxa"/>
            <w:vAlign w:val="center"/>
          </w:tcPr>
          <w:p w14:paraId="21CE851D" w14:textId="77777777" w:rsidR="005226F2" w:rsidRPr="00BF6704" w:rsidRDefault="005226F2" w:rsidP="00B65C22">
            <w:pPr>
              <w:jc w:val="center"/>
              <w:rPr>
                <w:rFonts w:asciiTheme="minorHAnsi" w:hAnsiTheme="minorHAnsi" w:cstheme="minorHAnsi"/>
                <w:b/>
                <w:bCs/>
                <w:sz w:val="20"/>
                <w:szCs w:val="20"/>
                <w:lang w:val="el-GR"/>
              </w:rPr>
            </w:pPr>
          </w:p>
        </w:tc>
      </w:tr>
      <w:tr w:rsidR="005226F2" w:rsidRPr="00BF6704" w14:paraId="736BBFED" w14:textId="77777777" w:rsidTr="007820BC">
        <w:trPr>
          <w:trHeight w:val="458"/>
          <w:jc w:val="center"/>
        </w:trPr>
        <w:tc>
          <w:tcPr>
            <w:tcW w:w="0" w:type="auto"/>
            <w:vAlign w:val="center"/>
          </w:tcPr>
          <w:p w14:paraId="3B7CD2CA"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10.1</w:t>
            </w:r>
          </w:p>
        </w:tc>
        <w:tc>
          <w:tcPr>
            <w:tcW w:w="3448" w:type="dxa"/>
            <w:vAlign w:val="center"/>
          </w:tcPr>
          <w:p w14:paraId="3EAF695F" w14:textId="77777777" w:rsidR="005226F2" w:rsidRPr="00CE2550" w:rsidRDefault="005226F2" w:rsidP="00B65C22">
            <w:pPr>
              <w:pStyle w:val="ListParagraph"/>
              <w:numPr>
                <w:ilvl w:val="0"/>
                <w:numId w:val="0"/>
              </w:numPr>
              <w:ind w:left="72"/>
              <w:rPr>
                <w:color w:val="000000"/>
                <w:sz w:val="20"/>
                <w:szCs w:val="20"/>
                <w:lang w:val="en-US"/>
              </w:rPr>
            </w:pPr>
            <w:r w:rsidRPr="00BF6704">
              <w:rPr>
                <w:sz w:val="20"/>
                <w:szCs w:val="20"/>
              </w:rPr>
              <w:t>Υποστήριξη Λογισμικoύ Εικονοποίησης</w:t>
            </w:r>
          </w:p>
        </w:tc>
        <w:tc>
          <w:tcPr>
            <w:tcW w:w="1744" w:type="dxa"/>
            <w:vAlign w:val="center"/>
          </w:tcPr>
          <w:p w14:paraId="6A6A411E"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576" w:type="dxa"/>
            <w:vAlign w:val="center"/>
          </w:tcPr>
          <w:p w14:paraId="0951136A"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4116495700</w:t>
            </w:r>
          </w:p>
        </w:tc>
        <w:tc>
          <w:tcPr>
            <w:tcW w:w="2700" w:type="dxa"/>
            <w:vAlign w:val="center"/>
          </w:tcPr>
          <w:p w14:paraId="0662721F" w14:textId="5DDCD3E1"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Support for VMware vSphere 7/8 Standard for 1 processor Academic 3 Year support </w:t>
            </w:r>
          </w:p>
        </w:tc>
        <w:tc>
          <w:tcPr>
            <w:tcW w:w="1238" w:type="dxa"/>
            <w:vAlign w:val="center"/>
          </w:tcPr>
          <w:p w14:paraId="09C0D3F9"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22</w:t>
            </w:r>
          </w:p>
        </w:tc>
        <w:tc>
          <w:tcPr>
            <w:tcW w:w="1223" w:type="dxa"/>
            <w:vAlign w:val="center"/>
          </w:tcPr>
          <w:p w14:paraId="4590C096"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5D391F1F"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74C30E81" w14:textId="77777777" w:rsidTr="007820BC">
        <w:trPr>
          <w:trHeight w:val="458"/>
          <w:jc w:val="center"/>
        </w:trPr>
        <w:tc>
          <w:tcPr>
            <w:tcW w:w="0" w:type="auto"/>
            <w:vAlign w:val="center"/>
          </w:tcPr>
          <w:p w14:paraId="07AED4DF"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10.2</w:t>
            </w:r>
          </w:p>
        </w:tc>
        <w:tc>
          <w:tcPr>
            <w:tcW w:w="3448" w:type="dxa"/>
            <w:vAlign w:val="center"/>
          </w:tcPr>
          <w:p w14:paraId="59292688" w14:textId="77777777" w:rsidR="005226F2" w:rsidRPr="00CE2550" w:rsidRDefault="005226F2" w:rsidP="00B65C22">
            <w:pPr>
              <w:pStyle w:val="ListParagraph"/>
              <w:numPr>
                <w:ilvl w:val="0"/>
                <w:numId w:val="0"/>
              </w:numPr>
              <w:ind w:left="72"/>
              <w:rPr>
                <w:sz w:val="20"/>
                <w:szCs w:val="20"/>
              </w:rPr>
            </w:pPr>
            <w:r w:rsidRPr="00BF6704">
              <w:rPr>
                <w:sz w:val="20"/>
                <w:szCs w:val="20"/>
              </w:rPr>
              <w:t>Υποστήριξη Λογισμικoύ Εικονοποίησης</w:t>
            </w:r>
          </w:p>
        </w:tc>
        <w:tc>
          <w:tcPr>
            <w:tcW w:w="1744" w:type="dxa"/>
            <w:vAlign w:val="center"/>
          </w:tcPr>
          <w:p w14:paraId="1AB8201A"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576" w:type="dxa"/>
            <w:vAlign w:val="center"/>
          </w:tcPr>
          <w:p w14:paraId="24B4401E"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4116495701</w:t>
            </w:r>
          </w:p>
        </w:tc>
        <w:tc>
          <w:tcPr>
            <w:tcW w:w="2700" w:type="dxa"/>
            <w:vAlign w:val="center"/>
          </w:tcPr>
          <w:p w14:paraId="320C7AFE"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Academic VMware vCenter Server 7/8 Standard for vSphere 7/8 (Per Instance) / 3 Year support </w:t>
            </w:r>
          </w:p>
        </w:tc>
        <w:tc>
          <w:tcPr>
            <w:tcW w:w="1238" w:type="dxa"/>
            <w:vAlign w:val="center"/>
          </w:tcPr>
          <w:p w14:paraId="23D72FAD"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114CCBAE"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4A2E7ECB"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A50C1D" w14:paraId="52CEA089" w14:textId="77777777" w:rsidTr="007820BC">
        <w:trPr>
          <w:trHeight w:val="458"/>
          <w:jc w:val="center"/>
        </w:trPr>
        <w:tc>
          <w:tcPr>
            <w:tcW w:w="0" w:type="auto"/>
            <w:vAlign w:val="center"/>
          </w:tcPr>
          <w:p w14:paraId="7A10661E" w14:textId="77777777" w:rsidR="005226F2" w:rsidRPr="00A50C1D" w:rsidRDefault="005226F2" w:rsidP="00B65C22">
            <w:pPr>
              <w:jc w:val="center"/>
              <w:rPr>
                <w:rFonts w:asciiTheme="minorHAnsi" w:hAnsiTheme="minorHAnsi" w:cstheme="minorHAnsi"/>
                <w:b/>
                <w:color w:val="000000"/>
                <w:sz w:val="20"/>
                <w:szCs w:val="20"/>
                <w:lang w:val="en-US"/>
              </w:rPr>
            </w:pPr>
            <w:r w:rsidRPr="00A50C1D">
              <w:rPr>
                <w:rFonts w:asciiTheme="minorHAnsi" w:hAnsiTheme="minorHAnsi" w:cstheme="minorHAnsi"/>
                <w:b/>
                <w:color w:val="000000"/>
                <w:sz w:val="20"/>
                <w:szCs w:val="20"/>
                <w:lang w:val="en-US"/>
              </w:rPr>
              <w:t>11</w:t>
            </w:r>
          </w:p>
        </w:tc>
        <w:tc>
          <w:tcPr>
            <w:tcW w:w="3448" w:type="dxa"/>
            <w:vAlign w:val="center"/>
          </w:tcPr>
          <w:p w14:paraId="622A8575" w14:textId="77777777" w:rsidR="005226F2" w:rsidRPr="00A50C1D" w:rsidRDefault="005226F2" w:rsidP="00B65C22">
            <w:pPr>
              <w:pStyle w:val="ListParagraph"/>
              <w:numPr>
                <w:ilvl w:val="0"/>
                <w:numId w:val="0"/>
              </w:numPr>
              <w:ind w:left="72"/>
              <w:rPr>
                <w:b/>
                <w:sz w:val="20"/>
                <w:szCs w:val="20"/>
              </w:rPr>
            </w:pPr>
            <w:r w:rsidRPr="00A50C1D">
              <w:rPr>
                <w:b/>
                <w:sz w:val="20"/>
                <w:szCs w:val="20"/>
              </w:rPr>
              <w:t>Ανανέωση Αδειών Λογισμικού Διαχείρισης Πακέτων Φιλοξενίας Εφαρμογών Web</w:t>
            </w:r>
          </w:p>
        </w:tc>
        <w:tc>
          <w:tcPr>
            <w:tcW w:w="1744" w:type="dxa"/>
            <w:vAlign w:val="center"/>
          </w:tcPr>
          <w:p w14:paraId="144EBD63" w14:textId="77777777" w:rsidR="005226F2" w:rsidRPr="00A50C1D" w:rsidRDefault="005226F2" w:rsidP="00B65C22">
            <w:pPr>
              <w:jc w:val="center"/>
              <w:rPr>
                <w:rFonts w:asciiTheme="minorHAnsi" w:hAnsiTheme="minorHAnsi" w:cstheme="minorHAnsi"/>
                <w:b/>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2BC43750" w14:textId="77777777" w:rsidR="005226F2" w:rsidRPr="00A50C1D" w:rsidRDefault="005226F2" w:rsidP="00B65C22">
            <w:pPr>
              <w:jc w:val="center"/>
              <w:rPr>
                <w:rFonts w:asciiTheme="minorHAnsi" w:hAnsiTheme="minorHAnsi" w:cstheme="minorHAnsi"/>
                <w:b/>
                <w:color w:val="000000"/>
                <w:sz w:val="20"/>
                <w:szCs w:val="20"/>
                <w:lang w:val="el-GR"/>
              </w:rPr>
            </w:pPr>
          </w:p>
        </w:tc>
        <w:tc>
          <w:tcPr>
            <w:tcW w:w="2700" w:type="dxa"/>
            <w:vAlign w:val="center"/>
          </w:tcPr>
          <w:p w14:paraId="218AC252" w14:textId="77777777" w:rsidR="005226F2" w:rsidRPr="00A50C1D" w:rsidRDefault="005226F2" w:rsidP="00B65C22">
            <w:pPr>
              <w:spacing w:after="0"/>
              <w:ind w:left="224"/>
              <w:jc w:val="left"/>
              <w:rPr>
                <w:rFonts w:asciiTheme="minorHAnsi" w:hAnsiTheme="minorHAnsi" w:cstheme="minorHAnsi"/>
                <w:b/>
                <w:color w:val="000000"/>
                <w:sz w:val="20"/>
                <w:szCs w:val="20"/>
                <w:lang w:val="el-GR"/>
              </w:rPr>
            </w:pPr>
          </w:p>
        </w:tc>
        <w:tc>
          <w:tcPr>
            <w:tcW w:w="1238" w:type="dxa"/>
            <w:vAlign w:val="center"/>
          </w:tcPr>
          <w:p w14:paraId="634D777D" w14:textId="77777777" w:rsidR="005226F2" w:rsidRPr="00A50C1D" w:rsidRDefault="005226F2" w:rsidP="00B65C22">
            <w:pPr>
              <w:jc w:val="center"/>
              <w:rPr>
                <w:rFonts w:asciiTheme="minorHAnsi" w:hAnsiTheme="minorHAnsi" w:cstheme="minorHAnsi"/>
                <w:b/>
                <w:color w:val="000000"/>
                <w:sz w:val="20"/>
                <w:szCs w:val="20"/>
                <w:lang w:val="el-GR"/>
              </w:rPr>
            </w:pPr>
          </w:p>
        </w:tc>
        <w:tc>
          <w:tcPr>
            <w:tcW w:w="1223" w:type="dxa"/>
            <w:vAlign w:val="center"/>
          </w:tcPr>
          <w:p w14:paraId="2DEDDCFD" w14:textId="77777777" w:rsidR="005226F2" w:rsidRPr="00A50C1D" w:rsidRDefault="005226F2" w:rsidP="00B65C22">
            <w:pPr>
              <w:jc w:val="center"/>
              <w:rPr>
                <w:rFonts w:asciiTheme="minorHAnsi" w:hAnsiTheme="minorHAnsi" w:cstheme="minorHAnsi"/>
                <w:b/>
                <w:color w:val="000000"/>
                <w:sz w:val="20"/>
                <w:szCs w:val="20"/>
                <w:lang w:val="el-GR"/>
              </w:rPr>
            </w:pPr>
          </w:p>
        </w:tc>
        <w:tc>
          <w:tcPr>
            <w:tcW w:w="1218" w:type="dxa"/>
            <w:vAlign w:val="center"/>
          </w:tcPr>
          <w:p w14:paraId="1943A2F0" w14:textId="77777777" w:rsidR="005226F2" w:rsidRPr="00A50C1D" w:rsidRDefault="005226F2" w:rsidP="00B65C22">
            <w:pPr>
              <w:jc w:val="center"/>
              <w:rPr>
                <w:rFonts w:asciiTheme="minorHAnsi" w:hAnsiTheme="minorHAnsi" w:cstheme="minorHAnsi"/>
                <w:b/>
                <w:color w:val="000000"/>
                <w:sz w:val="20"/>
                <w:szCs w:val="20"/>
                <w:lang w:val="el-GR"/>
              </w:rPr>
            </w:pPr>
          </w:p>
        </w:tc>
      </w:tr>
      <w:tr w:rsidR="005226F2" w:rsidRPr="00BF6704" w14:paraId="50C4F428" w14:textId="77777777" w:rsidTr="007820BC">
        <w:trPr>
          <w:trHeight w:val="458"/>
          <w:jc w:val="center"/>
        </w:trPr>
        <w:tc>
          <w:tcPr>
            <w:tcW w:w="0" w:type="auto"/>
            <w:vAlign w:val="center"/>
          </w:tcPr>
          <w:p w14:paraId="5BF18F52"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11.1</w:t>
            </w:r>
          </w:p>
        </w:tc>
        <w:tc>
          <w:tcPr>
            <w:tcW w:w="3448" w:type="dxa"/>
            <w:vAlign w:val="center"/>
          </w:tcPr>
          <w:p w14:paraId="5D1417AD"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Διαχείρισης Πακέτων Φιλοξενίας Εφαρμογών Web</w:t>
            </w:r>
          </w:p>
        </w:tc>
        <w:tc>
          <w:tcPr>
            <w:tcW w:w="1744" w:type="dxa"/>
            <w:vAlign w:val="center"/>
          </w:tcPr>
          <w:p w14:paraId="66DD2E59"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4E47F8C1"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3A1ED796" w14:textId="77777777" w:rsidR="005226F2"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 Web Host Edition</w:t>
            </w:r>
          </w:p>
          <w:p w14:paraId="4C41564E" w14:textId="77777777" w:rsidR="005226F2" w:rsidRDefault="005226F2" w:rsidP="00B65C22">
            <w:pPr>
              <w:spacing w:after="0"/>
              <w:ind w:left="224"/>
              <w:jc w:val="left"/>
              <w:rPr>
                <w:rFonts w:asciiTheme="minorHAnsi" w:hAnsiTheme="minorHAnsi" w:cstheme="minorHAnsi"/>
                <w:color w:val="000000"/>
                <w:sz w:val="20"/>
                <w:szCs w:val="20"/>
                <w:lang w:val="el-GR"/>
              </w:rPr>
            </w:pPr>
          </w:p>
          <w:p w14:paraId="0198CCC0" w14:textId="77777777" w:rsidR="005226F2" w:rsidRPr="00BF6704"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Η ποσότητα αφορά αριθμό μηνών.</w:t>
            </w:r>
          </w:p>
        </w:tc>
        <w:tc>
          <w:tcPr>
            <w:tcW w:w="1238" w:type="dxa"/>
            <w:vAlign w:val="center"/>
          </w:tcPr>
          <w:p w14:paraId="5DF39021"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63ED2C89"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1CD27450"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5C2D1CAE" w14:textId="77777777" w:rsidTr="007820BC">
        <w:trPr>
          <w:trHeight w:val="458"/>
          <w:jc w:val="center"/>
        </w:trPr>
        <w:tc>
          <w:tcPr>
            <w:tcW w:w="0" w:type="auto"/>
            <w:vAlign w:val="center"/>
          </w:tcPr>
          <w:p w14:paraId="2ED78D3B"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11.2</w:t>
            </w:r>
          </w:p>
        </w:tc>
        <w:tc>
          <w:tcPr>
            <w:tcW w:w="3448" w:type="dxa"/>
            <w:vAlign w:val="center"/>
          </w:tcPr>
          <w:p w14:paraId="1E51DD16"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 για μία επιπλέον γλώσσα</w:t>
            </w:r>
          </w:p>
        </w:tc>
        <w:tc>
          <w:tcPr>
            <w:tcW w:w="1744" w:type="dxa"/>
            <w:vAlign w:val="center"/>
          </w:tcPr>
          <w:p w14:paraId="459B67DD"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75EC5F13"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08085B49" w14:textId="77777777" w:rsidR="005226F2" w:rsidRPr="00BF6704"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w:t>
            </w:r>
          </w:p>
        </w:tc>
        <w:tc>
          <w:tcPr>
            <w:tcW w:w="1238" w:type="dxa"/>
            <w:vAlign w:val="center"/>
          </w:tcPr>
          <w:p w14:paraId="43A2AAE7"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52834046"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1045ADE6"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7A4FD4FD" w14:textId="77777777" w:rsidTr="007820BC">
        <w:trPr>
          <w:trHeight w:val="458"/>
          <w:jc w:val="center"/>
        </w:trPr>
        <w:tc>
          <w:tcPr>
            <w:tcW w:w="0" w:type="auto"/>
            <w:vAlign w:val="center"/>
          </w:tcPr>
          <w:p w14:paraId="49B22E08"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11.3</w:t>
            </w:r>
          </w:p>
        </w:tc>
        <w:tc>
          <w:tcPr>
            <w:tcW w:w="3448" w:type="dxa"/>
            <w:vAlign w:val="center"/>
          </w:tcPr>
          <w:p w14:paraId="539CB52F"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w:t>
            </w:r>
            <w:r>
              <w:rPr>
                <w:rFonts w:asciiTheme="minorHAnsi" w:hAnsiTheme="minorHAnsi" w:cstheme="minorHAnsi"/>
                <w:color w:val="000000"/>
                <w:sz w:val="20"/>
                <w:szCs w:val="20"/>
                <w:lang w:val="en-US"/>
              </w:rPr>
              <w:t xml:space="preserve"> </w:t>
            </w:r>
            <w:r w:rsidRPr="00BF6704">
              <w:rPr>
                <w:rFonts w:asciiTheme="minorHAnsi" w:hAnsiTheme="minorHAnsi" w:cstheme="minorHAnsi"/>
                <w:color w:val="000000"/>
                <w:sz w:val="20"/>
                <w:szCs w:val="20"/>
                <w:lang w:val="el-GR"/>
              </w:rPr>
              <w:t>ασφαλείας Plesk Imunify360</w:t>
            </w:r>
          </w:p>
        </w:tc>
        <w:tc>
          <w:tcPr>
            <w:tcW w:w="1744" w:type="dxa"/>
            <w:vAlign w:val="center"/>
          </w:tcPr>
          <w:p w14:paraId="3DDFA278" w14:textId="77777777" w:rsidR="005226F2" w:rsidRPr="00BF6704" w:rsidRDefault="005226F2" w:rsidP="00B65C22">
            <w:pPr>
              <w:jc w:val="center"/>
              <w:rPr>
                <w:rFonts w:asciiTheme="minorHAnsi" w:hAnsiTheme="minorHAnsi" w:cstheme="minorHAnsi"/>
                <w:color w:val="000000"/>
                <w:sz w:val="20"/>
                <w:szCs w:val="20"/>
                <w:lang w:val="el-GR"/>
              </w:rPr>
            </w:pPr>
          </w:p>
        </w:tc>
        <w:tc>
          <w:tcPr>
            <w:tcW w:w="1576" w:type="dxa"/>
            <w:vAlign w:val="center"/>
          </w:tcPr>
          <w:p w14:paraId="476899A1" w14:textId="61323252" w:rsidR="005226F2" w:rsidRPr="00BF6704" w:rsidRDefault="005226F2" w:rsidP="00B65C22">
            <w:pPr>
              <w:jc w:val="center"/>
              <w:rPr>
                <w:rFonts w:asciiTheme="minorHAnsi" w:hAnsiTheme="minorHAnsi" w:cstheme="minorHAnsi"/>
                <w:color w:val="000000"/>
                <w:sz w:val="20"/>
                <w:szCs w:val="20"/>
                <w:lang w:val="el-GR"/>
              </w:rPr>
            </w:pPr>
          </w:p>
        </w:tc>
        <w:tc>
          <w:tcPr>
            <w:tcW w:w="2700" w:type="dxa"/>
            <w:vAlign w:val="center"/>
          </w:tcPr>
          <w:p w14:paraId="12DA8CA2" w14:textId="7BB93427" w:rsidR="005226F2" w:rsidRPr="007E29C8" w:rsidRDefault="00B87AB1" w:rsidP="00B65C22">
            <w:pPr>
              <w:spacing w:after="0"/>
              <w:ind w:left="224"/>
              <w:jc w:val="left"/>
              <w:rPr>
                <w:rFonts w:asciiTheme="minorHAnsi" w:hAnsiTheme="minorHAnsi" w:cstheme="minorHAnsi"/>
                <w:color w:val="000000"/>
                <w:sz w:val="20"/>
                <w:szCs w:val="20"/>
                <w:lang w:val="en-US"/>
              </w:rPr>
            </w:pPr>
            <w:r w:rsidRPr="00F625B2">
              <w:rPr>
                <w:rFonts w:asciiTheme="minorHAnsi" w:hAnsiTheme="minorHAnsi" w:cstheme="minorHAnsi"/>
                <w:color w:val="000000"/>
                <w:sz w:val="20"/>
                <w:szCs w:val="20"/>
                <w:lang w:val="el-GR"/>
              </w:rPr>
              <w:t>Imunify360</w:t>
            </w:r>
            <w:r w:rsidRPr="00BF6704">
              <w:rPr>
                <w:rFonts w:asciiTheme="minorHAnsi" w:hAnsiTheme="minorHAnsi" w:cstheme="minorHAnsi"/>
                <w:color w:val="000000"/>
                <w:sz w:val="20"/>
                <w:szCs w:val="20"/>
                <w:lang w:val="el-GR"/>
              </w:rPr>
              <w:t> </w:t>
            </w:r>
            <w:r w:rsidR="007E29C8">
              <w:rPr>
                <w:rFonts w:asciiTheme="minorHAnsi" w:hAnsiTheme="minorHAnsi" w:cstheme="minorHAnsi"/>
                <w:color w:val="000000"/>
                <w:sz w:val="20"/>
                <w:szCs w:val="20"/>
                <w:lang w:val="en-US"/>
              </w:rPr>
              <w:t>for Plesk</w:t>
            </w:r>
          </w:p>
        </w:tc>
        <w:tc>
          <w:tcPr>
            <w:tcW w:w="1238" w:type="dxa"/>
            <w:vAlign w:val="center"/>
          </w:tcPr>
          <w:p w14:paraId="6551DFD7"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110535C4"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0FEC60F2"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6836152D" w14:textId="77777777" w:rsidTr="007820BC">
        <w:trPr>
          <w:trHeight w:val="458"/>
          <w:jc w:val="center"/>
        </w:trPr>
        <w:tc>
          <w:tcPr>
            <w:tcW w:w="0" w:type="auto"/>
            <w:vAlign w:val="center"/>
          </w:tcPr>
          <w:p w14:paraId="63AAED23"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11.4</w:t>
            </w:r>
          </w:p>
        </w:tc>
        <w:tc>
          <w:tcPr>
            <w:tcW w:w="3448" w:type="dxa"/>
            <w:vAlign w:val="center"/>
          </w:tcPr>
          <w:p w14:paraId="2F58420A"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 διαχείρισης ιστοτόπων Joomla</w:t>
            </w:r>
          </w:p>
        </w:tc>
        <w:tc>
          <w:tcPr>
            <w:tcW w:w="1744" w:type="dxa"/>
            <w:vAlign w:val="center"/>
          </w:tcPr>
          <w:p w14:paraId="67EA49CE"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Plesk </w:t>
            </w:r>
          </w:p>
        </w:tc>
        <w:tc>
          <w:tcPr>
            <w:tcW w:w="1576" w:type="dxa"/>
            <w:vAlign w:val="center"/>
          </w:tcPr>
          <w:p w14:paraId="221E4B50"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7F3C0FFB" w14:textId="2E7DFCC0" w:rsidR="005226F2" w:rsidRPr="007E29C8"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Joomla! Toolkit</w:t>
            </w:r>
            <w:r w:rsidR="007E29C8">
              <w:rPr>
                <w:rFonts w:asciiTheme="minorHAnsi" w:hAnsiTheme="minorHAnsi" w:cstheme="minorHAnsi"/>
                <w:color w:val="000000"/>
                <w:sz w:val="20"/>
                <w:szCs w:val="20"/>
                <w:lang w:val="en-US"/>
              </w:rPr>
              <w:t xml:space="preserve"> for Plesk</w:t>
            </w:r>
          </w:p>
        </w:tc>
        <w:tc>
          <w:tcPr>
            <w:tcW w:w="1238" w:type="dxa"/>
            <w:vAlign w:val="center"/>
          </w:tcPr>
          <w:p w14:paraId="3E3DFACF"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6ACB9CF5"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205140F7"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48A39A42" w14:textId="77777777" w:rsidTr="007820BC">
        <w:trPr>
          <w:trHeight w:val="458"/>
          <w:jc w:val="center"/>
        </w:trPr>
        <w:tc>
          <w:tcPr>
            <w:tcW w:w="0" w:type="auto"/>
            <w:vAlign w:val="center"/>
          </w:tcPr>
          <w:p w14:paraId="7DD74A31"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lastRenderedPageBreak/>
              <w:t>12</w:t>
            </w:r>
          </w:p>
        </w:tc>
        <w:tc>
          <w:tcPr>
            <w:tcW w:w="3448" w:type="dxa"/>
            <w:vAlign w:val="center"/>
          </w:tcPr>
          <w:p w14:paraId="47463AC1"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κατασκευής ιστοσελίδων (Website Builder) 500 sites</w:t>
            </w:r>
          </w:p>
        </w:tc>
        <w:tc>
          <w:tcPr>
            <w:tcW w:w="1744" w:type="dxa"/>
            <w:vAlign w:val="center"/>
          </w:tcPr>
          <w:p w14:paraId="6C48C8D0" w14:textId="77777777" w:rsidR="005226F2" w:rsidRPr="00BF6704" w:rsidRDefault="005226F2" w:rsidP="00B65C22">
            <w:pPr>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n-US"/>
              </w:rPr>
              <w:t>S</w:t>
            </w:r>
            <w:r w:rsidRPr="00BF6704">
              <w:rPr>
                <w:rFonts w:asciiTheme="minorHAnsi" w:hAnsiTheme="minorHAnsi" w:cstheme="minorHAnsi"/>
                <w:color w:val="000000"/>
                <w:sz w:val="20"/>
                <w:szCs w:val="20"/>
                <w:lang w:val="el-GR"/>
              </w:rPr>
              <w:t>ite.pro</w:t>
            </w:r>
          </w:p>
        </w:tc>
        <w:tc>
          <w:tcPr>
            <w:tcW w:w="1576" w:type="dxa"/>
            <w:vAlign w:val="center"/>
          </w:tcPr>
          <w:p w14:paraId="3F4CD770"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w:t>
            </w:r>
          </w:p>
        </w:tc>
        <w:tc>
          <w:tcPr>
            <w:tcW w:w="2700" w:type="dxa"/>
            <w:vAlign w:val="center"/>
          </w:tcPr>
          <w:p w14:paraId="01F1B18B" w14:textId="77777777" w:rsidR="005226F2"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 για 500 ιστοτόπους.</w:t>
            </w:r>
          </w:p>
          <w:p w14:paraId="3034CA69" w14:textId="77777777" w:rsidR="005226F2" w:rsidRPr="00BF6704" w:rsidRDefault="005226F2" w:rsidP="00B65C22">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Η ποσότητα αφορά αριθμό μηνών.</w:t>
            </w:r>
          </w:p>
        </w:tc>
        <w:tc>
          <w:tcPr>
            <w:tcW w:w="1238" w:type="dxa"/>
            <w:vAlign w:val="center"/>
          </w:tcPr>
          <w:p w14:paraId="7445D85D"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368A5DCC"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753D383E"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5D46BFCD" w14:textId="77777777" w:rsidTr="007820BC">
        <w:trPr>
          <w:trHeight w:val="458"/>
          <w:jc w:val="center"/>
        </w:trPr>
        <w:tc>
          <w:tcPr>
            <w:tcW w:w="0" w:type="auto"/>
            <w:tcBorders>
              <w:bottom w:val="single" w:sz="4" w:space="0" w:color="auto"/>
            </w:tcBorders>
            <w:vAlign w:val="center"/>
          </w:tcPr>
          <w:p w14:paraId="4761BA01"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13</w:t>
            </w:r>
          </w:p>
        </w:tc>
        <w:tc>
          <w:tcPr>
            <w:tcW w:w="3448" w:type="dxa"/>
            <w:tcBorders>
              <w:bottom w:val="single" w:sz="4" w:space="0" w:color="auto"/>
            </w:tcBorders>
            <w:vAlign w:val="center"/>
          </w:tcPr>
          <w:p w14:paraId="0B29A503" w14:textId="77777777" w:rsidR="005226F2" w:rsidRPr="00BF6704" w:rsidRDefault="005226F2" w:rsidP="00B65C22">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Ανανέωση υποστήριξης λογισμικού Microsoft</w:t>
            </w:r>
          </w:p>
        </w:tc>
        <w:tc>
          <w:tcPr>
            <w:tcW w:w="1744" w:type="dxa"/>
            <w:tcBorders>
              <w:bottom w:val="single" w:sz="4" w:space="0" w:color="auto"/>
            </w:tcBorders>
            <w:vAlign w:val="center"/>
          </w:tcPr>
          <w:p w14:paraId="57AC261A"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Microsoft</w:t>
            </w:r>
          </w:p>
        </w:tc>
        <w:tc>
          <w:tcPr>
            <w:tcW w:w="1576" w:type="dxa"/>
            <w:tcBorders>
              <w:bottom w:val="single" w:sz="4" w:space="0" w:color="auto"/>
            </w:tcBorders>
            <w:vAlign w:val="center"/>
          </w:tcPr>
          <w:p w14:paraId="023E8E43" w14:textId="77777777" w:rsidR="005226F2" w:rsidRPr="00BF6704" w:rsidRDefault="005226F2" w:rsidP="00B65C22">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tcBorders>
              <w:bottom w:val="single" w:sz="4" w:space="0" w:color="auto"/>
            </w:tcBorders>
            <w:vAlign w:val="center"/>
          </w:tcPr>
          <w:p w14:paraId="34E45983" w14:textId="77777777" w:rsidR="005226F2" w:rsidRPr="00BF6704" w:rsidRDefault="005226F2" w:rsidP="00B65C22">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Λογισμικό</w:t>
            </w:r>
            <w:r w:rsidRPr="00BF6704">
              <w:rPr>
                <w:rFonts w:asciiTheme="minorHAnsi" w:hAnsiTheme="minorHAnsi" w:cstheme="minorHAnsi"/>
                <w:color w:val="000000"/>
                <w:sz w:val="20"/>
                <w:szCs w:val="20"/>
                <w:lang w:val="en-US"/>
              </w:rPr>
              <w:t xml:space="preserve"> Windows Server </w:t>
            </w:r>
            <w:r w:rsidRPr="00BF6704">
              <w:rPr>
                <w:rFonts w:asciiTheme="minorHAnsi" w:hAnsiTheme="minorHAnsi" w:cstheme="minorHAnsi"/>
                <w:color w:val="000000"/>
                <w:sz w:val="20"/>
                <w:szCs w:val="20"/>
                <w:lang w:val="el-GR"/>
              </w:rPr>
              <w:t>και</w:t>
            </w:r>
            <w:r w:rsidRPr="00BF6704">
              <w:rPr>
                <w:rFonts w:asciiTheme="minorHAnsi" w:hAnsiTheme="minorHAnsi" w:cstheme="minorHAnsi"/>
                <w:color w:val="000000"/>
                <w:sz w:val="20"/>
                <w:szCs w:val="20"/>
                <w:lang w:val="en-US"/>
              </w:rPr>
              <w:t xml:space="preserve"> MS SQL Server</w:t>
            </w:r>
          </w:p>
        </w:tc>
        <w:tc>
          <w:tcPr>
            <w:tcW w:w="1238" w:type="dxa"/>
            <w:tcBorders>
              <w:bottom w:val="single" w:sz="4" w:space="0" w:color="auto"/>
            </w:tcBorders>
            <w:vAlign w:val="center"/>
          </w:tcPr>
          <w:p w14:paraId="374AC0C6" w14:textId="77777777" w:rsidR="005226F2" w:rsidRPr="00BF6704" w:rsidRDefault="005226F2" w:rsidP="00B65C22">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49D22FAA" w14:textId="77777777" w:rsidR="005226F2" w:rsidRPr="00BF6704" w:rsidRDefault="005226F2" w:rsidP="00B65C22">
            <w:pPr>
              <w:jc w:val="center"/>
              <w:rPr>
                <w:rFonts w:asciiTheme="minorHAnsi" w:hAnsiTheme="minorHAnsi" w:cstheme="minorHAnsi"/>
                <w:color w:val="000000"/>
                <w:sz w:val="20"/>
                <w:szCs w:val="20"/>
                <w:lang w:val="el-GR"/>
              </w:rPr>
            </w:pPr>
          </w:p>
        </w:tc>
        <w:tc>
          <w:tcPr>
            <w:tcW w:w="1218" w:type="dxa"/>
            <w:vAlign w:val="center"/>
          </w:tcPr>
          <w:p w14:paraId="1F7B6E64" w14:textId="77777777" w:rsidR="005226F2" w:rsidRPr="00BF6704" w:rsidRDefault="005226F2" w:rsidP="00B65C22">
            <w:pPr>
              <w:jc w:val="center"/>
              <w:rPr>
                <w:rFonts w:asciiTheme="minorHAnsi" w:hAnsiTheme="minorHAnsi" w:cstheme="minorHAnsi"/>
                <w:color w:val="000000"/>
                <w:sz w:val="20"/>
                <w:szCs w:val="20"/>
                <w:lang w:val="el-GR"/>
              </w:rPr>
            </w:pPr>
          </w:p>
        </w:tc>
      </w:tr>
      <w:tr w:rsidR="005226F2" w:rsidRPr="00BF6704" w14:paraId="67BE0635" w14:textId="77777777" w:rsidTr="007820BC">
        <w:trPr>
          <w:trHeight w:val="458"/>
          <w:jc w:val="center"/>
        </w:trPr>
        <w:tc>
          <w:tcPr>
            <w:tcW w:w="0" w:type="auto"/>
            <w:tcBorders>
              <w:bottom w:val="single" w:sz="4" w:space="0" w:color="auto"/>
            </w:tcBorders>
            <w:vAlign w:val="center"/>
          </w:tcPr>
          <w:p w14:paraId="7E3914A1" w14:textId="77777777" w:rsidR="005226F2" w:rsidRPr="005555B1" w:rsidRDefault="005226F2" w:rsidP="00B65C22">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t>14</w:t>
            </w:r>
          </w:p>
        </w:tc>
        <w:tc>
          <w:tcPr>
            <w:tcW w:w="3448" w:type="dxa"/>
            <w:tcBorders>
              <w:bottom w:val="single" w:sz="4" w:space="0" w:color="auto"/>
            </w:tcBorders>
            <w:vAlign w:val="center"/>
          </w:tcPr>
          <w:p w14:paraId="6ED959AC" w14:textId="77777777" w:rsidR="005226F2" w:rsidRPr="005555B1" w:rsidRDefault="005226F2" w:rsidP="00B65C22">
            <w:pPr>
              <w:jc w:val="left"/>
              <w:rPr>
                <w:rFonts w:asciiTheme="minorHAnsi" w:hAnsiTheme="minorHAnsi" w:cstheme="minorHAnsi"/>
                <w:sz w:val="20"/>
                <w:szCs w:val="20"/>
                <w:lang w:val="el-GR"/>
              </w:rPr>
            </w:pPr>
            <w:r>
              <w:rPr>
                <w:rFonts w:asciiTheme="minorHAnsi" w:hAnsiTheme="minorHAnsi" w:cstheme="minorHAnsi"/>
                <w:sz w:val="20"/>
                <w:szCs w:val="20"/>
                <w:lang w:val="el-GR"/>
              </w:rPr>
              <w:t xml:space="preserve">Άδειες </w:t>
            </w:r>
            <w:r w:rsidRPr="005555B1">
              <w:rPr>
                <w:rFonts w:asciiTheme="minorHAnsi" w:hAnsiTheme="minorHAnsi" w:cstheme="minorHAnsi"/>
                <w:sz w:val="20"/>
                <w:szCs w:val="20"/>
                <w:lang w:val="el-GR"/>
              </w:rPr>
              <w:t>Λογισμικού Υπηρεσίας Video και ζωντανών μεταδόσεων (live Streaming)</w:t>
            </w:r>
          </w:p>
        </w:tc>
        <w:tc>
          <w:tcPr>
            <w:tcW w:w="1744" w:type="dxa"/>
            <w:tcBorders>
              <w:bottom w:val="single" w:sz="4" w:space="0" w:color="auto"/>
            </w:tcBorders>
            <w:vAlign w:val="center"/>
          </w:tcPr>
          <w:p w14:paraId="23521EFC" w14:textId="77777777" w:rsidR="005226F2" w:rsidRPr="005555B1" w:rsidRDefault="005226F2" w:rsidP="00B65C22">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t>W</w:t>
            </w:r>
            <w:r>
              <w:rPr>
                <w:rFonts w:asciiTheme="minorHAnsi" w:hAnsiTheme="minorHAnsi" w:cstheme="minorHAnsi"/>
                <w:sz w:val="20"/>
                <w:szCs w:val="20"/>
                <w:lang w:val="en-US"/>
              </w:rPr>
              <w:t>owza</w:t>
            </w:r>
          </w:p>
        </w:tc>
        <w:tc>
          <w:tcPr>
            <w:tcW w:w="1576" w:type="dxa"/>
            <w:tcBorders>
              <w:bottom w:val="single" w:sz="4" w:space="0" w:color="auto"/>
            </w:tcBorders>
            <w:vAlign w:val="center"/>
          </w:tcPr>
          <w:p w14:paraId="207B7AFF" w14:textId="77777777" w:rsidR="005226F2" w:rsidRPr="005555B1" w:rsidRDefault="005226F2" w:rsidP="00B65C22">
            <w:pPr>
              <w:jc w:val="center"/>
              <w:rPr>
                <w:rFonts w:asciiTheme="minorHAnsi" w:hAnsiTheme="minorHAnsi" w:cstheme="minorHAnsi"/>
                <w:sz w:val="20"/>
                <w:szCs w:val="20"/>
                <w:lang w:val="el-GR"/>
              </w:rPr>
            </w:pPr>
          </w:p>
        </w:tc>
        <w:tc>
          <w:tcPr>
            <w:tcW w:w="2700" w:type="dxa"/>
            <w:tcBorders>
              <w:bottom w:val="single" w:sz="4" w:space="0" w:color="auto"/>
            </w:tcBorders>
            <w:vAlign w:val="center"/>
          </w:tcPr>
          <w:p w14:paraId="3C2A4D1F" w14:textId="77777777" w:rsidR="005226F2" w:rsidRPr="005555B1" w:rsidRDefault="005226F2" w:rsidP="00B65C22">
            <w:pPr>
              <w:spacing w:after="0"/>
              <w:ind w:left="224"/>
              <w:jc w:val="left"/>
              <w:rPr>
                <w:rFonts w:asciiTheme="minorHAnsi" w:hAnsiTheme="minorHAnsi" w:cstheme="minorHAnsi"/>
                <w:sz w:val="20"/>
                <w:szCs w:val="20"/>
                <w:lang w:val="el-GR"/>
              </w:rPr>
            </w:pPr>
            <w:r w:rsidRPr="005555B1">
              <w:rPr>
                <w:rFonts w:asciiTheme="minorHAnsi" w:hAnsiTheme="minorHAnsi" w:cstheme="minorHAnsi"/>
                <w:sz w:val="20"/>
                <w:szCs w:val="20"/>
                <w:lang w:val="el-GR"/>
              </w:rPr>
              <w:t>Wowza Streaming Engine</w:t>
            </w:r>
          </w:p>
        </w:tc>
        <w:tc>
          <w:tcPr>
            <w:tcW w:w="1238" w:type="dxa"/>
            <w:tcBorders>
              <w:bottom w:val="single" w:sz="4" w:space="0" w:color="auto"/>
            </w:tcBorders>
            <w:vAlign w:val="center"/>
          </w:tcPr>
          <w:p w14:paraId="3DDD78DA" w14:textId="77777777" w:rsidR="005226F2" w:rsidRPr="005555B1" w:rsidRDefault="005226F2" w:rsidP="00B65C22">
            <w:pPr>
              <w:jc w:val="center"/>
              <w:rPr>
                <w:rFonts w:asciiTheme="minorHAnsi" w:hAnsiTheme="minorHAnsi" w:cstheme="minorHAnsi"/>
                <w:b/>
                <w:sz w:val="20"/>
                <w:szCs w:val="20"/>
                <w:lang w:val="el-GR"/>
              </w:rPr>
            </w:pPr>
            <w:r w:rsidRPr="005555B1">
              <w:rPr>
                <w:rFonts w:asciiTheme="minorHAnsi" w:hAnsiTheme="minorHAnsi" w:cstheme="minorHAnsi"/>
                <w:sz w:val="20"/>
                <w:szCs w:val="20"/>
                <w:lang w:val="el-GR"/>
              </w:rPr>
              <w:t>1</w:t>
            </w:r>
          </w:p>
        </w:tc>
        <w:tc>
          <w:tcPr>
            <w:tcW w:w="1223" w:type="dxa"/>
            <w:tcBorders>
              <w:bottom w:val="single" w:sz="4" w:space="0" w:color="auto"/>
            </w:tcBorders>
            <w:vAlign w:val="center"/>
          </w:tcPr>
          <w:p w14:paraId="74720DD2" w14:textId="77777777" w:rsidR="005226F2" w:rsidRPr="005555B1" w:rsidRDefault="005226F2" w:rsidP="00B65C22">
            <w:pPr>
              <w:jc w:val="center"/>
              <w:rPr>
                <w:rFonts w:asciiTheme="minorHAnsi" w:hAnsiTheme="minorHAnsi" w:cstheme="minorHAnsi"/>
                <w:sz w:val="20"/>
                <w:szCs w:val="20"/>
                <w:lang w:val="el-GR"/>
              </w:rPr>
            </w:pPr>
          </w:p>
        </w:tc>
        <w:tc>
          <w:tcPr>
            <w:tcW w:w="1218" w:type="dxa"/>
            <w:tcBorders>
              <w:bottom w:val="single" w:sz="4" w:space="0" w:color="auto"/>
            </w:tcBorders>
            <w:vAlign w:val="center"/>
          </w:tcPr>
          <w:p w14:paraId="56892E32" w14:textId="77777777" w:rsidR="005226F2" w:rsidRPr="005555B1" w:rsidRDefault="005226F2" w:rsidP="00B65C22">
            <w:pPr>
              <w:jc w:val="center"/>
              <w:rPr>
                <w:rFonts w:asciiTheme="minorHAnsi" w:hAnsiTheme="minorHAnsi" w:cstheme="minorHAnsi"/>
                <w:sz w:val="20"/>
                <w:szCs w:val="20"/>
                <w:lang w:val="el-GR"/>
              </w:rPr>
            </w:pPr>
          </w:p>
        </w:tc>
      </w:tr>
      <w:tr w:rsidR="005226F2" w:rsidRPr="00BF6704" w14:paraId="58801D62" w14:textId="77777777" w:rsidTr="007820BC">
        <w:trPr>
          <w:trHeight w:val="458"/>
          <w:jc w:val="center"/>
        </w:trPr>
        <w:tc>
          <w:tcPr>
            <w:tcW w:w="0" w:type="auto"/>
            <w:tcBorders>
              <w:top w:val="nil"/>
              <w:left w:val="nil"/>
              <w:bottom w:val="nil"/>
              <w:right w:val="nil"/>
            </w:tcBorders>
            <w:vAlign w:val="center"/>
          </w:tcPr>
          <w:p w14:paraId="00011B7D" w14:textId="77777777" w:rsidR="005226F2" w:rsidRPr="005555B1" w:rsidRDefault="005226F2" w:rsidP="00B65C22">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45884408" w14:textId="77777777" w:rsidR="005226F2" w:rsidRDefault="005226F2" w:rsidP="00B65C22">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17A6B489" w14:textId="77777777" w:rsidR="005226F2" w:rsidRPr="005555B1" w:rsidRDefault="005226F2" w:rsidP="00B65C22">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7168B3FF" w14:textId="77777777" w:rsidR="005226F2" w:rsidRPr="005555B1" w:rsidRDefault="005226F2" w:rsidP="00B65C22">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58CE41BC" w14:textId="77777777" w:rsidR="005226F2" w:rsidRPr="005555B1" w:rsidRDefault="005226F2" w:rsidP="00B65C22">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7BBCAC20" w14:textId="77777777" w:rsidR="005226F2" w:rsidRPr="00DB1578" w:rsidRDefault="005226F2" w:rsidP="00B65C22">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Σύνολο</w:t>
            </w:r>
          </w:p>
        </w:tc>
        <w:tc>
          <w:tcPr>
            <w:tcW w:w="1218" w:type="dxa"/>
            <w:vAlign w:val="center"/>
          </w:tcPr>
          <w:p w14:paraId="102437DF" w14:textId="77777777" w:rsidR="005226F2" w:rsidRPr="005555B1" w:rsidRDefault="005226F2" w:rsidP="00B65C22">
            <w:pPr>
              <w:jc w:val="center"/>
              <w:rPr>
                <w:rFonts w:asciiTheme="minorHAnsi" w:hAnsiTheme="minorHAnsi" w:cstheme="minorHAnsi"/>
                <w:sz w:val="20"/>
                <w:szCs w:val="20"/>
                <w:lang w:val="el-GR"/>
              </w:rPr>
            </w:pPr>
          </w:p>
        </w:tc>
      </w:tr>
      <w:tr w:rsidR="005226F2" w:rsidRPr="00BF6704" w14:paraId="1E6FF187" w14:textId="77777777" w:rsidTr="007820BC">
        <w:trPr>
          <w:trHeight w:val="458"/>
          <w:jc w:val="center"/>
        </w:trPr>
        <w:tc>
          <w:tcPr>
            <w:tcW w:w="0" w:type="auto"/>
            <w:tcBorders>
              <w:top w:val="nil"/>
              <w:left w:val="nil"/>
              <w:bottom w:val="nil"/>
              <w:right w:val="nil"/>
            </w:tcBorders>
            <w:vAlign w:val="center"/>
          </w:tcPr>
          <w:p w14:paraId="45F41B5B" w14:textId="77777777" w:rsidR="005226F2" w:rsidRPr="005555B1" w:rsidRDefault="005226F2" w:rsidP="00B65C22">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40CA5B55" w14:textId="77777777" w:rsidR="005226F2" w:rsidRDefault="005226F2" w:rsidP="00B65C22">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2E1EAD96" w14:textId="77777777" w:rsidR="005226F2" w:rsidRPr="005555B1" w:rsidRDefault="005226F2" w:rsidP="00B65C22">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69F627EF" w14:textId="77777777" w:rsidR="005226F2" w:rsidRPr="005555B1" w:rsidRDefault="005226F2" w:rsidP="00B65C22">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2366F0DD" w14:textId="77777777" w:rsidR="005226F2" w:rsidRPr="005555B1" w:rsidRDefault="005226F2" w:rsidP="00B65C22">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3F331D7C" w14:textId="77777777" w:rsidR="005226F2" w:rsidRPr="00DB1578" w:rsidRDefault="005226F2" w:rsidP="00B65C22">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ΦΠΑ (24%)</w:t>
            </w:r>
          </w:p>
        </w:tc>
        <w:tc>
          <w:tcPr>
            <w:tcW w:w="1218" w:type="dxa"/>
            <w:vAlign w:val="center"/>
          </w:tcPr>
          <w:p w14:paraId="26FEF7AA" w14:textId="77777777" w:rsidR="005226F2" w:rsidRPr="005555B1" w:rsidRDefault="005226F2" w:rsidP="00B65C22">
            <w:pPr>
              <w:jc w:val="center"/>
              <w:rPr>
                <w:rFonts w:asciiTheme="minorHAnsi" w:hAnsiTheme="minorHAnsi" w:cstheme="minorHAnsi"/>
                <w:sz w:val="20"/>
                <w:szCs w:val="20"/>
                <w:lang w:val="el-GR"/>
              </w:rPr>
            </w:pPr>
          </w:p>
        </w:tc>
      </w:tr>
      <w:tr w:rsidR="005226F2" w:rsidRPr="00BF6704" w14:paraId="28C694DF" w14:textId="77777777" w:rsidTr="007820BC">
        <w:trPr>
          <w:trHeight w:val="458"/>
          <w:jc w:val="center"/>
        </w:trPr>
        <w:tc>
          <w:tcPr>
            <w:tcW w:w="0" w:type="auto"/>
            <w:tcBorders>
              <w:top w:val="nil"/>
              <w:left w:val="nil"/>
              <w:bottom w:val="nil"/>
              <w:right w:val="nil"/>
            </w:tcBorders>
            <w:vAlign w:val="center"/>
          </w:tcPr>
          <w:p w14:paraId="4791876F" w14:textId="77777777" w:rsidR="005226F2" w:rsidRPr="005555B1" w:rsidRDefault="005226F2" w:rsidP="00B65C22">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35057A6D" w14:textId="77777777" w:rsidR="005226F2" w:rsidRDefault="005226F2" w:rsidP="00B65C22">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2E367DEB" w14:textId="77777777" w:rsidR="005226F2" w:rsidRPr="005555B1" w:rsidRDefault="005226F2" w:rsidP="00B65C22">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7B895D6F" w14:textId="77777777" w:rsidR="005226F2" w:rsidRPr="005555B1" w:rsidRDefault="005226F2" w:rsidP="00B65C22">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5FD26CF3" w14:textId="77777777" w:rsidR="005226F2" w:rsidRPr="005555B1" w:rsidRDefault="005226F2" w:rsidP="00B65C22">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26AA8969" w14:textId="77777777" w:rsidR="005226F2" w:rsidRPr="00DB1578" w:rsidRDefault="005226F2" w:rsidP="00B65C22">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Γενικό Σύνολο</w:t>
            </w:r>
          </w:p>
        </w:tc>
        <w:tc>
          <w:tcPr>
            <w:tcW w:w="1218" w:type="dxa"/>
            <w:vAlign w:val="center"/>
          </w:tcPr>
          <w:p w14:paraId="77664088" w14:textId="77777777" w:rsidR="005226F2" w:rsidRPr="005555B1" w:rsidRDefault="005226F2" w:rsidP="00B65C22">
            <w:pPr>
              <w:jc w:val="center"/>
              <w:rPr>
                <w:rFonts w:asciiTheme="minorHAnsi" w:hAnsiTheme="minorHAnsi" w:cstheme="minorHAnsi"/>
                <w:sz w:val="20"/>
                <w:szCs w:val="20"/>
                <w:lang w:val="el-GR"/>
              </w:rPr>
            </w:pPr>
          </w:p>
        </w:tc>
      </w:tr>
    </w:tbl>
    <w:p w14:paraId="654A0567" w14:textId="77777777" w:rsidR="005226F2" w:rsidRDefault="005226F2" w:rsidP="005226F2">
      <w:pPr>
        <w:spacing w:before="57" w:after="57"/>
        <w:jc w:val="center"/>
        <w:rPr>
          <w:lang w:val="el-GR"/>
        </w:rPr>
      </w:pPr>
    </w:p>
    <w:p w14:paraId="5DEA921B" w14:textId="77777777" w:rsidR="005226F2" w:rsidRDefault="005226F2" w:rsidP="009A1E2F">
      <w:pPr>
        <w:spacing w:before="57" w:after="57"/>
        <w:jc w:val="center"/>
        <w:rPr>
          <w:b/>
          <w:lang w:val="el-GR"/>
        </w:rPr>
      </w:pPr>
    </w:p>
    <w:p w14:paraId="0D699363" w14:textId="2647F397" w:rsidR="00DB1578" w:rsidRDefault="00DB1578" w:rsidP="009A1E2F">
      <w:pPr>
        <w:spacing w:before="57" w:after="57"/>
        <w:jc w:val="center"/>
        <w:rPr>
          <w:lang w:val="el-GR"/>
        </w:rPr>
      </w:pPr>
    </w:p>
    <w:p w14:paraId="3158AB4B" w14:textId="31B02201" w:rsidR="00DB1578" w:rsidRDefault="00DB1578" w:rsidP="009A1E2F">
      <w:pPr>
        <w:spacing w:before="57" w:after="57"/>
        <w:jc w:val="center"/>
        <w:rPr>
          <w:lang w:val="el-GR"/>
        </w:rPr>
      </w:pPr>
    </w:p>
    <w:p w14:paraId="4D155E53" w14:textId="47D06773" w:rsidR="00DB1578" w:rsidRDefault="00DB1578" w:rsidP="009A1E2F">
      <w:pPr>
        <w:spacing w:before="57" w:after="57"/>
        <w:jc w:val="center"/>
        <w:rPr>
          <w:lang w:val="el-GR"/>
        </w:rPr>
      </w:pPr>
    </w:p>
    <w:p w14:paraId="211D83B1" w14:textId="77777777" w:rsidR="00DB1578" w:rsidRPr="002956F1" w:rsidRDefault="00DB1578" w:rsidP="009A1E2F">
      <w:pPr>
        <w:spacing w:before="57" w:after="57"/>
        <w:jc w:val="center"/>
        <w:rPr>
          <w:lang w:val="el-GR"/>
        </w:rPr>
      </w:pPr>
    </w:p>
    <w:p w14:paraId="66CF1C68" w14:textId="77777777" w:rsidR="00E84E4E" w:rsidRPr="002956F1" w:rsidRDefault="00E84E4E" w:rsidP="00C738A7">
      <w:pPr>
        <w:pStyle w:val="Heading2"/>
        <w:sectPr w:rsidR="00E84E4E" w:rsidRPr="002956F1" w:rsidSect="00DB1578">
          <w:pgSz w:w="16838" w:h="11906" w:orient="landscape"/>
          <w:pgMar w:top="1134" w:right="1134" w:bottom="1416" w:left="1134" w:header="720" w:footer="709" w:gutter="0"/>
          <w:cols w:space="720"/>
          <w:docGrid w:linePitch="600" w:charSpace="36864"/>
        </w:sectPr>
      </w:pPr>
    </w:p>
    <w:p w14:paraId="3281B04D" w14:textId="77777777" w:rsidR="003929DA" w:rsidRPr="002956F1" w:rsidRDefault="003929DA" w:rsidP="00A912E8">
      <w:pPr>
        <w:pStyle w:val="Heading1"/>
        <w:pageBreakBefore w:val="0"/>
        <w:numPr>
          <w:ilvl w:val="0"/>
          <w:numId w:val="2"/>
        </w:numPr>
        <w:tabs>
          <w:tab w:val="clear" w:pos="2334"/>
        </w:tabs>
        <w:ind w:left="709" w:hanging="709"/>
        <w:jc w:val="left"/>
        <w:rPr>
          <w:i/>
          <w:color w:val="538135"/>
          <w:lang w:val="el-GR"/>
        </w:rPr>
      </w:pPr>
      <w:bookmarkStart w:id="660" w:name="_Ref77599722"/>
      <w:bookmarkStart w:id="661" w:name="_Toc147152362"/>
      <w:r w:rsidRPr="002956F1">
        <w:rPr>
          <w:lang w:val="el-GR"/>
        </w:rPr>
        <w:lastRenderedPageBreak/>
        <w:t xml:space="preserve">ΠΑΡΑΡΤΗΜΑ </w:t>
      </w:r>
      <w:r w:rsidRPr="002956F1">
        <w:t>V</w:t>
      </w:r>
      <w:r w:rsidRPr="002956F1">
        <w:rPr>
          <w:lang w:val="el-GR"/>
        </w:rPr>
        <w:t xml:space="preserve"> – </w:t>
      </w:r>
      <w:r w:rsidR="00493EAC" w:rsidRPr="002956F1">
        <w:rPr>
          <w:lang w:val="el-GR"/>
        </w:rPr>
        <w:t>ΥΠΟΔΕΙΓΜΑΤΑ ΕΓΓΥΗΤΙΚΩΝ ΕΠΙΣΤΟΛΩΝ</w:t>
      </w:r>
      <w:bookmarkEnd w:id="660"/>
      <w:bookmarkEnd w:id="661"/>
    </w:p>
    <w:p w14:paraId="345550BE" w14:textId="77777777" w:rsidR="001C3E1B" w:rsidRPr="002956F1" w:rsidRDefault="001C3E1B" w:rsidP="001E6F85">
      <w:pPr>
        <w:rPr>
          <w:lang w:val="el-GR"/>
        </w:rPr>
      </w:pPr>
    </w:p>
    <w:p w14:paraId="48074989" w14:textId="77777777" w:rsidR="00E84E4E" w:rsidRPr="002956F1" w:rsidRDefault="00E84E4E" w:rsidP="00C738A7">
      <w:pPr>
        <w:pStyle w:val="Heading2"/>
      </w:pPr>
      <w:bookmarkStart w:id="662" w:name="_Toc72925787"/>
      <w:bookmarkStart w:id="663" w:name="_Toc147152363"/>
      <w:r w:rsidRPr="002956F1">
        <w:t>Υπόδειγμα Εγγυητικής Επιστολής Συμμετοχής</w:t>
      </w:r>
      <w:bookmarkEnd w:id="662"/>
      <w:bookmarkEnd w:id="663"/>
    </w:p>
    <w:p w14:paraId="5A9CF5AB" w14:textId="77777777" w:rsidR="00E84E4E" w:rsidRPr="002956F1" w:rsidRDefault="00E84E4E" w:rsidP="00E84E4E">
      <w:pPr>
        <w:rPr>
          <w:b/>
          <w:lang w:val="el-GR"/>
        </w:rPr>
      </w:pPr>
    </w:p>
    <w:p w14:paraId="52898659" w14:textId="77777777" w:rsidR="00E84E4E" w:rsidRPr="002956F1" w:rsidRDefault="00E84E4E" w:rsidP="00E84E4E">
      <w:pPr>
        <w:ind w:right="-1"/>
        <w:rPr>
          <w:szCs w:val="20"/>
          <w:lang w:val="el-GR"/>
        </w:rPr>
      </w:pPr>
      <w:r w:rsidRPr="002956F1">
        <w:rPr>
          <w:szCs w:val="20"/>
          <w:lang w:val="el-GR"/>
        </w:rPr>
        <w:t xml:space="preserve">Ονομασία Τράπεζας: ……………………… </w:t>
      </w:r>
    </w:p>
    <w:p w14:paraId="00F3ED63" w14:textId="77777777" w:rsidR="00E84E4E" w:rsidRPr="002956F1" w:rsidRDefault="00E84E4E" w:rsidP="00E84E4E">
      <w:pPr>
        <w:ind w:right="-1"/>
        <w:rPr>
          <w:szCs w:val="20"/>
          <w:lang w:val="el-GR"/>
        </w:rPr>
      </w:pPr>
      <w:r w:rsidRPr="002956F1">
        <w:rPr>
          <w:szCs w:val="20"/>
          <w:lang w:val="el-GR"/>
        </w:rPr>
        <w:t>Κατάστημα: ……………………………</w:t>
      </w:r>
      <w:r w:rsidRPr="002956F1">
        <w:rPr>
          <w:szCs w:val="20"/>
          <w:lang w:val="el-GR"/>
        </w:rPr>
        <w:tab/>
      </w:r>
      <w:r w:rsidRPr="002956F1">
        <w:rPr>
          <w:szCs w:val="20"/>
          <w:lang w:val="el-GR"/>
        </w:rPr>
        <w:tab/>
      </w:r>
      <w:r w:rsidRPr="002956F1">
        <w:rPr>
          <w:szCs w:val="20"/>
          <w:lang w:val="el-GR"/>
        </w:rPr>
        <w:tab/>
      </w:r>
      <w:r w:rsidRPr="002956F1">
        <w:rPr>
          <w:szCs w:val="20"/>
          <w:lang w:val="el-GR"/>
        </w:rPr>
        <w:tab/>
      </w:r>
      <w:r w:rsidRPr="002956F1">
        <w:rPr>
          <w:szCs w:val="20"/>
          <w:lang w:val="el-GR"/>
        </w:rPr>
        <w:tab/>
      </w:r>
      <w:r w:rsidRPr="002956F1">
        <w:rPr>
          <w:szCs w:val="20"/>
          <w:lang w:val="el-GR"/>
        </w:rPr>
        <w:tab/>
      </w:r>
      <w:r w:rsidRPr="002956F1">
        <w:rPr>
          <w:szCs w:val="20"/>
          <w:lang w:val="el-GR"/>
        </w:rPr>
        <w:tab/>
      </w:r>
      <w:r w:rsidRPr="002956F1">
        <w:rPr>
          <w:szCs w:val="20"/>
          <w:lang w:val="el-GR"/>
        </w:rPr>
        <w:tab/>
        <w:t>Ημερομηνία έκδοσης  …………………..……..…</w:t>
      </w:r>
    </w:p>
    <w:p w14:paraId="28E69568" w14:textId="77777777" w:rsidR="00E84E4E" w:rsidRPr="002956F1" w:rsidRDefault="00E84E4E" w:rsidP="00E84E4E">
      <w:pPr>
        <w:ind w:right="-1"/>
        <w:rPr>
          <w:szCs w:val="20"/>
          <w:lang w:val="el-GR"/>
        </w:rPr>
      </w:pPr>
      <w:r w:rsidRPr="002956F1">
        <w:rPr>
          <w:szCs w:val="20"/>
          <w:lang w:val="el-GR"/>
        </w:rPr>
        <w:t xml:space="preserve">Διεύθυνση: οδός - αριθμός Τ.Κ. </w:t>
      </w:r>
      <w:r w:rsidRPr="002956F1">
        <w:rPr>
          <w:szCs w:val="20"/>
        </w:rPr>
        <w:t>FAX</w:t>
      </w:r>
      <w:r w:rsidRPr="002956F1">
        <w:rPr>
          <w:szCs w:val="20"/>
          <w:lang w:val="el-GR"/>
        </w:rPr>
        <w:t xml:space="preserve">                ΕΥΡΩ </w:t>
      </w:r>
      <w:r w:rsidRPr="002956F1">
        <w:rPr>
          <w:szCs w:val="20"/>
          <w:lang w:val="en-US"/>
        </w:rPr>
        <w:t>xx</w:t>
      </w:r>
      <w:r w:rsidRPr="002956F1">
        <w:rPr>
          <w:szCs w:val="20"/>
          <w:lang w:val="el-GR"/>
        </w:rPr>
        <w:t>.</w:t>
      </w:r>
      <w:r w:rsidRPr="002956F1">
        <w:rPr>
          <w:szCs w:val="20"/>
          <w:lang w:val="en-US"/>
        </w:rPr>
        <w:t>xxx</w:t>
      </w:r>
      <w:r w:rsidRPr="002956F1">
        <w:rPr>
          <w:szCs w:val="20"/>
          <w:lang w:val="el-GR"/>
        </w:rPr>
        <w:t>,</w:t>
      </w:r>
      <w:r w:rsidRPr="002956F1">
        <w:rPr>
          <w:szCs w:val="20"/>
          <w:lang w:val="en-US"/>
        </w:rPr>
        <w:t>xx</w:t>
      </w:r>
    </w:p>
    <w:p w14:paraId="30FE713A" w14:textId="77777777" w:rsidR="00E84E4E" w:rsidRPr="002956F1" w:rsidRDefault="00E84E4E" w:rsidP="00E84E4E">
      <w:pPr>
        <w:ind w:right="-1"/>
        <w:rPr>
          <w:szCs w:val="20"/>
          <w:lang w:val="el-GR"/>
        </w:rPr>
      </w:pPr>
    </w:p>
    <w:p w14:paraId="2C4A9720" w14:textId="77777777" w:rsidR="00E84E4E" w:rsidRPr="002956F1" w:rsidRDefault="00E84E4E" w:rsidP="00E84E4E">
      <w:pPr>
        <w:ind w:right="-1"/>
        <w:rPr>
          <w:szCs w:val="20"/>
          <w:lang w:val="el-GR"/>
        </w:rPr>
      </w:pPr>
      <w:r w:rsidRPr="002956F1">
        <w:rPr>
          <w:szCs w:val="20"/>
          <w:lang w:val="el-GR"/>
        </w:rPr>
        <w:t xml:space="preserve">Προς: </w:t>
      </w:r>
    </w:p>
    <w:p w14:paraId="449468AD" w14:textId="77777777" w:rsidR="00E84E4E" w:rsidRPr="002956F1" w:rsidRDefault="00E84E4E" w:rsidP="00E84E4E">
      <w:pPr>
        <w:ind w:right="-1"/>
        <w:rPr>
          <w:szCs w:val="20"/>
          <w:lang w:val="el-GR"/>
        </w:rPr>
      </w:pPr>
      <w:r w:rsidRPr="002956F1">
        <w:rPr>
          <w:szCs w:val="20"/>
          <w:lang w:val="el-GR"/>
        </w:rPr>
        <w:t>Ινστιτούτο Τεχνολογίας Υπολογιστών &amp; Εκδόσεων «Διόφαντος»</w:t>
      </w:r>
    </w:p>
    <w:p w14:paraId="0C807FF7" w14:textId="77777777" w:rsidR="00E84E4E" w:rsidRPr="002956F1" w:rsidRDefault="00E84E4E" w:rsidP="00E84E4E">
      <w:pPr>
        <w:ind w:right="-1"/>
        <w:rPr>
          <w:szCs w:val="20"/>
          <w:lang w:val="el-GR"/>
        </w:rPr>
      </w:pPr>
      <w:r w:rsidRPr="002956F1">
        <w:rPr>
          <w:szCs w:val="20"/>
          <w:lang w:val="el-GR"/>
        </w:rPr>
        <w:t xml:space="preserve">Κτίριο «Δ. Μαρίτσας», Νίκου Καζαντζάκη </w:t>
      </w:r>
    </w:p>
    <w:p w14:paraId="38B9F10F" w14:textId="77777777" w:rsidR="00E84E4E" w:rsidRPr="002956F1" w:rsidRDefault="00E84E4E" w:rsidP="00E84E4E">
      <w:pPr>
        <w:ind w:right="-1"/>
        <w:rPr>
          <w:szCs w:val="20"/>
          <w:lang w:val="el-GR"/>
        </w:rPr>
      </w:pPr>
      <w:r w:rsidRPr="002956F1">
        <w:rPr>
          <w:szCs w:val="20"/>
          <w:lang w:val="el-GR"/>
        </w:rPr>
        <w:t>Πανεπιστημιούπολη Πατρών</w:t>
      </w:r>
    </w:p>
    <w:p w14:paraId="5061AD7B" w14:textId="114F4D4A" w:rsidR="00E84E4E" w:rsidRPr="002956F1" w:rsidRDefault="00E84E4E" w:rsidP="00E84E4E">
      <w:pPr>
        <w:ind w:right="-1"/>
        <w:rPr>
          <w:szCs w:val="20"/>
          <w:lang w:val="el-GR"/>
        </w:rPr>
      </w:pPr>
      <w:r w:rsidRPr="002956F1">
        <w:rPr>
          <w:szCs w:val="20"/>
          <w:lang w:val="el-GR"/>
        </w:rPr>
        <w:t xml:space="preserve">26504 Ρίον </w:t>
      </w:r>
      <w:r w:rsidR="005330F1" w:rsidRPr="002956F1">
        <w:rPr>
          <w:szCs w:val="20"/>
          <w:lang w:val="el-GR"/>
        </w:rPr>
        <w:t>Αχαΐας</w:t>
      </w:r>
    </w:p>
    <w:p w14:paraId="4E492A24" w14:textId="77777777" w:rsidR="00E84E4E" w:rsidRPr="002956F1" w:rsidRDefault="00E84E4E" w:rsidP="00E84E4E">
      <w:pPr>
        <w:ind w:right="-1"/>
        <w:rPr>
          <w:szCs w:val="20"/>
          <w:lang w:val="el-GR"/>
        </w:rPr>
      </w:pPr>
    </w:p>
    <w:p w14:paraId="67E2747A" w14:textId="77777777" w:rsidR="00E84E4E" w:rsidRPr="002956F1" w:rsidRDefault="00E84E4E" w:rsidP="00E84E4E">
      <w:pPr>
        <w:ind w:right="-1"/>
        <w:rPr>
          <w:szCs w:val="20"/>
          <w:lang w:val="el-GR"/>
        </w:rPr>
      </w:pPr>
      <w:bookmarkStart w:id="664" w:name="0.1__Toc192219607"/>
      <w:bookmarkStart w:id="665" w:name="0.1__Toc192219728"/>
      <w:bookmarkStart w:id="666" w:name="0.1__Toc192256502"/>
      <w:bookmarkStart w:id="667" w:name="0.1__Toc192257565"/>
      <w:bookmarkEnd w:id="664"/>
      <w:bookmarkEnd w:id="665"/>
      <w:bookmarkEnd w:id="666"/>
      <w:bookmarkEnd w:id="667"/>
    </w:p>
    <w:p w14:paraId="759B5E82" w14:textId="77777777" w:rsidR="00E84E4E" w:rsidRPr="002956F1" w:rsidRDefault="00E84E4E" w:rsidP="00E84E4E">
      <w:pPr>
        <w:ind w:right="-1"/>
        <w:rPr>
          <w:szCs w:val="20"/>
          <w:lang w:val="el-GR"/>
        </w:rPr>
      </w:pPr>
      <w:r w:rsidRPr="002956F1">
        <w:rPr>
          <w:szCs w:val="20"/>
          <w:lang w:val="el-GR"/>
        </w:rPr>
        <w:t xml:space="preserve">ΕΓΓΥΗΤΙΚΗ ΕΠΙΣΤΟΛΗ ΣΥΜΜΕΤΟΧΗΣ       ΑΡ. …………………  </w:t>
      </w:r>
      <w:bookmarkStart w:id="668" w:name="0.1__Toc192219608"/>
      <w:bookmarkStart w:id="669" w:name="0.1__Toc192219729"/>
      <w:bookmarkStart w:id="670" w:name="0.1__Toc192256503"/>
      <w:bookmarkStart w:id="671" w:name="0.1__Toc192257566"/>
      <w:bookmarkEnd w:id="668"/>
      <w:bookmarkEnd w:id="669"/>
      <w:bookmarkEnd w:id="670"/>
      <w:bookmarkEnd w:id="671"/>
      <w:r w:rsidRPr="002956F1">
        <w:rPr>
          <w:szCs w:val="20"/>
          <w:lang w:val="el-GR"/>
        </w:rPr>
        <w:t xml:space="preserve">     ΕΥΡΩ </w:t>
      </w:r>
      <w:r w:rsidRPr="002956F1">
        <w:rPr>
          <w:szCs w:val="20"/>
          <w:lang w:val="en-US"/>
        </w:rPr>
        <w:t>xx</w:t>
      </w:r>
      <w:r w:rsidRPr="002956F1">
        <w:rPr>
          <w:szCs w:val="20"/>
          <w:lang w:val="el-GR"/>
        </w:rPr>
        <w:t>.</w:t>
      </w:r>
      <w:r w:rsidRPr="002956F1">
        <w:rPr>
          <w:szCs w:val="20"/>
          <w:lang w:val="en-US"/>
        </w:rPr>
        <w:t>xxx</w:t>
      </w:r>
      <w:r w:rsidRPr="002956F1">
        <w:rPr>
          <w:szCs w:val="20"/>
          <w:lang w:val="el-GR"/>
        </w:rPr>
        <w:t>,</w:t>
      </w:r>
      <w:r w:rsidRPr="002956F1">
        <w:rPr>
          <w:szCs w:val="20"/>
          <w:lang w:val="en-US"/>
        </w:rPr>
        <w:t>xx</w:t>
      </w:r>
      <w:r w:rsidRPr="002956F1">
        <w:rPr>
          <w:szCs w:val="20"/>
          <w:lang w:val="el-GR"/>
        </w:rPr>
        <w:t xml:space="preserve"> € (συμπληρώνεται ολογράφως το ποσό)</w:t>
      </w:r>
    </w:p>
    <w:p w14:paraId="64859A89" w14:textId="77777777" w:rsidR="00E84E4E" w:rsidRPr="002956F1" w:rsidRDefault="00E84E4E" w:rsidP="00E84E4E">
      <w:pPr>
        <w:ind w:right="-1"/>
        <w:rPr>
          <w:lang w:val="el-GR"/>
        </w:rPr>
      </w:pPr>
      <w:r w:rsidRPr="002956F1">
        <w:rPr>
          <w:szCs w:val="20"/>
          <w:lang w:val="el-GR"/>
        </w:rPr>
        <w:t>Κυρίες/Κύριοι,</w:t>
      </w:r>
    </w:p>
    <w:p w14:paraId="7486569A" w14:textId="77777777" w:rsidR="00E84E4E" w:rsidRPr="002956F1" w:rsidRDefault="00E84E4E" w:rsidP="00E84E4E">
      <w:pPr>
        <w:ind w:right="-1"/>
        <w:rPr>
          <w:szCs w:val="20"/>
          <w:lang w:val="el-GR"/>
        </w:rPr>
      </w:pPr>
      <w:r w:rsidRPr="002956F1">
        <w:rPr>
          <w:szCs w:val="20"/>
          <w:lang w:val="el-GR"/>
        </w:rPr>
        <w:t xml:space="preserve">Με την παρούσα σας γνωρίζουμε ότι εγγυόμαστε προς εσάς ανέκκλητα και ανεπιφύλακτα ευθυνόμενοι ως αυτοφειλέτες, αλληλεγγύως και εις ολόκληρον, παραιτούμενοι από τα δικαιώματα της διαιρέσεως και διζήσεως, μέχρι του ποσού των </w:t>
      </w:r>
      <w:r w:rsidRPr="002956F1">
        <w:rPr>
          <w:szCs w:val="20"/>
          <w:lang w:val="en-US"/>
        </w:rPr>
        <w:t>xx</w:t>
      </w:r>
      <w:r w:rsidRPr="002956F1">
        <w:rPr>
          <w:szCs w:val="20"/>
          <w:lang w:val="el-GR"/>
        </w:rPr>
        <w:t>.</w:t>
      </w:r>
      <w:r w:rsidRPr="002956F1">
        <w:rPr>
          <w:szCs w:val="20"/>
          <w:lang w:val="en-US"/>
        </w:rPr>
        <w:t>xxx</w:t>
      </w:r>
      <w:r w:rsidRPr="002956F1">
        <w:rPr>
          <w:szCs w:val="20"/>
          <w:lang w:val="el-GR"/>
        </w:rPr>
        <w:t>,</w:t>
      </w:r>
      <w:r w:rsidRPr="002956F1">
        <w:rPr>
          <w:szCs w:val="20"/>
          <w:lang w:val="en-US"/>
        </w:rPr>
        <w:t>xx</w:t>
      </w:r>
      <w:r w:rsidRPr="002956F1">
        <w:rPr>
          <w:szCs w:val="20"/>
          <w:lang w:val="el-GR"/>
        </w:rPr>
        <w:t xml:space="preserve"> € (συμπληρώνεται ολογράφως το ποσό) για τον φορέα (εταιρία, ή άλλο) με επωνυμία ......................................................................................................................... και τον διακριτικό τίτλο,……………………………………………. με ΑΦΜ ………..................................., Διεύθυνση .............................................................................., [ή  σε περίπτωση κοινοπρακτικού σχήματος, για τους φορείς (εταιρίες ή άλλο) 1) ......................................................, 2) ......................................................., ατομικά για κάθε ένα από αυτούς και ως υπόχρεων αλληλεγγύως και εις ολόκληρο μεταξύ τους, εκ της ιδιότητάς τους ως μελών του κοινοπρακτικού σχήματος] για τη συμμετοχή της (τους) στο διαγωνισμό σας της </w:t>
      </w:r>
      <w:r w:rsidRPr="002956F1">
        <w:rPr>
          <w:szCs w:val="20"/>
          <w:lang w:val="en-US"/>
        </w:rPr>
        <w:t>xx</w:t>
      </w:r>
      <w:r w:rsidRPr="002956F1">
        <w:rPr>
          <w:szCs w:val="20"/>
          <w:lang w:val="el-GR"/>
        </w:rPr>
        <w:t>ης Μήνας Έτος ή σε οποιανδήποτε τυχόν μετ’ αναβολή διεξαγωγή του με τίτλο «συμπληρώνεται ο τίτλος του διαγωνισμού», σύμφωνα με την υπ’ αριθμόν ΠΧΧΧ/ΗΗ-ΜΜ-ΕΕΕΕ Διακήρυξή σας.</w:t>
      </w:r>
    </w:p>
    <w:p w14:paraId="60B5542B" w14:textId="77777777" w:rsidR="00E84E4E" w:rsidRPr="002956F1" w:rsidRDefault="00E84E4E" w:rsidP="00E84E4E">
      <w:pPr>
        <w:ind w:right="-1"/>
        <w:rPr>
          <w:szCs w:val="20"/>
          <w:lang w:val="el-GR"/>
        </w:rPr>
      </w:pPr>
      <w:r w:rsidRPr="002956F1">
        <w:rPr>
          <w:szCs w:val="20"/>
          <w:lang w:val="el-GR"/>
        </w:rPr>
        <w:t>Η παρούσα εγγύηση καλύπτει μόνον τις υποχρεώσεις από τη συμμετοχή του ως άνω φορέα [των ως άνω φορέων του κοινοπρακτικού σχήματος] στον ανωτέρω διαγωνισμό, καθ’ όλο το χρόνο της δέσμευσής του [τους] από την προσφορά του [του σχήματός τους] και για 30 επιπλέον μέρες από τη λήξη της ισχύος της προφοράς ή μέχρι την υπογραφή της σύμβασης και την κατάθεση εγγύησης καλής εκτέλεσης των όρων της σε περίπτωση κατακύρωσης του διαγωνισμού σε αυτόν [στο κοινοπρακτικό σχήμα].</w:t>
      </w:r>
      <w:r w:rsidRPr="002956F1">
        <w:rPr>
          <w:bCs/>
          <w:lang w:val="el-GR"/>
        </w:rPr>
        <w:t xml:space="preserve"> </w:t>
      </w:r>
    </w:p>
    <w:p w14:paraId="276AEA23" w14:textId="77777777" w:rsidR="00E84E4E" w:rsidRPr="002956F1" w:rsidRDefault="00E84E4E" w:rsidP="00E84E4E">
      <w:pPr>
        <w:rPr>
          <w:szCs w:val="20"/>
          <w:lang w:val="el-GR"/>
        </w:rPr>
      </w:pPr>
      <w:r w:rsidRPr="002956F1">
        <w:rPr>
          <w:szCs w:val="20"/>
          <w:lang w:val="el-GR"/>
        </w:rPr>
        <w:t>Το ανωτέρω ποσόν θέτουμε στη διάθεσή σας και θα καταβάλουμε μερικά ή ολικά άνευ όρων και σε πρώτη ζήτηση, μέσα σε πέντε (5) ημέρες από την απλή έγγραφη ειδοποίησή σας χωρίς να εγείρουμε αντιρρήσεις, αμφισβητήσεις ή ενστάσεις, χωρίς ενημέρωση του φορέα [του κοινοπρακτικού σχήματος  ............................................................ ή των μελών του] ή άλλη διατύπωση και χωρίς να εξετάσουμε το βάσιμο ή μη της απαίτησής σας, ανεξάρτητα από οιεσδήποτε τυχόν αμφισβητήσεις, αντιρρήσεις ή ενστάσεις του φορέα ................................................ [του κοινοπρακτικού σχήματος ..................................................  ή των μελών του].</w:t>
      </w:r>
    </w:p>
    <w:p w14:paraId="4BA50580" w14:textId="706E69A7" w:rsidR="00E84E4E" w:rsidRPr="002956F1" w:rsidRDefault="00E84E4E" w:rsidP="00E84E4E">
      <w:pPr>
        <w:rPr>
          <w:lang w:val="el-GR" w:eastAsia="el-GR"/>
        </w:rPr>
      </w:pPr>
      <w:r w:rsidRPr="002956F1">
        <w:rPr>
          <w:szCs w:val="20"/>
          <w:lang w:val="el-GR"/>
        </w:rPr>
        <w:lastRenderedPageBreak/>
        <w:t>Η παρούσα ισχύει για χρονικό διάστημα μεγαλύτερο των 30 ημερών από τη λήξη της ισχύος της προφοράς, δηλ. μέχρι την … …………….. 202</w:t>
      </w:r>
      <w:r w:rsidR="00AA6EF7">
        <w:rPr>
          <w:szCs w:val="20"/>
          <w:lang w:val="el-GR"/>
        </w:rPr>
        <w:t>3</w:t>
      </w:r>
      <w:r w:rsidR="007C6838" w:rsidRPr="002956F1">
        <w:rPr>
          <w:szCs w:val="20"/>
          <w:lang w:val="el-GR"/>
        </w:rPr>
        <w:t xml:space="preserve"> </w:t>
      </w:r>
      <w:r w:rsidRPr="002956F1">
        <w:rPr>
          <w:szCs w:val="20"/>
          <w:lang w:val="el-GR"/>
        </w:rPr>
        <w:t>(…/…/202</w:t>
      </w:r>
      <w:r w:rsidR="00AA6EF7">
        <w:rPr>
          <w:szCs w:val="20"/>
          <w:lang w:val="el-GR"/>
        </w:rPr>
        <w:t>3</w:t>
      </w:r>
      <w:r w:rsidRPr="002956F1">
        <w:rPr>
          <w:szCs w:val="20"/>
          <w:lang w:val="el-GR"/>
        </w:rPr>
        <w:t xml:space="preserve">). </w:t>
      </w:r>
    </w:p>
    <w:p w14:paraId="14D0CF9A" w14:textId="77777777" w:rsidR="00E84E4E" w:rsidRPr="002956F1" w:rsidRDefault="00E84E4E" w:rsidP="00E84E4E">
      <w:pPr>
        <w:ind w:right="-1"/>
        <w:rPr>
          <w:szCs w:val="20"/>
          <w:lang w:val="el-GR"/>
        </w:rPr>
      </w:pPr>
    </w:p>
    <w:p w14:paraId="29B90117" w14:textId="77777777" w:rsidR="00E84E4E" w:rsidRPr="002956F1" w:rsidRDefault="00E84E4E" w:rsidP="00E84E4E">
      <w:pPr>
        <w:ind w:right="-1"/>
        <w:rPr>
          <w:szCs w:val="20"/>
          <w:lang w:val="el-GR"/>
        </w:rPr>
      </w:pPr>
      <w:r w:rsidRPr="002956F1">
        <w:rPr>
          <w:szCs w:val="20"/>
          <w:lang w:val="el-GR"/>
        </w:rPr>
        <w:t>Σε περίπτωση κατάπτωσης της εγγύησης, το ποσό της κατάπτωσης υπόκειται στο εκάστοτε ισχύον πάγιο τέλος χαρτοσήμου.</w:t>
      </w:r>
    </w:p>
    <w:p w14:paraId="396BA766" w14:textId="77777777" w:rsidR="00E84E4E" w:rsidRPr="002956F1" w:rsidRDefault="00E84E4E" w:rsidP="00E84E4E">
      <w:pPr>
        <w:ind w:right="-1"/>
        <w:rPr>
          <w:szCs w:val="20"/>
          <w:lang w:val="el-GR"/>
        </w:rPr>
      </w:pPr>
      <w:r w:rsidRPr="002956F1">
        <w:rPr>
          <w:szCs w:val="20"/>
          <w:lang w:val="el-GR"/>
        </w:rPr>
        <w:t>Βεβαιώνουμε ότι το ποσό των εγγυήσεων που έχουν δοθεί από εμάς στο Δημόσιο και ΝΠΔΔ, μαζί με το ποσό της εγγύησης αυτής, δεν υπερβαίνει το όριο των  εγγυήσεων που έχει καθοριστεί για την Τράπεζά μας.</w:t>
      </w:r>
    </w:p>
    <w:p w14:paraId="7201B7F0" w14:textId="77777777" w:rsidR="00E84E4E" w:rsidRPr="002956F1" w:rsidRDefault="00E84E4E" w:rsidP="00E84E4E">
      <w:pPr>
        <w:ind w:right="-1"/>
        <w:rPr>
          <w:rFonts w:eastAsia="Arial Unicode MS"/>
          <w:color w:val="000000"/>
          <w:szCs w:val="20"/>
          <w:lang w:val="el-GR"/>
        </w:rPr>
      </w:pPr>
    </w:p>
    <w:p w14:paraId="46FA61C1" w14:textId="77777777" w:rsidR="00E84E4E" w:rsidRPr="002956F1" w:rsidRDefault="00E84E4E" w:rsidP="00E84E4E">
      <w:pPr>
        <w:ind w:right="-1"/>
        <w:rPr>
          <w:szCs w:val="20"/>
          <w:lang w:val="el-GR"/>
        </w:rPr>
      </w:pPr>
      <w:r w:rsidRPr="002956F1">
        <w:rPr>
          <w:szCs w:val="20"/>
          <w:lang w:val="el-GR"/>
        </w:rPr>
        <w:t xml:space="preserve">Τράπεζα …………………………… </w:t>
      </w:r>
    </w:p>
    <w:p w14:paraId="0E8514CA" w14:textId="77777777" w:rsidR="00E84E4E" w:rsidRPr="002956F1" w:rsidRDefault="00E84E4E" w:rsidP="00E84E4E">
      <w:pPr>
        <w:ind w:right="-1"/>
        <w:rPr>
          <w:szCs w:val="20"/>
          <w:lang w:val="el-GR"/>
        </w:rPr>
      </w:pPr>
      <w:r w:rsidRPr="002956F1">
        <w:rPr>
          <w:szCs w:val="20"/>
          <w:lang w:val="el-GR"/>
        </w:rPr>
        <w:t xml:space="preserve">Εξουσιοδοτημένες υπογραφές </w:t>
      </w:r>
    </w:p>
    <w:p w14:paraId="227B3D89" w14:textId="2C59DB43" w:rsidR="00E84E4E" w:rsidRPr="002956F1" w:rsidRDefault="00E84E4E" w:rsidP="00E84E4E">
      <w:pPr>
        <w:ind w:right="-1"/>
        <w:rPr>
          <w:szCs w:val="20"/>
        </w:rPr>
      </w:pPr>
      <w:r w:rsidRPr="002956F1">
        <w:rPr>
          <w:szCs w:val="20"/>
        </w:rPr>
        <w:t>………………………………………..</w:t>
      </w:r>
    </w:p>
    <w:p w14:paraId="0E3D6758" w14:textId="64B251D0" w:rsidR="00C46EA6" w:rsidRPr="002956F1" w:rsidRDefault="00C46EA6">
      <w:pPr>
        <w:suppressAutoHyphens w:val="0"/>
        <w:spacing w:after="0"/>
        <w:jc w:val="left"/>
        <w:rPr>
          <w:szCs w:val="20"/>
        </w:rPr>
      </w:pPr>
      <w:r w:rsidRPr="002956F1">
        <w:rPr>
          <w:szCs w:val="20"/>
        </w:rPr>
        <w:br w:type="page"/>
      </w:r>
    </w:p>
    <w:p w14:paraId="67C255D7" w14:textId="062219D8" w:rsidR="00C46EA6" w:rsidRPr="002956F1" w:rsidRDefault="00C46EA6" w:rsidP="00A912E8">
      <w:pPr>
        <w:pStyle w:val="Heading1"/>
        <w:pageBreakBefore w:val="0"/>
        <w:numPr>
          <w:ilvl w:val="0"/>
          <w:numId w:val="2"/>
        </w:numPr>
        <w:tabs>
          <w:tab w:val="clear" w:pos="2334"/>
        </w:tabs>
        <w:ind w:left="709" w:hanging="709"/>
        <w:jc w:val="left"/>
        <w:rPr>
          <w:i/>
          <w:color w:val="538135"/>
          <w:lang w:val="el-GR"/>
        </w:rPr>
      </w:pPr>
      <w:bookmarkStart w:id="672" w:name="_Toc147152364"/>
      <w:r w:rsidRPr="002956F1">
        <w:rPr>
          <w:lang w:val="el-GR"/>
        </w:rPr>
        <w:lastRenderedPageBreak/>
        <w:t xml:space="preserve">ΠΑΡΑΡΤΗΜΑ </w:t>
      </w:r>
      <w:r w:rsidRPr="002956F1">
        <w:t>VI</w:t>
      </w:r>
      <w:r w:rsidRPr="002956F1">
        <w:rPr>
          <w:lang w:val="el-GR"/>
        </w:rPr>
        <w:t xml:space="preserve"> – Ενημέρωση για την επεξεργασία προσωπικών δεδομένων</w:t>
      </w:r>
      <w:bookmarkEnd w:id="672"/>
    </w:p>
    <w:p w14:paraId="5F89857A" w14:textId="5BAA0B15" w:rsidR="00C46EA6" w:rsidRPr="002956F1" w:rsidRDefault="00C46EA6" w:rsidP="00C46EA6">
      <w:pPr>
        <w:ind w:right="-1"/>
        <w:rPr>
          <w:szCs w:val="20"/>
          <w:lang w:val="el-GR"/>
        </w:rPr>
      </w:pPr>
      <w:r w:rsidRPr="002956F1">
        <w:rPr>
          <w:szCs w:val="20"/>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2F9A09A" w14:textId="4EA8413C" w:rsidR="00C46EA6" w:rsidRPr="002956F1" w:rsidRDefault="00C46EA6" w:rsidP="00C46EA6">
      <w:pPr>
        <w:ind w:right="-1"/>
        <w:rPr>
          <w:szCs w:val="20"/>
          <w:lang w:val="el-GR"/>
        </w:rPr>
      </w:pPr>
      <w:r w:rsidRPr="002956F1">
        <w:rPr>
          <w:szCs w:val="20"/>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1120C1A" w14:textId="253278F1" w:rsidR="00C46EA6" w:rsidRPr="002956F1" w:rsidRDefault="00C46EA6" w:rsidP="00C46EA6">
      <w:pPr>
        <w:ind w:right="-1"/>
        <w:rPr>
          <w:szCs w:val="20"/>
          <w:lang w:val="el-GR"/>
        </w:rPr>
      </w:pPr>
      <w:r w:rsidRPr="002956F1">
        <w:rPr>
          <w:szCs w:val="20"/>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C66EC27" w14:textId="77777777" w:rsidR="00C46EA6" w:rsidRPr="002956F1" w:rsidRDefault="00C46EA6" w:rsidP="00C46EA6">
      <w:pPr>
        <w:ind w:right="-1"/>
        <w:rPr>
          <w:szCs w:val="20"/>
          <w:lang w:val="el-GR"/>
        </w:rPr>
      </w:pPr>
      <w:r w:rsidRPr="002956F1">
        <w:rPr>
          <w:szCs w:val="20"/>
          <w:lang w:val="el-GR"/>
        </w:rPr>
        <w:t>ΙΙΙ. Αποδέκτες των ανωτέρω (υπό Α) δεδομένων στους οποίους κοινοποιούνται είναι:</w:t>
      </w:r>
    </w:p>
    <w:p w14:paraId="37313317" w14:textId="148D05A4" w:rsidR="00C46EA6" w:rsidRPr="002956F1" w:rsidRDefault="00C46EA6" w:rsidP="00C46EA6">
      <w:pPr>
        <w:ind w:right="-1"/>
        <w:rPr>
          <w:szCs w:val="20"/>
          <w:lang w:val="el-GR"/>
        </w:rPr>
      </w:pPr>
      <w:r w:rsidRPr="002956F1">
        <w:rPr>
          <w:szCs w:val="20"/>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DA1B898" w14:textId="79F5499C" w:rsidR="00C46EA6" w:rsidRPr="002956F1" w:rsidRDefault="00C46EA6" w:rsidP="00C46EA6">
      <w:pPr>
        <w:ind w:right="-1"/>
        <w:rPr>
          <w:szCs w:val="20"/>
          <w:lang w:val="el-GR"/>
        </w:rPr>
      </w:pPr>
      <w:r w:rsidRPr="002956F1">
        <w:rPr>
          <w:szCs w:val="20"/>
          <w:lang w:val="el-GR"/>
        </w:rPr>
        <w:t>(β) Το Δημόσιο, άλλοι δημόσιοι φορείς ή δικαστικές αρχές ή άλλες αρχές ή δικαιοδοτικά όργανα, στο πλαίσιο των αρμοδιοτήτων τους.</w:t>
      </w:r>
    </w:p>
    <w:p w14:paraId="1C208687" w14:textId="2B4C14AB" w:rsidR="00C46EA6" w:rsidRPr="002956F1" w:rsidRDefault="00C46EA6" w:rsidP="00C46EA6">
      <w:pPr>
        <w:ind w:right="-1"/>
        <w:rPr>
          <w:szCs w:val="20"/>
          <w:lang w:val="el-GR"/>
        </w:rPr>
      </w:pPr>
      <w:r w:rsidRPr="002956F1">
        <w:rPr>
          <w:szCs w:val="20"/>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A61DA8" w14:textId="3EDB9E6D" w:rsidR="00C46EA6" w:rsidRPr="002956F1" w:rsidRDefault="00C46EA6" w:rsidP="00C46EA6">
      <w:pPr>
        <w:ind w:right="-1"/>
        <w:rPr>
          <w:szCs w:val="20"/>
          <w:lang w:val="el-GR"/>
        </w:rPr>
      </w:pPr>
      <w:r w:rsidRPr="002956F1">
        <w:rPr>
          <w:szCs w:val="20"/>
        </w:rPr>
        <w:t>IV</w:t>
      </w:r>
      <w:r w:rsidRPr="002956F1">
        <w:rPr>
          <w:szCs w:val="20"/>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14:paraId="68CCC2D2" w14:textId="77777777" w:rsidR="00C46EA6" w:rsidRPr="002956F1" w:rsidRDefault="00C46EA6" w:rsidP="00C46EA6">
      <w:pPr>
        <w:ind w:right="-1"/>
        <w:rPr>
          <w:szCs w:val="20"/>
          <w:lang w:val="el-GR"/>
        </w:rPr>
      </w:pPr>
      <w:r w:rsidRPr="002956F1">
        <w:rPr>
          <w:szCs w:val="20"/>
          <w:lang w:val="el-GR"/>
        </w:rPr>
        <w:t>Μετά τη λήξη των ανωτέρω περιόδων, τα προσωπικά δεδομένα θα καταστρέφονται.</w:t>
      </w:r>
    </w:p>
    <w:p w14:paraId="6C5AB6BA" w14:textId="4B3454ED" w:rsidR="00C46EA6" w:rsidRPr="002956F1" w:rsidRDefault="00C46EA6" w:rsidP="00C46EA6">
      <w:pPr>
        <w:ind w:right="-1"/>
        <w:rPr>
          <w:szCs w:val="20"/>
          <w:lang w:val="el-GR"/>
        </w:rPr>
      </w:pPr>
      <w:r w:rsidRPr="002956F1">
        <w:rPr>
          <w:szCs w:val="20"/>
        </w:rPr>
        <w:t>V</w:t>
      </w:r>
      <w:r w:rsidRPr="002956F1">
        <w:rPr>
          <w:szCs w:val="20"/>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5800F56" w14:textId="1234889E" w:rsidR="00C46EA6" w:rsidRDefault="00C46EA6" w:rsidP="00C46EA6">
      <w:pPr>
        <w:ind w:right="-1"/>
        <w:rPr>
          <w:szCs w:val="20"/>
          <w:lang w:val="el-GR"/>
        </w:rPr>
      </w:pPr>
      <w:r w:rsidRPr="002956F1">
        <w:rPr>
          <w:szCs w:val="20"/>
        </w:rPr>
        <w:t>VI</w:t>
      </w:r>
      <w:r w:rsidRPr="002956F1">
        <w:rPr>
          <w:szCs w:val="20"/>
          <w:lang w:val="el-GR"/>
        </w:rPr>
        <w:t xml:space="preserve">. </w:t>
      </w:r>
      <w:r w:rsidRPr="002956F1">
        <w:rPr>
          <w:szCs w:val="20"/>
        </w:rPr>
        <w:t>H</w:t>
      </w:r>
      <w:r w:rsidRPr="002956F1">
        <w:rPr>
          <w:szCs w:val="20"/>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69E0DB" w14:textId="6CE3E1A9" w:rsidR="00806D12" w:rsidRDefault="00806D12">
      <w:pPr>
        <w:suppressAutoHyphens w:val="0"/>
        <w:spacing w:after="0"/>
        <w:jc w:val="left"/>
        <w:rPr>
          <w:szCs w:val="20"/>
          <w:lang w:val="el-GR"/>
        </w:rPr>
      </w:pPr>
      <w:r>
        <w:rPr>
          <w:szCs w:val="20"/>
          <w:lang w:val="el-GR"/>
        </w:rPr>
        <w:br w:type="page"/>
      </w:r>
    </w:p>
    <w:p w14:paraId="413168F0" w14:textId="77777777" w:rsidR="00806D12" w:rsidRPr="002956F1" w:rsidRDefault="00806D12" w:rsidP="00A912E8">
      <w:pPr>
        <w:pStyle w:val="Heading1"/>
        <w:pageBreakBefore w:val="0"/>
        <w:numPr>
          <w:ilvl w:val="0"/>
          <w:numId w:val="2"/>
        </w:numPr>
        <w:tabs>
          <w:tab w:val="clear" w:pos="2334"/>
        </w:tabs>
        <w:ind w:left="709" w:hanging="709"/>
        <w:jc w:val="left"/>
        <w:rPr>
          <w:i/>
          <w:color w:val="538135"/>
          <w:lang w:val="el-GR"/>
        </w:rPr>
      </w:pPr>
      <w:bookmarkStart w:id="673" w:name="_Toc125974850"/>
      <w:bookmarkStart w:id="674" w:name="_Toc147152365"/>
      <w:r w:rsidRPr="002956F1">
        <w:rPr>
          <w:lang w:val="el-GR"/>
        </w:rPr>
        <w:lastRenderedPageBreak/>
        <w:t xml:space="preserve">ΠΑΡΑΡΤΗΜΑ </w:t>
      </w:r>
      <w:r w:rsidRPr="002956F1">
        <w:t>VI</w:t>
      </w:r>
      <w:r>
        <w:rPr>
          <w:lang w:val="el-GR"/>
        </w:rPr>
        <w:t>Ι</w:t>
      </w:r>
      <w:r w:rsidRPr="002956F1">
        <w:rPr>
          <w:lang w:val="el-GR"/>
        </w:rPr>
        <w:t xml:space="preserve"> – </w:t>
      </w:r>
      <w:r>
        <w:rPr>
          <w:lang w:val="el-GR"/>
        </w:rPr>
        <w:t>Σχέδιο σύμβασης</w:t>
      </w:r>
      <w:bookmarkEnd w:id="673"/>
      <w:bookmarkEnd w:id="674"/>
    </w:p>
    <w:p w14:paraId="1F938399" w14:textId="77777777" w:rsidR="00806D12" w:rsidRPr="00770463" w:rsidRDefault="00806D12" w:rsidP="00806D12">
      <w:pPr>
        <w:tabs>
          <w:tab w:val="center" w:pos="4749"/>
          <w:tab w:val="left" w:pos="7560"/>
        </w:tabs>
        <w:jc w:val="center"/>
        <w:rPr>
          <w:b/>
          <w:sz w:val="28"/>
          <w:szCs w:val="28"/>
          <w:lang w:val="el-GR"/>
        </w:rPr>
      </w:pPr>
      <w:r w:rsidRPr="00770463">
        <w:rPr>
          <w:b/>
          <w:sz w:val="28"/>
          <w:szCs w:val="28"/>
          <w:lang w:val="el-GR"/>
        </w:rPr>
        <w:t>ΣΥΜΒΑΣΗ</w:t>
      </w:r>
    </w:p>
    <w:p w14:paraId="792C5833" w14:textId="5AAD7096" w:rsidR="00806D12" w:rsidRPr="002C380F" w:rsidRDefault="00806D12" w:rsidP="00806D12">
      <w:pPr>
        <w:jc w:val="center"/>
        <w:rPr>
          <w:b/>
          <w:sz w:val="24"/>
          <w:lang w:val="el-GR"/>
        </w:rPr>
      </w:pPr>
      <w:r w:rsidRPr="002C380F">
        <w:rPr>
          <w:b/>
          <w:sz w:val="24"/>
          <w:lang w:val="el-GR"/>
        </w:rPr>
        <w:t>«</w:t>
      </w:r>
      <w:r w:rsidR="009B6FBE" w:rsidRPr="009B6FBE">
        <w:rPr>
          <w:b/>
          <w:sz w:val="24"/>
          <w:lang w:val="el-GR"/>
        </w:rPr>
        <w:t>Προμήθεια εξοπλισμού ΤΠΕ για την αναβάθμιση των κεντρικών υποδομών του ΠανελλήνιουΣχολικού Δικτύου</w:t>
      </w:r>
      <w:r w:rsidRPr="002C380F">
        <w:rPr>
          <w:b/>
          <w:sz w:val="24"/>
          <w:lang w:val="el-GR"/>
        </w:rPr>
        <w:t>»</w:t>
      </w:r>
    </w:p>
    <w:p w14:paraId="354091A4" w14:textId="77777777" w:rsidR="00806D12" w:rsidRPr="002C380F" w:rsidRDefault="00806D12" w:rsidP="00806D12">
      <w:pPr>
        <w:jc w:val="center"/>
        <w:rPr>
          <w:b/>
          <w:sz w:val="24"/>
          <w:lang w:val="el-GR"/>
        </w:rPr>
      </w:pPr>
      <w:r w:rsidRPr="00B24E93">
        <w:rPr>
          <w:b/>
          <w:sz w:val="24"/>
          <w:lang w:val="el-GR"/>
        </w:rPr>
        <w:t>της Πράξης</w:t>
      </w:r>
    </w:p>
    <w:p w14:paraId="092016D3" w14:textId="64EEC69F" w:rsidR="00806D12" w:rsidRPr="00B24E93" w:rsidRDefault="00806D12" w:rsidP="00806D12">
      <w:pPr>
        <w:jc w:val="center"/>
        <w:rPr>
          <w:b/>
          <w:sz w:val="24"/>
          <w:lang w:val="el-GR"/>
        </w:rPr>
      </w:pPr>
      <w:r w:rsidRPr="002C380F">
        <w:rPr>
          <w:b/>
          <w:sz w:val="24"/>
          <w:lang w:val="el-GR"/>
        </w:rPr>
        <w:t xml:space="preserve"> «</w:t>
      </w:r>
      <w:r w:rsidR="009B6FBE" w:rsidRPr="009B6FBE">
        <w:rPr>
          <w:b/>
          <w:sz w:val="24"/>
          <w:lang w:val="el-GR"/>
        </w:rPr>
        <w:t>Επέκταση και Εξέλιξη του Πανελλήνιου Σχολικού Δικτύου (2023-2025)» (MIS/ΟΠΣ 5201458</w:t>
      </w:r>
      <w:r w:rsidRPr="002C380F">
        <w:rPr>
          <w:b/>
          <w:sz w:val="24"/>
          <w:lang w:val="el-GR"/>
        </w:rPr>
        <w:t>)</w:t>
      </w:r>
    </w:p>
    <w:p w14:paraId="2F1852C0" w14:textId="77777777" w:rsidR="00806D12" w:rsidRPr="00770463" w:rsidRDefault="00806D12" w:rsidP="00806D12">
      <w:pPr>
        <w:jc w:val="center"/>
        <w:rPr>
          <w:lang w:val="el-GR"/>
        </w:rPr>
      </w:pPr>
    </w:p>
    <w:p w14:paraId="532B6F22" w14:textId="77777777" w:rsidR="00806D12" w:rsidRPr="00770463" w:rsidRDefault="00806D12" w:rsidP="00806D12">
      <w:pPr>
        <w:rPr>
          <w:b/>
          <w:lang w:val="el-GR"/>
        </w:rPr>
      </w:pPr>
      <w:r w:rsidRPr="00770463">
        <w:rPr>
          <w:lang w:val="el-GR"/>
        </w:rPr>
        <w:t>Οι κάτωθι συμβαλλόμενοι, ήτοι:</w:t>
      </w:r>
    </w:p>
    <w:p w14:paraId="44534DF5" w14:textId="77777777" w:rsidR="00806D12" w:rsidRPr="00770463" w:rsidRDefault="00806D12" w:rsidP="00806D12">
      <w:pPr>
        <w:ind w:left="426" w:hanging="426"/>
        <w:rPr>
          <w:lang w:val="el-GR" w:eastAsia="en-US"/>
        </w:rPr>
      </w:pPr>
      <w:r w:rsidRPr="00770463">
        <w:rPr>
          <w:lang w:val="el-GR" w:eastAsia="en-US"/>
        </w:rPr>
        <w:t>(α) αφενός το Νομικό Πρόσωπο Ιδιωτικού Δικαίου με την επωνυμία “</w:t>
      </w:r>
      <w:r w:rsidRPr="00770463">
        <w:rPr>
          <w:b/>
          <w:lang w:val="el-GR" w:eastAsia="en-US"/>
        </w:rPr>
        <w:t>Ινστιτούτο Τεχνολογίας Υπολογιστών &amp; Εκδόσεων «ΔΙΟΦΑΝΤΟΣ»</w:t>
      </w:r>
      <w:r w:rsidRPr="00770463">
        <w:rPr>
          <w:lang w:val="el-GR" w:eastAsia="en-US"/>
        </w:rPr>
        <w:t>”, με ΑΦΜ 090060693, που έχει έδρα στην Πανεπιστημιούπολη της Πάτρας, στο Ρίο, οδός Νίκου Καζαντζάκη, εκπροσωπούμενο νόμιμα από τον Πρόεδρό του Καθηγητή Δημήτριο Σερπάνο, στο εξής αποκαλούμενο ΙΤΥΕ ή Αναθέτουσα Αρχή και</w:t>
      </w:r>
    </w:p>
    <w:p w14:paraId="4AE28B57" w14:textId="77777777" w:rsidR="00806D12" w:rsidRPr="00770463" w:rsidRDefault="00806D12" w:rsidP="00806D12">
      <w:pPr>
        <w:ind w:left="426" w:hanging="426"/>
        <w:rPr>
          <w:lang w:val="el-GR"/>
        </w:rPr>
      </w:pPr>
      <w:r w:rsidRPr="00770463">
        <w:rPr>
          <w:lang w:val="el-GR"/>
        </w:rPr>
        <w:t xml:space="preserve"> (β) αφ’ ετέρου η </w:t>
      </w:r>
      <w:r w:rsidRPr="00770463">
        <w:rPr>
          <w:shd w:val="clear" w:color="auto" w:fill="FFFFFF"/>
          <w:lang w:val="el-GR"/>
        </w:rPr>
        <w:t>…… Εταιρεία με την επωνυμία ……….</w:t>
      </w:r>
      <w:r w:rsidRPr="00770463">
        <w:rPr>
          <w:lang w:val="el-GR"/>
        </w:rPr>
        <w:t xml:space="preserve">, με ΑΦΜ ……….., που έχει έδρα στην …………….., Τ.Κ. ………… και  εκπροσωπείται νόμιμα από τον κ. ……….., (Αρ. Δελτίου Ταυτότητας …………) (ΙΔΙΌΤΗΤΑ) στο εξής αποκαλούμενη «ο Ανάδοχος» </w:t>
      </w:r>
    </w:p>
    <w:p w14:paraId="7008728D" w14:textId="77777777" w:rsidR="00806D12" w:rsidRPr="00770463" w:rsidRDefault="00806D12" w:rsidP="00806D12">
      <w:pPr>
        <w:rPr>
          <w:lang w:val="el-GR" w:eastAsia="en-US"/>
        </w:rPr>
      </w:pPr>
      <w:r w:rsidRPr="00770463">
        <w:rPr>
          <w:lang w:val="el-GR" w:eastAsia="en-US"/>
        </w:rPr>
        <w:t>αφού έλαβαν υπόψη τα εξής:</w:t>
      </w:r>
    </w:p>
    <w:p w14:paraId="0F1F8549" w14:textId="77777777" w:rsidR="00806D12" w:rsidRPr="00770463" w:rsidRDefault="00806D12" w:rsidP="00AE18AE">
      <w:pPr>
        <w:numPr>
          <w:ilvl w:val="0"/>
          <w:numId w:val="42"/>
        </w:numPr>
        <w:suppressAutoHyphens w:val="0"/>
        <w:spacing w:after="0"/>
        <w:rPr>
          <w:lang w:val="el-GR"/>
        </w:rPr>
      </w:pPr>
      <w:r w:rsidRPr="00770463">
        <w:rPr>
          <w:lang w:val="el-GR"/>
        </w:rPr>
        <w:t>Τ</w:t>
      </w:r>
      <w:r w:rsidRPr="00770463">
        <w:t>o</w:t>
      </w:r>
      <w:r w:rsidRPr="00770463">
        <w:rPr>
          <w:lang w:val="el-GR"/>
        </w:rPr>
        <w:t xml:space="preserve">ν υπ’ αρ. 3966/24.5.2011 [ΦΕΚ </w:t>
      </w:r>
      <w:r w:rsidRPr="00770463">
        <w:t>A</w:t>
      </w:r>
      <w:r w:rsidRPr="00770463">
        <w:rPr>
          <w:lang w:val="el-GR"/>
        </w:rPr>
        <w:t>’ 118/24.5.2011] νόμο του Υπουργείου Παιδείας, Δια Βίου Μάθησης &amp; Θρησκευμάτων «Θεσμικό πλαίσιο των Πρότυπων Πειρ/κών Σχολείων, Ίδρυση Ινστιτούτου Εκπαιδευτικής Πολιτικής, Οργάνωση του Ινστιτούτου Τεχνολογίας Υπολογιστών και Εκδόσεων «ΔΙΟΦΑΝΤΟΣ» και λοιπές διατάξεις», όπως τροποποιήθηκε και ισχύει,</w:t>
      </w:r>
    </w:p>
    <w:p w14:paraId="4748F0F3" w14:textId="77777777" w:rsidR="00806D12" w:rsidRPr="00770463" w:rsidRDefault="00806D12" w:rsidP="00AE18AE">
      <w:pPr>
        <w:pStyle w:val="Default"/>
        <w:widowControl/>
        <w:numPr>
          <w:ilvl w:val="0"/>
          <w:numId w:val="42"/>
        </w:numPr>
        <w:suppressAutoHyphens w:val="0"/>
        <w:autoSpaceDE w:val="0"/>
        <w:autoSpaceDN w:val="0"/>
        <w:adjustRightInd w:val="0"/>
        <w:spacing w:after="80"/>
        <w:jc w:val="both"/>
        <w:rPr>
          <w:rFonts w:ascii="Calibri" w:hAnsi="Calibri" w:cs="Calibri"/>
          <w:sz w:val="22"/>
          <w:szCs w:val="22"/>
        </w:rPr>
      </w:pPr>
      <w:r w:rsidRPr="00770463">
        <w:rPr>
          <w:rFonts w:ascii="Calibri" w:hAnsi="Calibri" w:cs="Calibri"/>
          <w:sz w:val="22"/>
          <w:szCs w:val="22"/>
        </w:rPr>
        <w:t>Tην υπ’ αρ. 30446/Γ4/16.03.2021 [ΦΕΚ Υ.Ο.Δ.Δ. 204/16.03.2021] Απόφαση της Υπουργού Παιδείας &amp; Θρησκευμάτων «Συγκρότηση του Διοικητικού Συμβουλίου του Ινστιτούτου Τεχνολογίας Υπολογιστών και Εκδόσεων «ΔΙΟΦΑΝΤΟΣ» (Ι.Τ.Υ.Ε.) και ορισμός των μελών του»,</w:t>
      </w:r>
    </w:p>
    <w:p w14:paraId="5450734B" w14:textId="77777777" w:rsidR="00806D12" w:rsidRPr="00770463" w:rsidRDefault="00806D12" w:rsidP="00AE18AE">
      <w:pPr>
        <w:pStyle w:val="Default"/>
        <w:widowControl/>
        <w:numPr>
          <w:ilvl w:val="0"/>
          <w:numId w:val="42"/>
        </w:numPr>
        <w:suppressAutoHyphens w:val="0"/>
        <w:autoSpaceDE w:val="0"/>
        <w:autoSpaceDN w:val="0"/>
        <w:adjustRightInd w:val="0"/>
        <w:spacing w:after="80"/>
        <w:jc w:val="both"/>
        <w:rPr>
          <w:rFonts w:ascii="Calibri" w:hAnsi="Calibri" w:cs="Calibri"/>
          <w:sz w:val="22"/>
          <w:szCs w:val="22"/>
        </w:rPr>
      </w:pPr>
      <w:r w:rsidRPr="00770463">
        <w:rPr>
          <w:rFonts w:ascii="Calibri" w:hAnsi="Calibri" w:cs="Calibri"/>
          <w:sz w:val="22"/>
          <w:szCs w:val="22"/>
        </w:rPr>
        <w:t>Την υπ’ αρ. 1/2021/22.03.2021 Απόφαση του ΔΣ του ΙΤΥΕ «ΔΙΟΦΑΝΤΟΣ» περί «Παροχής εξουσιοδοτήσεων από το ΔΣ»,</w:t>
      </w:r>
    </w:p>
    <w:p w14:paraId="2D63D5FF" w14:textId="77777777" w:rsidR="00806D12" w:rsidRPr="00770463" w:rsidRDefault="00806D12" w:rsidP="00AE18AE">
      <w:pPr>
        <w:numPr>
          <w:ilvl w:val="0"/>
          <w:numId w:val="42"/>
        </w:numPr>
        <w:suppressAutoHyphens w:val="0"/>
        <w:spacing w:after="0"/>
        <w:rPr>
          <w:lang w:val="el-GR"/>
        </w:rPr>
      </w:pPr>
      <w:r w:rsidRPr="00770463">
        <w:rPr>
          <w:lang w:val="el-GR"/>
        </w:rPr>
        <w:t>Τις διατάξεις του Ν.4412/2016 «Δημόσιες Συμβάσεις Έργων, Προμηθειών και Υπηρεσιών (προσαρμογή στις Οδηγίες 2014/24/ ΕΕ και 2014/25/ΕΕ) (ΦΕΚ Α 147/ 08.08.2016), όπως τροποποιήθηκε και ισχύει,</w:t>
      </w:r>
    </w:p>
    <w:p w14:paraId="6A1551A1" w14:textId="77777777" w:rsidR="00806D12" w:rsidRPr="002C380F" w:rsidRDefault="00806D12" w:rsidP="00AE18AE">
      <w:pPr>
        <w:numPr>
          <w:ilvl w:val="0"/>
          <w:numId w:val="42"/>
        </w:numPr>
        <w:suppressAutoHyphens w:val="0"/>
        <w:rPr>
          <w:rFonts w:cs="Times New Roman"/>
          <w:szCs w:val="20"/>
          <w:lang w:val="el-GR" w:eastAsia="el-GR"/>
        </w:rPr>
      </w:pPr>
      <w:r w:rsidRPr="002C380F">
        <w:rPr>
          <w:rFonts w:asciiTheme="minorHAnsi" w:hAnsiTheme="minorHAnsi" w:cstheme="minorHAnsi"/>
          <w:szCs w:val="22"/>
          <w:lang w:val="el-GR"/>
        </w:rPr>
        <w:t>Τις διατάξεις της παραγράφου 11 του άρθρου 473 και του Κεφαλαίου ΚΖ’, πλην εκείνων που αφορούν στη σύσταση, οργάνωση, λειτουργία και διοίκηση των Ε.Λ.Κ.Ε., τη συγκρότηση της Επιτροπής Ερευνών, καθώς και του άρθρου 257, του Ν.  4957/2022 «Νέοι Ορίζοντες στα Ανώτατα Εκπαιδευτικά Ιδρύματα: Ενίσχυση της ποιότητας, της λειτουργικότητας και της σύνδεσης των Α.Ε.Ι. με την κοινωνία και λοιπές διατάξεις» (ΦΕΚ Α' 141/21.07.2022),</w:t>
      </w:r>
    </w:p>
    <w:p w14:paraId="4EE97DF4" w14:textId="77777777" w:rsidR="00806D12" w:rsidRPr="002C380F" w:rsidRDefault="00806D12" w:rsidP="00AE18AE">
      <w:pPr>
        <w:numPr>
          <w:ilvl w:val="0"/>
          <w:numId w:val="42"/>
        </w:numPr>
        <w:suppressAutoHyphens w:val="0"/>
        <w:rPr>
          <w:rFonts w:asciiTheme="minorHAnsi" w:hAnsiTheme="minorHAnsi" w:cstheme="minorHAnsi"/>
          <w:szCs w:val="22"/>
          <w:lang w:val="el-GR"/>
        </w:rPr>
      </w:pPr>
      <w:r w:rsidRPr="002C380F">
        <w:rPr>
          <w:rFonts w:asciiTheme="minorHAnsi" w:hAnsiTheme="minorHAnsi" w:cstheme="minorHAnsi" w:hint="eastAsia"/>
          <w:szCs w:val="22"/>
          <w:lang w:val="el-GR"/>
        </w:rPr>
        <w:t>Την</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υπ΄αριθμ</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ΑΥ</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w:t>
      </w:r>
      <w:r w:rsidRPr="002C380F">
        <w:rPr>
          <w:rFonts w:asciiTheme="minorHAnsi" w:hAnsiTheme="minorHAnsi" w:cstheme="minorHAnsi"/>
          <w:szCs w:val="22"/>
          <w:lang w:val="el-GR"/>
        </w:rPr>
        <w:t>/….. (</w:t>
      </w:r>
      <w:r w:rsidRPr="002C380F">
        <w:rPr>
          <w:rFonts w:asciiTheme="minorHAnsi" w:hAnsiTheme="minorHAnsi" w:cstheme="minorHAnsi" w:hint="eastAsia"/>
          <w:szCs w:val="22"/>
          <w:lang w:val="el-GR"/>
        </w:rPr>
        <w:t>ΑΔΑ</w:t>
      </w:r>
      <w:r w:rsidRPr="002C380F">
        <w:rPr>
          <w:rFonts w:asciiTheme="minorHAnsi" w:hAnsiTheme="minorHAnsi" w:cstheme="minorHAnsi"/>
          <w:szCs w:val="22"/>
          <w:lang w:val="el-GR"/>
        </w:rPr>
        <w:t xml:space="preserve"> …….) </w:t>
      </w:r>
      <w:r w:rsidRPr="002C380F">
        <w:rPr>
          <w:rFonts w:asciiTheme="minorHAnsi" w:hAnsiTheme="minorHAnsi" w:cstheme="minorHAnsi" w:hint="eastAsia"/>
          <w:szCs w:val="22"/>
          <w:lang w:val="el-GR"/>
        </w:rPr>
        <w:t>Ανάληψη</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Υποχρέωσης</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με</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αριθμό</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ΚΗΜΔΗΣ</w:t>
      </w:r>
      <w:r w:rsidRPr="002C380F">
        <w:rPr>
          <w:rFonts w:asciiTheme="minorHAnsi" w:hAnsiTheme="minorHAnsi" w:cstheme="minorHAnsi"/>
          <w:szCs w:val="22"/>
          <w:lang w:val="el-GR"/>
        </w:rPr>
        <w:t xml:space="preserve"> …………..</w:t>
      </w:r>
    </w:p>
    <w:p w14:paraId="6E91EC21" w14:textId="3B18D3C9" w:rsidR="00806D12" w:rsidRPr="002C380F" w:rsidRDefault="00806D12" w:rsidP="00AE18AE">
      <w:pPr>
        <w:numPr>
          <w:ilvl w:val="0"/>
          <w:numId w:val="42"/>
        </w:numPr>
        <w:suppressAutoHyphens w:val="0"/>
        <w:rPr>
          <w:rFonts w:asciiTheme="minorHAnsi" w:hAnsiTheme="minorHAnsi" w:cstheme="minorHAnsi"/>
          <w:szCs w:val="22"/>
          <w:lang w:val="el-GR"/>
        </w:rPr>
      </w:pPr>
      <w:r w:rsidRPr="002C380F">
        <w:rPr>
          <w:rFonts w:asciiTheme="minorHAnsi" w:hAnsiTheme="minorHAnsi" w:cstheme="minorHAnsi" w:hint="eastAsia"/>
          <w:szCs w:val="22"/>
          <w:lang w:val="el-GR"/>
        </w:rPr>
        <w:t>Τ</w:t>
      </w:r>
      <w:r>
        <w:rPr>
          <w:rFonts w:asciiTheme="minorHAnsi" w:hAnsiTheme="minorHAnsi" w:cstheme="minorHAnsi"/>
          <w:szCs w:val="22"/>
          <w:lang w:val="el-GR"/>
        </w:rPr>
        <w:t>η</w:t>
      </w:r>
      <w:r w:rsidRPr="002C380F">
        <w:rPr>
          <w:rFonts w:asciiTheme="minorHAnsi" w:hAnsiTheme="minorHAnsi" w:cstheme="minorHAnsi" w:hint="eastAsia"/>
          <w:szCs w:val="22"/>
          <w:lang w:val="el-GR"/>
        </w:rPr>
        <w:t>ν</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υπ’</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αριθμ</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Π…</w:t>
      </w:r>
      <w:r w:rsidRPr="002C380F">
        <w:rPr>
          <w:rFonts w:asciiTheme="minorHAnsi" w:hAnsiTheme="minorHAnsi" w:cstheme="minorHAnsi"/>
          <w:szCs w:val="22"/>
          <w:lang w:val="el-GR"/>
        </w:rPr>
        <w:t>../…… (</w:t>
      </w:r>
      <w:r w:rsidRPr="002C380F">
        <w:rPr>
          <w:rFonts w:asciiTheme="minorHAnsi" w:hAnsiTheme="minorHAnsi" w:cstheme="minorHAnsi" w:hint="eastAsia"/>
          <w:szCs w:val="22"/>
          <w:lang w:val="el-GR"/>
        </w:rPr>
        <w:t>ΑΔΑ</w:t>
      </w:r>
      <w:r w:rsidRPr="002C380F">
        <w:rPr>
          <w:rFonts w:asciiTheme="minorHAnsi" w:hAnsiTheme="minorHAnsi" w:cstheme="minorHAnsi"/>
          <w:szCs w:val="22"/>
          <w:lang w:val="el-GR"/>
        </w:rPr>
        <w:t xml:space="preserve">: ………) απόφαση διακήρυξης ανοιχτού ηλεκτρονικού διαγωνισμού για την «Προμήθεια……………………………» και το συνημμένο σε αυτή τεύχος διακήρυξης με ΑΔΑΜ διακήρυξης </w:t>
      </w:r>
      <w:r w:rsidR="008C0B48">
        <w:rPr>
          <w:rFonts w:asciiTheme="minorHAnsi" w:hAnsiTheme="minorHAnsi" w:cstheme="minorHAnsi"/>
          <w:szCs w:val="22"/>
          <w:lang w:val="el-GR"/>
        </w:rPr>
        <w:t>23</w:t>
      </w:r>
      <w:r w:rsidR="008C0B48" w:rsidRPr="000B2BF2">
        <w:rPr>
          <w:rFonts w:asciiTheme="minorHAnsi" w:hAnsiTheme="minorHAnsi" w:cstheme="minorHAnsi"/>
          <w:szCs w:val="22"/>
          <w:lang w:val="en-US"/>
        </w:rPr>
        <w:t>PROC</w:t>
      </w:r>
      <w:r w:rsidRPr="002C380F">
        <w:rPr>
          <w:rFonts w:asciiTheme="minorHAnsi" w:hAnsiTheme="minorHAnsi" w:cstheme="minorHAnsi"/>
          <w:szCs w:val="22"/>
          <w:lang w:val="el-GR"/>
        </w:rPr>
        <w:t>……………………/</w:t>
      </w:r>
      <w:r w:rsidRPr="000B2BF2">
        <w:rPr>
          <w:rFonts w:asciiTheme="minorHAnsi" w:hAnsiTheme="minorHAnsi" w:cstheme="minorHAnsi"/>
          <w:szCs w:val="22"/>
          <w:lang w:val="en-US"/>
        </w:rPr>
        <w:t>EEEE</w:t>
      </w:r>
      <w:r w:rsidRPr="002C380F">
        <w:rPr>
          <w:rFonts w:asciiTheme="minorHAnsi" w:hAnsiTheme="minorHAnsi" w:cstheme="minorHAnsi"/>
          <w:szCs w:val="22"/>
          <w:lang w:val="el-GR"/>
        </w:rPr>
        <w:t>.</w:t>
      </w:r>
      <w:r w:rsidRPr="000B2BF2">
        <w:rPr>
          <w:rFonts w:asciiTheme="minorHAnsi" w:hAnsiTheme="minorHAnsi" w:cstheme="minorHAnsi"/>
          <w:szCs w:val="22"/>
          <w:lang w:val="en-US"/>
        </w:rPr>
        <w:t>MM</w:t>
      </w:r>
      <w:r w:rsidRPr="002C380F">
        <w:rPr>
          <w:rFonts w:asciiTheme="minorHAnsi" w:hAnsiTheme="minorHAnsi" w:cstheme="minorHAnsi"/>
          <w:szCs w:val="22"/>
          <w:lang w:val="el-GR"/>
        </w:rPr>
        <w:t>.</w:t>
      </w:r>
      <w:r w:rsidRPr="000B2BF2">
        <w:rPr>
          <w:rFonts w:asciiTheme="minorHAnsi" w:hAnsiTheme="minorHAnsi" w:cstheme="minorHAnsi"/>
          <w:szCs w:val="22"/>
          <w:lang w:val="en-US"/>
        </w:rPr>
        <w:t>HH</w:t>
      </w:r>
    </w:p>
    <w:p w14:paraId="6F1C9CCE" w14:textId="77777777" w:rsidR="00806D12" w:rsidRPr="002C380F" w:rsidRDefault="00806D12" w:rsidP="00AE18AE">
      <w:pPr>
        <w:numPr>
          <w:ilvl w:val="0"/>
          <w:numId w:val="42"/>
        </w:numPr>
        <w:suppressAutoHyphens w:val="0"/>
        <w:rPr>
          <w:rFonts w:asciiTheme="minorHAnsi" w:hAnsiTheme="minorHAnsi" w:cstheme="minorHAnsi"/>
          <w:szCs w:val="22"/>
          <w:lang w:val="el-GR"/>
        </w:rPr>
      </w:pPr>
      <w:r w:rsidRPr="002C380F">
        <w:rPr>
          <w:rFonts w:asciiTheme="minorHAnsi" w:hAnsiTheme="minorHAnsi" w:cstheme="minorHAnsi" w:hint="eastAsia"/>
          <w:szCs w:val="22"/>
          <w:lang w:val="el-GR"/>
        </w:rPr>
        <w:t>Την</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υπ΄αριθμ</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σχετική</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προσφορά</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του</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Αναδόχου</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Αρ</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προσφοράς</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στο</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ΕΣΗΔΗΣ</w:t>
      </w:r>
      <w:r w:rsidRPr="002C380F">
        <w:rPr>
          <w:rFonts w:asciiTheme="minorHAnsi" w:hAnsiTheme="minorHAnsi" w:cstheme="minorHAnsi"/>
          <w:szCs w:val="22"/>
          <w:lang w:val="el-GR"/>
        </w:rPr>
        <w:t>:………)</w:t>
      </w:r>
    </w:p>
    <w:p w14:paraId="37B87D8D" w14:textId="77777777" w:rsidR="00806D12" w:rsidRPr="002C380F" w:rsidRDefault="00806D12" w:rsidP="00AE18AE">
      <w:pPr>
        <w:numPr>
          <w:ilvl w:val="0"/>
          <w:numId w:val="42"/>
        </w:numPr>
        <w:suppressAutoHyphens w:val="0"/>
        <w:rPr>
          <w:rFonts w:asciiTheme="minorHAnsi" w:hAnsiTheme="minorHAnsi" w:cstheme="minorHAnsi"/>
          <w:szCs w:val="22"/>
          <w:lang w:val="el-GR"/>
        </w:rPr>
      </w:pPr>
      <w:r w:rsidRPr="002C380F">
        <w:rPr>
          <w:rFonts w:asciiTheme="minorHAnsi" w:hAnsiTheme="minorHAnsi" w:cstheme="minorHAnsi" w:hint="eastAsia"/>
          <w:szCs w:val="22"/>
          <w:lang w:val="el-GR"/>
        </w:rPr>
        <w:t>Την</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υπ’</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αριθμ</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ΑΔΑ</w:t>
      </w:r>
      <w:r w:rsidRPr="002C380F">
        <w:rPr>
          <w:rFonts w:asciiTheme="minorHAnsi" w:hAnsiTheme="minorHAnsi" w:cstheme="minorHAnsi"/>
          <w:szCs w:val="22"/>
          <w:lang w:val="el-GR"/>
        </w:rPr>
        <w:t xml:space="preserve"> ……………..) </w:t>
      </w:r>
      <w:r w:rsidRPr="002C380F">
        <w:rPr>
          <w:rFonts w:asciiTheme="minorHAnsi" w:hAnsiTheme="minorHAnsi" w:cstheme="minorHAnsi" w:hint="eastAsia"/>
          <w:szCs w:val="22"/>
          <w:lang w:val="el-GR"/>
        </w:rPr>
        <w:t>απόφαση</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κατακύρωσης</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με</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αριθμό</w:t>
      </w:r>
      <w:r w:rsidRPr="002C380F">
        <w:rPr>
          <w:rFonts w:asciiTheme="minorHAnsi" w:hAnsiTheme="minorHAnsi" w:cstheme="minorHAnsi"/>
          <w:szCs w:val="22"/>
          <w:lang w:val="el-GR"/>
        </w:rPr>
        <w:t xml:space="preserve"> </w:t>
      </w:r>
      <w:r w:rsidRPr="002C380F">
        <w:rPr>
          <w:rFonts w:asciiTheme="minorHAnsi" w:hAnsiTheme="minorHAnsi" w:cstheme="minorHAnsi" w:hint="eastAsia"/>
          <w:szCs w:val="22"/>
          <w:lang w:val="el-GR"/>
        </w:rPr>
        <w:t>ΚΗΜΔΗΣ</w:t>
      </w:r>
      <w:r w:rsidRPr="002C380F">
        <w:rPr>
          <w:rFonts w:asciiTheme="minorHAnsi" w:hAnsiTheme="minorHAnsi" w:cstheme="minorHAnsi"/>
          <w:szCs w:val="22"/>
          <w:lang w:val="el-GR"/>
        </w:rPr>
        <w:t xml:space="preserve"> ………………..</w:t>
      </w:r>
    </w:p>
    <w:p w14:paraId="3BB567A9" w14:textId="77777777" w:rsidR="00806D12" w:rsidRPr="00770463" w:rsidRDefault="00806D12" w:rsidP="00806D12">
      <w:pPr>
        <w:rPr>
          <w:lang w:val="el-GR"/>
        </w:rPr>
      </w:pPr>
    </w:p>
    <w:p w14:paraId="39568547" w14:textId="77777777" w:rsidR="00806D12" w:rsidRPr="00770463" w:rsidRDefault="00806D12" w:rsidP="00806D12">
      <w:pPr>
        <w:rPr>
          <w:lang w:val="el-GR" w:eastAsia="en-US"/>
        </w:rPr>
      </w:pPr>
      <w:r w:rsidRPr="00770463">
        <w:rPr>
          <w:lang w:val="el-GR" w:eastAsia="en-US"/>
        </w:rPr>
        <w:t>συνομολόγησαν και συμφώνησαν ως αμοιβαία αποδεκτά τα ακόλουθα:</w:t>
      </w:r>
    </w:p>
    <w:p w14:paraId="4743C830" w14:textId="77777777" w:rsidR="00806D12" w:rsidRPr="00770463" w:rsidRDefault="00806D12" w:rsidP="00806D12">
      <w:pPr>
        <w:spacing w:before="120"/>
        <w:rPr>
          <w:b/>
          <w:sz w:val="24"/>
          <w:szCs w:val="20"/>
          <w:lang w:val="el-GR"/>
        </w:rPr>
      </w:pPr>
      <w:r w:rsidRPr="00770463">
        <w:rPr>
          <w:b/>
          <w:sz w:val="24"/>
          <w:szCs w:val="20"/>
          <w:lang w:val="el-GR"/>
        </w:rPr>
        <w:t>ΑΡΘΡΟ 1. Αντικείμενο της Σύμβασης</w:t>
      </w:r>
    </w:p>
    <w:p w14:paraId="1807F98F" w14:textId="77777777" w:rsidR="00F5497E" w:rsidRDefault="00806D12" w:rsidP="00F5497E">
      <w:pPr>
        <w:rPr>
          <w:lang w:val="el-GR"/>
        </w:rPr>
      </w:pPr>
      <w:r w:rsidRPr="002956F1">
        <w:rPr>
          <w:lang w:val="el-GR"/>
        </w:rPr>
        <w:lastRenderedPageBreak/>
        <w:t>Αντικείμενο της σύμβασης είναι η προμήθεια εξοπλισμού για την αναβάθμιση των δικτυακών υποδομών του Πανελλήνιου Σχολικού Δικτύου (ΠΣΔ). Πιο συγκεκριμένα προβλέπεται η προμήθεια:</w:t>
      </w:r>
    </w:p>
    <w:p w14:paraId="7F6CFA05" w14:textId="027C1BB6" w:rsidR="009B6FBE" w:rsidRPr="009B6FBE" w:rsidRDefault="009B6FBE" w:rsidP="009B6FBE">
      <w:pPr>
        <w:ind w:left="720"/>
        <w:rPr>
          <w:lang w:val="el-GR"/>
        </w:rPr>
      </w:pPr>
      <w:r w:rsidRPr="009B6FBE">
        <w:rPr>
          <w:lang w:val="el-GR"/>
        </w:rPr>
        <w:t>1</w:t>
      </w:r>
      <w:r>
        <w:rPr>
          <w:lang w:val="el-GR"/>
        </w:rPr>
        <w:t xml:space="preserve">.  </w:t>
      </w:r>
      <w:r w:rsidRPr="009B6FBE">
        <w:rPr>
          <w:lang w:val="el-GR"/>
        </w:rPr>
        <w:t>Επέκταση αποθηκευτικής ικανότητας συστήματος IBM FS7300</w:t>
      </w:r>
    </w:p>
    <w:p w14:paraId="12C08CA1" w14:textId="099E9197" w:rsidR="009B6FBE" w:rsidRPr="009B6FBE" w:rsidRDefault="009B6FBE" w:rsidP="009B6FBE">
      <w:pPr>
        <w:ind w:left="720"/>
        <w:rPr>
          <w:lang w:val="el-GR"/>
        </w:rPr>
      </w:pPr>
      <w:r w:rsidRPr="009B6FBE">
        <w:rPr>
          <w:lang w:val="el-GR"/>
        </w:rPr>
        <w:t>2</w:t>
      </w:r>
      <w:r>
        <w:rPr>
          <w:lang w:val="el-GR"/>
        </w:rPr>
        <w:t xml:space="preserve">.  </w:t>
      </w:r>
      <w:r w:rsidRPr="009B6FBE">
        <w:rPr>
          <w:lang w:val="el-GR"/>
        </w:rPr>
        <w:t>Επέκταση αποθηκευτικής ικανότητας συστήματος αποθήκευσης IBM Storwize v7000</w:t>
      </w:r>
    </w:p>
    <w:p w14:paraId="7FDFA4DF" w14:textId="0C8397AB" w:rsidR="009B6FBE" w:rsidRPr="009B6FBE" w:rsidRDefault="009B6FBE" w:rsidP="009B6FBE">
      <w:pPr>
        <w:ind w:left="1440"/>
        <w:rPr>
          <w:lang w:val="el-GR"/>
        </w:rPr>
      </w:pPr>
      <w:r w:rsidRPr="009B6FBE">
        <w:rPr>
          <w:lang w:val="el-GR"/>
        </w:rPr>
        <w:t>2.1</w:t>
      </w:r>
      <w:r>
        <w:rPr>
          <w:lang w:val="el-GR"/>
        </w:rPr>
        <w:t xml:space="preserve">. </w:t>
      </w:r>
      <w:r w:rsidRPr="009B6FBE">
        <w:rPr>
          <w:lang w:val="el-GR"/>
        </w:rPr>
        <w:t>Τροφοδοτικό για ράφι δίσκων 2076-24F Storage IBM v7000</w:t>
      </w:r>
    </w:p>
    <w:p w14:paraId="41C4FB8B" w14:textId="2F5E3C63" w:rsidR="009B6FBE" w:rsidRPr="009B6FBE" w:rsidRDefault="009B6FBE" w:rsidP="009B6FBE">
      <w:pPr>
        <w:ind w:left="1440"/>
        <w:rPr>
          <w:lang w:val="el-GR"/>
        </w:rPr>
      </w:pPr>
      <w:r w:rsidRPr="009B6FBE">
        <w:rPr>
          <w:lang w:val="el-GR"/>
        </w:rPr>
        <w:t>2.2</w:t>
      </w:r>
      <w:r>
        <w:rPr>
          <w:lang w:val="el-GR"/>
        </w:rPr>
        <w:t xml:space="preserve">. </w:t>
      </w:r>
      <w:r w:rsidRPr="009B6FBE">
        <w:rPr>
          <w:lang w:val="el-GR"/>
        </w:rPr>
        <w:t>Μονάδα  διασύνδεσης SAS (canister) για ράφι δίσκων 2076-24F Storage IBM v7000</w:t>
      </w:r>
    </w:p>
    <w:p w14:paraId="4B810528" w14:textId="4D3F5D75" w:rsidR="009B6FBE" w:rsidRPr="009B6FBE" w:rsidRDefault="009B6FBE" w:rsidP="009B6FBE">
      <w:pPr>
        <w:ind w:left="1440"/>
        <w:rPr>
          <w:lang w:val="el-GR"/>
        </w:rPr>
      </w:pPr>
      <w:r w:rsidRPr="009B6FBE">
        <w:rPr>
          <w:lang w:val="el-GR"/>
        </w:rPr>
        <w:t>2.3</w:t>
      </w:r>
      <w:r>
        <w:rPr>
          <w:lang w:val="el-GR"/>
        </w:rPr>
        <w:t xml:space="preserve">. </w:t>
      </w:r>
      <w:r w:rsidRPr="009B6FBE">
        <w:rPr>
          <w:lang w:val="el-GR"/>
        </w:rPr>
        <w:t>Δίσκοι για Σύστημα Αποθήκευσης ΙΒΜ Storwize V7000</w:t>
      </w:r>
      <w:r>
        <w:rPr>
          <w:lang w:val="el-GR"/>
        </w:rPr>
        <w:t xml:space="preserve"> </w:t>
      </w:r>
      <w:r w:rsidRPr="009B6FBE">
        <w:rPr>
          <w:lang w:val="el-GR"/>
        </w:rPr>
        <w:t>300GB 15K 2.5 Inch HDD</w:t>
      </w:r>
    </w:p>
    <w:p w14:paraId="010732EE" w14:textId="12F133E3" w:rsidR="009B6FBE" w:rsidRPr="009B6FBE" w:rsidRDefault="009B6FBE" w:rsidP="009B6FBE">
      <w:pPr>
        <w:ind w:left="1440"/>
        <w:rPr>
          <w:lang w:val="el-GR"/>
        </w:rPr>
      </w:pPr>
      <w:r w:rsidRPr="009B6FBE">
        <w:rPr>
          <w:lang w:val="el-GR"/>
        </w:rPr>
        <w:t>2.4</w:t>
      </w:r>
      <w:r>
        <w:rPr>
          <w:lang w:val="el-GR"/>
        </w:rPr>
        <w:t xml:space="preserve">. </w:t>
      </w:r>
      <w:r w:rsidRPr="009B6FBE">
        <w:rPr>
          <w:lang w:val="el-GR"/>
        </w:rPr>
        <w:t>Δίσκοι για Σύστημα Αποθήκευσης ΙΒΜ Storwize V7000</w:t>
      </w:r>
      <w:r>
        <w:rPr>
          <w:lang w:val="el-GR"/>
        </w:rPr>
        <w:t xml:space="preserve"> </w:t>
      </w:r>
      <w:r w:rsidRPr="009B6FBE">
        <w:rPr>
          <w:lang w:val="el-GR"/>
        </w:rPr>
        <w:t>600GB 10K 2.5 Inch HDD</w:t>
      </w:r>
    </w:p>
    <w:p w14:paraId="14D362DE" w14:textId="4A6051E6" w:rsidR="009B6FBE" w:rsidRPr="009B6FBE" w:rsidRDefault="009B6FBE" w:rsidP="009B6FBE">
      <w:pPr>
        <w:ind w:left="1440"/>
        <w:rPr>
          <w:lang w:val="el-GR"/>
        </w:rPr>
      </w:pPr>
      <w:r w:rsidRPr="009B6FBE">
        <w:rPr>
          <w:lang w:val="el-GR"/>
        </w:rPr>
        <w:t>2.5</w:t>
      </w:r>
      <w:r>
        <w:rPr>
          <w:lang w:val="el-GR"/>
        </w:rPr>
        <w:t xml:space="preserve">. </w:t>
      </w:r>
      <w:r w:rsidRPr="009B6FBE">
        <w:rPr>
          <w:lang w:val="el-GR"/>
        </w:rPr>
        <w:t>Δίσκοι για Σύστημα Αποθήκευσης ΙΒΜ Storwize V7000</w:t>
      </w:r>
      <w:r>
        <w:rPr>
          <w:lang w:val="el-GR"/>
        </w:rPr>
        <w:t xml:space="preserve"> </w:t>
      </w:r>
      <w:r w:rsidRPr="009B6FBE">
        <w:rPr>
          <w:lang w:val="el-GR"/>
        </w:rPr>
        <w:t>900GB 15K 2.5 Inch HDD</w:t>
      </w:r>
    </w:p>
    <w:p w14:paraId="537547EA" w14:textId="6C32B480" w:rsidR="009B6FBE" w:rsidRPr="009B6FBE" w:rsidRDefault="009B6FBE" w:rsidP="009B6FBE">
      <w:pPr>
        <w:ind w:left="1440"/>
        <w:rPr>
          <w:lang w:val="el-GR"/>
        </w:rPr>
      </w:pPr>
      <w:r w:rsidRPr="009B6FBE">
        <w:rPr>
          <w:lang w:val="el-GR"/>
        </w:rPr>
        <w:t>2.6</w:t>
      </w:r>
      <w:r>
        <w:rPr>
          <w:lang w:val="el-GR"/>
        </w:rPr>
        <w:t xml:space="preserve">. </w:t>
      </w:r>
      <w:r w:rsidRPr="009B6FBE">
        <w:rPr>
          <w:lang w:val="el-GR"/>
        </w:rPr>
        <w:t>Δίσκοι για Σύστημα Αποθήκευσης ΙΒΜ Storwize V7000</w:t>
      </w:r>
      <w:r>
        <w:rPr>
          <w:lang w:val="el-GR"/>
        </w:rPr>
        <w:t xml:space="preserve"> </w:t>
      </w:r>
      <w:r w:rsidRPr="009B6FBE">
        <w:rPr>
          <w:lang w:val="el-GR"/>
        </w:rPr>
        <w:t>1</w:t>
      </w:r>
      <w:r w:rsidRPr="009B6FBE">
        <w:rPr>
          <w:lang w:val="en-US"/>
        </w:rPr>
        <w:t>TB</w:t>
      </w:r>
      <w:r w:rsidRPr="009B6FBE">
        <w:rPr>
          <w:lang w:val="el-GR"/>
        </w:rPr>
        <w:t xml:space="preserve"> </w:t>
      </w:r>
      <w:r w:rsidRPr="009B6FBE">
        <w:rPr>
          <w:lang w:val="en-US"/>
        </w:rPr>
        <w:t>NL</w:t>
      </w:r>
      <w:r w:rsidRPr="009B6FBE">
        <w:rPr>
          <w:lang w:val="el-GR"/>
        </w:rPr>
        <w:t xml:space="preserve"> </w:t>
      </w:r>
      <w:r w:rsidRPr="009B6FBE">
        <w:rPr>
          <w:lang w:val="en-US"/>
        </w:rPr>
        <w:t>SAS</w:t>
      </w:r>
      <w:r w:rsidRPr="009B6FBE">
        <w:rPr>
          <w:lang w:val="el-GR"/>
        </w:rPr>
        <w:t xml:space="preserve"> 7.2</w:t>
      </w:r>
      <w:r w:rsidRPr="009B6FBE">
        <w:rPr>
          <w:lang w:val="en-US"/>
        </w:rPr>
        <w:t>K</w:t>
      </w:r>
      <w:r w:rsidRPr="009B6FBE">
        <w:rPr>
          <w:lang w:val="el-GR"/>
        </w:rPr>
        <w:t xml:space="preserve"> 2.5 </w:t>
      </w:r>
      <w:r w:rsidRPr="009B6FBE">
        <w:rPr>
          <w:lang w:val="en-US"/>
        </w:rPr>
        <w:t>Inch</w:t>
      </w:r>
      <w:r w:rsidRPr="009B6FBE">
        <w:rPr>
          <w:lang w:val="el-GR"/>
        </w:rPr>
        <w:t xml:space="preserve"> </w:t>
      </w:r>
      <w:r w:rsidRPr="009B6FBE">
        <w:rPr>
          <w:lang w:val="en-US"/>
        </w:rPr>
        <w:t>HDD</w:t>
      </w:r>
    </w:p>
    <w:p w14:paraId="2F7ED435" w14:textId="70438B6F" w:rsidR="009B6FBE" w:rsidRPr="009B6FBE" w:rsidRDefault="009B6FBE" w:rsidP="009B6FBE">
      <w:pPr>
        <w:ind w:left="1440"/>
        <w:rPr>
          <w:lang w:val="el-GR"/>
        </w:rPr>
      </w:pPr>
      <w:r w:rsidRPr="009B6FBE">
        <w:rPr>
          <w:lang w:val="el-GR"/>
        </w:rPr>
        <w:t>2.7</w:t>
      </w:r>
      <w:r>
        <w:rPr>
          <w:lang w:val="el-GR"/>
        </w:rPr>
        <w:t xml:space="preserve">. </w:t>
      </w:r>
      <w:r w:rsidRPr="009B6FBE">
        <w:rPr>
          <w:lang w:val="el-GR"/>
        </w:rPr>
        <w:t>Δίσκοι για Σύστημα Αποθήκευσης ΙΒΜ Storwize V7000</w:t>
      </w:r>
      <w:r>
        <w:rPr>
          <w:lang w:val="el-GR"/>
        </w:rPr>
        <w:t xml:space="preserve"> </w:t>
      </w:r>
      <w:r w:rsidRPr="009B6FBE">
        <w:rPr>
          <w:lang w:val="el-GR"/>
        </w:rPr>
        <w:t>400Gb 2.5" 12Gb SAS SSD</w:t>
      </w:r>
    </w:p>
    <w:p w14:paraId="2F9FCFD8" w14:textId="491D0919" w:rsidR="009B6FBE" w:rsidRPr="009B6FBE" w:rsidRDefault="009B6FBE" w:rsidP="009B6FBE">
      <w:pPr>
        <w:ind w:left="720"/>
        <w:rPr>
          <w:lang w:val="el-GR"/>
        </w:rPr>
      </w:pPr>
      <w:r w:rsidRPr="009B6FBE">
        <w:rPr>
          <w:lang w:val="el-GR"/>
        </w:rPr>
        <w:t>3</w:t>
      </w:r>
      <w:r>
        <w:rPr>
          <w:lang w:val="el-GR"/>
        </w:rPr>
        <w:t xml:space="preserve">. </w:t>
      </w:r>
      <w:r w:rsidRPr="009B6FBE">
        <w:rPr>
          <w:lang w:val="el-GR"/>
        </w:rPr>
        <w:t>Επέκταση αποθηκευτικής ικανότητας βιβλιοθήκης ταινιών</w:t>
      </w:r>
    </w:p>
    <w:p w14:paraId="20F55C19" w14:textId="79F2EF27" w:rsidR="009B6FBE" w:rsidRPr="009B6FBE" w:rsidRDefault="009B6FBE" w:rsidP="009B6FBE">
      <w:pPr>
        <w:ind w:left="1440"/>
        <w:rPr>
          <w:lang w:val="el-GR"/>
        </w:rPr>
      </w:pPr>
      <w:r w:rsidRPr="009B6FBE">
        <w:rPr>
          <w:lang w:val="el-GR"/>
        </w:rPr>
        <w:t>3.1</w:t>
      </w:r>
      <w:r>
        <w:rPr>
          <w:lang w:val="el-GR"/>
        </w:rPr>
        <w:t xml:space="preserve">. </w:t>
      </w:r>
      <w:r w:rsidRPr="009B6FBE">
        <w:rPr>
          <w:lang w:val="el-GR"/>
        </w:rPr>
        <w:t>Κασέτες LTO 6</w:t>
      </w:r>
    </w:p>
    <w:p w14:paraId="7FDB019F" w14:textId="77CD9AA8" w:rsidR="009B6FBE" w:rsidRPr="009B6FBE" w:rsidRDefault="009B6FBE" w:rsidP="009B6FBE">
      <w:pPr>
        <w:ind w:left="1440"/>
        <w:rPr>
          <w:lang w:val="el-GR"/>
        </w:rPr>
      </w:pPr>
      <w:r w:rsidRPr="009B6FBE">
        <w:rPr>
          <w:lang w:val="el-GR"/>
        </w:rPr>
        <w:t>3.2</w:t>
      </w:r>
      <w:r>
        <w:rPr>
          <w:lang w:val="el-GR"/>
        </w:rPr>
        <w:t xml:space="preserve">. </w:t>
      </w:r>
      <w:r w:rsidRPr="009B6FBE">
        <w:rPr>
          <w:lang w:val="el-GR"/>
        </w:rPr>
        <w:t>Κασέτες καθαρισμού LTO</w:t>
      </w:r>
    </w:p>
    <w:p w14:paraId="0FDA291A" w14:textId="25B32A06" w:rsidR="009B6FBE" w:rsidRPr="009B6FBE" w:rsidRDefault="009B6FBE" w:rsidP="009B6FBE">
      <w:pPr>
        <w:ind w:left="1440"/>
        <w:rPr>
          <w:lang w:val="el-GR"/>
        </w:rPr>
      </w:pPr>
      <w:r w:rsidRPr="009B6FBE">
        <w:rPr>
          <w:lang w:val="el-GR"/>
        </w:rPr>
        <w:t>3.3</w:t>
      </w:r>
      <w:r>
        <w:rPr>
          <w:lang w:val="el-GR"/>
        </w:rPr>
        <w:t xml:space="preserve">. </w:t>
      </w:r>
      <w:r w:rsidRPr="009B6FBE">
        <w:rPr>
          <w:lang w:val="el-GR"/>
        </w:rPr>
        <w:t xml:space="preserve">Ετκέτες barcode για κασέτες Ultrium LTO 6 </w:t>
      </w:r>
    </w:p>
    <w:p w14:paraId="3F677322" w14:textId="4905BB38" w:rsidR="009B6FBE" w:rsidRPr="009B6FBE" w:rsidRDefault="009B6FBE" w:rsidP="009B6FBE">
      <w:pPr>
        <w:ind w:left="720"/>
        <w:rPr>
          <w:lang w:val="el-GR"/>
        </w:rPr>
      </w:pPr>
      <w:r w:rsidRPr="009B6FBE">
        <w:rPr>
          <w:lang w:val="el-GR"/>
        </w:rPr>
        <w:t>4</w:t>
      </w:r>
      <w:r>
        <w:rPr>
          <w:lang w:val="el-GR"/>
        </w:rPr>
        <w:t xml:space="preserve">. </w:t>
      </w:r>
      <w:r w:rsidRPr="009B6FBE">
        <w:rPr>
          <w:lang w:val="el-GR"/>
        </w:rPr>
        <w:t>Μεταγωγείς Μητροπολιτικών Δικτύων Οπτικών Ινών</w:t>
      </w:r>
    </w:p>
    <w:p w14:paraId="7EB8AB07" w14:textId="7BEC4169" w:rsidR="009B6FBE" w:rsidRPr="009B6FBE" w:rsidRDefault="009B6FBE" w:rsidP="009B6FBE">
      <w:pPr>
        <w:ind w:left="720"/>
        <w:rPr>
          <w:lang w:val="el-GR"/>
        </w:rPr>
      </w:pPr>
      <w:r w:rsidRPr="009B6FBE">
        <w:rPr>
          <w:lang w:val="el-GR"/>
        </w:rPr>
        <w:t>5</w:t>
      </w:r>
      <w:r>
        <w:rPr>
          <w:lang w:val="el-GR"/>
        </w:rPr>
        <w:t xml:space="preserve">. </w:t>
      </w:r>
      <w:r w:rsidRPr="009B6FBE">
        <w:rPr>
          <w:lang w:val="el-GR"/>
        </w:rPr>
        <w:t>Ανανέωση εγγύησης-υποστήριξης δικτυακού εξοπλισμού για 3 έτη</w:t>
      </w:r>
    </w:p>
    <w:p w14:paraId="0D8616EB" w14:textId="4D6A16E1" w:rsidR="009B6FBE" w:rsidRPr="009B6FBE" w:rsidRDefault="009B6FBE" w:rsidP="009B6FBE">
      <w:pPr>
        <w:ind w:left="720"/>
        <w:rPr>
          <w:lang w:val="el-GR"/>
        </w:rPr>
      </w:pPr>
      <w:r w:rsidRPr="009B6FBE">
        <w:rPr>
          <w:lang w:val="el-GR"/>
        </w:rPr>
        <w:t>6</w:t>
      </w:r>
      <w:r>
        <w:rPr>
          <w:lang w:val="el-GR"/>
        </w:rPr>
        <w:t xml:space="preserve">. </w:t>
      </w:r>
      <w:r w:rsidRPr="009B6FBE">
        <w:rPr>
          <w:lang w:val="el-GR"/>
        </w:rPr>
        <w:t xml:space="preserve">Ανανέωση αδειών χρήσης λογισμικού παρακολούθησης Δικτύου Διανομής ΠΣΔ για </w:t>
      </w:r>
      <w:r w:rsidR="005226F2">
        <w:rPr>
          <w:lang w:val="el-GR"/>
        </w:rPr>
        <w:t>1 έτος</w:t>
      </w:r>
      <w:r w:rsidRPr="009B6FBE">
        <w:rPr>
          <w:lang w:val="el-GR"/>
        </w:rPr>
        <w:t xml:space="preserve"> </w:t>
      </w:r>
    </w:p>
    <w:p w14:paraId="6C29F415" w14:textId="6EF46841" w:rsidR="009B6FBE" w:rsidRPr="009B6FBE" w:rsidRDefault="009B6FBE" w:rsidP="009B6FBE">
      <w:pPr>
        <w:ind w:left="720"/>
        <w:rPr>
          <w:lang w:val="el-GR"/>
        </w:rPr>
      </w:pPr>
      <w:r w:rsidRPr="009B6FBE">
        <w:rPr>
          <w:lang w:val="el-GR"/>
        </w:rPr>
        <w:t>7</w:t>
      </w:r>
      <w:r>
        <w:rPr>
          <w:lang w:val="el-GR"/>
        </w:rPr>
        <w:t xml:space="preserve">. </w:t>
      </w:r>
      <w:r w:rsidRPr="009B6FBE">
        <w:rPr>
          <w:lang w:val="el-GR"/>
        </w:rPr>
        <w:t>Επέκταση υποστήριξης Storage Dell SC 5020F</w:t>
      </w:r>
    </w:p>
    <w:p w14:paraId="2085CB1B" w14:textId="31506C44" w:rsidR="009B6FBE" w:rsidRPr="009B6FBE" w:rsidRDefault="009B6FBE" w:rsidP="009B6FBE">
      <w:pPr>
        <w:ind w:left="720"/>
        <w:rPr>
          <w:lang w:val="el-GR"/>
        </w:rPr>
      </w:pPr>
      <w:r w:rsidRPr="009B6FBE">
        <w:rPr>
          <w:lang w:val="el-GR"/>
        </w:rPr>
        <w:t>8</w:t>
      </w:r>
      <w:r>
        <w:rPr>
          <w:lang w:val="el-GR"/>
        </w:rPr>
        <w:t xml:space="preserve">. </w:t>
      </w:r>
      <w:r w:rsidRPr="009B6FBE">
        <w:rPr>
          <w:lang w:val="el-GR"/>
        </w:rPr>
        <w:t>Επέκταση εγγύησης-υποστήριξης SAN Switches SAN48B 5 για 3 έτη</w:t>
      </w:r>
    </w:p>
    <w:p w14:paraId="47CD9FDA" w14:textId="755640D8" w:rsidR="009B6FBE" w:rsidRPr="009B6FBE" w:rsidRDefault="009B6FBE" w:rsidP="009B6FBE">
      <w:pPr>
        <w:ind w:left="720"/>
        <w:rPr>
          <w:lang w:val="el-GR"/>
        </w:rPr>
      </w:pPr>
      <w:r w:rsidRPr="009B6FBE">
        <w:rPr>
          <w:lang w:val="el-GR"/>
        </w:rPr>
        <w:t>9</w:t>
      </w:r>
      <w:r>
        <w:rPr>
          <w:lang w:val="el-GR"/>
        </w:rPr>
        <w:t xml:space="preserve">. </w:t>
      </w:r>
      <w:r w:rsidRPr="009B6FBE">
        <w:rPr>
          <w:lang w:val="el-GR"/>
        </w:rPr>
        <w:t>Επέκταση εγγύησης-υποστήριξης Datacenter Switches Lenovo G8264  για 3 έτη</w:t>
      </w:r>
    </w:p>
    <w:p w14:paraId="367A4E41" w14:textId="09029E00" w:rsidR="009B6FBE" w:rsidRPr="009B6FBE" w:rsidRDefault="009B6FBE" w:rsidP="009B6FBE">
      <w:pPr>
        <w:ind w:left="720"/>
        <w:rPr>
          <w:lang w:val="el-GR"/>
        </w:rPr>
      </w:pPr>
      <w:r w:rsidRPr="009B6FBE">
        <w:rPr>
          <w:lang w:val="el-GR"/>
        </w:rPr>
        <w:t>10</w:t>
      </w:r>
      <w:r>
        <w:rPr>
          <w:lang w:val="el-GR"/>
        </w:rPr>
        <w:t xml:space="preserve">. </w:t>
      </w:r>
      <w:r w:rsidRPr="009B6FBE">
        <w:rPr>
          <w:lang w:val="el-GR"/>
        </w:rPr>
        <w:t>Υποστήριξη λογισμικού εικονοποίησης</w:t>
      </w:r>
    </w:p>
    <w:p w14:paraId="0D18E836" w14:textId="7782C7E7" w:rsidR="009B6FBE" w:rsidRPr="009B6FBE" w:rsidRDefault="009B6FBE" w:rsidP="009B6FBE">
      <w:pPr>
        <w:ind w:left="1440"/>
        <w:rPr>
          <w:lang w:val="el-GR"/>
        </w:rPr>
      </w:pPr>
      <w:r w:rsidRPr="009B6FBE">
        <w:rPr>
          <w:lang w:val="el-GR"/>
        </w:rPr>
        <w:t>10.1</w:t>
      </w:r>
      <w:r>
        <w:rPr>
          <w:lang w:val="el-GR"/>
        </w:rPr>
        <w:t xml:space="preserve"> </w:t>
      </w:r>
      <w:r w:rsidRPr="009B6FBE">
        <w:rPr>
          <w:lang w:val="el-GR"/>
        </w:rPr>
        <w:t>Υποστήριξη Λογισμικoύ Εικονοποίησης</w:t>
      </w:r>
    </w:p>
    <w:p w14:paraId="0F9115DE" w14:textId="6A0349A4" w:rsidR="009B6FBE" w:rsidRPr="009B6FBE" w:rsidRDefault="009B6FBE" w:rsidP="009B6FBE">
      <w:pPr>
        <w:ind w:left="1440"/>
        <w:rPr>
          <w:lang w:val="el-GR"/>
        </w:rPr>
      </w:pPr>
      <w:r w:rsidRPr="009B6FBE">
        <w:rPr>
          <w:lang w:val="el-GR"/>
        </w:rPr>
        <w:t>10.2</w:t>
      </w:r>
      <w:r>
        <w:rPr>
          <w:lang w:val="el-GR"/>
        </w:rPr>
        <w:t xml:space="preserve"> </w:t>
      </w:r>
      <w:r w:rsidRPr="009B6FBE">
        <w:rPr>
          <w:lang w:val="el-GR"/>
        </w:rPr>
        <w:t>Υποστήριξη Λογισμικoύ Εικονοποίησης</w:t>
      </w:r>
    </w:p>
    <w:p w14:paraId="4C00AC9B" w14:textId="44741F78" w:rsidR="009B6FBE" w:rsidRPr="009B6FBE" w:rsidRDefault="009B6FBE" w:rsidP="009B6FBE">
      <w:pPr>
        <w:ind w:left="720"/>
        <w:rPr>
          <w:lang w:val="el-GR"/>
        </w:rPr>
      </w:pPr>
      <w:r w:rsidRPr="009B6FBE">
        <w:rPr>
          <w:lang w:val="el-GR"/>
        </w:rPr>
        <w:t>11.1</w:t>
      </w:r>
      <w:r>
        <w:rPr>
          <w:lang w:val="el-GR"/>
        </w:rPr>
        <w:t xml:space="preserve">. </w:t>
      </w:r>
      <w:r w:rsidRPr="009B6FBE">
        <w:rPr>
          <w:lang w:val="el-GR"/>
        </w:rPr>
        <w:t>Άδειες Λογισμικού Διαχείρισης Πακέτων Φιλοξενίας Εφαρμογών Web</w:t>
      </w:r>
    </w:p>
    <w:p w14:paraId="50EA90AC" w14:textId="35E824A6" w:rsidR="009B6FBE" w:rsidRPr="009B6FBE" w:rsidRDefault="009B6FBE" w:rsidP="009B6FBE">
      <w:pPr>
        <w:ind w:left="720"/>
        <w:rPr>
          <w:lang w:val="el-GR"/>
        </w:rPr>
      </w:pPr>
      <w:r w:rsidRPr="009B6FBE">
        <w:rPr>
          <w:lang w:val="el-GR"/>
        </w:rPr>
        <w:t>11.2</w:t>
      </w:r>
      <w:r>
        <w:rPr>
          <w:lang w:val="el-GR"/>
        </w:rPr>
        <w:t xml:space="preserve">. </w:t>
      </w:r>
      <w:r w:rsidRPr="009B6FBE">
        <w:rPr>
          <w:lang w:val="el-GR"/>
        </w:rPr>
        <w:t>Additional Language Pack για μία επιπλέον γλώσσα</w:t>
      </w:r>
    </w:p>
    <w:p w14:paraId="51BCF292" w14:textId="25D2B6EB" w:rsidR="009B6FBE" w:rsidRPr="009B6FBE" w:rsidRDefault="009B6FBE" w:rsidP="009B6FBE">
      <w:pPr>
        <w:ind w:left="720"/>
        <w:rPr>
          <w:lang w:val="el-GR"/>
        </w:rPr>
      </w:pPr>
      <w:r w:rsidRPr="009B6FBE">
        <w:rPr>
          <w:lang w:val="el-GR"/>
        </w:rPr>
        <w:t>11.3</w:t>
      </w:r>
      <w:r>
        <w:rPr>
          <w:lang w:val="el-GR"/>
        </w:rPr>
        <w:t xml:space="preserve">. </w:t>
      </w:r>
      <w:r w:rsidRPr="009B6FBE">
        <w:rPr>
          <w:lang w:val="el-GR"/>
        </w:rPr>
        <w:t>Πρόσθετο  ασφαλείας Plesk Imunify360</w:t>
      </w:r>
    </w:p>
    <w:p w14:paraId="58B2ADF1" w14:textId="1FC01B35" w:rsidR="009B6FBE" w:rsidRPr="009B6FBE" w:rsidRDefault="009B6FBE" w:rsidP="009B6FBE">
      <w:pPr>
        <w:ind w:left="720"/>
        <w:rPr>
          <w:lang w:val="el-GR"/>
        </w:rPr>
      </w:pPr>
      <w:r w:rsidRPr="009B6FBE">
        <w:rPr>
          <w:lang w:val="el-GR"/>
        </w:rPr>
        <w:t>11.4</w:t>
      </w:r>
      <w:r>
        <w:rPr>
          <w:lang w:val="el-GR"/>
        </w:rPr>
        <w:t xml:space="preserve">. </w:t>
      </w:r>
      <w:r w:rsidRPr="009B6FBE">
        <w:rPr>
          <w:lang w:val="el-GR"/>
        </w:rPr>
        <w:t>Πρόσθετο  διαχείρισης ιστοτόπων Joomla</w:t>
      </w:r>
    </w:p>
    <w:p w14:paraId="59C7EDC3" w14:textId="27E07ED2" w:rsidR="009B6FBE" w:rsidRPr="009B6FBE" w:rsidRDefault="009B6FBE" w:rsidP="009B6FBE">
      <w:pPr>
        <w:ind w:left="720"/>
        <w:rPr>
          <w:lang w:val="el-GR"/>
        </w:rPr>
      </w:pPr>
      <w:r w:rsidRPr="009B6FBE">
        <w:rPr>
          <w:lang w:val="el-GR"/>
        </w:rPr>
        <w:t>12</w:t>
      </w:r>
      <w:r>
        <w:rPr>
          <w:lang w:val="el-GR"/>
        </w:rPr>
        <w:t xml:space="preserve">. </w:t>
      </w:r>
      <w:r w:rsidRPr="009B6FBE">
        <w:rPr>
          <w:lang w:val="el-GR"/>
        </w:rPr>
        <w:t>Άδειες Λογισμικού κατασκευής ιστοσελίδων (Website Builder) 500 sites</w:t>
      </w:r>
    </w:p>
    <w:p w14:paraId="65F92B4D" w14:textId="6A6E0B77" w:rsidR="009B6FBE" w:rsidRPr="009B6FBE" w:rsidRDefault="009B6FBE" w:rsidP="009B6FBE">
      <w:pPr>
        <w:ind w:left="720"/>
        <w:rPr>
          <w:lang w:val="el-GR"/>
        </w:rPr>
      </w:pPr>
      <w:r w:rsidRPr="009B6FBE">
        <w:rPr>
          <w:lang w:val="el-GR"/>
        </w:rPr>
        <w:t>13</w:t>
      </w:r>
      <w:r>
        <w:rPr>
          <w:lang w:val="el-GR"/>
        </w:rPr>
        <w:t xml:space="preserve">. </w:t>
      </w:r>
      <w:r w:rsidRPr="009B6FBE">
        <w:rPr>
          <w:lang w:val="el-GR"/>
        </w:rPr>
        <w:t>Ανανέωση υποστήριξης λογισμικού Microsoft</w:t>
      </w:r>
    </w:p>
    <w:p w14:paraId="407161C5" w14:textId="79FC8862" w:rsidR="0052225D" w:rsidRPr="002956F1" w:rsidRDefault="009B6FBE" w:rsidP="009B6FBE">
      <w:pPr>
        <w:ind w:left="720"/>
        <w:rPr>
          <w:lang w:val="el-GR"/>
        </w:rPr>
      </w:pPr>
      <w:r w:rsidRPr="009B6FBE">
        <w:rPr>
          <w:lang w:val="el-GR"/>
        </w:rPr>
        <w:t>14</w:t>
      </w:r>
      <w:r>
        <w:rPr>
          <w:lang w:val="el-GR"/>
        </w:rPr>
        <w:t xml:space="preserve"> .</w:t>
      </w:r>
      <w:r w:rsidR="005226F2" w:rsidRPr="009B6FBE">
        <w:rPr>
          <w:lang w:val="el-GR"/>
        </w:rPr>
        <w:t>Λογισμικ</w:t>
      </w:r>
      <w:r w:rsidR="005226F2">
        <w:rPr>
          <w:lang w:val="el-GR"/>
        </w:rPr>
        <w:t>ό</w:t>
      </w:r>
      <w:r w:rsidR="005226F2" w:rsidRPr="009B6FBE">
        <w:rPr>
          <w:lang w:val="el-GR"/>
        </w:rPr>
        <w:t xml:space="preserve"> </w:t>
      </w:r>
      <w:r w:rsidRPr="009B6FBE">
        <w:rPr>
          <w:lang w:val="el-GR"/>
        </w:rPr>
        <w:t>Υπηρεσίας Video και ζωντανών μεταδόσεων (live Streaming)</w:t>
      </w:r>
    </w:p>
    <w:p w14:paraId="3E7185E6" w14:textId="28E49832" w:rsidR="00806D12" w:rsidRPr="002C380F" w:rsidRDefault="00806D12" w:rsidP="00CF1675">
      <w:pPr>
        <w:pStyle w:val="ListParagraph"/>
        <w:numPr>
          <w:ilvl w:val="0"/>
          <w:numId w:val="0"/>
        </w:numPr>
        <w:ind w:left="284"/>
        <w:jc w:val="both"/>
        <w:rPr>
          <w:b/>
        </w:rPr>
      </w:pP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τον</w:t>
      </w:r>
      <w:r w:rsidRPr="002C380F">
        <w:t xml:space="preserve"> </w:t>
      </w:r>
      <w:r w:rsidRPr="002C380F">
        <w:rPr>
          <w:rFonts w:hint="eastAsia"/>
        </w:rPr>
        <w:t>αναλυτικό</w:t>
      </w:r>
      <w:r w:rsidRPr="002C380F">
        <w:t xml:space="preserve"> </w:t>
      </w:r>
      <w:r w:rsidRPr="002C380F">
        <w:rPr>
          <w:rFonts w:hint="eastAsia"/>
        </w:rPr>
        <w:t>πίνακα</w:t>
      </w:r>
      <w:r w:rsidRPr="002C380F">
        <w:t xml:space="preserve"> </w:t>
      </w:r>
      <w:r w:rsidRPr="002C380F">
        <w:rPr>
          <w:rFonts w:hint="eastAsia"/>
        </w:rPr>
        <w:t>που</w:t>
      </w:r>
      <w:r w:rsidRPr="002C380F">
        <w:t xml:space="preserve"> </w:t>
      </w:r>
      <w:r w:rsidRPr="002C380F">
        <w:rPr>
          <w:rFonts w:hint="eastAsia"/>
        </w:rPr>
        <w:t>υπάρχει</w:t>
      </w:r>
      <w:r w:rsidRPr="002C380F">
        <w:t xml:space="preserve"> </w:t>
      </w:r>
      <w:r w:rsidRPr="002C380F">
        <w:rPr>
          <w:rFonts w:hint="eastAsia"/>
        </w:rPr>
        <w:t>στο</w:t>
      </w:r>
      <w:r w:rsidRPr="002C380F">
        <w:t xml:space="preserve"> </w:t>
      </w:r>
      <w:r w:rsidRPr="002C380F">
        <w:rPr>
          <w:rFonts w:hint="eastAsia"/>
        </w:rPr>
        <w:t>Παράρτημα</w:t>
      </w:r>
      <w:r w:rsidRPr="002C380F">
        <w:t xml:space="preserve"> I – </w:t>
      </w:r>
      <w:r w:rsidRPr="002C380F">
        <w:rPr>
          <w:rFonts w:hint="eastAsia"/>
        </w:rPr>
        <w:t>ΑΝΑΛΥΤΙΚΗ</w:t>
      </w:r>
      <w:r w:rsidRPr="002C380F">
        <w:t xml:space="preserve"> </w:t>
      </w:r>
      <w:r w:rsidRPr="002C380F">
        <w:rPr>
          <w:rFonts w:hint="eastAsia"/>
        </w:rPr>
        <w:t>ΠΕΡΙΓΡΑΦΗ</w:t>
      </w:r>
      <w:r w:rsidRPr="002C380F">
        <w:t xml:space="preserve"> </w:t>
      </w:r>
      <w:r w:rsidRPr="002C380F">
        <w:rPr>
          <w:rFonts w:hint="eastAsia"/>
        </w:rPr>
        <w:t>ΦΥΣΙΚΟΥ</w:t>
      </w:r>
      <w:r w:rsidRPr="002C380F">
        <w:t xml:space="preserve"> </w:t>
      </w:r>
      <w:r w:rsidRPr="002C380F">
        <w:rPr>
          <w:rFonts w:hint="eastAsia"/>
        </w:rPr>
        <w:t>ΑΝΤΙΚΕΙΜΕΝΟΥ</w:t>
      </w:r>
      <w:r w:rsidRPr="002C380F">
        <w:t xml:space="preserve"> </w:t>
      </w:r>
      <w:r w:rsidRPr="002C380F">
        <w:rPr>
          <w:rFonts w:hint="eastAsia"/>
        </w:rPr>
        <w:t>ΤΗΣ</w:t>
      </w:r>
      <w:r w:rsidRPr="002C380F">
        <w:t xml:space="preserve"> </w:t>
      </w:r>
      <w:r w:rsidRPr="002C380F">
        <w:rPr>
          <w:rFonts w:hint="eastAsia"/>
        </w:rPr>
        <w:t>ΣΥΜΒΑΣΗΣ</w:t>
      </w:r>
      <w:r w:rsidRPr="002C380F">
        <w:t xml:space="preserve">, </w:t>
      </w:r>
      <w:r w:rsidRPr="002C380F">
        <w:rPr>
          <w:rFonts w:hint="eastAsia"/>
        </w:rPr>
        <w:t>το</w:t>
      </w:r>
      <w:r w:rsidRPr="002C380F">
        <w:t xml:space="preserve"> </w:t>
      </w:r>
      <w:r w:rsidRPr="002C380F">
        <w:rPr>
          <w:rFonts w:hint="eastAsia"/>
        </w:rPr>
        <w:t>οποίο</w:t>
      </w:r>
      <w:r w:rsidRPr="002C380F">
        <w:t xml:space="preserve"> </w:t>
      </w:r>
      <w:r w:rsidRPr="002C380F">
        <w:rPr>
          <w:rFonts w:hint="eastAsia"/>
        </w:rPr>
        <w:t>επισυνάπτεται</w:t>
      </w:r>
      <w:r w:rsidRPr="002C380F">
        <w:t xml:space="preserve"> </w:t>
      </w:r>
      <w:r w:rsidRPr="002C380F">
        <w:rPr>
          <w:rFonts w:hint="eastAsia"/>
        </w:rPr>
        <w:t>στην</w:t>
      </w:r>
      <w:r w:rsidRPr="002C380F">
        <w:t xml:space="preserve"> </w:t>
      </w:r>
      <w:r w:rsidRPr="002C380F">
        <w:rPr>
          <w:rFonts w:hint="eastAsia"/>
        </w:rPr>
        <w:t>παρούσα</w:t>
      </w:r>
      <w:r w:rsidRPr="002C380F">
        <w:t xml:space="preserve"> </w:t>
      </w:r>
      <w:r w:rsidRPr="002C380F">
        <w:rPr>
          <w:rFonts w:hint="eastAsia"/>
        </w:rPr>
        <w:t>και</w:t>
      </w:r>
      <w:r>
        <w:t xml:space="preserve"> αποτελεί αναπόσπαστο τμήμα της</w:t>
      </w:r>
      <w:r w:rsidRPr="002C380F">
        <w:t xml:space="preserve">.  </w:t>
      </w:r>
    </w:p>
    <w:p w14:paraId="242A9043" w14:textId="0ABFF7C4" w:rsidR="00806D12" w:rsidRPr="00770463" w:rsidRDefault="00806D12" w:rsidP="00806D12">
      <w:pPr>
        <w:spacing w:before="120"/>
        <w:rPr>
          <w:b/>
          <w:sz w:val="24"/>
          <w:szCs w:val="20"/>
          <w:lang w:val="el-GR"/>
        </w:rPr>
      </w:pPr>
      <w:r w:rsidRPr="00770463">
        <w:rPr>
          <w:b/>
          <w:sz w:val="24"/>
          <w:szCs w:val="20"/>
          <w:lang w:val="el-GR"/>
        </w:rPr>
        <w:t xml:space="preserve">ΑΡΘΡΟ 2. </w:t>
      </w:r>
      <w:r w:rsidR="00C40C00" w:rsidRPr="00C40C00">
        <w:rPr>
          <w:b/>
          <w:sz w:val="24"/>
          <w:szCs w:val="20"/>
          <w:lang w:val="el-GR"/>
        </w:rPr>
        <w:t xml:space="preserve">Διάρκεια σύμβασης </w:t>
      </w:r>
      <w:r w:rsidR="00C40C00">
        <w:rPr>
          <w:b/>
          <w:sz w:val="24"/>
          <w:szCs w:val="20"/>
          <w:lang w:val="el-GR"/>
        </w:rPr>
        <w:t xml:space="preserve">/ </w:t>
      </w:r>
      <w:r w:rsidRPr="00770463">
        <w:rPr>
          <w:b/>
          <w:sz w:val="24"/>
          <w:szCs w:val="20"/>
          <w:lang w:val="el-GR"/>
        </w:rPr>
        <w:t>Χρόνος παράδοσης</w:t>
      </w:r>
    </w:p>
    <w:p w14:paraId="0FED2DAA" w14:textId="50751A68" w:rsidR="00806D12" w:rsidRPr="00EA6ED4" w:rsidRDefault="00C40C00" w:rsidP="00806D12">
      <w:pPr>
        <w:rPr>
          <w:lang w:val="el-GR"/>
        </w:rPr>
      </w:pPr>
      <w:r w:rsidRPr="00C40C00">
        <w:rPr>
          <w:lang w:val="el-GR"/>
        </w:rPr>
        <w:t xml:space="preserve">Η διάρκεια της Σύμβασης ορίζεται σε τουλάχιστον πέντε (5) μήνες: δύο (2) μήνες από την ημερομηνία υπογραφής της, για την υλοποίηση του φυσικού αντικειμένου/παράδοση του συνόλου των ειδών και τρεις </w:t>
      </w:r>
      <w:r w:rsidRPr="00C40C00">
        <w:rPr>
          <w:lang w:val="el-GR"/>
        </w:rPr>
        <w:lastRenderedPageBreak/>
        <w:t>(3) επιπλέον μήνες, για την εκκαθάριση του οικονομικού αντικειμένου, λαμβάνοντας υπόψη και τα σχετικά αναφερόμενα</w:t>
      </w:r>
      <w:r>
        <w:rPr>
          <w:lang w:val="el-GR"/>
        </w:rPr>
        <w:t xml:space="preserve"> </w:t>
      </w:r>
      <w:r w:rsidR="00806D12" w:rsidRPr="003B24BC">
        <w:rPr>
          <w:lang w:val="el-GR"/>
        </w:rPr>
        <w:t xml:space="preserve">στο άρθρο 4, παρ. 4.3 και </w:t>
      </w:r>
      <w:r w:rsidR="00806D12" w:rsidRPr="00EA6ED4">
        <w:rPr>
          <w:lang w:val="el-GR"/>
        </w:rPr>
        <w:t>4.4 της παρούσας.</w:t>
      </w:r>
    </w:p>
    <w:p w14:paraId="18FD85A3" w14:textId="68127D0C" w:rsidR="00806D12" w:rsidRPr="00770463" w:rsidRDefault="00806D12" w:rsidP="00806D12">
      <w:pPr>
        <w:rPr>
          <w:lang w:val="el-GR"/>
        </w:rPr>
      </w:pPr>
      <w:r w:rsidRPr="00EA6ED4">
        <w:rPr>
          <w:lang w:val="el-GR"/>
        </w:rPr>
        <w:t xml:space="preserve">Η  συνολική διάρκεια </w:t>
      </w:r>
      <w:r w:rsidR="006B7E5E">
        <w:rPr>
          <w:lang w:val="el-GR"/>
        </w:rPr>
        <w:t>του χρόνου παράδοσης</w:t>
      </w:r>
      <w:r w:rsidRPr="00EA6ED4">
        <w:rPr>
          <w:lang w:val="el-GR"/>
        </w:rPr>
        <w:t xml:space="preserve"> μπορεί να παρατείνεται μετά</w:t>
      </w:r>
      <w:r w:rsidRPr="00770463">
        <w:rPr>
          <w:lang w:val="el-GR"/>
        </w:rPr>
        <w:t xml:space="preserve"> από αιτιολογημένη απόφαση της αναθέτουσας αρχής μέχρι το 50% αυτής, χωρίς αύξηση του οικονομικού αντικειμένου της σύμβασης,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υπό τις  προϋποθέσεις του άρθρου 206 του ν. 4412/2016. </w:t>
      </w:r>
    </w:p>
    <w:p w14:paraId="50FC7E81" w14:textId="77777777" w:rsidR="00806D12" w:rsidRPr="00770463" w:rsidRDefault="00806D12" w:rsidP="00806D12">
      <w:pPr>
        <w:rPr>
          <w:lang w:val="el-GR"/>
        </w:rPr>
      </w:pPr>
      <w:r w:rsidRPr="00770463">
        <w:rPr>
          <w:lang w:val="el-GR"/>
        </w:rPr>
        <w:t>Αν λήξει η συνολική διάρκεια της σύμβασης, χωρίς να υποβληθεί εγκαίρως αίτημα παράτασης ή, αν λήξει η παραταθείσα, κατά τα ανωτέρω, διάρκεια, χωρίς να παραδοθούν στην αναθέτουσα αρχή τα είδη της σύμβασης, ο ανάδοχος κηρύσσεται έκπτωτος.</w:t>
      </w:r>
    </w:p>
    <w:p w14:paraId="018DEEDD" w14:textId="77777777" w:rsidR="00806D12" w:rsidRPr="00770463" w:rsidRDefault="00806D12" w:rsidP="00806D12">
      <w:pPr>
        <w:rPr>
          <w:lang w:val="el-GR"/>
        </w:rPr>
      </w:pPr>
    </w:p>
    <w:p w14:paraId="2A1E7C94" w14:textId="224E10F7" w:rsidR="0052225D" w:rsidRDefault="00806D12" w:rsidP="00806D12">
      <w:pPr>
        <w:rPr>
          <w:b/>
          <w:lang w:val="el-GR"/>
        </w:rPr>
      </w:pPr>
      <w:r w:rsidRPr="0052225D">
        <w:rPr>
          <w:lang w:val="el-GR"/>
        </w:rPr>
        <w:t xml:space="preserve">Συμφωνημένη Ημερομηνία Αποπεράτωσης του συνόλου του Έργου ορίζεται η </w:t>
      </w:r>
      <w:r w:rsidRPr="0052225D">
        <w:rPr>
          <w:b/>
          <w:lang w:val="el-GR"/>
        </w:rPr>
        <w:t>…………</w:t>
      </w:r>
      <w:r w:rsidR="0052225D">
        <w:rPr>
          <w:b/>
          <w:lang w:val="el-GR"/>
        </w:rPr>
        <w:t xml:space="preserve"> (</w:t>
      </w:r>
      <w:r w:rsidR="005047EA">
        <w:rPr>
          <w:b/>
          <w:lang w:val="el-GR"/>
        </w:rPr>
        <w:t>…..</w:t>
      </w:r>
      <w:r w:rsidR="003B24BC">
        <w:rPr>
          <w:b/>
          <w:lang w:val="el-GR"/>
        </w:rPr>
        <w:t>)</w:t>
      </w:r>
      <w:r w:rsidR="005047EA">
        <w:rPr>
          <w:b/>
          <w:lang w:val="el-GR"/>
        </w:rPr>
        <w:t xml:space="preserve"> </w:t>
      </w:r>
      <w:r w:rsidR="0052225D">
        <w:rPr>
          <w:b/>
          <w:lang w:val="el-GR"/>
        </w:rPr>
        <w:t>μήνες από την υπογραφή της σύμβασης)</w:t>
      </w:r>
    </w:p>
    <w:p w14:paraId="3D113926" w14:textId="0AFD1515" w:rsidR="00806D12" w:rsidRPr="00770463" w:rsidRDefault="00806D12" w:rsidP="00806D12">
      <w:pPr>
        <w:rPr>
          <w:lang w:val="el-GR"/>
        </w:rPr>
      </w:pPr>
      <w:r w:rsidRPr="00770463">
        <w:rPr>
          <w:lang w:val="el-GR"/>
        </w:rPr>
        <w:t xml:space="preserve"> </w:t>
      </w:r>
    </w:p>
    <w:p w14:paraId="58CA4EBB" w14:textId="77777777" w:rsidR="00806D12" w:rsidRPr="00770463" w:rsidRDefault="00806D12" w:rsidP="00806D12">
      <w:pPr>
        <w:spacing w:before="120"/>
        <w:rPr>
          <w:b/>
          <w:sz w:val="24"/>
          <w:szCs w:val="20"/>
          <w:lang w:val="el-GR"/>
        </w:rPr>
      </w:pPr>
      <w:r w:rsidRPr="00770463">
        <w:rPr>
          <w:b/>
          <w:sz w:val="24"/>
          <w:szCs w:val="20"/>
          <w:lang w:val="el-GR"/>
        </w:rPr>
        <w:t>ΑΡΘΡΟ 3 Παραλαβή/ Εγκατάσταση</w:t>
      </w:r>
    </w:p>
    <w:p w14:paraId="643B3EC3" w14:textId="77777777" w:rsidR="00806D12" w:rsidRPr="002C380F" w:rsidRDefault="00806D12" w:rsidP="00AE18AE">
      <w:pPr>
        <w:pStyle w:val="ListParagraph"/>
        <w:numPr>
          <w:ilvl w:val="1"/>
          <w:numId w:val="43"/>
        </w:numPr>
        <w:jc w:val="both"/>
      </w:pPr>
      <w:r w:rsidRPr="002C380F">
        <w:t xml:space="preserve"> </w:t>
      </w:r>
      <w:r w:rsidRPr="002C380F">
        <w:rPr>
          <w:rFonts w:hint="eastAsia"/>
        </w:rPr>
        <w:t>Η</w:t>
      </w:r>
      <w:r w:rsidRPr="002C380F">
        <w:t xml:space="preserve"> </w:t>
      </w:r>
      <w:r w:rsidRPr="002C380F">
        <w:rPr>
          <w:rFonts w:hint="eastAsia"/>
        </w:rPr>
        <w:t>παραλαβή</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θα</w:t>
      </w:r>
      <w:r w:rsidRPr="002C380F">
        <w:t xml:space="preserve"> </w:t>
      </w:r>
      <w:r w:rsidRPr="002C380F">
        <w:rPr>
          <w:rFonts w:hint="eastAsia"/>
        </w:rPr>
        <w:t>γίνει</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αρμόδια</w:t>
      </w:r>
      <w:r w:rsidRPr="002C380F">
        <w:t xml:space="preserve"> </w:t>
      </w:r>
      <w:r w:rsidRPr="002C380F">
        <w:rPr>
          <w:rFonts w:hint="eastAsia"/>
        </w:rPr>
        <w:t>Επιτροπή</w:t>
      </w:r>
      <w:r w:rsidRPr="002C380F">
        <w:t xml:space="preserve"> </w:t>
      </w:r>
      <w:r w:rsidRPr="002C380F">
        <w:rPr>
          <w:rFonts w:hint="eastAsia"/>
        </w:rPr>
        <w:t>Παρακολούθησης</w:t>
      </w:r>
      <w:r w:rsidRPr="002C380F">
        <w:t xml:space="preserve"> </w:t>
      </w:r>
      <w:r w:rsidRPr="002C380F">
        <w:rPr>
          <w:rFonts w:hint="eastAsia"/>
        </w:rPr>
        <w:t>και</w:t>
      </w:r>
      <w:r w:rsidRPr="002C380F">
        <w:t xml:space="preserve"> </w:t>
      </w:r>
      <w:r w:rsidRPr="002C380F">
        <w:rPr>
          <w:rFonts w:hint="eastAsia"/>
        </w:rPr>
        <w:t>Παραλαβής</w:t>
      </w:r>
      <w:r w:rsidRPr="002C380F">
        <w:t xml:space="preserve"> (</w:t>
      </w:r>
      <w:r w:rsidRPr="002C380F">
        <w:rPr>
          <w:rFonts w:hint="eastAsia"/>
        </w:rPr>
        <w:t>ΕΠΠ</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συγκροτηθεί</w:t>
      </w:r>
      <w:r w:rsidRPr="002C380F">
        <w:t xml:space="preserve">  </w:t>
      </w:r>
      <w:r w:rsidRPr="002C380F">
        <w:rPr>
          <w:rFonts w:hint="eastAsia"/>
        </w:rPr>
        <w:t>για</w:t>
      </w:r>
      <w:r w:rsidRPr="002C380F">
        <w:t xml:space="preserve"> </w:t>
      </w:r>
      <w:r w:rsidRPr="002C380F">
        <w:rPr>
          <w:rFonts w:hint="eastAsia"/>
        </w:rPr>
        <w:t>το</w:t>
      </w:r>
      <w:r w:rsidRPr="002C380F">
        <w:t xml:space="preserve"> </w:t>
      </w:r>
      <w:r w:rsidRPr="002C380F">
        <w:rPr>
          <w:rFonts w:hint="eastAsia"/>
        </w:rPr>
        <w:t>σκοπό</w:t>
      </w:r>
      <w:r w:rsidRPr="002C380F">
        <w:t xml:space="preserve"> </w:t>
      </w:r>
      <w:r w:rsidRPr="002C380F">
        <w:rPr>
          <w:rFonts w:hint="eastAsia"/>
        </w:rPr>
        <w:t>αυτό</w:t>
      </w:r>
      <w:r w:rsidRPr="002C380F">
        <w:t xml:space="preserve">. </w:t>
      </w: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διαδικασία</w:t>
      </w:r>
      <w:r w:rsidRPr="002C380F">
        <w:t xml:space="preserve"> </w:t>
      </w:r>
      <w:r w:rsidRPr="002C380F">
        <w:rPr>
          <w:rFonts w:hint="eastAsia"/>
        </w:rPr>
        <w:t>παραλαβής</w:t>
      </w:r>
      <w:r w:rsidRPr="002C380F">
        <w:t xml:space="preserve"> </w:t>
      </w:r>
      <w:r w:rsidRPr="002C380F">
        <w:rPr>
          <w:rFonts w:hint="eastAsia"/>
        </w:rPr>
        <w:t>διενεργείται</w:t>
      </w:r>
      <w:r w:rsidRPr="002C380F">
        <w:t xml:space="preserve"> </w:t>
      </w:r>
      <w:r w:rsidRPr="002C380F">
        <w:rPr>
          <w:rFonts w:hint="eastAsia"/>
        </w:rPr>
        <w:t>ποσοτικός</w:t>
      </w:r>
      <w:r w:rsidRPr="002C380F">
        <w:t xml:space="preserve"> </w:t>
      </w:r>
      <w:r w:rsidRPr="002C380F">
        <w:rPr>
          <w:rFonts w:hint="eastAsia"/>
        </w:rPr>
        <w:t>και</w:t>
      </w:r>
      <w:r w:rsidRPr="002C380F">
        <w:t xml:space="preserve"> </w:t>
      </w:r>
      <w:r w:rsidRPr="002C380F">
        <w:rPr>
          <w:rFonts w:hint="eastAsia"/>
        </w:rPr>
        <w:t>ποιοτικός</w:t>
      </w:r>
      <w:r w:rsidRPr="002C380F">
        <w:t xml:space="preserve"> </w:t>
      </w:r>
      <w:r w:rsidRPr="002C380F">
        <w:rPr>
          <w:rFonts w:hint="eastAsia"/>
        </w:rPr>
        <w:t>έλεγχος</w:t>
      </w:r>
      <w:r w:rsidRPr="002C380F">
        <w:t xml:space="preserve"> </w:t>
      </w:r>
      <w:r w:rsidRPr="002C380F">
        <w:rPr>
          <w:rFonts w:hint="eastAsia"/>
        </w:rPr>
        <w:t>και</w:t>
      </w:r>
      <w:r w:rsidRPr="002C380F">
        <w:t xml:space="preserve"> </w:t>
      </w:r>
      <w:r w:rsidRPr="002C380F">
        <w:rPr>
          <w:rFonts w:hint="eastAsia"/>
        </w:rPr>
        <w:t>εφόσον</w:t>
      </w:r>
      <w:r w:rsidRPr="002C380F">
        <w:t xml:space="preserve"> </w:t>
      </w:r>
      <w:r w:rsidRPr="002C380F">
        <w:rPr>
          <w:rFonts w:hint="eastAsia"/>
        </w:rPr>
        <w:t>το</w:t>
      </w:r>
      <w:r w:rsidRPr="002C380F">
        <w:t xml:space="preserve"> </w:t>
      </w:r>
      <w:r w:rsidRPr="002C380F">
        <w:rPr>
          <w:rFonts w:hint="eastAsia"/>
        </w:rPr>
        <w:t>επιθυμεί</w:t>
      </w:r>
      <w:r w:rsidRPr="002C380F">
        <w:t xml:space="preserve"> </w:t>
      </w:r>
      <w:r w:rsidRPr="002C380F">
        <w:rPr>
          <w:rFonts w:hint="eastAsia"/>
        </w:rPr>
        <w:t>μπορεί</w:t>
      </w:r>
      <w:r w:rsidRPr="002C380F">
        <w:t xml:space="preserve"> </w:t>
      </w:r>
      <w:r w:rsidRPr="002C380F">
        <w:rPr>
          <w:rFonts w:hint="eastAsia"/>
        </w:rPr>
        <w:t>να</w:t>
      </w:r>
      <w:r w:rsidRPr="002C380F">
        <w:t xml:space="preserve"> </w:t>
      </w:r>
      <w:r w:rsidRPr="002C380F">
        <w:rPr>
          <w:rFonts w:hint="eastAsia"/>
        </w:rPr>
        <w:t>παραστεί</w:t>
      </w:r>
      <w:r w:rsidRPr="002C380F">
        <w:t xml:space="preserve"> </w:t>
      </w:r>
      <w:r w:rsidRPr="002C380F">
        <w:rPr>
          <w:rFonts w:hint="eastAsia"/>
        </w:rPr>
        <w:t>και</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Ο</w:t>
      </w:r>
      <w:r w:rsidRPr="002C380F">
        <w:t xml:space="preserve"> </w:t>
      </w:r>
      <w:r w:rsidRPr="002C380F">
        <w:rPr>
          <w:rFonts w:hint="eastAsia"/>
        </w:rPr>
        <w:t>ποιοτικός</w:t>
      </w:r>
      <w:r w:rsidRPr="002C380F">
        <w:t xml:space="preserve"> </w:t>
      </w:r>
      <w:r w:rsidRPr="002C380F">
        <w:rPr>
          <w:rFonts w:hint="eastAsia"/>
        </w:rPr>
        <w:t>έλεγχος</w:t>
      </w:r>
      <w:r w:rsidRPr="002C380F">
        <w:t xml:space="preserve"> </w:t>
      </w:r>
      <w:r w:rsidRPr="002C380F">
        <w:rPr>
          <w:rFonts w:hint="eastAsia"/>
        </w:rPr>
        <w:t>γίνεται</w:t>
      </w:r>
      <w:r w:rsidRPr="002C380F">
        <w:t xml:space="preserve"> </w:t>
      </w:r>
      <w:r w:rsidRPr="002C380F">
        <w:rPr>
          <w:rFonts w:hint="eastAsia"/>
        </w:rPr>
        <w:t>με</w:t>
      </w:r>
      <w:r w:rsidRPr="002C380F">
        <w:t xml:space="preserve"> </w:t>
      </w:r>
      <w:r w:rsidRPr="002C380F">
        <w:rPr>
          <w:rFonts w:hint="eastAsia"/>
        </w:rPr>
        <w:t>τον</w:t>
      </w:r>
      <w:r w:rsidRPr="002C380F">
        <w:t xml:space="preserve"> </w:t>
      </w:r>
      <w:r w:rsidRPr="002C380F">
        <w:rPr>
          <w:rFonts w:hint="eastAsia"/>
        </w:rPr>
        <w:t>λειτουργικό</w:t>
      </w:r>
      <w:r w:rsidRPr="002C380F">
        <w:t xml:space="preserve"> </w:t>
      </w:r>
      <w:r w:rsidRPr="002C380F">
        <w:rPr>
          <w:rFonts w:hint="eastAsia"/>
        </w:rPr>
        <w:t>έλεγχο</w:t>
      </w:r>
      <w:r w:rsidRPr="002C380F">
        <w:t xml:space="preserve"> </w:t>
      </w:r>
      <w:r w:rsidRPr="002C380F">
        <w:rPr>
          <w:rFonts w:hint="eastAsia"/>
        </w:rPr>
        <w:t>των</w:t>
      </w:r>
      <w:r w:rsidRPr="002C380F">
        <w:t xml:space="preserve"> </w:t>
      </w:r>
      <w:r w:rsidRPr="002C380F">
        <w:rPr>
          <w:rFonts w:hint="eastAsia"/>
        </w:rPr>
        <w:t>ειδών</w:t>
      </w:r>
      <w:r w:rsidRPr="002C380F">
        <w:t xml:space="preserve">. </w:t>
      </w:r>
      <w:r w:rsidRPr="002C380F">
        <w:rPr>
          <w:rFonts w:hint="eastAsia"/>
        </w:rPr>
        <w:t>Η</w:t>
      </w:r>
      <w:r w:rsidRPr="002C380F">
        <w:t xml:space="preserve"> </w:t>
      </w:r>
      <w:r w:rsidRPr="002C380F">
        <w:rPr>
          <w:rFonts w:hint="eastAsia"/>
        </w:rPr>
        <w:t>ΕΠΠ</w:t>
      </w:r>
      <w:r w:rsidRPr="002C380F">
        <w:t xml:space="preserve">, </w:t>
      </w:r>
      <w:r w:rsidRPr="002C380F">
        <w:rPr>
          <w:rFonts w:hint="eastAsia"/>
        </w:rPr>
        <w:t>μετά</w:t>
      </w:r>
      <w:r w:rsidRPr="002C380F">
        <w:t xml:space="preserve"> </w:t>
      </w:r>
      <w:r w:rsidRPr="002C380F">
        <w:rPr>
          <w:rFonts w:hint="eastAsia"/>
        </w:rPr>
        <w:t>τους</w:t>
      </w:r>
      <w:r w:rsidRPr="002C380F">
        <w:t xml:space="preserve"> </w:t>
      </w:r>
      <w:r w:rsidRPr="002C380F">
        <w:rPr>
          <w:rFonts w:hint="eastAsia"/>
        </w:rPr>
        <w:t>προβλεπόμενους</w:t>
      </w:r>
      <w:r w:rsidRPr="002C380F">
        <w:t xml:space="preserve"> </w:t>
      </w:r>
      <w:r w:rsidRPr="002C380F">
        <w:rPr>
          <w:rFonts w:hint="eastAsia"/>
        </w:rPr>
        <w:t>ελέγχους</w:t>
      </w:r>
      <w:r w:rsidRPr="002C380F">
        <w:t xml:space="preserve">, </w:t>
      </w:r>
      <w:r w:rsidRPr="002C380F">
        <w:rPr>
          <w:rFonts w:hint="eastAsia"/>
        </w:rPr>
        <w:t>συντάσσει</w:t>
      </w:r>
      <w:r w:rsidRPr="002C380F">
        <w:t xml:space="preserve"> </w:t>
      </w:r>
      <w:r w:rsidRPr="002C380F">
        <w:rPr>
          <w:rFonts w:hint="eastAsia"/>
        </w:rPr>
        <w:t>σχετικό</w:t>
      </w:r>
      <w:r w:rsidRPr="002C380F">
        <w:t xml:space="preserve"> </w:t>
      </w:r>
      <w:r w:rsidRPr="002C380F">
        <w:rPr>
          <w:rFonts w:hint="eastAsia"/>
        </w:rPr>
        <w:t>πρωτόκολλο</w:t>
      </w:r>
      <w:r w:rsidRPr="002C380F">
        <w:t>/</w:t>
      </w:r>
      <w:r w:rsidRPr="002C380F">
        <w:rPr>
          <w:rFonts w:hint="eastAsia"/>
        </w:rPr>
        <w:t>Πρακτικό</w:t>
      </w:r>
      <w:r w:rsidRPr="002C380F">
        <w:t xml:space="preserve"> </w:t>
      </w:r>
      <w:r w:rsidRPr="002C380F">
        <w:rPr>
          <w:rFonts w:hint="eastAsia"/>
        </w:rPr>
        <w:t>Παραλαβής</w:t>
      </w:r>
      <w:r w:rsidRPr="002C380F">
        <w:t xml:space="preserve">, </w:t>
      </w:r>
      <w:r w:rsidRPr="002C380F">
        <w:rPr>
          <w:rFonts w:hint="eastAsia"/>
        </w:rPr>
        <w:t>εφόσον</w:t>
      </w:r>
      <w:r w:rsidRPr="002C380F">
        <w:t xml:space="preserve"> </w:t>
      </w:r>
      <w:r w:rsidRPr="002C380F">
        <w:rPr>
          <w:rFonts w:hint="eastAsia"/>
        </w:rPr>
        <w:t>η</w:t>
      </w:r>
      <w:r w:rsidRPr="002C380F">
        <w:t xml:space="preserve"> </w:t>
      </w:r>
      <w:r w:rsidRPr="002C380F">
        <w:rPr>
          <w:rFonts w:hint="eastAsia"/>
        </w:rPr>
        <w:t>προμήθεια</w:t>
      </w:r>
      <w:r w:rsidRPr="002C380F">
        <w:t xml:space="preserve"> </w:t>
      </w:r>
      <w:r w:rsidRPr="002C380F">
        <w:rPr>
          <w:rFonts w:hint="eastAsia"/>
        </w:rPr>
        <w:t>εκπληρώθηκε</w:t>
      </w:r>
      <w:r w:rsidRPr="002C380F">
        <w:t xml:space="preserve"> </w:t>
      </w:r>
      <w:r w:rsidRPr="002C380F">
        <w:rPr>
          <w:rFonts w:hint="eastAsia"/>
        </w:rPr>
        <w:t>στο</w:t>
      </w:r>
      <w:r w:rsidRPr="002C380F">
        <w:t xml:space="preserve"> </w:t>
      </w:r>
      <w:r w:rsidRPr="002C380F">
        <w:rPr>
          <w:rFonts w:hint="eastAsia"/>
        </w:rPr>
        <w:t>σύνολό</w:t>
      </w:r>
      <w:r w:rsidRPr="002C380F">
        <w:t xml:space="preserve"> </w:t>
      </w:r>
      <w:r w:rsidRPr="002C380F">
        <w:rPr>
          <w:rFonts w:hint="eastAsia"/>
        </w:rPr>
        <w:t>της</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τη</w:t>
      </w:r>
      <w:r w:rsidRPr="002C380F">
        <w:t xml:space="preserve"> </w:t>
      </w:r>
      <w:r w:rsidRPr="002C380F">
        <w:rPr>
          <w:rFonts w:hint="eastAsia"/>
        </w:rPr>
        <w:t>σύμβαση</w:t>
      </w:r>
      <w:r w:rsidRPr="002C380F">
        <w:t xml:space="preserve">, </w:t>
      </w:r>
      <w:r w:rsidRPr="002C380F">
        <w:rPr>
          <w:rFonts w:hint="eastAsia"/>
        </w:rPr>
        <w:t>την</w:t>
      </w:r>
      <w:r w:rsidRPr="002C380F">
        <w:t xml:space="preserve"> </w:t>
      </w:r>
      <w:r w:rsidRPr="002C380F">
        <w:rPr>
          <w:rFonts w:hint="eastAsia"/>
        </w:rPr>
        <w:t>καλή</w:t>
      </w:r>
      <w:r w:rsidRPr="002C380F">
        <w:t xml:space="preserve"> </w:t>
      </w:r>
      <w:r w:rsidRPr="002C380F">
        <w:rPr>
          <w:rFonts w:hint="eastAsia"/>
        </w:rPr>
        <w:t>πίστη</w:t>
      </w:r>
      <w:r w:rsidRPr="002C380F">
        <w:t xml:space="preserve"> </w:t>
      </w:r>
      <w:r w:rsidRPr="002C380F">
        <w:rPr>
          <w:rFonts w:hint="eastAsia"/>
        </w:rPr>
        <w:t>και</w:t>
      </w:r>
      <w:r w:rsidRPr="002C380F">
        <w:t xml:space="preserve"> </w:t>
      </w:r>
      <w:r w:rsidRPr="002C380F">
        <w:rPr>
          <w:rFonts w:hint="eastAsia"/>
        </w:rPr>
        <w:t>τις</w:t>
      </w:r>
      <w:r w:rsidRPr="002C380F">
        <w:t xml:space="preserve"> </w:t>
      </w:r>
      <w:r w:rsidRPr="002C380F">
        <w:rPr>
          <w:rFonts w:hint="eastAsia"/>
        </w:rPr>
        <w:t>κείμενες</w:t>
      </w:r>
      <w:r w:rsidRPr="002C380F">
        <w:t xml:space="preserve"> </w:t>
      </w:r>
      <w:r w:rsidRPr="002C380F">
        <w:rPr>
          <w:rFonts w:hint="eastAsia"/>
        </w:rPr>
        <w:t>διατάξεις</w:t>
      </w:r>
      <w:r w:rsidRPr="002C380F">
        <w:t xml:space="preserve">. </w:t>
      </w:r>
      <w:r w:rsidRPr="002C380F">
        <w:rPr>
          <w:rFonts w:hint="eastAsia"/>
        </w:rPr>
        <w:t>Το</w:t>
      </w:r>
      <w:r w:rsidRPr="002C380F">
        <w:t xml:space="preserve"> </w:t>
      </w:r>
      <w:r w:rsidRPr="002C380F">
        <w:rPr>
          <w:rFonts w:hint="eastAsia"/>
        </w:rPr>
        <w:t>πρωτόκολλο</w:t>
      </w:r>
      <w:r w:rsidRPr="002C380F">
        <w:t>/</w:t>
      </w:r>
      <w:r w:rsidRPr="002C380F">
        <w:rPr>
          <w:rFonts w:hint="eastAsia"/>
        </w:rPr>
        <w:t>Πρακτικό</w:t>
      </w:r>
      <w:r w:rsidRPr="002C380F">
        <w:t xml:space="preserve"> </w:t>
      </w:r>
      <w:r w:rsidRPr="002C380F">
        <w:rPr>
          <w:rFonts w:hint="eastAsia"/>
        </w:rPr>
        <w:t>Παραλαβής</w:t>
      </w:r>
      <w:r w:rsidRPr="002C380F">
        <w:t xml:space="preserve"> </w:t>
      </w:r>
      <w:r w:rsidRPr="002C380F">
        <w:rPr>
          <w:rFonts w:hint="eastAsia"/>
        </w:rPr>
        <w:t>κοινοποιείται</w:t>
      </w:r>
      <w:r w:rsidRPr="002C380F">
        <w:t xml:space="preserve"> </w:t>
      </w:r>
      <w:r w:rsidRPr="002C380F">
        <w:rPr>
          <w:rFonts w:hint="eastAsia"/>
        </w:rPr>
        <w:t>και</w:t>
      </w:r>
      <w:r w:rsidRPr="002C380F">
        <w:t xml:space="preserve"> </w:t>
      </w:r>
      <w:r w:rsidRPr="002C380F">
        <w:rPr>
          <w:rFonts w:hint="eastAsia"/>
        </w:rPr>
        <w:t>στον</w:t>
      </w:r>
      <w:r w:rsidRPr="002C380F">
        <w:t xml:space="preserve"> </w:t>
      </w:r>
      <w:r w:rsidRPr="002C380F">
        <w:rPr>
          <w:rFonts w:hint="eastAsia"/>
        </w:rPr>
        <w:t>Ανάδοχο</w:t>
      </w:r>
      <w:r w:rsidRPr="002C380F">
        <w:t>.</w:t>
      </w:r>
    </w:p>
    <w:p w14:paraId="4FE3AF15" w14:textId="77777777" w:rsidR="00806D12" w:rsidRPr="002C380F" w:rsidRDefault="00806D12" w:rsidP="00AE18AE">
      <w:pPr>
        <w:pStyle w:val="ListParagraph"/>
        <w:numPr>
          <w:ilvl w:val="1"/>
          <w:numId w:val="43"/>
        </w:numPr>
        <w:jc w:val="both"/>
      </w:pPr>
      <w:r w:rsidRPr="002C380F">
        <w:t xml:space="preserve"> </w:t>
      </w:r>
      <w:r w:rsidRPr="002C380F">
        <w:rPr>
          <w:rFonts w:hint="eastAsia"/>
        </w:rPr>
        <w:t>Η</w:t>
      </w:r>
      <w:r w:rsidRPr="002C380F">
        <w:t xml:space="preserve"> </w:t>
      </w:r>
      <w:r w:rsidRPr="002C380F">
        <w:rPr>
          <w:rFonts w:hint="eastAsia"/>
        </w:rPr>
        <w:t>παραλαβή</w:t>
      </w:r>
      <w:r w:rsidRPr="002C380F">
        <w:t xml:space="preserve"> </w:t>
      </w:r>
      <w:r w:rsidRPr="002C380F">
        <w:rPr>
          <w:rFonts w:hint="eastAsia"/>
        </w:rPr>
        <w:t>θα</w:t>
      </w:r>
      <w:r w:rsidRPr="002C380F">
        <w:t xml:space="preserve"> </w:t>
      </w:r>
      <w:r w:rsidRPr="002C380F">
        <w:rPr>
          <w:rFonts w:hint="eastAsia"/>
        </w:rPr>
        <w:t>γίνει</w:t>
      </w:r>
      <w:r w:rsidRPr="002C380F">
        <w:t xml:space="preserve"> </w:t>
      </w:r>
      <w:r w:rsidRPr="002C380F">
        <w:rPr>
          <w:rFonts w:hint="eastAsia"/>
        </w:rPr>
        <w:t>συνολικά</w:t>
      </w:r>
      <w:r w:rsidRPr="002C380F">
        <w:t xml:space="preserve"> </w:t>
      </w:r>
      <w:r w:rsidRPr="002C380F">
        <w:rPr>
          <w:rFonts w:hint="eastAsia"/>
        </w:rPr>
        <w:t>για</w:t>
      </w:r>
      <w:r w:rsidRPr="002C380F">
        <w:t xml:space="preserve"> </w:t>
      </w:r>
      <w:r w:rsidRPr="002C380F">
        <w:rPr>
          <w:rFonts w:hint="eastAsia"/>
        </w:rPr>
        <w:t>όλο</w:t>
      </w:r>
      <w:r w:rsidRPr="002C380F">
        <w:t xml:space="preserve"> </w:t>
      </w:r>
      <w:r w:rsidRPr="002C380F">
        <w:rPr>
          <w:rFonts w:hint="eastAsia"/>
        </w:rPr>
        <w:t>το</w:t>
      </w:r>
      <w:r w:rsidRPr="002C380F">
        <w:t xml:space="preserve"> </w:t>
      </w:r>
      <w:r w:rsidRPr="002C380F">
        <w:rPr>
          <w:rFonts w:hint="eastAsia"/>
        </w:rPr>
        <w:t>έργο</w:t>
      </w:r>
      <w:r w:rsidRPr="002C380F">
        <w:t xml:space="preserve"> </w:t>
      </w:r>
      <w:r w:rsidRPr="002C380F">
        <w:rPr>
          <w:rFonts w:hint="eastAsia"/>
        </w:rPr>
        <w:t>όπως</w:t>
      </w:r>
      <w:r w:rsidRPr="002C380F">
        <w:t xml:space="preserve"> </w:t>
      </w:r>
      <w:r w:rsidRPr="002C380F">
        <w:rPr>
          <w:rFonts w:hint="eastAsia"/>
        </w:rPr>
        <w:t>αυτό</w:t>
      </w:r>
      <w:r w:rsidRPr="002C380F">
        <w:t xml:space="preserve"> </w:t>
      </w:r>
      <w:r w:rsidRPr="002C380F">
        <w:rPr>
          <w:rFonts w:hint="eastAsia"/>
        </w:rPr>
        <w:t>καθορίζεται</w:t>
      </w:r>
      <w:r w:rsidRPr="002C380F">
        <w:t xml:space="preserve"> </w:t>
      </w:r>
      <w:r w:rsidRPr="002C380F">
        <w:rPr>
          <w:rFonts w:hint="eastAsia"/>
        </w:rPr>
        <w:t>στην</w:t>
      </w:r>
      <w:r w:rsidRPr="002C380F">
        <w:t xml:space="preserve"> </w:t>
      </w:r>
      <w:r w:rsidRPr="002C380F">
        <w:rPr>
          <w:rFonts w:hint="eastAsia"/>
        </w:rPr>
        <w:t>παρούσα</w:t>
      </w:r>
      <w:r w:rsidRPr="002C380F">
        <w:t xml:space="preserve"> </w:t>
      </w:r>
      <w:r w:rsidRPr="002C380F">
        <w:rPr>
          <w:rFonts w:hint="eastAsia"/>
        </w:rPr>
        <w:t>σύμβαση</w:t>
      </w:r>
      <w:r w:rsidRPr="002C380F">
        <w:t xml:space="preserve">. </w:t>
      </w:r>
      <w:r w:rsidRPr="002C380F">
        <w:rPr>
          <w:rFonts w:hint="eastAsia"/>
        </w:rPr>
        <w:t>Η</w:t>
      </w:r>
      <w:r w:rsidRPr="002C380F">
        <w:t xml:space="preserve"> </w:t>
      </w:r>
      <w:r w:rsidRPr="002C380F">
        <w:rPr>
          <w:rFonts w:hint="eastAsia"/>
        </w:rPr>
        <w:t>παραλαβή</w:t>
      </w:r>
      <w:r w:rsidRPr="002C380F">
        <w:t xml:space="preserve"> </w:t>
      </w:r>
      <w:r w:rsidRPr="002C380F">
        <w:rPr>
          <w:rFonts w:hint="eastAsia"/>
        </w:rPr>
        <w:t>και</w:t>
      </w:r>
      <w:r w:rsidRPr="002C380F">
        <w:t xml:space="preserve"> </w:t>
      </w:r>
      <w:r w:rsidRPr="002C380F">
        <w:rPr>
          <w:rFonts w:hint="eastAsia"/>
        </w:rPr>
        <w:t>η</w:t>
      </w:r>
      <w:r w:rsidRPr="002C380F">
        <w:t xml:space="preserve"> </w:t>
      </w:r>
      <w:r w:rsidRPr="002C380F">
        <w:rPr>
          <w:rFonts w:hint="eastAsia"/>
        </w:rPr>
        <w:t>έκδοση</w:t>
      </w:r>
      <w:r w:rsidRPr="002C380F">
        <w:t xml:space="preserve"> </w:t>
      </w:r>
      <w:r w:rsidRPr="002C380F">
        <w:rPr>
          <w:rFonts w:hint="eastAsia"/>
        </w:rPr>
        <w:t>του</w:t>
      </w:r>
      <w:r w:rsidRPr="002C380F">
        <w:t xml:space="preserve"> </w:t>
      </w:r>
      <w:r w:rsidRPr="002C380F">
        <w:rPr>
          <w:rFonts w:hint="eastAsia"/>
        </w:rPr>
        <w:t>σχετικού</w:t>
      </w:r>
      <w:r w:rsidRPr="002C380F">
        <w:t xml:space="preserve"> </w:t>
      </w:r>
      <w:r w:rsidRPr="002C380F">
        <w:rPr>
          <w:rFonts w:hint="eastAsia"/>
        </w:rPr>
        <w:t>πρωτοκόλλου</w:t>
      </w:r>
      <w:r w:rsidRPr="002C380F">
        <w:t>/</w:t>
      </w:r>
      <w:r w:rsidRPr="002C380F">
        <w:rPr>
          <w:rFonts w:hint="eastAsia"/>
        </w:rPr>
        <w:t>Πρακτικού</w:t>
      </w:r>
      <w:r w:rsidRPr="002C380F">
        <w:t xml:space="preserve"> </w:t>
      </w:r>
      <w:r w:rsidRPr="002C380F">
        <w:rPr>
          <w:rFonts w:hint="eastAsia"/>
        </w:rPr>
        <w:t>παραλαβής</w:t>
      </w:r>
      <w:r w:rsidRPr="002C380F">
        <w:t xml:space="preserve"> </w:t>
      </w:r>
      <w:r w:rsidRPr="002C380F">
        <w:rPr>
          <w:rFonts w:hint="eastAsia"/>
        </w:rPr>
        <w:t>πραγματοποιείται</w:t>
      </w:r>
      <w:r w:rsidRPr="002C380F">
        <w:t xml:space="preserve"> </w:t>
      </w:r>
      <w:r w:rsidRPr="002C380F">
        <w:rPr>
          <w:rFonts w:hint="eastAsia"/>
        </w:rPr>
        <w:t>εντός</w:t>
      </w:r>
      <w:r w:rsidRPr="002C380F">
        <w:t xml:space="preserve"> </w:t>
      </w:r>
      <w:r w:rsidRPr="002C380F">
        <w:rPr>
          <w:rFonts w:hint="eastAsia"/>
        </w:rPr>
        <w:t>δεκαπέντε</w:t>
      </w:r>
      <w:r w:rsidRPr="002C380F">
        <w:t xml:space="preserve"> (15) </w:t>
      </w:r>
      <w:r w:rsidRPr="002C380F">
        <w:rPr>
          <w:rFonts w:hint="eastAsia"/>
        </w:rPr>
        <w:t>ημερών</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παράδοση</w:t>
      </w:r>
      <w:r w:rsidRPr="002C380F">
        <w:t xml:space="preserve"> </w:t>
      </w:r>
      <w:r w:rsidRPr="002C380F">
        <w:rPr>
          <w:rFonts w:hint="eastAsia"/>
        </w:rPr>
        <w:t>του</w:t>
      </w:r>
      <w:r w:rsidRPr="002C380F">
        <w:t xml:space="preserve"> </w:t>
      </w:r>
      <w:r w:rsidRPr="002C380F">
        <w:rPr>
          <w:rFonts w:hint="eastAsia"/>
        </w:rPr>
        <w:t>συνόλου</w:t>
      </w:r>
      <w:r w:rsidRPr="002C380F">
        <w:t xml:space="preserve"> </w:t>
      </w:r>
      <w:r w:rsidRPr="002C380F">
        <w:rPr>
          <w:rFonts w:hint="eastAsia"/>
        </w:rPr>
        <w:t>των</w:t>
      </w:r>
      <w:r w:rsidRPr="002C380F">
        <w:t xml:space="preserve"> </w:t>
      </w:r>
      <w:r w:rsidRPr="002C380F">
        <w:rPr>
          <w:rFonts w:hint="eastAsia"/>
        </w:rPr>
        <w:t>ειδών</w:t>
      </w:r>
      <w:r w:rsidRPr="002C380F">
        <w:t xml:space="preserve"> </w:t>
      </w:r>
      <w:r w:rsidRPr="002C380F">
        <w:rPr>
          <w:rFonts w:hint="eastAsia"/>
        </w:rPr>
        <w:t>της</w:t>
      </w:r>
      <w:r w:rsidRPr="002C380F">
        <w:t xml:space="preserve"> </w:t>
      </w:r>
      <w:r w:rsidRPr="002C380F">
        <w:rPr>
          <w:rFonts w:hint="eastAsia"/>
        </w:rPr>
        <w:t>προμήθειας</w:t>
      </w:r>
      <w:r w:rsidRPr="002C380F">
        <w:t xml:space="preserve">. </w:t>
      </w:r>
    </w:p>
    <w:p w14:paraId="73F05609" w14:textId="77777777" w:rsidR="009A1E2F" w:rsidRPr="009A1E2F" w:rsidRDefault="00806D12" w:rsidP="00AE18AE">
      <w:pPr>
        <w:pStyle w:val="ListParagraph"/>
        <w:numPr>
          <w:ilvl w:val="1"/>
          <w:numId w:val="43"/>
        </w:numPr>
        <w:jc w:val="both"/>
        <w:rPr>
          <w:rFonts w:eastAsia="SimSun"/>
        </w:rPr>
      </w:pPr>
      <w:r w:rsidRPr="002C380F">
        <w:t xml:space="preserve"> </w:t>
      </w:r>
      <w:r w:rsidRPr="002C380F">
        <w:rPr>
          <w:rFonts w:hint="eastAsia"/>
        </w:rPr>
        <w:t>Η</w:t>
      </w:r>
      <w:r w:rsidRPr="002C380F">
        <w:t xml:space="preserve"> </w:t>
      </w:r>
      <w:r w:rsidRPr="002C380F">
        <w:rPr>
          <w:rFonts w:hint="eastAsia"/>
        </w:rPr>
        <w:t>μεταφορά</w:t>
      </w:r>
      <w:r w:rsidRPr="002C380F">
        <w:t xml:space="preserve">, </w:t>
      </w:r>
      <w:r w:rsidRPr="002C380F">
        <w:rPr>
          <w:rFonts w:hint="eastAsia"/>
        </w:rPr>
        <w:t>τοποθέτηση</w:t>
      </w:r>
      <w:r w:rsidRPr="002C380F">
        <w:t xml:space="preserve"> </w:t>
      </w:r>
      <w:r w:rsidRPr="002C380F">
        <w:rPr>
          <w:rFonts w:hint="eastAsia"/>
        </w:rPr>
        <w:t>και</w:t>
      </w:r>
      <w:r w:rsidRPr="002C380F">
        <w:t xml:space="preserve"> </w:t>
      </w:r>
      <w:r w:rsidRPr="002C380F">
        <w:rPr>
          <w:rFonts w:hint="eastAsia"/>
        </w:rPr>
        <w:t>παράδοση</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του</w:t>
      </w:r>
      <w:r w:rsidRPr="002C380F">
        <w:t xml:space="preserve"> </w:t>
      </w:r>
      <w:r w:rsidRPr="002C380F">
        <w:rPr>
          <w:rFonts w:hint="eastAsia"/>
        </w:rPr>
        <w:t>Παραρτήματος</w:t>
      </w:r>
      <w:r w:rsidRPr="002C380F">
        <w:t xml:space="preserve"> </w:t>
      </w:r>
      <w:r>
        <w:t>I</w:t>
      </w:r>
      <w:r w:rsidRPr="002C380F">
        <w:t xml:space="preserve"> </w:t>
      </w:r>
      <w:r w:rsidRPr="002C380F">
        <w:rPr>
          <w:rFonts w:hint="eastAsia"/>
        </w:rPr>
        <w:t>γίνεται</w:t>
      </w:r>
      <w:r w:rsidRPr="002C380F">
        <w:t xml:space="preserve"> </w:t>
      </w:r>
      <w:r w:rsidRPr="002C380F">
        <w:rPr>
          <w:rFonts w:hint="eastAsia"/>
        </w:rPr>
        <w:t>με</w:t>
      </w:r>
      <w:r w:rsidRPr="002C380F">
        <w:t xml:space="preserve"> </w:t>
      </w:r>
      <w:r w:rsidRPr="002C380F">
        <w:rPr>
          <w:rFonts w:hint="eastAsia"/>
        </w:rPr>
        <w:t>ευθύνη</w:t>
      </w:r>
      <w:r w:rsidRPr="002C380F">
        <w:t xml:space="preserve"> </w:t>
      </w:r>
    </w:p>
    <w:p w14:paraId="312475A2" w14:textId="77777777" w:rsidR="009A1E2F" w:rsidRDefault="009A1E2F" w:rsidP="009A1E2F">
      <w:pPr>
        <w:pStyle w:val="ListParagraph"/>
        <w:numPr>
          <w:ilvl w:val="0"/>
          <w:numId w:val="0"/>
        </w:numPr>
        <w:ind w:left="734"/>
        <w:jc w:val="both"/>
        <w:rPr>
          <w:rFonts w:eastAsia="SimSun"/>
        </w:rPr>
      </w:pPr>
    </w:p>
    <w:p w14:paraId="12E1F3C4" w14:textId="25BEFC26" w:rsidR="0052225D" w:rsidRPr="002C380F" w:rsidRDefault="00FC4424" w:rsidP="009A1E2F">
      <w:pPr>
        <w:pStyle w:val="ListParagraph"/>
        <w:numPr>
          <w:ilvl w:val="0"/>
          <w:numId w:val="0"/>
        </w:numPr>
        <w:ind w:left="734"/>
        <w:jc w:val="both"/>
        <w:rPr>
          <w:rFonts w:eastAsia="SimSun"/>
        </w:rPr>
      </w:pPr>
      <w:r>
        <w:rPr>
          <w:rFonts w:eastAsia="SimSun"/>
        </w:rPr>
        <w:t xml:space="preserve">Για τα </w:t>
      </w:r>
      <w:r w:rsidRPr="00FC4424">
        <w:rPr>
          <w:rFonts w:eastAsia="SimSun"/>
        </w:rPr>
        <w:t>είδη με α/α 1 και 2, που αφορούν την επέκταση της αποθηκευτικής υποδομής, απαιτούνται εργασίες τοποθέτησης/εγκατάστασης στο Κέντρο Δεδομένων του Πανελλήνιου Σχολικού Δικτύου (Αθήνα, ΟΤΕ Κωλέττη) που θα γίνουν από τον Ανάδοχο, ενώ για τα λοιπά είδη (α/α 3-14) η παράδοση θα γίνει στην έδρα του ΙΤΥΕ (Κτίριο «Δ. Μαρίτσας», οδός Ν. Καζαντζάκη, Πανεπιστημιούπολη Πατρών, 26 504 Πάτρα)</w:t>
      </w:r>
      <w:r w:rsidRPr="00CF1675">
        <w:rPr>
          <w:rFonts w:eastAsia="SimSun"/>
        </w:rPr>
        <w:t>.</w:t>
      </w:r>
    </w:p>
    <w:p w14:paraId="29329533" w14:textId="77777777" w:rsidR="0052225D" w:rsidRDefault="0052225D" w:rsidP="009A1E2F">
      <w:pPr>
        <w:suppressAutoHyphens w:val="0"/>
        <w:autoSpaceDE w:val="0"/>
        <w:spacing w:before="57" w:after="57"/>
        <w:ind w:left="426"/>
        <w:rPr>
          <w:rFonts w:asciiTheme="minorHAnsi" w:hAnsiTheme="minorHAnsi" w:cstheme="minorHAnsi"/>
          <w:szCs w:val="22"/>
          <w:highlight w:val="yellow"/>
          <w:lang w:val="el-GR"/>
        </w:rPr>
      </w:pPr>
    </w:p>
    <w:p w14:paraId="662D8215" w14:textId="0F522461" w:rsidR="00806D12" w:rsidRPr="002C380F" w:rsidRDefault="00806D12" w:rsidP="009A1E2F">
      <w:pPr>
        <w:suppressAutoHyphens w:val="0"/>
        <w:autoSpaceDE w:val="0"/>
        <w:spacing w:before="57" w:after="57"/>
        <w:ind w:left="426"/>
        <w:rPr>
          <w:rFonts w:asciiTheme="minorHAnsi" w:eastAsia="SimSun" w:hAnsiTheme="minorHAnsi" w:cstheme="minorHAnsi"/>
          <w:szCs w:val="22"/>
          <w:lang w:val="el-GR"/>
        </w:rPr>
      </w:pPr>
      <w:r w:rsidRPr="0052225D">
        <w:rPr>
          <w:rFonts w:asciiTheme="minorHAnsi" w:hAnsiTheme="minorHAnsi" w:cstheme="minorHAnsi"/>
          <w:szCs w:val="22"/>
          <w:lang w:val="el-GR"/>
        </w:rPr>
        <w:t>Η εγκατάσταση του εξοπλισμού, γίνεται από τον Ανάδοχο σε συνεργασία από τεχνικούς του ΙΤΥΕ, στους οποίους θα παρασχεθούν και όλα τα αναγκαία υλικά (διαγράμματα, διαγνωστικά, εγχειρίδια κ.λ.π.) για τυχόν μελλοντική μετεγκατάσταση του εξοπλισμού.</w:t>
      </w:r>
    </w:p>
    <w:p w14:paraId="7AE43B1D" w14:textId="77777777" w:rsidR="00806D12" w:rsidRPr="002C380F" w:rsidRDefault="00806D12" w:rsidP="00AE18AE">
      <w:pPr>
        <w:pStyle w:val="ListParagraph"/>
        <w:numPr>
          <w:ilvl w:val="1"/>
          <w:numId w:val="43"/>
        </w:numPr>
        <w:jc w:val="both"/>
      </w:pPr>
      <w:r w:rsidRPr="002C380F">
        <w:t xml:space="preserve"> </w:t>
      </w:r>
      <w:r w:rsidRPr="002C380F">
        <w:rPr>
          <w:rFonts w:hint="eastAsia"/>
        </w:rPr>
        <w:t>Κανένας</w:t>
      </w:r>
      <w:r w:rsidRPr="002C380F">
        <w:t xml:space="preserve"> </w:t>
      </w:r>
      <w:r w:rsidRPr="002C380F">
        <w:rPr>
          <w:rFonts w:hint="eastAsia"/>
        </w:rPr>
        <w:t>εξοπλισμός</w:t>
      </w:r>
      <w:r w:rsidRPr="002C380F">
        <w:t xml:space="preserve"> </w:t>
      </w:r>
      <w:r w:rsidRPr="002C380F">
        <w:rPr>
          <w:rFonts w:hint="eastAsia"/>
        </w:rPr>
        <w:t>δεν</w:t>
      </w:r>
      <w:r w:rsidRPr="002C380F">
        <w:t xml:space="preserve"> </w:t>
      </w:r>
      <w:r w:rsidRPr="002C380F">
        <w:rPr>
          <w:rFonts w:hint="eastAsia"/>
        </w:rPr>
        <w:t>μπορεί</w:t>
      </w:r>
      <w:r w:rsidRPr="002C380F">
        <w:t xml:space="preserve"> </w:t>
      </w:r>
      <w:r w:rsidRPr="002C380F">
        <w:rPr>
          <w:rFonts w:hint="eastAsia"/>
        </w:rPr>
        <w:t>να</w:t>
      </w:r>
      <w:r w:rsidRPr="002C380F">
        <w:t xml:space="preserve"> </w:t>
      </w:r>
      <w:r w:rsidRPr="002C380F">
        <w:rPr>
          <w:rFonts w:hint="eastAsia"/>
        </w:rPr>
        <w:t>παραδοθεί</w:t>
      </w:r>
      <w:r w:rsidRPr="002C380F">
        <w:t xml:space="preserve"> </w:t>
      </w:r>
      <w:r w:rsidRPr="002C380F">
        <w:rPr>
          <w:rFonts w:hint="eastAsia"/>
        </w:rPr>
        <w:t>στους</w:t>
      </w:r>
      <w:r w:rsidRPr="002C380F">
        <w:t xml:space="preserve"> </w:t>
      </w:r>
      <w:r w:rsidRPr="002C380F">
        <w:rPr>
          <w:rFonts w:hint="eastAsia"/>
        </w:rPr>
        <w:t>χώρους</w:t>
      </w:r>
      <w:r w:rsidRPr="002C380F">
        <w:t xml:space="preserve"> </w:t>
      </w:r>
      <w:r w:rsidRPr="002C380F">
        <w:rPr>
          <w:rFonts w:hint="eastAsia"/>
        </w:rPr>
        <w:t>χωρίς</w:t>
      </w:r>
      <w:r w:rsidRPr="002C380F">
        <w:t xml:space="preserve"> </w:t>
      </w:r>
      <w:r w:rsidRPr="002C380F">
        <w:rPr>
          <w:rFonts w:hint="eastAsia"/>
        </w:rPr>
        <w:t>προηγούμενη</w:t>
      </w:r>
      <w:r w:rsidRPr="002C380F">
        <w:t xml:space="preserve"> </w:t>
      </w:r>
      <w:r w:rsidRPr="002C380F">
        <w:rPr>
          <w:rFonts w:hint="eastAsia"/>
        </w:rPr>
        <w:t>άδεια</w:t>
      </w:r>
      <w:r w:rsidRPr="002C380F">
        <w:t xml:space="preserve"> </w:t>
      </w:r>
      <w:r w:rsidRPr="002C380F">
        <w:rPr>
          <w:rFonts w:hint="eastAsia"/>
        </w:rPr>
        <w:t>του</w:t>
      </w:r>
      <w:r w:rsidRPr="002C380F">
        <w:t xml:space="preserve"> </w:t>
      </w:r>
      <w:r w:rsidRPr="002C380F">
        <w:rPr>
          <w:rFonts w:hint="eastAsia"/>
        </w:rPr>
        <w:t>ΙΤΥΕ</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ειδοποιεί</w:t>
      </w:r>
      <w:r w:rsidRPr="002C380F">
        <w:t xml:space="preserve"> </w:t>
      </w:r>
      <w:r w:rsidRPr="002C380F">
        <w:rPr>
          <w:rFonts w:hint="eastAsia"/>
        </w:rPr>
        <w:t>την</w:t>
      </w:r>
      <w:r w:rsidRPr="002C380F">
        <w:t xml:space="preserve"> </w:t>
      </w:r>
      <w:r w:rsidRPr="002C380F">
        <w:rPr>
          <w:rFonts w:hint="eastAsia"/>
        </w:rPr>
        <w:t>επιτροπή</w:t>
      </w:r>
      <w:r w:rsidRPr="002C380F">
        <w:t xml:space="preserve"> </w:t>
      </w:r>
      <w:r w:rsidRPr="002C380F">
        <w:rPr>
          <w:rFonts w:hint="eastAsia"/>
        </w:rPr>
        <w:t>Παρακολούθησης</w:t>
      </w:r>
      <w:r w:rsidRPr="002C380F">
        <w:t xml:space="preserve"> </w:t>
      </w:r>
      <w:r w:rsidRPr="002C380F">
        <w:rPr>
          <w:rFonts w:hint="eastAsia"/>
        </w:rPr>
        <w:t>και</w:t>
      </w:r>
      <w:r w:rsidRPr="002C380F">
        <w:t xml:space="preserve"> </w:t>
      </w:r>
      <w:r w:rsidRPr="002C380F">
        <w:rPr>
          <w:rFonts w:hint="eastAsia"/>
        </w:rPr>
        <w:t>Παραλαβής</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ημερομηνία</w:t>
      </w:r>
      <w:r w:rsidRPr="002C380F">
        <w:t xml:space="preserve"> </w:t>
      </w:r>
      <w:r w:rsidRPr="002C380F">
        <w:rPr>
          <w:rFonts w:hint="eastAsia"/>
        </w:rPr>
        <w:t>που</w:t>
      </w:r>
      <w:r w:rsidRPr="002C380F">
        <w:t xml:space="preserve"> </w:t>
      </w:r>
      <w:r w:rsidRPr="002C380F">
        <w:rPr>
          <w:rFonts w:hint="eastAsia"/>
        </w:rPr>
        <w:t>προτίθεται</w:t>
      </w:r>
      <w:r w:rsidRPr="002C380F">
        <w:t xml:space="preserve"> </w:t>
      </w:r>
      <w:r w:rsidRPr="002C380F">
        <w:rPr>
          <w:rFonts w:hint="eastAsia"/>
        </w:rPr>
        <w:t>να</w:t>
      </w:r>
      <w:r w:rsidRPr="002C380F">
        <w:t xml:space="preserve"> </w:t>
      </w:r>
      <w:r w:rsidRPr="002C380F">
        <w:rPr>
          <w:rFonts w:hint="eastAsia"/>
        </w:rPr>
        <w:t>παραδώσει</w:t>
      </w:r>
      <w:r w:rsidRPr="002C380F">
        <w:t xml:space="preserve">, </w:t>
      </w:r>
      <w:r w:rsidRPr="002C380F">
        <w:rPr>
          <w:rFonts w:hint="eastAsia"/>
        </w:rPr>
        <w:t>τουλάχιστον</w:t>
      </w:r>
      <w:r w:rsidRPr="002C380F">
        <w:t xml:space="preserve"> </w:t>
      </w:r>
      <w:r w:rsidRPr="002C380F">
        <w:rPr>
          <w:rFonts w:hint="eastAsia"/>
        </w:rPr>
        <w:t>πέντε</w:t>
      </w:r>
      <w:r w:rsidRPr="002C380F">
        <w:t xml:space="preserve"> (5) </w:t>
      </w:r>
      <w:r w:rsidRPr="002C380F">
        <w:rPr>
          <w:rFonts w:hint="eastAsia"/>
        </w:rPr>
        <w:t>εργάσιμες</w:t>
      </w:r>
      <w:r w:rsidRPr="002C380F">
        <w:t xml:space="preserve"> </w:t>
      </w:r>
      <w:r w:rsidRPr="002C380F">
        <w:rPr>
          <w:rFonts w:hint="eastAsia"/>
        </w:rPr>
        <w:t>ημέρες</w:t>
      </w:r>
      <w:r w:rsidRPr="002C380F">
        <w:t xml:space="preserve"> </w:t>
      </w:r>
      <w:r w:rsidRPr="002C380F">
        <w:rPr>
          <w:rFonts w:hint="eastAsia"/>
        </w:rPr>
        <w:t>νωρίτερα</w:t>
      </w:r>
      <w:r w:rsidRPr="002C380F">
        <w:t>.</w:t>
      </w:r>
    </w:p>
    <w:p w14:paraId="20BCBF6C" w14:textId="77777777" w:rsidR="00806D12" w:rsidRPr="002C380F" w:rsidRDefault="00806D12" w:rsidP="00AE18AE">
      <w:pPr>
        <w:pStyle w:val="ListParagraph"/>
        <w:numPr>
          <w:ilvl w:val="1"/>
          <w:numId w:val="43"/>
        </w:numPr>
        <w:jc w:val="both"/>
      </w:pP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διευκολύνει</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προσήκουσα</w:t>
      </w:r>
      <w:r w:rsidRPr="002C380F">
        <w:t xml:space="preserve"> </w:t>
      </w:r>
      <w:r w:rsidRPr="002C380F">
        <w:rPr>
          <w:rFonts w:hint="eastAsia"/>
        </w:rPr>
        <w:t>παράδοση</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προετοιμάζοντας</w:t>
      </w:r>
      <w:r w:rsidRPr="002C380F">
        <w:t xml:space="preserve"> </w:t>
      </w:r>
      <w:r w:rsidRPr="002C380F">
        <w:rPr>
          <w:rFonts w:hint="eastAsia"/>
        </w:rPr>
        <w:t>καταλλήλως</w:t>
      </w:r>
      <w:r w:rsidRPr="002C380F">
        <w:t xml:space="preserve"> </w:t>
      </w:r>
      <w:r w:rsidRPr="002C380F">
        <w:rPr>
          <w:rFonts w:hint="eastAsia"/>
        </w:rPr>
        <w:t>τους</w:t>
      </w:r>
      <w:r w:rsidRPr="002C380F">
        <w:t xml:space="preserve"> </w:t>
      </w:r>
      <w:r w:rsidRPr="002C380F">
        <w:rPr>
          <w:rFonts w:hint="eastAsia"/>
        </w:rPr>
        <w:t>χώρους</w:t>
      </w:r>
      <w:r w:rsidRPr="002C380F">
        <w:t xml:space="preserve">, </w:t>
      </w:r>
      <w:r w:rsidRPr="002C380F">
        <w:rPr>
          <w:rFonts w:hint="eastAsia"/>
        </w:rPr>
        <w:t>όπου</w:t>
      </w:r>
      <w:r w:rsidRPr="002C380F">
        <w:t xml:space="preserve"> </w:t>
      </w:r>
      <w:r w:rsidRPr="002C380F">
        <w:rPr>
          <w:rFonts w:hint="eastAsia"/>
        </w:rPr>
        <w:t>θα</w:t>
      </w:r>
      <w:r w:rsidRPr="002C380F">
        <w:t xml:space="preserve"> </w:t>
      </w:r>
      <w:r w:rsidRPr="002C380F">
        <w:rPr>
          <w:rFonts w:hint="eastAsia"/>
        </w:rPr>
        <w:t>τοποθετηθούν</w:t>
      </w:r>
      <w:r w:rsidRPr="002C380F">
        <w:t xml:space="preserve"> </w:t>
      </w:r>
      <w:r w:rsidRPr="002C380F">
        <w:rPr>
          <w:rFonts w:hint="eastAsia"/>
        </w:rPr>
        <w:t>τα</w:t>
      </w:r>
      <w:r w:rsidRPr="002C380F">
        <w:t xml:space="preserve"> </w:t>
      </w:r>
      <w:r w:rsidRPr="002C380F">
        <w:rPr>
          <w:rFonts w:hint="eastAsia"/>
        </w:rPr>
        <w:t>προς</w:t>
      </w:r>
      <w:r w:rsidRPr="002C380F">
        <w:t xml:space="preserve"> </w:t>
      </w:r>
      <w:r w:rsidRPr="002C380F">
        <w:rPr>
          <w:rFonts w:hint="eastAsia"/>
        </w:rPr>
        <w:t>παράδοση</w:t>
      </w:r>
      <w:r w:rsidRPr="002C380F">
        <w:t xml:space="preserve"> </w:t>
      </w:r>
      <w:r w:rsidRPr="002C380F">
        <w:rPr>
          <w:rFonts w:hint="eastAsia"/>
        </w:rPr>
        <w:t>υλικά</w:t>
      </w:r>
      <w:r w:rsidRPr="002C380F">
        <w:t xml:space="preserve"> </w:t>
      </w:r>
      <w:r w:rsidRPr="002C380F">
        <w:rPr>
          <w:rFonts w:hint="eastAsia"/>
        </w:rPr>
        <w:t>και</w:t>
      </w:r>
      <w:r w:rsidRPr="002C380F">
        <w:t xml:space="preserve"> </w:t>
      </w:r>
      <w:r w:rsidRPr="002C380F">
        <w:rPr>
          <w:rFonts w:hint="eastAsia"/>
        </w:rPr>
        <w:t>παρέχοντας</w:t>
      </w:r>
      <w:r w:rsidRPr="002C380F">
        <w:t xml:space="preserve"> </w:t>
      </w:r>
      <w:r w:rsidRPr="002C380F">
        <w:rPr>
          <w:rFonts w:hint="eastAsia"/>
        </w:rPr>
        <w:t>σε</w:t>
      </w:r>
      <w:r w:rsidRPr="002C380F">
        <w:t xml:space="preserve"> </w:t>
      </w:r>
      <w:r w:rsidRPr="002C380F">
        <w:rPr>
          <w:rFonts w:hint="eastAsia"/>
        </w:rPr>
        <w:t>αυτόν</w:t>
      </w:r>
      <w:r w:rsidRPr="002C380F">
        <w:t xml:space="preserve"> </w:t>
      </w:r>
      <w:r w:rsidRPr="002C380F">
        <w:rPr>
          <w:rFonts w:hint="eastAsia"/>
        </w:rPr>
        <w:t>κάθε</w:t>
      </w:r>
      <w:r w:rsidRPr="002C380F">
        <w:t xml:space="preserve"> </w:t>
      </w:r>
      <w:r w:rsidRPr="002C380F">
        <w:rPr>
          <w:rFonts w:hint="eastAsia"/>
        </w:rPr>
        <w:t>απαραίτητη</w:t>
      </w:r>
      <w:r w:rsidRPr="002C380F">
        <w:t xml:space="preserve"> </w:t>
      </w:r>
      <w:r w:rsidRPr="002C380F">
        <w:rPr>
          <w:rFonts w:hint="eastAsia"/>
        </w:rPr>
        <w:t>διευκόλυνση</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συμβάσεως</w:t>
      </w:r>
      <w:r w:rsidRPr="002C380F">
        <w:t>.</w:t>
      </w:r>
    </w:p>
    <w:p w14:paraId="04085DB1" w14:textId="77777777" w:rsidR="00806D12" w:rsidRPr="002C380F" w:rsidRDefault="00806D12" w:rsidP="00AE18AE">
      <w:pPr>
        <w:pStyle w:val="ListParagraph"/>
        <w:numPr>
          <w:ilvl w:val="1"/>
          <w:numId w:val="43"/>
        </w:numPr>
        <w:jc w:val="both"/>
      </w:pP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ουδεμία</w:t>
      </w:r>
      <w:r w:rsidRPr="002C380F">
        <w:t xml:space="preserve"> </w:t>
      </w:r>
      <w:r w:rsidRPr="002C380F">
        <w:rPr>
          <w:rFonts w:hint="eastAsia"/>
        </w:rPr>
        <w:t>ευθύνη</w:t>
      </w:r>
      <w:r w:rsidRPr="002C380F">
        <w:t xml:space="preserve"> </w:t>
      </w:r>
      <w:r w:rsidRPr="002C380F">
        <w:rPr>
          <w:rFonts w:hint="eastAsia"/>
        </w:rPr>
        <w:t>φέρει</w:t>
      </w:r>
      <w:r w:rsidRPr="002C380F">
        <w:t xml:space="preserve"> </w:t>
      </w:r>
      <w:r w:rsidRPr="002C380F">
        <w:rPr>
          <w:rFonts w:hint="eastAsia"/>
        </w:rPr>
        <w:t>για</w:t>
      </w:r>
      <w:r w:rsidRPr="002C380F">
        <w:t xml:space="preserve"> </w:t>
      </w:r>
      <w:r w:rsidRPr="002C380F">
        <w:rPr>
          <w:rFonts w:hint="eastAsia"/>
        </w:rPr>
        <w:t>βλάβη</w:t>
      </w:r>
      <w:r w:rsidRPr="002C380F">
        <w:t xml:space="preserve"> </w:t>
      </w:r>
      <w:r w:rsidRPr="002C380F">
        <w:rPr>
          <w:rFonts w:hint="eastAsia"/>
        </w:rPr>
        <w:t>ή</w:t>
      </w:r>
      <w:r w:rsidRPr="002C380F">
        <w:t xml:space="preserve"> </w:t>
      </w:r>
      <w:r w:rsidRPr="002C380F">
        <w:rPr>
          <w:rFonts w:hint="eastAsia"/>
        </w:rPr>
        <w:t>ζημία</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η</w:t>
      </w:r>
      <w:r w:rsidRPr="002C380F">
        <w:t xml:space="preserve"> </w:t>
      </w:r>
      <w:r w:rsidRPr="002C380F">
        <w:rPr>
          <w:rFonts w:hint="eastAsia"/>
        </w:rPr>
        <w:t>οποία</w:t>
      </w:r>
      <w:r w:rsidRPr="002C380F">
        <w:t xml:space="preserve"> </w:t>
      </w:r>
      <w:r w:rsidRPr="002C380F">
        <w:rPr>
          <w:rFonts w:hint="eastAsia"/>
        </w:rPr>
        <w:t>τυχόν</w:t>
      </w:r>
      <w:r w:rsidRPr="002C380F">
        <w:t xml:space="preserve"> </w:t>
      </w:r>
      <w:r w:rsidRPr="002C380F">
        <w:rPr>
          <w:rFonts w:hint="eastAsia"/>
        </w:rPr>
        <w:t>προκύψει</w:t>
      </w:r>
      <w:r w:rsidRPr="002C380F">
        <w:t xml:space="preserve"> </w:t>
      </w:r>
      <w:r w:rsidRPr="002C380F">
        <w:rPr>
          <w:rFonts w:hint="eastAsia"/>
        </w:rPr>
        <w:t>κατά</w:t>
      </w:r>
      <w:r w:rsidRPr="002C380F">
        <w:t xml:space="preserve"> </w:t>
      </w:r>
      <w:r w:rsidRPr="002C380F">
        <w:rPr>
          <w:rFonts w:hint="eastAsia"/>
        </w:rPr>
        <w:t>και</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εγκατάσταση</w:t>
      </w:r>
      <w:r w:rsidRPr="002C380F">
        <w:t xml:space="preserve"> </w:t>
      </w:r>
      <w:r w:rsidRPr="002C380F">
        <w:rPr>
          <w:rFonts w:hint="eastAsia"/>
        </w:rPr>
        <w:t>αυτού</w:t>
      </w:r>
      <w:r w:rsidRPr="002C380F">
        <w:t>.</w:t>
      </w:r>
    </w:p>
    <w:p w14:paraId="4FFEFF67" w14:textId="77777777" w:rsidR="00806D12" w:rsidRPr="00770463" w:rsidRDefault="00806D12" w:rsidP="00806D12">
      <w:pPr>
        <w:spacing w:before="120"/>
        <w:rPr>
          <w:b/>
          <w:sz w:val="24"/>
          <w:szCs w:val="20"/>
          <w:lang w:val="el-GR"/>
        </w:rPr>
      </w:pPr>
      <w:r w:rsidRPr="00770463">
        <w:rPr>
          <w:b/>
          <w:sz w:val="24"/>
          <w:szCs w:val="20"/>
          <w:lang w:val="el-GR"/>
        </w:rPr>
        <w:t>ΑΡΘΡΟ 4. Αμοιβή/ Τρόπος Πληρωμής/ Κρατήσεις</w:t>
      </w:r>
    </w:p>
    <w:p w14:paraId="049903CA" w14:textId="77777777" w:rsidR="00806D12" w:rsidRPr="002C380F" w:rsidRDefault="00806D12" w:rsidP="00CF1675">
      <w:pPr>
        <w:pStyle w:val="ListParagraph"/>
        <w:numPr>
          <w:ilvl w:val="1"/>
          <w:numId w:val="44"/>
        </w:numPr>
        <w:jc w:val="both"/>
      </w:pPr>
      <w:r w:rsidRPr="002C380F">
        <w:rPr>
          <w:rFonts w:hint="eastAsia"/>
        </w:rPr>
        <w:lastRenderedPageBreak/>
        <w:t>Το</w:t>
      </w:r>
      <w:r w:rsidRPr="002C380F">
        <w:t xml:space="preserve"> </w:t>
      </w:r>
      <w:r w:rsidRPr="002C380F">
        <w:rPr>
          <w:rFonts w:hint="eastAsia"/>
        </w:rPr>
        <w:t>συνολικό</w:t>
      </w:r>
      <w:r w:rsidRPr="002C380F">
        <w:t xml:space="preserve"> </w:t>
      </w:r>
      <w:r w:rsidRPr="002C380F">
        <w:rPr>
          <w:rFonts w:hint="eastAsia"/>
        </w:rPr>
        <w:t>συμβατικό</w:t>
      </w:r>
      <w:r w:rsidRPr="002C380F">
        <w:t xml:space="preserve"> </w:t>
      </w:r>
      <w:r w:rsidRPr="002C380F">
        <w:rPr>
          <w:rFonts w:hint="eastAsia"/>
        </w:rPr>
        <w:t>τίμημα</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που</w:t>
      </w:r>
      <w:r w:rsidRPr="002C380F">
        <w:t xml:space="preserve"> </w:t>
      </w:r>
      <w:r w:rsidRPr="002C380F">
        <w:rPr>
          <w:rFonts w:hint="eastAsia"/>
        </w:rPr>
        <w:t>περιγράφεται</w:t>
      </w:r>
      <w:r w:rsidRPr="002C380F">
        <w:t xml:space="preserve"> </w:t>
      </w:r>
      <w:r w:rsidRPr="002C380F">
        <w:rPr>
          <w:rFonts w:hint="eastAsia"/>
        </w:rPr>
        <w:t>στο</w:t>
      </w:r>
      <w:r w:rsidRPr="002C380F">
        <w:t xml:space="preserve"> </w:t>
      </w:r>
      <w:r w:rsidRPr="002C380F">
        <w:rPr>
          <w:rFonts w:hint="eastAsia"/>
        </w:rPr>
        <w:t>Παράρτημα</w:t>
      </w:r>
      <w:r w:rsidRPr="002C380F">
        <w:t xml:space="preserve"> </w:t>
      </w:r>
      <w:r>
        <w:t>I</w:t>
      </w:r>
      <w:r w:rsidRPr="002C380F">
        <w:t xml:space="preserve">, </w:t>
      </w:r>
      <w:r w:rsidRPr="002C380F">
        <w:rPr>
          <w:rFonts w:hint="eastAsia"/>
        </w:rPr>
        <w:t>ανέρχεται</w:t>
      </w:r>
      <w:r w:rsidRPr="002C380F">
        <w:t xml:space="preserve"> </w:t>
      </w:r>
      <w:r w:rsidRPr="002C380F">
        <w:rPr>
          <w:rFonts w:hint="eastAsia"/>
        </w:rPr>
        <w:t>σε</w:t>
      </w:r>
      <w:r w:rsidRPr="002C380F">
        <w:t xml:space="preserve"> </w:t>
      </w:r>
      <w:r w:rsidRPr="002C380F">
        <w:rPr>
          <w:rFonts w:hint="eastAsia"/>
        </w:rPr>
        <w:t>ποσό</w:t>
      </w:r>
      <w:r w:rsidRPr="002C380F">
        <w:t xml:space="preserve"> ………………. </w:t>
      </w:r>
      <w:r w:rsidRPr="002C380F">
        <w:rPr>
          <w:rFonts w:hint="eastAsia"/>
        </w:rPr>
        <w:t>ευρώ</w:t>
      </w:r>
      <w:r w:rsidRPr="002C380F">
        <w:t xml:space="preserve"> (………. €) </w:t>
      </w:r>
      <w:r w:rsidRPr="002C380F">
        <w:rPr>
          <w:rFonts w:hint="eastAsia"/>
        </w:rPr>
        <w:t>πλέον</w:t>
      </w:r>
      <w:r w:rsidRPr="002C380F">
        <w:t xml:space="preserve"> </w:t>
      </w:r>
      <w:r w:rsidRPr="002C380F">
        <w:rPr>
          <w:rFonts w:hint="eastAsia"/>
        </w:rPr>
        <w:t>ΦΠΑ</w:t>
      </w:r>
      <w:r w:rsidRPr="002C380F">
        <w:t xml:space="preserve"> (24%) …………. €, </w:t>
      </w:r>
      <w:r w:rsidRPr="002C380F">
        <w:rPr>
          <w:rFonts w:hint="eastAsia"/>
        </w:rPr>
        <w:t>ήτοι</w:t>
      </w:r>
      <w:r w:rsidRPr="002C380F">
        <w:t xml:space="preserve"> </w:t>
      </w:r>
      <w:r w:rsidRPr="002C380F">
        <w:rPr>
          <w:rFonts w:hint="eastAsia"/>
        </w:rPr>
        <w:t>συνολικό</w:t>
      </w:r>
      <w:r w:rsidRPr="002C380F">
        <w:t xml:space="preserve">  </w:t>
      </w:r>
      <w:r w:rsidRPr="002C380F">
        <w:rPr>
          <w:rFonts w:hint="eastAsia"/>
        </w:rPr>
        <w:t>ποσό</w:t>
      </w:r>
      <w:r w:rsidRPr="002C380F">
        <w:t xml:space="preserve">  ……………….. </w:t>
      </w:r>
      <w:r w:rsidRPr="002C380F">
        <w:rPr>
          <w:rFonts w:hint="eastAsia"/>
        </w:rPr>
        <w:t>ευρώ</w:t>
      </w:r>
      <w:r w:rsidRPr="002C380F">
        <w:t xml:space="preserve"> (……………… €).</w:t>
      </w:r>
    </w:p>
    <w:p w14:paraId="7D330909" w14:textId="6515C769" w:rsidR="00806D12" w:rsidRPr="002C380F" w:rsidRDefault="00806D12" w:rsidP="00AE18AE">
      <w:pPr>
        <w:pStyle w:val="ListParagraph"/>
        <w:numPr>
          <w:ilvl w:val="1"/>
          <w:numId w:val="44"/>
        </w:numPr>
        <w:jc w:val="both"/>
      </w:pPr>
      <w:r w:rsidRPr="002C380F">
        <w:rPr>
          <w:rFonts w:hint="eastAsia"/>
        </w:rPr>
        <w:t>Το</w:t>
      </w:r>
      <w:r w:rsidRPr="002C380F">
        <w:t xml:space="preserve"> </w:t>
      </w:r>
      <w:r w:rsidRPr="002C380F">
        <w:rPr>
          <w:rFonts w:hint="eastAsia"/>
        </w:rPr>
        <w:t>συμβατικό</w:t>
      </w:r>
      <w:r w:rsidRPr="002C380F">
        <w:t xml:space="preserve"> </w:t>
      </w:r>
      <w:r w:rsidRPr="002C380F">
        <w:rPr>
          <w:rFonts w:hint="eastAsia"/>
        </w:rPr>
        <w:t>τίμημα</w:t>
      </w:r>
      <w:r w:rsidRPr="002C380F">
        <w:t xml:space="preserve"> </w:t>
      </w:r>
      <w:r w:rsidRPr="002C380F">
        <w:rPr>
          <w:rFonts w:hint="eastAsia"/>
        </w:rPr>
        <w:t>θα</w:t>
      </w:r>
      <w:r w:rsidRPr="002C380F">
        <w:t xml:space="preserve"> </w:t>
      </w:r>
      <w:r w:rsidRPr="002C380F">
        <w:rPr>
          <w:rFonts w:hint="eastAsia"/>
        </w:rPr>
        <w:t>καταβληθεί</w:t>
      </w:r>
      <w:r w:rsidRPr="002C380F">
        <w:t xml:space="preserve"> </w:t>
      </w:r>
      <w:r w:rsidRPr="005047EA">
        <w:rPr>
          <w:rFonts w:hint="eastAsia"/>
        </w:rPr>
        <w:t>εντός</w:t>
      </w:r>
      <w:r w:rsidRPr="005047EA">
        <w:t xml:space="preserve"> </w:t>
      </w:r>
      <w:r w:rsidRPr="005047EA">
        <w:rPr>
          <w:rFonts w:hint="eastAsia"/>
        </w:rPr>
        <w:t>διαστήματος</w:t>
      </w:r>
      <w:r w:rsidRPr="005047EA">
        <w:t xml:space="preserve"> </w:t>
      </w:r>
      <w:r w:rsidR="0052225D" w:rsidRPr="005047EA">
        <w:t>δύο</w:t>
      </w:r>
      <w:r w:rsidRPr="005047EA">
        <w:t xml:space="preserve"> (</w:t>
      </w:r>
      <w:r w:rsidR="0052225D" w:rsidRPr="005047EA">
        <w:t>2</w:t>
      </w:r>
      <w:r w:rsidRPr="005047EA">
        <w:t xml:space="preserve">) </w:t>
      </w:r>
      <w:r w:rsidRPr="005047EA">
        <w:rPr>
          <w:rFonts w:hint="eastAsia"/>
        </w:rPr>
        <w:t>μηνών</w:t>
      </w:r>
      <w:r w:rsidRPr="005047EA">
        <w:t xml:space="preserve"> </w:t>
      </w:r>
      <w:r w:rsidRPr="005047EA">
        <w:rPr>
          <w:rFonts w:hint="eastAsia"/>
        </w:rPr>
        <w:t>από</w:t>
      </w:r>
      <w:r w:rsidRPr="005047EA">
        <w:t xml:space="preserve"> </w:t>
      </w:r>
      <w:r w:rsidRPr="005047EA">
        <w:rPr>
          <w:rFonts w:hint="eastAsia"/>
        </w:rPr>
        <w:t>την</w:t>
      </w:r>
      <w:r w:rsidRPr="005047EA">
        <w:t xml:space="preserve"> </w:t>
      </w:r>
      <w:r w:rsidRPr="005047EA">
        <w:rPr>
          <w:rFonts w:hint="eastAsia"/>
        </w:rPr>
        <w:t>έκδοση</w:t>
      </w:r>
      <w:r w:rsidRPr="005047EA">
        <w:t xml:space="preserve"> </w:t>
      </w:r>
      <w:r w:rsidRPr="005047EA">
        <w:rPr>
          <w:rFonts w:hint="eastAsia"/>
        </w:rPr>
        <w:t>της</w:t>
      </w:r>
      <w:r w:rsidRPr="005047EA">
        <w:t xml:space="preserve"> </w:t>
      </w:r>
      <w:r w:rsidRPr="005047EA">
        <w:rPr>
          <w:rFonts w:hint="eastAsia"/>
        </w:rPr>
        <w:t>απόφασης</w:t>
      </w:r>
      <w:r w:rsidRPr="005047EA">
        <w:t xml:space="preserve"> </w:t>
      </w:r>
      <w:r w:rsidRPr="003B24BC">
        <w:rPr>
          <w:rFonts w:hint="eastAsia"/>
        </w:rPr>
        <w:t>του</w:t>
      </w:r>
      <w:r w:rsidRPr="003B24BC">
        <w:t xml:space="preserve"> </w:t>
      </w:r>
      <w:r w:rsidRPr="003B24BC">
        <w:rPr>
          <w:rFonts w:hint="eastAsia"/>
        </w:rPr>
        <w:t>αρμοδίου</w:t>
      </w:r>
      <w:r w:rsidRPr="003B24BC">
        <w:t xml:space="preserve"> </w:t>
      </w:r>
      <w:r w:rsidRPr="003B24BC">
        <w:rPr>
          <w:rFonts w:hint="eastAsia"/>
        </w:rPr>
        <w:t>οργάνου</w:t>
      </w:r>
      <w:r w:rsidRPr="003B24BC">
        <w:t xml:space="preserve"> </w:t>
      </w:r>
      <w:r w:rsidRPr="00EA6ED4">
        <w:rPr>
          <w:rFonts w:hint="eastAsia"/>
        </w:rPr>
        <w:t>του</w:t>
      </w:r>
      <w:r w:rsidRPr="00EA6ED4">
        <w:t xml:space="preserve"> </w:t>
      </w:r>
      <w:r w:rsidRPr="00EA6ED4">
        <w:rPr>
          <w:rFonts w:hint="eastAsia"/>
        </w:rPr>
        <w:t>ΙΤΥΕ</w:t>
      </w:r>
      <w:r w:rsidRPr="00EA6ED4">
        <w:t xml:space="preserve"> </w:t>
      </w:r>
      <w:r w:rsidRPr="00EA6ED4">
        <w:rPr>
          <w:rFonts w:hint="eastAsia"/>
        </w:rPr>
        <w:t>για</w:t>
      </w:r>
      <w:r w:rsidRPr="00EA6ED4">
        <w:t xml:space="preserve"> </w:t>
      </w:r>
      <w:r w:rsidRPr="00EA6ED4">
        <w:rPr>
          <w:rFonts w:hint="eastAsia"/>
        </w:rPr>
        <w:t>την</w:t>
      </w:r>
      <w:r w:rsidRPr="00EA6ED4">
        <w:t xml:space="preserve"> </w:t>
      </w:r>
      <w:r w:rsidRPr="00EA6ED4">
        <w:rPr>
          <w:rFonts w:hint="eastAsia"/>
        </w:rPr>
        <w:t>έγκριση</w:t>
      </w:r>
      <w:r w:rsidRPr="00EA6ED4">
        <w:t xml:space="preserve"> </w:t>
      </w:r>
      <w:r w:rsidRPr="00EA6ED4">
        <w:rPr>
          <w:rFonts w:hint="eastAsia"/>
        </w:rPr>
        <w:t>του</w:t>
      </w:r>
      <w:r w:rsidRPr="00EA6ED4">
        <w:t xml:space="preserve"> </w:t>
      </w:r>
      <w:r w:rsidRPr="00EA6ED4">
        <w:rPr>
          <w:rFonts w:hint="eastAsia"/>
        </w:rPr>
        <w:t>πρωτοκόλλου</w:t>
      </w:r>
      <w:r w:rsidRPr="00EA6ED4">
        <w:t xml:space="preserve"> </w:t>
      </w:r>
      <w:r w:rsidRPr="00EA6ED4">
        <w:rPr>
          <w:rFonts w:hint="eastAsia"/>
        </w:rPr>
        <w:t>παραλαβής</w:t>
      </w:r>
      <w:r w:rsidRPr="002C380F">
        <w:t xml:space="preserve">, </w:t>
      </w:r>
      <w:r w:rsidRPr="002C380F">
        <w:rPr>
          <w:rFonts w:hint="eastAsia"/>
        </w:rPr>
        <w:t>υπό</w:t>
      </w:r>
      <w:r w:rsidRPr="002C380F">
        <w:t xml:space="preserve"> </w:t>
      </w:r>
      <w:r w:rsidRPr="002C380F">
        <w:rPr>
          <w:rFonts w:hint="eastAsia"/>
        </w:rPr>
        <w:t>την</w:t>
      </w:r>
      <w:r w:rsidRPr="002C380F">
        <w:t xml:space="preserve"> </w:t>
      </w:r>
      <w:r w:rsidRPr="002C380F">
        <w:rPr>
          <w:rFonts w:hint="eastAsia"/>
        </w:rPr>
        <w:t>προϋπόθεση</w:t>
      </w:r>
      <w:r w:rsidRPr="002C380F">
        <w:t xml:space="preserve"> </w:t>
      </w:r>
      <w:r w:rsidRPr="002C380F">
        <w:rPr>
          <w:rFonts w:hint="eastAsia"/>
        </w:rPr>
        <w:t>της</w:t>
      </w:r>
      <w:r w:rsidRPr="002C380F">
        <w:t xml:space="preserve"> </w:t>
      </w:r>
      <w:r w:rsidRPr="002C380F">
        <w:rPr>
          <w:rFonts w:hint="eastAsia"/>
        </w:rPr>
        <w:t>άφιξης</w:t>
      </w:r>
      <w:r w:rsidRPr="002C380F">
        <w:t xml:space="preserve"> </w:t>
      </w:r>
      <w:r w:rsidRPr="002C380F">
        <w:rPr>
          <w:rFonts w:hint="eastAsia"/>
        </w:rPr>
        <w:t>στο</w:t>
      </w:r>
      <w:r w:rsidRPr="002C380F">
        <w:t xml:space="preserve"> </w:t>
      </w:r>
      <w:r w:rsidRPr="002C380F">
        <w:rPr>
          <w:rFonts w:hint="eastAsia"/>
        </w:rPr>
        <w:t>ΙΤΥΕ</w:t>
      </w:r>
      <w:r w:rsidRPr="002C380F">
        <w:t xml:space="preserve"> </w:t>
      </w:r>
      <w:r w:rsidRPr="002C380F">
        <w:rPr>
          <w:rFonts w:hint="eastAsia"/>
        </w:rPr>
        <w:t>της</w:t>
      </w:r>
      <w:r w:rsidRPr="002C380F">
        <w:t xml:space="preserve"> </w:t>
      </w:r>
      <w:r w:rsidRPr="002C380F">
        <w:rPr>
          <w:rFonts w:hint="eastAsia"/>
        </w:rPr>
        <w:t>αντίστοιχης</w:t>
      </w:r>
      <w:r w:rsidRPr="002C380F">
        <w:t xml:space="preserve"> </w:t>
      </w:r>
      <w:r w:rsidRPr="002C380F">
        <w:rPr>
          <w:rFonts w:hint="eastAsia"/>
        </w:rPr>
        <w:t>χρηματοδότησης</w:t>
      </w:r>
      <w:r w:rsidRPr="002C380F">
        <w:t xml:space="preserve">. </w:t>
      </w:r>
    </w:p>
    <w:p w14:paraId="29EEA85D" w14:textId="530699F9" w:rsidR="00806D12" w:rsidRPr="002C380F" w:rsidRDefault="00806D12" w:rsidP="00AE18AE">
      <w:pPr>
        <w:pStyle w:val="ListParagraph"/>
        <w:numPr>
          <w:ilvl w:val="1"/>
          <w:numId w:val="44"/>
        </w:numPr>
        <w:jc w:val="both"/>
      </w:pPr>
      <w:r w:rsidRPr="002C380F">
        <w:rPr>
          <w:rFonts w:hint="eastAsia"/>
        </w:rPr>
        <w:t>Ρητώς</w:t>
      </w:r>
      <w:r w:rsidRPr="002C380F">
        <w:t xml:space="preserve"> </w:t>
      </w:r>
      <w:r w:rsidRPr="002C380F">
        <w:rPr>
          <w:rFonts w:hint="eastAsia"/>
        </w:rPr>
        <w:t>συμφωνείται</w:t>
      </w:r>
      <w:r w:rsidRPr="002C380F">
        <w:t xml:space="preserve"> </w:t>
      </w:r>
      <w:r w:rsidRPr="002C380F">
        <w:rPr>
          <w:rFonts w:hint="eastAsia"/>
        </w:rPr>
        <w:t>ότι</w:t>
      </w:r>
      <w:r w:rsidRPr="002C380F">
        <w:t xml:space="preserve"> </w:t>
      </w:r>
      <w:r w:rsidRPr="002C380F">
        <w:rPr>
          <w:rFonts w:hint="eastAsia"/>
        </w:rPr>
        <w:t>η</w:t>
      </w:r>
      <w:r w:rsidRPr="002C380F">
        <w:t xml:space="preserve"> </w:t>
      </w:r>
      <w:r w:rsidRPr="002C380F">
        <w:rPr>
          <w:rFonts w:hint="eastAsia"/>
        </w:rPr>
        <w:t>καταβολή</w:t>
      </w:r>
      <w:r w:rsidRPr="002C380F">
        <w:t xml:space="preserve"> </w:t>
      </w:r>
      <w:r w:rsidRPr="002C380F">
        <w:rPr>
          <w:rFonts w:hint="eastAsia"/>
        </w:rPr>
        <w:t>της</w:t>
      </w:r>
      <w:r w:rsidRPr="002C380F">
        <w:t xml:space="preserve"> </w:t>
      </w:r>
      <w:r w:rsidRPr="002C380F">
        <w:rPr>
          <w:rFonts w:hint="eastAsia"/>
        </w:rPr>
        <w:t>αμοιβής</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θα</w:t>
      </w:r>
      <w:r w:rsidRPr="002C380F">
        <w:t xml:space="preserve"> </w:t>
      </w:r>
      <w:r w:rsidRPr="002C380F">
        <w:rPr>
          <w:rFonts w:hint="eastAsia"/>
        </w:rPr>
        <w:t>ακολουθεί</w:t>
      </w:r>
      <w:r w:rsidRPr="002C380F">
        <w:t xml:space="preserve"> </w:t>
      </w:r>
      <w:r w:rsidRPr="002C380F">
        <w:rPr>
          <w:rFonts w:hint="eastAsia"/>
        </w:rPr>
        <w:t>τη</w:t>
      </w:r>
      <w:r w:rsidRPr="002C380F">
        <w:t xml:space="preserve"> </w:t>
      </w:r>
      <w:r w:rsidRPr="002C380F">
        <w:rPr>
          <w:rFonts w:hint="eastAsia"/>
        </w:rPr>
        <w:t>ροή</w:t>
      </w:r>
      <w:r w:rsidRPr="002C380F">
        <w:t xml:space="preserve"> </w:t>
      </w:r>
      <w:r w:rsidRPr="002C380F">
        <w:rPr>
          <w:rFonts w:hint="eastAsia"/>
        </w:rPr>
        <w:t>δημοσίων</w:t>
      </w:r>
      <w:r w:rsidRPr="002C380F">
        <w:t xml:space="preserve"> </w:t>
      </w:r>
      <w:r w:rsidRPr="002C380F">
        <w:rPr>
          <w:rFonts w:hint="eastAsia"/>
        </w:rPr>
        <w:t>χρηματοδοτήσεων</w:t>
      </w:r>
      <w:r w:rsidRPr="002C380F">
        <w:t xml:space="preserve"> </w:t>
      </w:r>
      <w:r w:rsidRPr="002C380F">
        <w:rPr>
          <w:rFonts w:hint="eastAsia"/>
        </w:rPr>
        <w:t>του</w:t>
      </w:r>
      <w:r w:rsidRPr="002C380F">
        <w:t xml:space="preserve"> </w:t>
      </w:r>
      <w:r w:rsidRPr="002C380F">
        <w:rPr>
          <w:rFonts w:hint="eastAsia"/>
        </w:rPr>
        <w:t>Υποέργο</w:t>
      </w:r>
      <w:r w:rsidRPr="002C380F">
        <w:t xml:space="preserve">υ </w:t>
      </w:r>
      <w:r w:rsidRPr="002C380F">
        <w:rPr>
          <w:rFonts w:hint="eastAsia"/>
        </w:rPr>
        <w:t>Νο</w:t>
      </w:r>
      <w:r w:rsidRPr="002C380F">
        <w:t xml:space="preserve"> </w:t>
      </w:r>
      <w:r w:rsidR="009A1E2F">
        <w:t>10</w:t>
      </w:r>
      <w:r w:rsidRPr="002C380F">
        <w:t xml:space="preserve"> «</w:t>
      </w:r>
      <w:r w:rsidR="005226F2" w:rsidRPr="005226F2">
        <w:t>Προμήθεια εξοπλισμού ΤΠΕ για την αναβάθμιση των κεντρικών υποδομών του Πανελλήνιου Σχολικού Δικτύου</w:t>
      </w:r>
      <w:r w:rsidRPr="002C380F">
        <w:rPr>
          <w:rFonts w:hint="eastAsia"/>
        </w:rPr>
        <w:t>»</w:t>
      </w:r>
      <w:r w:rsidRPr="002C380F">
        <w:t xml:space="preserve"> </w:t>
      </w:r>
      <w:r w:rsidRPr="002C380F">
        <w:rPr>
          <w:rFonts w:hint="eastAsia"/>
        </w:rPr>
        <w:t>της</w:t>
      </w:r>
      <w:r w:rsidRPr="002C380F">
        <w:t xml:space="preserve"> </w:t>
      </w:r>
      <w:r w:rsidRPr="002C380F">
        <w:rPr>
          <w:rFonts w:hint="eastAsia"/>
        </w:rPr>
        <w:t>Πράξης</w:t>
      </w:r>
      <w:r w:rsidR="009A1E2F">
        <w:t xml:space="preserve"> </w:t>
      </w:r>
      <w:r w:rsidRPr="002C380F">
        <w:t>«</w:t>
      </w:r>
      <w:r w:rsidR="005226F2" w:rsidRPr="005226F2">
        <w:t>Επέκταση και Εξέλιξη του Πανελλήνιου Σχολικού Δικτύου (2023-2025)</w:t>
      </w:r>
      <w:r w:rsidRPr="002C380F">
        <w:rPr>
          <w:rFonts w:hint="eastAsia"/>
        </w:rPr>
        <w:t>»η</w:t>
      </w:r>
      <w:r w:rsidRPr="002C380F">
        <w:t xml:space="preserve"> </w:t>
      </w:r>
      <w:r w:rsidRPr="002C380F">
        <w:rPr>
          <w:rFonts w:hint="eastAsia"/>
        </w:rPr>
        <w:t>οποία</w:t>
      </w:r>
      <w:r w:rsidRPr="002C380F">
        <w:t xml:space="preserve"> </w:t>
      </w:r>
      <w:r w:rsidRPr="002C380F">
        <w:rPr>
          <w:rFonts w:hint="eastAsia"/>
        </w:rPr>
        <w:t>έχει</w:t>
      </w:r>
      <w:r w:rsidRPr="002C380F">
        <w:t xml:space="preserve"> </w:t>
      </w:r>
      <w:r w:rsidRPr="002C380F">
        <w:rPr>
          <w:rFonts w:hint="eastAsia"/>
        </w:rPr>
        <w:t>ενταχθεί</w:t>
      </w:r>
      <w:r w:rsidRPr="002C380F">
        <w:t xml:space="preserve"> </w:t>
      </w:r>
      <w:r w:rsidRPr="002C380F">
        <w:rPr>
          <w:rFonts w:hint="eastAsia"/>
        </w:rPr>
        <w:t>στο</w:t>
      </w:r>
      <w:r w:rsidRPr="002C380F">
        <w:t xml:space="preserve"> </w:t>
      </w:r>
      <w:r w:rsidR="00FC4424" w:rsidRPr="00FC4424">
        <w:t xml:space="preserve">ενταχθεί στο Εθνικό Πρόγραμμα Ανάπτυξης (ΕΠΑ), Τομεακό Πρόγραμμα Ανάπτυξης 2021-2025 </w:t>
      </w:r>
      <w:r w:rsidRPr="002C380F">
        <w:rPr>
          <w:rFonts w:hint="eastAsia"/>
        </w:rPr>
        <w:t>με</w:t>
      </w:r>
      <w:r w:rsidRPr="002C380F">
        <w:t xml:space="preserve"> </w:t>
      </w:r>
      <w:r w:rsidRPr="002C380F">
        <w:rPr>
          <w:rFonts w:hint="eastAsia"/>
        </w:rPr>
        <w:t>βάση</w:t>
      </w:r>
      <w:r w:rsidRPr="002C380F">
        <w:t xml:space="preserve"> </w:t>
      </w:r>
      <w:r w:rsidRPr="002C380F">
        <w:rPr>
          <w:rFonts w:hint="eastAsia"/>
        </w:rPr>
        <w:t>την</w:t>
      </w:r>
      <w:r w:rsidRPr="002C380F">
        <w:t xml:space="preserve"> </w:t>
      </w:r>
      <w:r w:rsidRPr="002C380F">
        <w:rPr>
          <w:rFonts w:hint="eastAsia"/>
        </w:rPr>
        <w:t>Απόφαση</w:t>
      </w:r>
      <w:r w:rsidRPr="002C380F">
        <w:t xml:space="preserve"> </w:t>
      </w:r>
      <w:r w:rsidRPr="002C380F">
        <w:rPr>
          <w:rFonts w:hint="eastAsia"/>
        </w:rPr>
        <w:t>Ένταξης</w:t>
      </w:r>
      <w:r w:rsidRPr="002C380F">
        <w:t xml:space="preserve"> </w:t>
      </w:r>
      <w:r w:rsidRPr="002C380F">
        <w:rPr>
          <w:rFonts w:hint="eastAsia"/>
        </w:rPr>
        <w:t>με</w:t>
      </w:r>
      <w:r w:rsidRPr="002C380F">
        <w:t xml:space="preserve"> </w:t>
      </w:r>
      <w:r w:rsidRPr="002C380F">
        <w:rPr>
          <w:rFonts w:hint="eastAsia"/>
        </w:rPr>
        <w:t>αρ</w:t>
      </w:r>
      <w:r w:rsidRPr="002C380F">
        <w:t xml:space="preserve">. </w:t>
      </w:r>
      <w:r w:rsidRPr="002C380F">
        <w:rPr>
          <w:rFonts w:hint="eastAsia"/>
        </w:rPr>
        <w:t>πρωτ</w:t>
      </w:r>
      <w:r w:rsidRPr="002C380F">
        <w:t xml:space="preserve">. </w:t>
      </w:r>
      <w:r w:rsidR="00FC4424" w:rsidRPr="00FC4424">
        <w:t>81299/Β9/Φ34/368/20.07.2023 (ΑΔΑ ΨΖΞΧ46ΜΤΛΗ-1ΒΛ)</w:t>
      </w:r>
      <w:r>
        <w:t xml:space="preserve"> </w:t>
      </w:r>
      <w:r w:rsidRPr="002C380F">
        <w:rPr>
          <w:rFonts w:hint="eastAsia"/>
        </w:rPr>
        <w:t>του</w:t>
      </w:r>
      <w:r w:rsidRPr="002C380F">
        <w:t xml:space="preserve"> </w:t>
      </w:r>
      <w:r w:rsidRPr="002C380F">
        <w:rPr>
          <w:rFonts w:hint="eastAsia"/>
        </w:rPr>
        <w:t>Υπουργείου</w:t>
      </w:r>
      <w:r w:rsidRPr="002C380F">
        <w:t xml:space="preserve"> </w:t>
      </w:r>
      <w:r w:rsidR="00FC4424">
        <w:t>Παιδείας Θρησκευμάτων και Αθλητισμού</w:t>
      </w:r>
      <w:r w:rsidRPr="002C380F">
        <w:t xml:space="preserve"> </w:t>
      </w:r>
      <w:r w:rsidRPr="002C380F">
        <w:rPr>
          <w:rFonts w:hint="eastAsia"/>
        </w:rPr>
        <w:t>και</w:t>
      </w:r>
      <w:r w:rsidRPr="002C380F">
        <w:t xml:space="preserve"> </w:t>
      </w:r>
      <w:r w:rsidRPr="002C380F">
        <w:rPr>
          <w:rFonts w:hint="eastAsia"/>
        </w:rPr>
        <w:t>έχει</w:t>
      </w:r>
      <w:r w:rsidRPr="002C380F">
        <w:t xml:space="preserve"> </w:t>
      </w:r>
      <w:r w:rsidRPr="002C380F">
        <w:rPr>
          <w:rFonts w:hint="eastAsia"/>
        </w:rPr>
        <w:t>λάβει</w:t>
      </w:r>
      <w:r w:rsidRPr="002C380F">
        <w:t xml:space="preserve"> </w:t>
      </w:r>
      <w:r w:rsidRPr="002C380F">
        <w:rPr>
          <w:rFonts w:hint="eastAsia"/>
        </w:rPr>
        <w:t>κωδικό</w:t>
      </w:r>
      <w:r w:rsidRPr="002C380F">
        <w:t xml:space="preserve"> MIS </w:t>
      </w:r>
      <w:r w:rsidR="009A1E2F">
        <w:t>5201458</w:t>
      </w:r>
      <w:r>
        <w:t>,</w:t>
      </w:r>
      <w:r w:rsidRPr="002C380F">
        <w:t xml:space="preserve"> </w:t>
      </w:r>
      <w:r w:rsidRPr="002C380F">
        <w:rPr>
          <w:rFonts w:hint="eastAsia"/>
        </w:rPr>
        <w:t>που</w:t>
      </w:r>
      <w:r w:rsidRPr="002C380F">
        <w:t xml:space="preserve"> </w:t>
      </w:r>
      <w:bookmarkStart w:id="675" w:name="_Hlk131604850"/>
      <w:r w:rsidRPr="002C380F">
        <w:rPr>
          <w:rFonts w:hint="eastAsia"/>
        </w:rPr>
        <w:t>χρηματοδοτείται</w:t>
      </w:r>
      <w:r w:rsidRPr="002C380F">
        <w:t xml:space="preserve"> </w:t>
      </w:r>
      <w:r w:rsidRPr="002C380F">
        <w:rPr>
          <w:rFonts w:hint="eastAsia"/>
        </w:rPr>
        <w:t>από</w:t>
      </w:r>
      <w:r w:rsidRPr="002C380F">
        <w:t xml:space="preserve"> </w:t>
      </w:r>
      <w:r>
        <w:t xml:space="preserve">εθνικούς πόρους μέσω του Προγράμματος Δημοσίων Επενδύσεων (ΚΩΔΙΚΟΣ ΕΝΑΡΙΘΜΟΥ ΠΡΑΞΗΣ: </w:t>
      </w:r>
      <w:r w:rsidR="009A1E2F">
        <w:t>2023ΝΑ34600101</w:t>
      </w:r>
      <w:r>
        <w:t>)</w:t>
      </w:r>
      <w:bookmarkEnd w:id="675"/>
      <w:r>
        <w:t>.</w:t>
      </w:r>
      <w:r w:rsidRPr="002C380F">
        <w:t xml:space="preserve"> </w:t>
      </w:r>
      <w:bookmarkStart w:id="676" w:name="_Hlk131604893"/>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δεν</w:t>
      </w:r>
      <w:r w:rsidRPr="002C380F">
        <w:t xml:space="preserve"> </w:t>
      </w:r>
      <w:r w:rsidRPr="002C380F">
        <w:rPr>
          <w:rFonts w:hint="eastAsia"/>
        </w:rPr>
        <w:t>ευθύνεται</w:t>
      </w:r>
      <w:r w:rsidRPr="002C380F">
        <w:t xml:space="preserve"> </w:t>
      </w:r>
      <w:r w:rsidRPr="002C380F">
        <w:rPr>
          <w:rFonts w:hint="eastAsia"/>
        </w:rPr>
        <w:t>για</w:t>
      </w:r>
      <w:r w:rsidRPr="002C380F">
        <w:t xml:space="preserve"> </w:t>
      </w:r>
      <w:r w:rsidRPr="002C380F">
        <w:rPr>
          <w:rFonts w:hint="eastAsia"/>
        </w:rPr>
        <w:t>το</w:t>
      </w:r>
      <w:r w:rsidRPr="002C380F">
        <w:t xml:space="preserve"> </w:t>
      </w:r>
      <w:r w:rsidRPr="002C380F">
        <w:rPr>
          <w:rFonts w:hint="eastAsia"/>
        </w:rPr>
        <w:t>χρόνο</w:t>
      </w:r>
      <w:r w:rsidRPr="002C380F">
        <w:t xml:space="preserve"> </w:t>
      </w:r>
      <w:r w:rsidRPr="002C380F">
        <w:rPr>
          <w:rFonts w:hint="eastAsia"/>
        </w:rPr>
        <w:t>ολοκλήρωσης</w:t>
      </w:r>
      <w:r w:rsidRPr="002C380F">
        <w:t xml:space="preserve"> </w:t>
      </w:r>
      <w:r w:rsidRPr="002C380F">
        <w:rPr>
          <w:rFonts w:hint="eastAsia"/>
        </w:rPr>
        <w:t>των</w:t>
      </w:r>
      <w:r w:rsidRPr="002C380F">
        <w:t xml:space="preserve"> </w:t>
      </w:r>
      <w:r w:rsidRPr="002C380F">
        <w:rPr>
          <w:rFonts w:hint="eastAsia"/>
        </w:rPr>
        <w:t>διαδικασιών</w:t>
      </w:r>
      <w:r w:rsidRPr="002C380F">
        <w:t xml:space="preserve"> </w:t>
      </w:r>
      <w:r w:rsidRPr="002C380F">
        <w:rPr>
          <w:rFonts w:hint="eastAsia"/>
        </w:rPr>
        <w:t>που</w:t>
      </w:r>
      <w:r w:rsidRPr="002C380F">
        <w:t xml:space="preserve"> </w:t>
      </w:r>
      <w:r w:rsidRPr="002C380F">
        <w:rPr>
          <w:rFonts w:hint="eastAsia"/>
        </w:rPr>
        <w:t>συνδέονται</w:t>
      </w:r>
      <w:r w:rsidRPr="002C380F">
        <w:t xml:space="preserve"> </w:t>
      </w:r>
      <w:r w:rsidRPr="002C380F">
        <w:rPr>
          <w:rFonts w:hint="eastAsia"/>
        </w:rPr>
        <w:t>κατά</w:t>
      </w:r>
      <w:r w:rsidRPr="002C380F">
        <w:t xml:space="preserve"> </w:t>
      </w:r>
      <w:r w:rsidRPr="002C380F">
        <w:rPr>
          <w:rFonts w:hint="eastAsia"/>
        </w:rPr>
        <w:t>νόμο</w:t>
      </w:r>
      <w:r w:rsidRPr="002C380F">
        <w:t xml:space="preserve"> </w:t>
      </w:r>
      <w:r w:rsidRPr="002C380F">
        <w:rPr>
          <w:rFonts w:hint="eastAsia"/>
        </w:rPr>
        <w:t>με</w:t>
      </w:r>
      <w:r w:rsidRPr="002C380F">
        <w:t xml:space="preserve"> </w:t>
      </w:r>
      <w:r w:rsidRPr="002C380F">
        <w:rPr>
          <w:rFonts w:hint="eastAsia"/>
        </w:rPr>
        <w:t>τη</w:t>
      </w:r>
      <w:r w:rsidRPr="002C380F">
        <w:t xml:space="preserve"> </w:t>
      </w:r>
      <w:r w:rsidRPr="002C380F">
        <w:rPr>
          <w:rFonts w:hint="eastAsia"/>
        </w:rPr>
        <w:t>δημόσια</w:t>
      </w:r>
      <w:r w:rsidRPr="002C380F">
        <w:t xml:space="preserve"> </w:t>
      </w:r>
      <w:r w:rsidRPr="002C380F">
        <w:rPr>
          <w:rFonts w:hint="eastAsia"/>
        </w:rPr>
        <w:t>χρηματοδότηση</w:t>
      </w:r>
      <w:r w:rsidRPr="002C380F">
        <w:t xml:space="preserve"> </w:t>
      </w:r>
      <w:r w:rsidRPr="002C380F">
        <w:rPr>
          <w:rFonts w:hint="eastAsia"/>
        </w:rPr>
        <w:t>της</w:t>
      </w:r>
      <w:r w:rsidRPr="002C380F">
        <w:t xml:space="preserve"> </w:t>
      </w:r>
      <w:r w:rsidRPr="002C380F">
        <w:rPr>
          <w:rFonts w:hint="eastAsia"/>
        </w:rPr>
        <w:t>καταβολής</w:t>
      </w:r>
      <w:r w:rsidRPr="002C380F">
        <w:t xml:space="preserve"> </w:t>
      </w:r>
      <w:r w:rsidRPr="002C380F">
        <w:rPr>
          <w:rFonts w:hint="eastAsia"/>
        </w:rPr>
        <w:t>της</w:t>
      </w:r>
      <w:r w:rsidRPr="002C380F">
        <w:t xml:space="preserve"> </w:t>
      </w:r>
      <w:r w:rsidRPr="002C380F">
        <w:rPr>
          <w:rFonts w:hint="eastAsia"/>
        </w:rPr>
        <w:t>αμοιβής</w:t>
      </w:r>
      <w:r w:rsidRPr="002C380F">
        <w:t xml:space="preserve"> </w:t>
      </w:r>
      <w:r w:rsidRPr="002C380F">
        <w:rPr>
          <w:rFonts w:hint="eastAsia"/>
        </w:rPr>
        <w:t>του</w:t>
      </w:r>
      <w:r w:rsidRPr="002C380F">
        <w:t xml:space="preserve"> </w:t>
      </w:r>
      <w:r w:rsidRPr="002C380F">
        <w:rPr>
          <w:rFonts w:hint="eastAsia"/>
        </w:rPr>
        <w:t>Αναδόχου</w:t>
      </w:r>
      <w:bookmarkEnd w:id="676"/>
      <w:r w:rsidRPr="002C380F">
        <w:t>.</w:t>
      </w:r>
    </w:p>
    <w:p w14:paraId="43BDC8A2" w14:textId="77777777" w:rsidR="00806D12" w:rsidRPr="002C380F" w:rsidRDefault="00806D12" w:rsidP="00AE18AE">
      <w:pPr>
        <w:pStyle w:val="ListParagraph"/>
        <w:numPr>
          <w:ilvl w:val="1"/>
          <w:numId w:val="44"/>
        </w:numPr>
        <w:jc w:val="both"/>
      </w:pP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βαρύνουν</w:t>
      </w:r>
      <w:r w:rsidRPr="002C380F">
        <w:t xml:space="preserve"> </w:t>
      </w:r>
      <w:r w:rsidRPr="002C380F">
        <w:rPr>
          <w:rFonts w:hint="eastAsia"/>
        </w:rPr>
        <w:t>οι</w:t>
      </w:r>
      <w:r w:rsidRPr="002C380F">
        <w:t xml:space="preserve"> </w:t>
      </w:r>
      <w:r w:rsidRPr="002C380F">
        <w:rPr>
          <w:rFonts w:hint="eastAsia"/>
        </w:rPr>
        <w:t>υπέρ</w:t>
      </w:r>
      <w:r w:rsidRPr="002C380F">
        <w:t xml:space="preserve"> </w:t>
      </w:r>
      <w:r w:rsidRPr="002C380F">
        <w:rPr>
          <w:rFonts w:hint="eastAsia"/>
        </w:rPr>
        <w:t>τρίτων</w:t>
      </w:r>
      <w:r w:rsidRPr="002C380F">
        <w:t xml:space="preserve"> </w:t>
      </w:r>
      <w:r w:rsidRPr="002C380F">
        <w:rPr>
          <w:rFonts w:hint="eastAsia"/>
        </w:rPr>
        <w:t>κρατήσεις</w:t>
      </w:r>
      <w:r w:rsidRPr="002C380F">
        <w:t xml:space="preserve">, </w:t>
      </w:r>
      <w:r w:rsidRPr="002C380F">
        <w:rPr>
          <w:rFonts w:hint="eastAsia"/>
        </w:rPr>
        <w:t>ως</w:t>
      </w:r>
      <w:r w:rsidRPr="002C380F">
        <w:t xml:space="preserve"> </w:t>
      </w:r>
      <w:r w:rsidRPr="002C380F">
        <w:rPr>
          <w:rFonts w:hint="eastAsia"/>
        </w:rPr>
        <w:t>και</w:t>
      </w:r>
      <w:r w:rsidRPr="002C380F">
        <w:t xml:space="preserve"> </w:t>
      </w:r>
      <w:r w:rsidRPr="002C380F">
        <w:rPr>
          <w:rFonts w:hint="eastAsia"/>
        </w:rPr>
        <w:t>κάθε</w:t>
      </w:r>
      <w:r w:rsidRPr="002C380F">
        <w:t xml:space="preserve"> </w:t>
      </w:r>
      <w:r w:rsidRPr="002C380F">
        <w:rPr>
          <w:rFonts w:hint="eastAsia"/>
        </w:rPr>
        <w:t>άλλη</w:t>
      </w:r>
      <w:r w:rsidRPr="002C380F">
        <w:t xml:space="preserve"> </w:t>
      </w:r>
      <w:r w:rsidRPr="002C380F">
        <w:rPr>
          <w:rFonts w:hint="eastAsia"/>
        </w:rPr>
        <w:t>επιβάρυνση</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την</w:t>
      </w:r>
      <w:r w:rsidRPr="002C380F">
        <w:t xml:space="preserve"> </w:t>
      </w:r>
      <w:r w:rsidRPr="002C380F">
        <w:rPr>
          <w:rFonts w:hint="eastAsia"/>
        </w:rPr>
        <w:t>κείμενη</w:t>
      </w:r>
      <w:r w:rsidRPr="002C380F">
        <w:t xml:space="preserve"> </w:t>
      </w:r>
      <w:r w:rsidRPr="002C380F">
        <w:rPr>
          <w:rFonts w:hint="eastAsia"/>
        </w:rPr>
        <w:t>νομοθεσία</w:t>
      </w:r>
      <w:r w:rsidRPr="002C380F">
        <w:t xml:space="preserve">, </w:t>
      </w:r>
      <w:r w:rsidRPr="002C380F">
        <w:rPr>
          <w:rFonts w:hint="eastAsia"/>
        </w:rPr>
        <w:t>μη</w:t>
      </w:r>
      <w:r w:rsidRPr="002C380F">
        <w:t xml:space="preserve"> </w:t>
      </w:r>
      <w:r w:rsidRPr="002C380F">
        <w:rPr>
          <w:rFonts w:hint="eastAsia"/>
        </w:rPr>
        <w:t>συμπεριλαμβανομένου</w:t>
      </w:r>
      <w:r w:rsidRPr="002C380F">
        <w:t xml:space="preserve"> </w:t>
      </w:r>
      <w:r w:rsidRPr="002C380F">
        <w:rPr>
          <w:rFonts w:hint="eastAsia"/>
        </w:rPr>
        <w:t>Φ</w:t>
      </w:r>
      <w:r w:rsidRPr="002C380F">
        <w:t>.</w:t>
      </w:r>
      <w:r w:rsidRPr="002C380F">
        <w:rPr>
          <w:rFonts w:hint="eastAsia"/>
        </w:rPr>
        <w:t>Π</w:t>
      </w:r>
      <w:r w:rsidRPr="002C380F">
        <w:t>.</w:t>
      </w:r>
      <w:r w:rsidRPr="002C380F">
        <w:rPr>
          <w:rFonts w:hint="eastAsia"/>
        </w:rPr>
        <w:t>Α</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παράδοση</w:t>
      </w:r>
      <w:r w:rsidRPr="002C380F">
        <w:t xml:space="preserve"> </w:t>
      </w:r>
      <w:r w:rsidRPr="002C380F">
        <w:rPr>
          <w:rFonts w:hint="eastAsia"/>
        </w:rPr>
        <w:t>των</w:t>
      </w:r>
      <w:r w:rsidRPr="002C380F">
        <w:t xml:space="preserve"> </w:t>
      </w:r>
      <w:r w:rsidRPr="002C380F">
        <w:rPr>
          <w:rFonts w:hint="eastAsia"/>
        </w:rPr>
        <w:t>ειδών</w:t>
      </w:r>
      <w:r w:rsidRPr="002C380F">
        <w:t xml:space="preserve"> </w:t>
      </w:r>
      <w:r w:rsidRPr="002C380F">
        <w:rPr>
          <w:rFonts w:hint="eastAsia"/>
        </w:rPr>
        <w:t>και</w:t>
      </w:r>
      <w:r w:rsidRPr="002C380F">
        <w:t xml:space="preserve"> </w:t>
      </w:r>
      <w:r w:rsidRPr="002C380F">
        <w:rPr>
          <w:rFonts w:hint="eastAsia"/>
        </w:rPr>
        <w:t>παροχή</w:t>
      </w:r>
      <w:r w:rsidRPr="002C380F">
        <w:t xml:space="preserve"> </w:t>
      </w:r>
      <w:r w:rsidRPr="002C380F">
        <w:rPr>
          <w:rFonts w:hint="eastAsia"/>
        </w:rPr>
        <w:t>υπηρεσιών</w:t>
      </w:r>
      <w:r w:rsidRPr="002C380F">
        <w:t xml:space="preserve"> </w:t>
      </w:r>
      <w:r w:rsidRPr="002C380F">
        <w:rPr>
          <w:rFonts w:hint="eastAsia"/>
        </w:rPr>
        <w:t>στον</w:t>
      </w:r>
      <w:r w:rsidRPr="002C380F">
        <w:t xml:space="preserve"> </w:t>
      </w:r>
      <w:r w:rsidRPr="002C380F">
        <w:rPr>
          <w:rFonts w:hint="eastAsia"/>
        </w:rPr>
        <w:t>τόπο</w:t>
      </w:r>
      <w:r w:rsidRPr="002C380F">
        <w:t xml:space="preserve"> </w:t>
      </w:r>
      <w:r w:rsidRPr="002C380F">
        <w:rPr>
          <w:rFonts w:hint="eastAsia"/>
        </w:rPr>
        <w:t>και</w:t>
      </w:r>
      <w:r w:rsidRPr="002C380F">
        <w:t xml:space="preserve"> </w:t>
      </w:r>
      <w:r w:rsidRPr="002C380F">
        <w:rPr>
          <w:rFonts w:hint="eastAsia"/>
        </w:rPr>
        <w:t>με</w:t>
      </w:r>
      <w:r w:rsidRPr="002C380F">
        <w:t xml:space="preserve"> </w:t>
      </w:r>
      <w:r w:rsidRPr="002C380F">
        <w:rPr>
          <w:rFonts w:hint="eastAsia"/>
        </w:rPr>
        <w:t>τον</w:t>
      </w:r>
      <w:r w:rsidRPr="002C380F">
        <w:t xml:space="preserve"> </w:t>
      </w:r>
      <w:r w:rsidRPr="002C380F">
        <w:rPr>
          <w:rFonts w:hint="eastAsia"/>
        </w:rPr>
        <w:t>τρόπο</w:t>
      </w:r>
      <w:r w:rsidRPr="002C380F">
        <w:t xml:space="preserve"> </w:t>
      </w:r>
      <w:r w:rsidRPr="002C380F">
        <w:rPr>
          <w:rFonts w:hint="eastAsia"/>
        </w:rPr>
        <w:t>που</w:t>
      </w:r>
      <w:r w:rsidRPr="002C380F">
        <w:t xml:space="preserve"> </w:t>
      </w:r>
      <w:r w:rsidRPr="002C380F">
        <w:rPr>
          <w:rFonts w:hint="eastAsia"/>
        </w:rPr>
        <w:t>προβλέπεται</w:t>
      </w:r>
      <w:r w:rsidRPr="002C380F">
        <w:t xml:space="preserve"> </w:t>
      </w:r>
      <w:r w:rsidRPr="002C380F">
        <w:rPr>
          <w:rFonts w:hint="eastAsia"/>
        </w:rPr>
        <w:t>στην</w:t>
      </w:r>
      <w:r w:rsidRPr="002C380F">
        <w:t xml:space="preserve"> </w:t>
      </w:r>
      <w:r w:rsidRPr="002C380F">
        <w:rPr>
          <w:rFonts w:hint="eastAsia"/>
        </w:rPr>
        <w:t>παρούσα</w:t>
      </w:r>
      <w:r w:rsidRPr="002C380F">
        <w:t xml:space="preserve"> </w:t>
      </w:r>
      <w:r w:rsidRPr="002C380F">
        <w:rPr>
          <w:rFonts w:hint="eastAsia"/>
        </w:rPr>
        <w:t>σύμβαση</w:t>
      </w:r>
      <w:r w:rsidRPr="002C380F">
        <w:t xml:space="preserve">. </w:t>
      </w:r>
      <w:r w:rsidRPr="002C380F">
        <w:rPr>
          <w:rFonts w:hint="eastAsia"/>
        </w:rPr>
        <w:t>Ιδίως</w:t>
      </w:r>
      <w:r w:rsidRPr="002C380F">
        <w:t xml:space="preserve"> </w:t>
      </w:r>
      <w:r w:rsidRPr="002C380F">
        <w:rPr>
          <w:rFonts w:hint="eastAsia"/>
        </w:rPr>
        <w:t>βαρύνεται</w:t>
      </w:r>
      <w:r w:rsidRPr="002C380F">
        <w:t xml:space="preserve"> </w:t>
      </w:r>
      <w:r w:rsidRPr="002C380F">
        <w:rPr>
          <w:rFonts w:hint="eastAsia"/>
        </w:rPr>
        <w:t>με</w:t>
      </w:r>
      <w:r w:rsidRPr="002C380F">
        <w:t xml:space="preserve"> </w:t>
      </w:r>
      <w:r w:rsidRPr="002C380F">
        <w:rPr>
          <w:rFonts w:hint="eastAsia"/>
        </w:rPr>
        <w:t>τις</w:t>
      </w:r>
      <w:r w:rsidRPr="002C380F">
        <w:t xml:space="preserve"> </w:t>
      </w:r>
      <w:r w:rsidRPr="002C380F">
        <w:rPr>
          <w:rFonts w:hint="eastAsia"/>
        </w:rPr>
        <w:t>ακόλουθες</w:t>
      </w:r>
      <w:r w:rsidRPr="002C380F">
        <w:t xml:space="preserve"> </w:t>
      </w:r>
      <w:r w:rsidRPr="002C380F">
        <w:rPr>
          <w:rFonts w:hint="eastAsia"/>
        </w:rPr>
        <w:t>κρατήσεις</w:t>
      </w:r>
      <w:r w:rsidRPr="002C380F">
        <w:t>:</w:t>
      </w:r>
    </w:p>
    <w:p w14:paraId="62C6C850" w14:textId="20E52642" w:rsidR="00806D12" w:rsidRPr="002C380F" w:rsidRDefault="00806D12" w:rsidP="00AE18AE">
      <w:pPr>
        <w:numPr>
          <w:ilvl w:val="0"/>
          <w:numId w:val="53"/>
        </w:numPr>
        <w:suppressAutoHyphens w:val="0"/>
        <w:autoSpaceDE w:val="0"/>
        <w:spacing w:before="57" w:after="57"/>
        <w:rPr>
          <w:rFonts w:asciiTheme="minorHAnsi" w:hAnsiTheme="minorHAnsi" w:cstheme="minorHAnsi"/>
          <w:szCs w:val="22"/>
          <w:lang w:val="el-GR" w:eastAsia="en-US"/>
        </w:rPr>
      </w:pPr>
      <w:r w:rsidRPr="002C380F">
        <w:rPr>
          <w:rFonts w:asciiTheme="minorHAnsi" w:hAnsiTheme="minorHAnsi" w:cstheme="minorHAnsi"/>
          <w:szCs w:val="22"/>
          <w:lang w:val="el-GR" w:eastAsia="en-US"/>
        </w:rPr>
        <w:t xml:space="preserve">κράτηση </w:t>
      </w:r>
      <w:r w:rsidRPr="002C380F">
        <w:rPr>
          <w:rFonts w:asciiTheme="minorHAnsi" w:hAnsiTheme="minorHAnsi"/>
          <w:szCs w:val="22"/>
          <w:lang w:val="el-GR"/>
        </w:rPr>
        <w:t>0,10% για την κάλυψη των λειτουργικών αναγκών της Αρχής του άρθρου 347 ν. 4412/</w:t>
      </w:r>
      <w:r w:rsidRPr="002C380F">
        <w:rPr>
          <w:rFonts w:asciiTheme="minorHAnsi" w:hAnsiTheme="minorHAnsi" w:cstheme="minorHAnsi"/>
          <w:szCs w:val="22"/>
          <w:lang w:val="el-GR"/>
        </w:rPr>
        <w:t>2016</w:t>
      </w:r>
      <w:r w:rsidRPr="002C380F">
        <w:rPr>
          <w:rFonts w:asciiTheme="minorHAnsi" w:hAnsiTheme="minorHAnsi"/>
          <w:szCs w:val="22"/>
          <w:lang w:val="el-GR"/>
        </w:rPr>
        <w:t>,  που υπολογίζεται επί της αξίας κάθε πληρωμής προ φόρων και κρατήσεων, παρακρατείται από την Αναθέτουσα Αρχή στο όνομα και για λογαριασμό της Αρχής και κατατίθεται σε ειδικό τραπεζικό λογαριασμό</w:t>
      </w:r>
      <w:r w:rsidRPr="002C380F">
        <w:rPr>
          <w:rFonts w:asciiTheme="minorHAnsi" w:hAnsiTheme="minorHAnsi" w:cstheme="minorHAnsi"/>
          <w:szCs w:val="22"/>
          <w:lang w:val="el-GR" w:eastAsia="en-US"/>
        </w:rPr>
        <w:t>,</w:t>
      </w:r>
    </w:p>
    <w:p w14:paraId="7EFFA09E" w14:textId="4EB2BB6E" w:rsidR="00806D12" w:rsidRPr="005B03E7" w:rsidRDefault="00806D12" w:rsidP="00AE18AE">
      <w:pPr>
        <w:numPr>
          <w:ilvl w:val="0"/>
          <w:numId w:val="53"/>
        </w:numPr>
        <w:suppressAutoHyphens w:val="0"/>
        <w:autoSpaceDE w:val="0"/>
        <w:spacing w:before="57" w:after="57"/>
        <w:rPr>
          <w:rFonts w:asciiTheme="minorHAnsi" w:hAnsiTheme="minorHAnsi" w:cstheme="minorHAnsi"/>
          <w:szCs w:val="22"/>
          <w:lang w:val="el-GR" w:eastAsia="en-US"/>
        </w:rPr>
      </w:pPr>
      <w:r w:rsidRPr="002C380F">
        <w:rPr>
          <w:rFonts w:asciiTheme="minorHAnsi" w:hAnsiTheme="minorHAnsi" w:cstheme="minorHAnsi"/>
          <w:szCs w:val="22"/>
          <w:lang w:val="el-GR" w:eastAsia="en-US"/>
        </w:rPr>
        <w:t xml:space="preserve">κράτηση </w:t>
      </w:r>
      <w:r w:rsidRPr="005047EA">
        <w:rPr>
          <w:rFonts w:asciiTheme="minorHAnsi" w:hAnsiTheme="minorHAnsi"/>
          <w:szCs w:val="22"/>
          <w:lang w:val="el-GR"/>
        </w:rPr>
        <w:t xml:space="preserve">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 [Ο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w:t>
      </w:r>
      <w:r w:rsidR="00504540" w:rsidRPr="005B03E7">
        <w:rPr>
          <w:rFonts w:asciiTheme="minorHAnsi" w:hAnsiTheme="minorHAnsi"/>
          <w:szCs w:val="22"/>
          <w:lang w:val="el-GR"/>
        </w:rPr>
        <w:t xml:space="preserve">των Υπουργών Ψηφιακής Διακυβέρνησης και Οικονομικών </w:t>
      </w:r>
      <w:r w:rsidRPr="005047EA">
        <w:rPr>
          <w:rFonts w:asciiTheme="minorHAnsi" w:hAnsiTheme="minorHAnsi"/>
          <w:szCs w:val="22"/>
          <w:lang w:val="el-GR"/>
        </w:rPr>
        <w:t>της παρ. 6 του άρθρου 36 του ν. 4412/2016]</w:t>
      </w:r>
      <w:r w:rsidRPr="005B03E7">
        <w:rPr>
          <w:rFonts w:asciiTheme="minorHAnsi" w:hAnsiTheme="minorHAnsi" w:cstheme="minorHAnsi"/>
          <w:szCs w:val="22"/>
          <w:lang w:val="el-GR" w:eastAsia="en-US"/>
        </w:rPr>
        <w:t xml:space="preserve">. </w:t>
      </w:r>
    </w:p>
    <w:p w14:paraId="2FC1BB65" w14:textId="77777777" w:rsidR="00806D12" w:rsidRPr="002C380F" w:rsidRDefault="00806D12" w:rsidP="009A1E2F">
      <w:pPr>
        <w:spacing w:afterLines="80" w:after="192"/>
        <w:ind w:left="425" w:firstLine="1"/>
        <w:rPr>
          <w:rFonts w:asciiTheme="minorHAnsi" w:hAnsiTheme="minorHAnsi" w:cstheme="minorHAnsi"/>
          <w:szCs w:val="22"/>
          <w:lang w:val="el-GR"/>
        </w:rPr>
      </w:pPr>
      <w:r w:rsidRPr="002C380F">
        <w:rPr>
          <w:rFonts w:asciiTheme="minorHAnsi" w:hAnsiTheme="minorHAnsi" w:cstheme="minorHAnsi"/>
          <w:szCs w:val="22"/>
          <w:lang w:val="el-GR"/>
        </w:rPr>
        <w:t xml:space="preserve">Οι υπέρ τρίτων κρατήσεις υπόκεινται στο εκάστοτε ισχύον αναλογικό τέλος χαρτοσήμου 3% και στην επ’ αυτού εισφορά υπέρ ΟΓΑ 20%. </w:t>
      </w:r>
    </w:p>
    <w:p w14:paraId="363EDE0B" w14:textId="77777777" w:rsidR="00806D12" w:rsidRPr="002C380F" w:rsidRDefault="00806D12" w:rsidP="009A1E2F">
      <w:pPr>
        <w:spacing w:afterLines="80" w:after="192"/>
        <w:ind w:left="425" w:firstLine="1"/>
        <w:rPr>
          <w:rFonts w:asciiTheme="minorHAnsi" w:hAnsiTheme="minorHAnsi" w:cstheme="minorHAnsi"/>
          <w:szCs w:val="22"/>
          <w:lang w:val="el-GR"/>
        </w:rPr>
      </w:pPr>
      <w:r w:rsidRPr="002C380F">
        <w:rPr>
          <w:rFonts w:asciiTheme="minorHAnsi" w:hAnsiTheme="minorHAnsi" w:cstheme="minorHAnsi"/>
          <w:szCs w:val="22"/>
          <w:lang w:val="el-GR"/>
        </w:rPr>
        <w:t>Με κάθε πληρωμή θα γίνεται η προβλεπόμενη από την κείμενη νομοθεσία παρακράτηση φόρου εισοδήματος (Άρθρο 64 Ν. 4172/2013).</w:t>
      </w:r>
    </w:p>
    <w:p w14:paraId="24D9295C" w14:textId="77777777" w:rsidR="00806D12" w:rsidRPr="002C380F" w:rsidRDefault="00806D12" w:rsidP="009A1E2F">
      <w:pPr>
        <w:pStyle w:val="ListParagraph"/>
        <w:jc w:val="both"/>
      </w:pPr>
      <w:r w:rsidRPr="002C380F">
        <w:rPr>
          <w:rFonts w:hint="eastAsia"/>
        </w:rPr>
        <w:t>Απαραίτητη</w:t>
      </w:r>
      <w:r w:rsidRPr="002C380F">
        <w:t xml:space="preserve"> </w:t>
      </w:r>
      <w:r w:rsidRPr="002C380F">
        <w:rPr>
          <w:rFonts w:hint="eastAsia"/>
        </w:rPr>
        <w:t>προϋπόθεση</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καταβολή</w:t>
      </w:r>
      <w:r w:rsidRPr="002C380F">
        <w:t xml:space="preserve"> </w:t>
      </w:r>
      <w:r w:rsidRPr="002C380F">
        <w:rPr>
          <w:rFonts w:hint="eastAsia"/>
        </w:rPr>
        <w:t>της</w:t>
      </w:r>
      <w:r w:rsidRPr="002C380F">
        <w:t xml:space="preserve"> </w:t>
      </w:r>
      <w:r w:rsidRPr="002C380F">
        <w:rPr>
          <w:rFonts w:hint="eastAsia"/>
        </w:rPr>
        <w:t>αμοιβής</w:t>
      </w:r>
      <w:r w:rsidRPr="002C380F">
        <w:t xml:space="preserve"> </w:t>
      </w:r>
      <w:r w:rsidRPr="002C380F">
        <w:rPr>
          <w:rFonts w:hint="eastAsia"/>
        </w:rPr>
        <w:t>αποτελεί</w:t>
      </w:r>
      <w:r w:rsidRPr="002C380F">
        <w:t xml:space="preserve"> </w:t>
      </w:r>
      <w:r w:rsidRPr="002C380F">
        <w:rPr>
          <w:rFonts w:hint="eastAsia"/>
        </w:rPr>
        <w:t>η</w:t>
      </w:r>
      <w:r w:rsidRPr="002C380F">
        <w:t xml:space="preserve"> </w:t>
      </w:r>
      <w:r w:rsidRPr="002C380F">
        <w:rPr>
          <w:rFonts w:hint="eastAsia"/>
        </w:rPr>
        <w:t>προσκόμιση</w:t>
      </w:r>
      <w:r w:rsidRPr="002C380F">
        <w:t xml:space="preserve"> </w:t>
      </w:r>
      <w:r w:rsidRPr="002C380F">
        <w:rPr>
          <w:rFonts w:hint="eastAsia"/>
        </w:rPr>
        <w:t>των</w:t>
      </w:r>
      <w:r w:rsidRPr="002C380F">
        <w:t xml:space="preserve"> </w:t>
      </w:r>
      <w:r w:rsidRPr="002C380F">
        <w:rPr>
          <w:rFonts w:hint="eastAsia"/>
        </w:rPr>
        <w:t>νομίμων</w:t>
      </w:r>
      <w:r w:rsidRPr="002C380F">
        <w:t xml:space="preserve"> </w:t>
      </w:r>
      <w:r w:rsidRPr="002C380F">
        <w:rPr>
          <w:rFonts w:hint="eastAsia"/>
        </w:rPr>
        <w:t>παραστατικών</w:t>
      </w:r>
      <w:r w:rsidRPr="002C380F">
        <w:t xml:space="preserve"> </w:t>
      </w:r>
      <w:r w:rsidRPr="002C380F">
        <w:rPr>
          <w:rFonts w:hint="eastAsia"/>
        </w:rPr>
        <w:t>και</w:t>
      </w:r>
      <w:r w:rsidRPr="002C380F">
        <w:t xml:space="preserve"> </w:t>
      </w:r>
      <w:r w:rsidRPr="002C380F">
        <w:rPr>
          <w:rFonts w:hint="eastAsia"/>
        </w:rPr>
        <w:t>δικαιολογητικών</w:t>
      </w:r>
      <w:r w:rsidRPr="002C380F">
        <w:t xml:space="preserve"> </w:t>
      </w:r>
      <w:r w:rsidRPr="002C380F">
        <w:rPr>
          <w:rFonts w:hint="eastAsia"/>
        </w:rPr>
        <w:t>που</w:t>
      </w:r>
      <w:r w:rsidRPr="002C380F">
        <w:t xml:space="preserve"> </w:t>
      </w:r>
      <w:r w:rsidRPr="002C380F">
        <w:rPr>
          <w:rFonts w:hint="eastAsia"/>
        </w:rPr>
        <w:t>προβλέπονται</w:t>
      </w:r>
      <w:r w:rsidRPr="002C380F">
        <w:t xml:space="preserve"> </w:t>
      </w:r>
      <w:r w:rsidRPr="002C380F">
        <w:rPr>
          <w:rFonts w:hint="eastAsia"/>
        </w:rPr>
        <w:t>από</w:t>
      </w:r>
      <w:r w:rsidRPr="002C380F">
        <w:t xml:space="preserve"> </w:t>
      </w:r>
      <w:r w:rsidRPr="002C380F">
        <w:rPr>
          <w:rFonts w:hint="eastAsia"/>
        </w:rPr>
        <w:t>τις</w:t>
      </w:r>
      <w:r w:rsidRPr="002C380F">
        <w:t xml:space="preserve"> </w:t>
      </w:r>
      <w:r w:rsidRPr="002C380F">
        <w:rPr>
          <w:rFonts w:hint="eastAsia"/>
        </w:rPr>
        <w:t>διατάξεις</w:t>
      </w:r>
      <w:r w:rsidRPr="002C380F">
        <w:t xml:space="preserve"> </w:t>
      </w:r>
      <w:r w:rsidRPr="002C380F">
        <w:rPr>
          <w:rFonts w:hint="eastAsia"/>
        </w:rPr>
        <w:t>του</w:t>
      </w:r>
      <w:r w:rsidRPr="002C380F">
        <w:t xml:space="preserve"> </w:t>
      </w:r>
      <w:r w:rsidRPr="002C380F">
        <w:rPr>
          <w:rFonts w:hint="eastAsia"/>
        </w:rPr>
        <w:t>άρθρου</w:t>
      </w:r>
      <w:r w:rsidRPr="002C380F">
        <w:t xml:space="preserve"> 200 </w:t>
      </w:r>
      <w:r w:rsidRPr="002C380F">
        <w:rPr>
          <w:rFonts w:hint="eastAsia"/>
        </w:rPr>
        <w:t>παρ</w:t>
      </w:r>
      <w:r w:rsidRPr="002C380F">
        <w:t xml:space="preserve">. 5 </w:t>
      </w:r>
      <w:r w:rsidRPr="002C380F">
        <w:rPr>
          <w:rFonts w:hint="eastAsia"/>
        </w:rPr>
        <w:t>του</w:t>
      </w:r>
      <w:r w:rsidRPr="002C380F">
        <w:t xml:space="preserve"> </w:t>
      </w:r>
      <w:r w:rsidRPr="002C380F">
        <w:rPr>
          <w:rFonts w:hint="eastAsia"/>
        </w:rPr>
        <w:t>ν</w:t>
      </w:r>
      <w:r w:rsidRPr="002C380F">
        <w:t xml:space="preserve">. 4412/2016, </w:t>
      </w:r>
      <w:r w:rsidRPr="002C380F">
        <w:rPr>
          <w:rFonts w:hint="eastAsia"/>
        </w:rPr>
        <w:t>δηλαδή</w:t>
      </w:r>
      <w:r w:rsidRPr="002C380F">
        <w:t xml:space="preserve"> </w:t>
      </w:r>
      <w:r w:rsidRPr="002C380F">
        <w:rPr>
          <w:rFonts w:hint="eastAsia"/>
        </w:rPr>
        <w:t>τιμολογίου</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πιστοποιητικών</w:t>
      </w:r>
      <w:r w:rsidRPr="002C380F">
        <w:t xml:space="preserve"> </w:t>
      </w:r>
      <w:r w:rsidRPr="002C380F">
        <w:rPr>
          <w:rFonts w:hint="eastAsia"/>
        </w:rPr>
        <w:t>φορολογικής</w:t>
      </w:r>
      <w:r w:rsidRPr="002C380F">
        <w:t xml:space="preserve"> </w:t>
      </w:r>
      <w:r w:rsidRPr="002C380F">
        <w:rPr>
          <w:rFonts w:hint="eastAsia"/>
        </w:rPr>
        <w:t>και</w:t>
      </w:r>
      <w:r w:rsidRPr="002C380F">
        <w:t xml:space="preserve"> </w:t>
      </w:r>
      <w:r w:rsidRPr="002C380F">
        <w:rPr>
          <w:rFonts w:hint="eastAsia"/>
        </w:rPr>
        <w:t>ασφαλιστικής</w:t>
      </w:r>
      <w:r w:rsidRPr="002C380F">
        <w:t xml:space="preserve"> </w:t>
      </w:r>
      <w:r w:rsidRPr="002C380F">
        <w:rPr>
          <w:rFonts w:hint="eastAsia"/>
        </w:rPr>
        <w:t>ενημερότητας</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κάθε</w:t>
      </w:r>
      <w:r w:rsidRPr="002C380F">
        <w:t xml:space="preserve"> </w:t>
      </w:r>
      <w:r w:rsidRPr="002C380F">
        <w:rPr>
          <w:rFonts w:hint="eastAsia"/>
        </w:rPr>
        <w:t>άλλου</w:t>
      </w:r>
      <w:r w:rsidRPr="002C380F">
        <w:t xml:space="preserve"> </w:t>
      </w:r>
      <w:r w:rsidRPr="002C380F">
        <w:rPr>
          <w:rFonts w:hint="eastAsia"/>
        </w:rPr>
        <w:t>δικαιολογητικού</w:t>
      </w:r>
      <w:r w:rsidRPr="002C380F">
        <w:t xml:space="preserve"> </w:t>
      </w:r>
      <w:r w:rsidRPr="002C380F">
        <w:rPr>
          <w:rFonts w:hint="eastAsia"/>
        </w:rPr>
        <w:t>που</w:t>
      </w:r>
      <w:r w:rsidRPr="002C380F">
        <w:t xml:space="preserve"> </w:t>
      </w:r>
      <w:r w:rsidRPr="002C380F">
        <w:rPr>
          <w:rFonts w:hint="eastAsia"/>
        </w:rPr>
        <w:t>τυχόν</w:t>
      </w:r>
      <w:r w:rsidRPr="002C380F">
        <w:t xml:space="preserve"> </w:t>
      </w:r>
      <w:r w:rsidRPr="002C380F">
        <w:rPr>
          <w:rFonts w:hint="eastAsia"/>
        </w:rPr>
        <w:t>ήθελε</w:t>
      </w:r>
      <w:r w:rsidRPr="002C380F">
        <w:t xml:space="preserve"> </w:t>
      </w:r>
      <w:r w:rsidRPr="002C380F">
        <w:rPr>
          <w:rFonts w:hint="eastAsia"/>
        </w:rPr>
        <w:t>ζητηθεί</w:t>
      </w:r>
      <w:r w:rsidRPr="002C380F">
        <w:t xml:space="preserve"> </w:t>
      </w:r>
      <w:r w:rsidRPr="002C380F">
        <w:rPr>
          <w:rFonts w:hint="eastAsia"/>
        </w:rPr>
        <w:t>από</w:t>
      </w:r>
      <w:r w:rsidRPr="002C380F">
        <w:t xml:space="preserve"> </w:t>
      </w:r>
      <w:r w:rsidRPr="002C380F">
        <w:rPr>
          <w:rFonts w:hint="eastAsia"/>
        </w:rPr>
        <w:t>τις</w:t>
      </w:r>
      <w:r w:rsidRPr="002C380F">
        <w:t xml:space="preserve"> </w:t>
      </w:r>
      <w:r w:rsidRPr="002C380F">
        <w:rPr>
          <w:rFonts w:hint="eastAsia"/>
        </w:rPr>
        <w:t>αρμόδιες</w:t>
      </w:r>
      <w:r w:rsidRPr="002C380F">
        <w:t xml:space="preserve"> </w:t>
      </w:r>
      <w:r w:rsidRPr="002C380F">
        <w:rPr>
          <w:rFonts w:hint="eastAsia"/>
        </w:rPr>
        <w:t>υπηρεσίες</w:t>
      </w:r>
      <w:r w:rsidRPr="002C380F">
        <w:t xml:space="preserve"> </w:t>
      </w:r>
      <w:r w:rsidRPr="002C380F">
        <w:rPr>
          <w:rFonts w:hint="eastAsia"/>
        </w:rPr>
        <w:t>που</w:t>
      </w:r>
      <w:r w:rsidRPr="002C380F">
        <w:t xml:space="preserve"> </w:t>
      </w:r>
      <w:r w:rsidRPr="002C380F">
        <w:rPr>
          <w:rFonts w:hint="eastAsia"/>
        </w:rPr>
        <w:t>διενεργούν</w:t>
      </w:r>
      <w:r w:rsidRPr="002C380F">
        <w:t xml:space="preserve"> </w:t>
      </w:r>
      <w:r w:rsidRPr="002C380F">
        <w:rPr>
          <w:rFonts w:hint="eastAsia"/>
        </w:rPr>
        <w:t>τον</w:t>
      </w:r>
      <w:r w:rsidRPr="002C380F">
        <w:t xml:space="preserve"> </w:t>
      </w:r>
      <w:r w:rsidRPr="002C380F">
        <w:rPr>
          <w:rFonts w:hint="eastAsia"/>
        </w:rPr>
        <w:t>έλεγχο</w:t>
      </w:r>
      <w:r w:rsidRPr="002C380F">
        <w:t xml:space="preserve"> </w:t>
      </w:r>
      <w:r w:rsidRPr="002C380F">
        <w:rPr>
          <w:rFonts w:hint="eastAsia"/>
        </w:rPr>
        <w:t>και</w:t>
      </w:r>
      <w:r w:rsidRPr="002C380F">
        <w:t xml:space="preserve"> </w:t>
      </w:r>
      <w:r w:rsidRPr="002C380F">
        <w:rPr>
          <w:rFonts w:hint="eastAsia"/>
        </w:rPr>
        <w:t>την</w:t>
      </w:r>
      <w:r w:rsidRPr="002C380F">
        <w:t xml:space="preserve"> </w:t>
      </w:r>
      <w:r w:rsidRPr="002C380F">
        <w:rPr>
          <w:rFonts w:hint="eastAsia"/>
        </w:rPr>
        <w:t>πληρωμή</w:t>
      </w:r>
      <w:r w:rsidRPr="002C380F">
        <w:t xml:space="preserve"> </w:t>
      </w:r>
      <w:r w:rsidRPr="002C380F">
        <w:rPr>
          <w:rFonts w:hint="eastAsia"/>
        </w:rPr>
        <w:t>τρεις</w:t>
      </w:r>
      <w:r w:rsidRPr="002C380F">
        <w:t xml:space="preserve"> (3) </w:t>
      </w:r>
      <w:r w:rsidRPr="002C380F">
        <w:rPr>
          <w:rFonts w:hint="eastAsia"/>
        </w:rPr>
        <w:t>τουλάχιστον</w:t>
      </w:r>
      <w:r w:rsidRPr="002C380F">
        <w:t xml:space="preserve"> </w:t>
      </w:r>
      <w:r w:rsidRPr="002C380F">
        <w:rPr>
          <w:rFonts w:hint="eastAsia"/>
        </w:rPr>
        <w:t>εργάσιμες</w:t>
      </w:r>
      <w:r w:rsidRPr="002C380F">
        <w:t xml:space="preserve"> </w:t>
      </w:r>
      <w:r w:rsidRPr="002C380F">
        <w:rPr>
          <w:rFonts w:hint="eastAsia"/>
        </w:rPr>
        <w:t>ημέρες</w:t>
      </w:r>
      <w:r w:rsidRPr="002C380F">
        <w:t xml:space="preserve"> </w:t>
      </w:r>
      <w:r w:rsidRPr="002C380F">
        <w:rPr>
          <w:rFonts w:hint="eastAsia"/>
        </w:rPr>
        <w:t>πριν</w:t>
      </w:r>
      <w:r w:rsidRPr="002C380F">
        <w:t xml:space="preserve"> </w:t>
      </w:r>
      <w:r w:rsidRPr="002C380F">
        <w:rPr>
          <w:rFonts w:hint="eastAsia"/>
        </w:rPr>
        <w:t>την</w:t>
      </w:r>
      <w:r w:rsidRPr="002C380F">
        <w:t xml:space="preserve"> </w:t>
      </w:r>
      <w:r w:rsidRPr="002C380F">
        <w:rPr>
          <w:rFonts w:hint="eastAsia"/>
        </w:rPr>
        <w:t>εξόφληση</w:t>
      </w:r>
      <w:r w:rsidRPr="002C380F">
        <w:t xml:space="preserve">. </w:t>
      </w:r>
    </w:p>
    <w:p w14:paraId="3A146E56" w14:textId="77777777" w:rsidR="00806D12" w:rsidRPr="00770463" w:rsidRDefault="00806D12" w:rsidP="00806D12">
      <w:pPr>
        <w:spacing w:after="0"/>
        <w:rPr>
          <w:b/>
          <w:sz w:val="20"/>
          <w:szCs w:val="20"/>
          <w:lang w:val="el-GR"/>
        </w:rPr>
      </w:pPr>
      <w:bookmarkStart w:id="677" w:name="_Toc194999746"/>
    </w:p>
    <w:p w14:paraId="3CD9B0C2" w14:textId="77777777" w:rsidR="00806D12" w:rsidRPr="00770463" w:rsidRDefault="00806D12" w:rsidP="00806D12">
      <w:pPr>
        <w:rPr>
          <w:b/>
          <w:sz w:val="24"/>
          <w:szCs w:val="20"/>
          <w:lang w:val="el-GR"/>
        </w:rPr>
      </w:pPr>
      <w:r w:rsidRPr="00770463">
        <w:rPr>
          <w:b/>
          <w:sz w:val="24"/>
          <w:szCs w:val="20"/>
          <w:lang w:val="el-GR"/>
        </w:rPr>
        <w:t xml:space="preserve">ΑΡΘΡΟ 5. </w:t>
      </w:r>
      <w:bookmarkEnd w:id="677"/>
      <w:r w:rsidRPr="00770463">
        <w:rPr>
          <w:b/>
          <w:sz w:val="24"/>
          <w:szCs w:val="20"/>
          <w:lang w:val="el-GR"/>
        </w:rPr>
        <w:t>Εγγύηση Καλής Εκτέλεσης</w:t>
      </w:r>
    </w:p>
    <w:p w14:paraId="065EE250" w14:textId="77777777" w:rsidR="00806D12" w:rsidRPr="00770463" w:rsidRDefault="00806D12" w:rsidP="00806D12">
      <w:pPr>
        <w:rPr>
          <w:lang w:val="el-GR"/>
        </w:rPr>
      </w:pPr>
      <w:r w:rsidRPr="00770463">
        <w:rPr>
          <w:lang w:val="el-GR"/>
        </w:rPr>
        <w:t xml:space="preserve">Ο Ανάδοχος κατέθεσε σήμερα Εγγυητική Επιστολή Καλής Εκτέλεσης, ήτοι την υπ’ αριθμ. ………… ………………………………………. (ημ/νία έκδοσης ……………….) της Τράπεζας «……………………………………», ίση με το </w:t>
      </w:r>
      <w:r>
        <w:rPr>
          <w:lang w:val="el-GR"/>
        </w:rPr>
        <w:t>4</w:t>
      </w:r>
      <w:r w:rsidRPr="00770463">
        <w:rPr>
          <w:lang w:val="el-GR"/>
        </w:rPr>
        <w:t xml:space="preserve">% του συνολικού τιμήματος του Έργου που περιγράφεται στο Παράρτημα </w:t>
      </w:r>
      <w:r>
        <w:rPr>
          <w:lang w:val="el-GR"/>
        </w:rPr>
        <w:t>Ι</w:t>
      </w:r>
      <w:r w:rsidRPr="00770463">
        <w:rPr>
          <w:lang w:val="el-GR"/>
        </w:rPr>
        <w:t xml:space="preserve"> της παρούσας χωρίς το ΦΠΑ και ανερχόμενη σε ……….. </w:t>
      </w:r>
      <w:r w:rsidRPr="00770463">
        <w:rPr>
          <w:b/>
          <w:lang w:val="el-GR"/>
        </w:rPr>
        <w:t>ευρώ</w:t>
      </w:r>
      <w:r w:rsidRPr="00770463">
        <w:rPr>
          <w:lang w:val="el-GR"/>
        </w:rPr>
        <w:t xml:space="preserve"> και …….. λεπτά </w:t>
      </w:r>
      <w:r w:rsidRPr="00770463">
        <w:rPr>
          <w:b/>
          <w:lang w:val="el-GR"/>
        </w:rPr>
        <w:t>…………. Ε</w:t>
      </w:r>
      <w:r w:rsidRPr="00770463">
        <w:rPr>
          <w:b/>
        </w:rPr>
        <w:t>URO</w:t>
      </w:r>
      <w:r w:rsidRPr="00770463">
        <w:rPr>
          <w:bCs/>
          <w:lang w:val="el-GR"/>
        </w:rPr>
        <w:t xml:space="preserve">, με χρονική ισχύ έως </w:t>
      </w:r>
      <w:r w:rsidRPr="00770463">
        <w:rPr>
          <w:b/>
          <w:lang w:val="el-GR"/>
        </w:rPr>
        <w:t>την ………</w:t>
      </w:r>
      <w:r w:rsidRPr="00770463">
        <w:rPr>
          <w:lang w:val="el-GR"/>
        </w:rPr>
        <w:t xml:space="preserve">, ήτοι διάστημα </w:t>
      </w:r>
      <w:r>
        <w:rPr>
          <w:lang w:val="el-GR"/>
        </w:rPr>
        <w:t>ενός</w:t>
      </w:r>
      <w:r w:rsidRPr="00770463">
        <w:rPr>
          <w:lang w:val="el-GR"/>
        </w:rPr>
        <w:t xml:space="preserve"> μην</w:t>
      </w:r>
      <w:r>
        <w:rPr>
          <w:lang w:val="el-GR"/>
        </w:rPr>
        <w:t>ός</w:t>
      </w:r>
      <w:r w:rsidRPr="00770463">
        <w:rPr>
          <w:lang w:val="el-GR"/>
        </w:rPr>
        <w:t xml:space="preserve"> </w:t>
      </w:r>
      <w:r w:rsidRPr="002956F1">
        <w:rPr>
          <w:lang w:val="el-GR"/>
        </w:rPr>
        <w:t>μεγαλύτερο από τον συμβατικό χρόνο φόρτωσης ή παράδοσης</w:t>
      </w:r>
      <w:r w:rsidRPr="00770463">
        <w:rPr>
          <w:bCs/>
          <w:lang w:val="el-GR"/>
        </w:rPr>
        <w:t>.</w:t>
      </w:r>
      <w:r w:rsidRPr="00770463">
        <w:rPr>
          <w:lang w:val="el-GR"/>
        </w:rPr>
        <w:t xml:space="preserve"> </w:t>
      </w:r>
    </w:p>
    <w:p w14:paraId="011CD6C1" w14:textId="77777777" w:rsidR="00806D12" w:rsidRPr="00770463" w:rsidRDefault="00806D12" w:rsidP="00806D12">
      <w:pPr>
        <w:rPr>
          <w:lang w:val="el-GR"/>
        </w:rPr>
      </w:pPr>
      <w:r w:rsidRPr="00770463">
        <w:rPr>
          <w:lang w:val="el-GR"/>
        </w:rPr>
        <w:lastRenderedPageBreak/>
        <w:t xml:space="preserve">Σε περίπτωση τροποποίησης της σύμβασης,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w:t>
      </w:r>
      <w:r>
        <w:rPr>
          <w:lang w:val="el-GR"/>
        </w:rPr>
        <w:t>4</w:t>
      </w:r>
      <w:r w:rsidRPr="00770463">
        <w:rPr>
          <w:lang w:val="el-GR"/>
        </w:rPr>
        <w:t xml:space="preserve">% επί του ποσού της αύξησης, εκτός ΦΠΑ. </w:t>
      </w:r>
    </w:p>
    <w:p w14:paraId="4A676CB9" w14:textId="77777777" w:rsidR="00806D12" w:rsidRPr="00770463" w:rsidRDefault="00806D12" w:rsidP="00806D12">
      <w:pPr>
        <w:rPr>
          <w:lang w:val="el-GR"/>
        </w:rPr>
      </w:pPr>
      <w:r w:rsidRPr="00770463">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Η εγγύηση καλής εκτέλεσης καταπίπτει σε περίπτωση παράβασης των όρων της σύμβασης.</w:t>
      </w:r>
    </w:p>
    <w:p w14:paraId="7CC2E167" w14:textId="77777777" w:rsidR="00806D12" w:rsidRPr="00770463" w:rsidRDefault="00806D12" w:rsidP="00806D12">
      <w:pPr>
        <w:rPr>
          <w:lang w:val="el-GR"/>
        </w:rPr>
      </w:pPr>
      <w:r w:rsidRPr="00770463">
        <w:rPr>
          <w:lang w:val="el-GR"/>
        </w:rPr>
        <w:t>Η εγγύηση καλής εκτέλεσης επιστρέφεται στο σύνολό της μετά την οριστική παραλαβή του αντικειμένου της σύμβασης. Εάν στο πρωτόκολλο παραλαβής αναφέρονται παρατηρήσεις ή υπάρχει εκπρόθεσμη παράδοση, η επιστροφή της ως άνω εγγυήσεως γίνεται μετά την αντιμετώπιση των παρατηρήσεων και του εκπροθέσμου. Η εγγυητική επιστολή καλής εκτέλεσης δεν επιστρέφεται πριν την ολοκλήρωση όλων των προβλεπόμενων από τη σύμβαση ελέγχων, τη σύνταξη και έγκριση των σχετικών πρακτικών.</w:t>
      </w:r>
    </w:p>
    <w:p w14:paraId="5B4E1CCF" w14:textId="77777777" w:rsidR="00806D12" w:rsidRPr="00770463" w:rsidRDefault="00806D12" w:rsidP="00806D12">
      <w:pPr>
        <w:rPr>
          <w:lang w:val="el-GR"/>
        </w:rPr>
      </w:pPr>
      <w:r w:rsidRPr="00770463">
        <w:rPr>
          <w:lang w:val="el-GR"/>
        </w:rPr>
        <w:t>Εάν, κατά τη διάρκεια εκτέλεσης της Σύμβασης, το πιστωτικό ίδρυμα ή άλλο νομικό πρόσωπο που εξέδωσε εγγύηση περιέλθει σε αδυναμία να ανταποκριθεί στις υποχρεώσεις του, ο Ανάδοχος οφείλει να παράσχει νέα εγγύηση με τους ίδιους όρους, εντός δέκα (10) ημερών από την προηγούμενη σχετική όχληση της Αναθέτουσας Αρχής. Εάν ο Ανάδοχος δεν παράσχει νέα εγγύηση, η Αναθέτουσα Αρχή δικαιούται να καταγγείλει τη Σύμβαση.</w:t>
      </w:r>
    </w:p>
    <w:p w14:paraId="2222612F" w14:textId="77777777" w:rsidR="004A0B42" w:rsidRDefault="004A0B42" w:rsidP="00806D12">
      <w:pPr>
        <w:spacing w:before="120"/>
        <w:rPr>
          <w:b/>
          <w:sz w:val="24"/>
          <w:szCs w:val="20"/>
          <w:lang w:val="el-GR"/>
        </w:rPr>
      </w:pPr>
    </w:p>
    <w:p w14:paraId="5EB41CB8" w14:textId="3DF2AEA2" w:rsidR="00806D12" w:rsidRPr="002C380F" w:rsidRDefault="00806D12" w:rsidP="00806D12">
      <w:pPr>
        <w:spacing w:before="120"/>
        <w:rPr>
          <w:b/>
          <w:sz w:val="24"/>
          <w:szCs w:val="20"/>
          <w:lang w:val="el-GR"/>
        </w:rPr>
      </w:pPr>
      <w:r w:rsidRPr="002C380F">
        <w:rPr>
          <w:b/>
          <w:sz w:val="24"/>
          <w:szCs w:val="20"/>
          <w:lang w:val="el-GR"/>
        </w:rPr>
        <w:t>ΑΡΘΡΟ 6. Εγγύηση Καλής Λειτουργίας</w:t>
      </w:r>
    </w:p>
    <w:p w14:paraId="3EBEB1C9" w14:textId="2492D8E9" w:rsidR="00806D12" w:rsidRDefault="00806D12" w:rsidP="00806D12">
      <w:pPr>
        <w:rPr>
          <w:i/>
          <w:iCs/>
          <w:color w:val="5B9BD5"/>
          <w:spacing w:val="5"/>
          <w:kern w:val="1"/>
          <w:lang w:val="el-GR"/>
        </w:rPr>
      </w:pPr>
      <w:r w:rsidRPr="002956F1">
        <w:rPr>
          <w:lang w:val="el-GR"/>
        </w:rPr>
        <w:t xml:space="preserve">Η παρούσα προμήθεια αφορά εξοπλισμό για τον οποίο δεν απαιτείται εγγύηση καλής λειτουργίας από τον Ανάδοχο καθώς την εγγύηση παρέχει ο ίδιος ο κατασκευαστής των ειδών (ή εξουσιοδοτημένος από τον κατασκευαστή εκπρόσωπός του) σύμφωνα και με τα ειδικότερα αναφερόμενα στους Πίνακες Τεχνικών Προδιαγραφών στο </w:t>
      </w:r>
      <w:r w:rsidRPr="002956F1">
        <w:rPr>
          <w:lang w:val="el-GR"/>
        </w:rPr>
        <w:fldChar w:fldCharType="begin"/>
      </w:r>
      <w:r w:rsidRPr="002956F1">
        <w:rPr>
          <w:lang w:val="el-GR"/>
        </w:rPr>
        <w:instrText xml:space="preserve"> REF _Ref77680655 \h </w:instrText>
      </w:r>
      <w:r>
        <w:rPr>
          <w:lang w:val="el-GR"/>
        </w:rPr>
        <w:instrText xml:space="preserve"> \* MERGEFORMAT </w:instrText>
      </w:r>
      <w:r w:rsidRPr="002956F1">
        <w:rPr>
          <w:lang w:val="el-GR"/>
        </w:rPr>
      </w:r>
      <w:r w:rsidRPr="002956F1">
        <w:rPr>
          <w:lang w:val="el-GR"/>
        </w:rPr>
        <w:fldChar w:fldCharType="separate"/>
      </w:r>
      <w:r w:rsidR="00E90F30" w:rsidRPr="002956F1">
        <w:rPr>
          <w:lang w:val="el-GR"/>
        </w:rPr>
        <w:t>ΠΑΡΑΡΤΗΜΑ ΙΙ –  ΥΠΟΔΕΙΓΜΑ ΤΕΧΝΙΚΗΣ ΠΡΟΣΦΟΡΑΣ</w:t>
      </w:r>
      <w:r w:rsidRPr="002956F1">
        <w:rPr>
          <w:lang w:val="el-GR"/>
        </w:rPr>
        <w:fldChar w:fldCharType="end"/>
      </w:r>
      <w:r w:rsidR="008C0B48">
        <w:rPr>
          <w:lang w:val="el-GR"/>
        </w:rPr>
        <w:t xml:space="preserve"> της διακήρυξης</w:t>
      </w:r>
      <w:r w:rsidRPr="002956F1">
        <w:rPr>
          <w:i/>
          <w:iCs/>
          <w:color w:val="5B9BD5"/>
          <w:spacing w:val="5"/>
          <w:kern w:val="1"/>
          <w:lang w:val="el-GR"/>
        </w:rPr>
        <w:t>.</w:t>
      </w:r>
    </w:p>
    <w:p w14:paraId="29B8B146" w14:textId="2F93089F" w:rsidR="004A0B42" w:rsidRPr="005047EA" w:rsidRDefault="004A0B42" w:rsidP="00806D12">
      <w:pPr>
        <w:rPr>
          <w:iCs/>
          <w:spacing w:val="5"/>
          <w:kern w:val="1"/>
          <w:sz w:val="20"/>
          <w:lang w:val="el-GR"/>
        </w:rPr>
      </w:pPr>
      <w:r w:rsidRPr="005A497D">
        <w:rPr>
          <w:iCs/>
          <w:spacing w:val="5"/>
          <w:kern w:val="1"/>
          <w:sz w:val="20"/>
          <w:lang w:val="el-GR"/>
        </w:rPr>
        <w:t xml:space="preserve">(βάσει της προσφοράς του Αναδόχου </w:t>
      </w:r>
      <w:r w:rsidR="005A497D" w:rsidRPr="005A497D">
        <w:rPr>
          <w:iCs/>
          <w:spacing w:val="5"/>
          <w:kern w:val="1"/>
          <w:sz w:val="20"/>
          <w:lang w:val="el-GR"/>
        </w:rPr>
        <w:t>θα αποτυπωθ</w:t>
      </w:r>
      <w:r w:rsidR="005A497D">
        <w:rPr>
          <w:iCs/>
          <w:spacing w:val="5"/>
          <w:kern w:val="1"/>
          <w:sz w:val="20"/>
          <w:lang w:val="el-GR"/>
        </w:rPr>
        <w:t>εί</w:t>
      </w:r>
      <w:r w:rsidR="005A497D" w:rsidRPr="005A497D">
        <w:rPr>
          <w:iCs/>
          <w:spacing w:val="5"/>
          <w:kern w:val="1"/>
          <w:sz w:val="20"/>
          <w:lang w:val="el-GR"/>
        </w:rPr>
        <w:t xml:space="preserve"> </w:t>
      </w:r>
      <w:r w:rsidRPr="005A497D">
        <w:rPr>
          <w:iCs/>
          <w:spacing w:val="5"/>
          <w:kern w:val="1"/>
          <w:sz w:val="20"/>
          <w:lang w:val="el-GR"/>
        </w:rPr>
        <w:t>η περίοδος των συμβολαίων συντήρησης/υποστήριξης από τον κατασκευαστή)</w:t>
      </w:r>
    </w:p>
    <w:p w14:paraId="34B737EC" w14:textId="77777777" w:rsidR="00806D12" w:rsidRDefault="00806D12" w:rsidP="00806D12">
      <w:pPr>
        <w:rPr>
          <w:i/>
          <w:iCs/>
          <w:color w:val="5B9BD5"/>
          <w:spacing w:val="5"/>
          <w:kern w:val="1"/>
          <w:lang w:val="el-GR"/>
        </w:rPr>
      </w:pPr>
    </w:p>
    <w:p w14:paraId="5448E2F2" w14:textId="77777777" w:rsidR="00806D12" w:rsidRPr="00770463" w:rsidRDefault="00806D12" w:rsidP="00806D12">
      <w:pPr>
        <w:spacing w:before="120"/>
        <w:rPr>
          <w:b/>
          <w:sz w:val="24"/>
          <w:szCs w:val="20"/>
          <w:lang w:val="el-GR"/>
        </w:rPr>
      </w:pPr>
      <w:r w:rsidRPr="00770463">
        <w:rPr>
          <w:b/>
          <w:sz w:val="24"/>
          <w:szCs w:val="20"/>
          <w:lang w:val="el-GR"/>
        </w:rPr>
        <w:t>ΑΡΘΡΟ 7. Υποχρεώσεις &amp; Ευθύνη του Αναδόχου</w:t>
      </w:r>
    </w:p>
    <w:p w14:paraId="0B373343" w14:textId="77777777" w:rsidR="00806D12" w:rsidRPr="002C380F" w:rsidRDefault="00806D12" w:rsidP="00AE18AE">
      <w:pPr>
        <w:pStyle w:val="ListParagraph"/>
        <w:numPr>
          <w:ilvl w:val="1"/>
          <w:numId w:val="45"/>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εγγυάται</w:t>
      </w:r>
      <w:r w:rsidRPr="002C380F">
        <w:t xml:space="preserve"> </w:t>
      </w:r>
      <w:r w:rsidRPr="002C380F">
        <w:rPr>
          <w:rFonts w:hint="eastAsia"/>
        </w:rPr>
        <w:t>ότι</w:t>
      </w:r>
      <w:r w:rsidRPr="002C380F">
        <w:t xml:space="preserve"> </w:t>
      </w:r>
      <w:r w:rsidRPr="002C380F">
        <w:rPr>
          <w:rFonts w:hint="eastAsia"/>
        </w:rPr>
        <w:t>το</w:t>
      </w:r>
      <w:r w:rsidRPr="002C380F">
        <w:t xml:space="preserve"> </w:t>
      </w:r>
      <w:r w:rsidRPr="002C380F">
        <w:rPr>
          <w:rFonts w:hint="eastAsia"/>
        </w:rPr>
        <w:t>Έργο</w:t>
      </w:r>
      <w:r w:rsidRPr="002C380F">
        <w:t xml:space="preserve"> </w:t>
      </w:r>
      <w:r w:rsidRPr="002C380F">
        <w:rPr>
          <w:rFonts w:hint="eastAsia"/>
        </w:rPr>
        <w:t>θα</w:t>
      </w:r>
      <w:r w:rsidRPr="002C380F">
        <w:t xml:space="preserve"> </w:t>
      </w:r>
      <w:r w:rsidRPr="002C380F">
        <w:rPr>
          <w:rFonts w:hint="eastAsia"/>
        </w:rPr>
        <w:t>εκτελεσθεί</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τους</w:t>
      </w:r>
      <w:r w:rsidRPr="002C380F">
        <w:t xml:space="preserve"> </w:t>
      </w:r>
      <w:r w:rsidRPr="002C380F">
        <w:rPr>
          <w:rFonts w:hint="eastAsia"/>
        </w:rPr>
        <w:t>όρους</w:t>
      </w:r>
      <w:r w:rsidRPr="002C380F">
        <w:t xml:space="preserve"> </w:t>
      </w:r>
      <w:r w:rsidRPr="002C380F">
        <w:rPr>
          <w:rFonts w:hint="eastAsia"/>
        </w:rPr>
        <w:t>και</w:t>
      </w:r>
      <w:r w:rsidRPr="002C380F">
        <w:t xml:space="preserve"> </w:t>
      </w:r>
      <w:r w:rsidRPr="002C380F">
        <w:rPr>
          <w:rFonts w:hint="eastAsia"/>
        </w:rPr>
        <w:t>προϋποθέσεις</w:t>
      </w:r>
      <w:r w:rsidRPr="002C380F">
        <w:t xml:space="preserve"> </w:t>
      </w:r>
      <w:r w:rsidRPr="002C380F">
        <w:rPr>
          <w:rFonts w:hint="eastAsia"/>
        </w:rPr>
        <w:t>της</w:t>
      </w:r>
      <w:r w:rsidRPr="002C380F">
        <w:t xml:space="preserve"> </w:t>
      </w:r>
      <w:r w:rsidRPr="002C380F">
        <w:rPr>
          <w:rFonts w:hint="eastAsia"/>
        </w:rPr>
        <w:t>παρούσας</w:t>
      </w:r>
      <w:r w:rsidRPr="002C380F">
        <w:t xml:space="preserve"> </w:t>
      </w:r>
      <w:r w:rsidRPr="002C380F">
        <w:rPr>
          <w:rFonts w:hint="eastAsia"/>
        </w:rPr>
        <w:t>Σύμβασης</w:t>
      </w:r>
      <w:r w:rsidRPr="002C380F">
        <w:t xml:space="preserve">, </w:t>
      </w:r>
      <w:r w:rsidRPr="002C380F">
        <w:rPr>
          <w:rFonts w:hint="eastAsia"/>
        </w:rPr>
        <w:t>τους</w:t>
      </w:r>
      <w:r w:rsidRPr="002C380F">
        <w:t xml:space="preserve"> </w:t>
      </w:r>
      <w:r w:rsidRPr="002C380F">
        <w:rPr>
          <w:rFonts w:hint="eastAsia"/>
        </w:rPr>
        <w:t>τεχνικούς</w:t>
      </w:r>
      <w:r w:rsidRPr="002C380F">
        <w:t xml:space="preserve"> </w:t>
      </w:r>
      <w:r w:rsidRPr="002C380F">
        <w:rPr>
          <w:rFonts w:hint="eastAsia"/>
        </w:rPr>
        <w:t>κανόνες</w:t>
      </w:r>
      <w:r w:rsidRPr="002C380F">
        <w:t xml:space="preserve"> (</w:t>
      </w:r>
      <w:r w:rsidRPr="002C380F">
        <w:rPr>
          <w:rFonts w:hint="eastAsia"/>
        </w:rPr>
        <w:t>νόρμες</w:t>
      </w:r>
      <w:r w:rsidRPr="002C380F">
        <w:t xml:space="preserve">) </w:t>
      </w:r>
      <w:r w:rsidRPr="002C380F">
        <w:rPr>
          <w:rFonts w:hint="eastAsia"/>
        </w:rPr>
        <w:t>και</w:t>
      </w:r>
      <w:r w:rsidRPr="002C380F">
        <w:t xml:space="preserve"> </w:t>
      </w:r>
      <w:r w:rsidRPr="002C380F">
        <w:rPr>
          <w:rFonts w:hint="eastAsia"/>
        </w:rPr>
        <w:t>διεθνή</w:t>
      </w:r>
      <w:r w:rsidRPr="002C380F">
        <w:t xml:space="preserve"> </w:t>
      </w:r>
      <w:r w:rsidRPr="002C380F">
        <w:rPr>
          <w:rFonts w:hint="eastAsia"/>
        </w:rPr>
        <w:t>πρότυπα</w:t>
      </w:r>
      <w:r w:rsidRPr="002C380F">
        <w:t xml:space="preserve"> </w:t>
      </w:r>
      <w:r w:rsidRPr="002C380F">
        <w:rPr>
          <w:rFonts w:hint="eastAsia"/>
        </w:rPr>
        <w:t>που</w:t>
      </w:r>
      <w:r w:rsidRPr="002C380F">
        <w:t xml:space="preserve"> </w:t>
      </w:r>
      <w:r w:rsidRPr="002C380F">
        <w:rPr>
          <w:rFonts w:hint="eastAsia"/>
        </w:rPr>
        <w:t>ισχύουν</w:t>
      </w:r>
      <w:r w:rsidRPr="002C380F">
        <w:t xml:space="preserve"> </w:t>
      </w:r>
      <w:r w:rsidRPr="002C380F">
        <w:rPr>
          <w:rFonts w:hint="eastAsia"/>
        </w:rPr>
        <w:t>στην</w:t>
      </w:r>
      <w:r w:rsidRPr="002C380F">
        <w:t xml:space="preserve"> </w:t>
      </w:r>
      <w:r w:rsidRPr="002C380F">
        <w:rPr>
          <w:rFonts w:hint="eastAsia"/>
        </w:rPr>
        <w:t>υλοποίηση</w:t>
      </w:r>
      <w:r w:rsidRPr="002C380F">
        <w:t xml:space="preserve"> </w:t>
      </w:r>
      <w:r w:rsidRPr="002C380F">
        <w:rPr>
          <w:rFonts w:hint="eastAsia"/>
        </w:rPr>
        <w:t>παρόμοιων</w:t>
      </w:r>
      <w:r w:rsidRPr="002C380F">
        <w:t xml:space="preserve"> </w:t>
      </w:r>
      <w:r w:rsidRPr="002C380F">
        <w:rPr>
          <w:rFonts w:hint="eastAsia"/>
        </w:rPr>
        <w:t>έργων</w:t>
      </w:r>
      <w:r w:rsidRPr="002C380F">
        <w:t xml:space="preserve"> </w:t>
      </w:r>
      <w:r w:rsidRPr="002C380F">
        <w:rPr>
          <w:rFonts w:hint="eastAsia"/>
        </w:rPr>
        <w:t>όπως</w:t>
      </w:r>
      <w:r w:rsidRPr="002C380F">
        <w:t xml:space="preserve"> </w:t>
      </w:r>
      <w:r w:rsidRPr="002C380F">
        <w:rPr>
          <w:rFonts w:hint="eastAsia"/>
        </w:rPr>
        <w:t>αυτά</w:t>
      </w:r>
      <w:r w:rsidRPr="002C380F">
        <w:t xml:space="preserve"> </w:t>
      </w:r>
      <w:r w:rsidRPr="002C380F">
        <w:rPr>
          <w:rFonts w:hint="eastAsia"/>
        </w:rPr>
        <w:t>προδιαγράφονται</w:t>
      </w:r>
      <w:r w:rsidRPr="002C380F">
        <w:t xml:space="preserve"> </w:t>
      </w:r>
      <w:r w:rsidRPr="002C380F">
        <w:rPr>
          <w:rFonts w:hint="eastAsia"/>
        </w:rPr>
        <w:t>στο</w:t>
      </w:r>
      <w:r w:rsidRPr="002C380F">
        <w:t xml:space="preserve"> </w:t>
      </w:r>
      <w:r w:rsidRPr="002C380F">
        <w:rPr>
          <w:rFonts w:hint="eastAsia"/>
        </w:rPr>
        <w:t>τεύχος</w:t>
      </w:r>
      <w:r w:rsidRPr="002C380F">
        <w:t xml:space="preserve"> </w:t>
      </w:r>
      <w:r w:rsidRPr="002C380F">
        <w:rPr>
          <w:rFonts w:hint="eastAsia"/>
        </w:rPr>
        <w:t>της</w:t>
      </w:r>
      <w:r w:rsidRPr="002C380F">
        <w:t xml:space="preserve"> </w:t>
      </w:r>
      <w:r w:rsidRPr="002C380F">
        <w:rPr>
          <w:rFonts w:hint="eastAsia"/>
        </w:rPr>
        <w:t>υπ΄αριθμ</w:t>
      </w:r>
      <w:r w:rsidRPr="002C380F">
        <w:t xml:space="preserve">. </w:t>
      </w:r>
      <w:r w:rsidRPr="002C380F">
        <w:rPr>
          <w:rFonts w:hint="eastAsia"/>
        </w:rPr>
        <w:t>Π…</w:t>
      </w:r>
      <w:r w:rsidRPr="002C380F">
        <w:t xml:space="preserve">../………….. </w:t>
      </w:r>
      <w:r w:rsidRPr="002C380F">
        <w:rPr>
          <w:rFonts w:hint="eastAsia"/>
        </w:rPr>
        <w:t>Διακήρυξης</w:t>
      </w:r>
      <w:r w:rsidRPr="002C380F">
        <w:t xml:space="preserve"> </w:t>
      </w:r>
      <w:r w:rsidRPr="002C380F">
        <w:rPr>
          <w:rFonts w:hint="eastAsia"/>
        </w:rPr>
        <w:t>και</w:t>
      </w:r>
      <w:r w:rsidRPr="002C380F">
        <w:t xml:space="preserve"> </w:t>
      </w:r>
      <w:r w:rsidRPr="002C380F">
        <w:rPr>
          <w:rFonts w:hint="eastAsia"/>
        </w:rPr>
        <w:t>στην</w:t>
      </w:r>
      <w:r w:rsidRPr="002C380F">
        <w:t xml:space="preserve"> </w:t>
      </w:r>
      <w:r w:rsidRPr="002C380F">
        <w:rPr>
          <w:rFonts w:hint="eastAsia"/>
        </w:rPr>
        <w:t>υπ’</w:t>
      </w:r>
      <w:r w:rsidRPr="002C380F">
        <w:t xml:space="preserve"> </w:t>
      </w:r>
      <w:r w:rsidRPr="002C380F">
        <w:rPr>
          <w:rFonts w:hint="eastAsia"/>
        </w:rPr>
        <w:t>αριθμ</w:t>
      </w:r>
      <w:r w:rsidRPr="002C380F">
        <w:t xml:space="preserve">. ……/……….. </w:t>
      </w:r>
      <w:r w:rsidRPr="002C380F">
        <w:rPr>
          <w:rFonts w:hint="eastAsia"/>
        </w:rPr>
        <w:t>Προσφορά</w:t>
      </w:r>
      <w:r w:rsidRPr="002C380F">
        <w:t xml:space="preserve"> </w:t>
      </w:r>
      <w:r w:rsidRPr="002C380F">
        <w:rPr>
          <w:rFonts w:hint="eastAsia"/>
        </w:rPr>
        <w:t>του</w:t>
      </w:r>
      <w:r w:rsidRPr="002C380F">
        <w:t xml:space="preserve"> </w:t>
      </w:r>
      <w:r w:rsidRPr="002C380F">
        <w:rPr>
          <w:bCs/>
        </w:rPr>
        <w:t>(</w:t>
      </w:r>
      <w:r w:rsidRPr="002C380F">
        <w:rPr>
          <w:rFonts w:hint="eastAsia"/>
          <w:bCs/>
        </w:rPr>
        <w:t>Αρ</w:t>
      </w:r>
      <w:r w:rsidRPr="002C380F">
        <w:rPr>
          <w:bCs/>
        </w:rPr>
        <w:t xml:space="preserve">. </w:t>
      </w:r>
      <w:r w:rsidRPr="002C380F">
        <w:rPr>
          <w:rFonts w:hint="eastAsia"/>
          <w:bCs/>
        </w:rPr>
        <w:t>προσφοράς</w:t>
      </w:r>
      <w:r w:rsidRPr="002C380F">
        <w:rPr>
          <w:bCs/>
        </w:rPr>
        <w:t xml:space="preserve"> </w:t>
      </w:r>
      <w:r w:rsidRPr="002C380F">
        <w:rPr>
          <w:rFonts w:hint="eastAsia"/>
          <w:bCs/>
        </w:rPr>
        <w:t>στο</w:t>
      </w:r>
      <w:r w:rsidRPr="002C380F">
        <w:rPr>
          <w:bCs/>
        </w:rPr>
        <w:t xml:space="preserve"> </w:t>
      </w:r>
      <w:r w:rsidRPr="002C380F">
        <w:rPr>
          <w:rFonts w:hint="eastAsia"/>
          <w:bCs/>
        </w:rPr>
        <w:t>ΕΣΗΔΗΣ</w:t>
      </w:r>
      <w:r w:rsidRPr="002C380F">
        <w:rPr>
          <w:bCs/>
        </w:rPr>
        <w:t xml:space="preserve">: </w:t>
      </w:r>
      <w:r w:rsidRPr="002C380F">
        <w:rPr>
          <w:rFonts w:hint="eastAsia"/>
          <w:bCs/>
        </w:rPr>
        <w:t>…………</w:t>
      </w:r>
      <w:r w:rsidRPr="002C380F">
        <w:rPr>
          <w:bCs/>
        </w:rPr>
        <w:t>)</w:t>
      </w:r>
      <w:r w:rsidRPr="002C380F">
        <w:t>.</w:t>
      </w:r>
    </w:p>
    <w:p w14:paraId="5FB6408B" w14:textId="77777777" w:rsidR="00806D12" w:rsidRPr="002C380F" w:rsidRDefault="00806D12" w:rsidP="00AE18AE">
      <w:pPr>
        <w:pStyle w:val="ListParagraph"/>
        <w:numPr>
          <w:ilvl w:val="1"/>
          <w:numId w:val="45"/>
        </w:numPr>
        <w:jc w:val="both"/>
      </w:pPr>
      <w:r w:rsidRPr="002C380F">
        <w:rPr>
          <w:rFonts w:hint="eastAsia"/>
        </w:rPr>
        <w:t>Η</w:t>
      </w:r>
      <w:r w:rsidRPr="002C380F">
        <w:t xml:space="preserve"> </w:t>
      </w:r>
      <w:r w:rsidRPr="002C380F">
        <w:rPr>
          <w:rFonts w:hint="eastAsia"/>
        </w:rPr>
        <w:t>ακριβόχρονη</w:t>
      </w:r>
      <w:r w:rsidRPr="002C380F">
        <w:t xml:space="preserve"> </w:t>
      </w:r>
      <w:r w:rsidRPr="002C380F">
        <w:rPr>
          <w:rFonts w:hint="eastAsia"/>
        </w:rPr>
        <w:t>παράδοση</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αποτελεί</w:t>
      </w:r>
      <w:r w:rsidRPr="002C380F">
        <w:t xml:space="preserve"> </w:t>
      </w:r>
      <w:r w:rsidRPr="002C380F">
        <w:rPr>
          <w:rFonts w:hint="eastAsia"/>
        </w:rPr>
        <w:t>ουσιώδη</w:t>
      </w:r>
      <w:r w:rsidRPr="002C380F">
        <w:t xml:space="preserve"> </w:t>
      </w:r>
      <w:r w:rsidRPr="002C380F">
        <w:rPr>
          <w:rFonts w:hint="eastAsia"/>
        </w:rPr>
        <w:t>υποχρέωση</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Αν</w:t>
      </w:r>
      <w:r w:rsidRPr="002C380F">
        <w:t xml:space="preserve"> </w:t>
      </w:r>
      <w:r w:rsidRPr="002C380F">
        <w:rPr>
          <w:rFonts w:hint="eastAsia"/>
        </w:rPr>
        <w:t>προκύψει</w:t>
      </w:r>
      <w:r w:rsidRPr="002C380F">
        <w:t xml:space="preserve"> </w:t>
      </w:r>
      <w:r w:rsidRPr="002C380F">
        <w:rPr>
          <w:rFonts w:hint="eastAsia"/>
        </w:rPr>
        <w:t>κατάσταση</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οποία</w:t>
      </w:r>
      <w:r w:rsidRPr="002C380F">
        <w:t xml:space="preserve"> </w:t>
      </w:r>
      <w:r w:rsidRPr="002C380F">
        <w:rPr>
          <w:rFonts w:hint="eastAsia"/>
        </w:rPr>
        <w:t>κινδυνεύει</w:t>
      </w:r>
      <w:r w:rsidRPr="002C380F">
        <w:t xml:space="preserve"> </w:t>
      </w:r>
      <w:r w:rsidRPr="002C380F">
        <w:rPr>
          <w:rFonts w:hint="eastAsia"/>
        </w:rPr>
        <w:t>η</w:t>
      </w:r>
      <w:r w:rsidRPr="002C380F">
        <w:t xml:space="preserve"> </w:t>
      </w:r>
      <w:r w:rsidRPr="002C380F">
        <w:rPr>
          <w:rFonts w:hint="eastAsia"/>
        </w:rPr>
        <w:t>έγκαιρη</w:t>
      </w:r>
      <w:r w:rsidRPr="002C380F">
        <w:t xml:space="preserve"> </w:t>
      </w:r>
      <w:r w:rsidRPr="002C380F">
        <w:rPr>
          <w:rFonts w:hint="eastAsia"/>
        </w:rPr>
        <w:t>ή</w:t>
      </w:r>
      <w:r w:rsidRPr="002C380F">
        <w:t xml:space="preserve"> </w:t>
      </w:r>
      <w:r w:rsidRPr="002C380F">
        <w:rPr>
          <w:rFonts w:hint="eastAsia"/>
        </w:rPr>
        <w:t>η</w:t>
      </w:r>
      <w:r w:rsidRPr="002C380F">
        <w:t xml:space="preserve"> </w:t>
      </w:r>
      <w:r w:rsidRPr="002C380F">
        <w:rPr>
          <w:rFonts w:hint="eastAsia"/>
        </w:rPr>
        <w:t>προσήκουσα</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οφείλει</w:t>
      </w:r>
      <w:r w:rsidRPr="002C380F">
        <w:t xml:space="preserve"> </w:t>
      </w:r>
      <w:r w:rsidRPr="002C380F">
        <w:rPr>
          <w:rFonts w:hint="eastAsia"/>
        </w:rPr>
        <w:t>να</w:t>
      </w:r>
      <w:r w:rsidRPr="002C380F">
        <w:t xml:space="preserve"> </w:t>
      </w:r>
      <w:r w:rsidRPr="002C380F">
        <w:rPr>
          <w:rFonts w:hint="eastAsia"/>
        </w:rPr>
        <w:t>ειδοποιήσει</w:t>
      </w:r>
      <w:r w:rsidRPr="002C380F">
        <w:t xml:space="preserve"> </w:t>
      </w:r>
      <w:r w:rsidRPr="002C380F">
        <w:rPr>
          <w:rFonts w:hint="eastAsia"/>
        </w:rPr>
        <w:t>σχετικά</w:t>
      </w:r>
      <w:r w:rsidRPr="002C380F">
        <w:t xml:space="preserve"> </w:t>
      </w:r>
      <w:r w:rsidRPr="002C380F">
        <w:rPr>
          <w:rFonts w:hint="eastAsia"/>
        </w:rPr>
        <w:t>την</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χωρίς</w:t>
      </w:r>
      <w:r w:rsidRPr="002C380F">
        <w:t xml:space="preserve"> </w:t>
      </w:r>
      <w:r w:rsidRPr="002C380F">
        <w:rPr>
          <w:rFonts w:hint="eastAsia"/>
        </w:rPr>
        <w:t>υπαίτια</w:t>
      </w:r>
      <w:r w:rsidRPr="002C380F">
        <w:t xml:space="preserve"> </w:t>
      </w:r>
      <w:r w:rsidRPr="002C380F">
        <w:rPr>
          <w:rFonts w:hint="eastAsia"/>
        </w:rPr>
        <w:t>καθυστέρηση</w:t>
      </w:r>
      <w:r w:rsidRPr="002C380F">
        <w:t xml:space="preserve"> </w:t>
      </w:r>
      <w:r w:rsidRPr="002C380F">
        <w:rPr>
          <w:rFonts w:hint="eastAsia"/>
        </w:rPr>
        <w:t>αλλιώς</w:t>
      </w:r>
      <w:r w:rsidRPr="002C380F">
        <w:t xml:space="preserve"> </w:t>
      </w:r>
      <w:r w:rsidRPr="002C380F">
        <w:rPr>
          <w:rFonts w:hint="eastAsia"/>
        </w:rPr>
        <w:t>ευθύνεται</w:t>
      </w:r>
      <w:r w:rsidRPr="002C380F">
        <w:t xml:space="preserve"> </w:t>
      </w:r>
      <w:r w:rsidRPr="002C380F">
        <w:rPr>
          <w:rFonts w:hint="eastAsia"/>
        </w:rPr>
        <w:t>για</w:t>
      </w:r>
      <w:r w:rsidRPr="002C380F">
        <w:t xml:space="preserve"> </w:t>
      </w:r>
      <w:r w:rsidRPr="002C380F">
        <w:rPr>
          <w:rFonts w:hint="eastAsia"/>
        </w:rPr>
        <w:t>τις</w:t>
      </w:r>
      <w:r w:rsidRPr="002C380F">
        <w:t xml:space="preserve"> </w:t>
      </w:r>
      <w:r w:rsidRPr="002C380F">
        <w:rPr>
          <w:rFonts w:hint="eastAsia"/>
        </w:rPr>
        <w:t>επιζήμιες</w:t>
      </w:r>
      <w:r w:rsidRPr="002C380F">
        <w:t xml:space="preserve"> </w:t>
      </w:r>
      <w:r w:rsidRPr="002C380F">
        <w:rPr>
          <w:rFonts w:hint="eastAsia"/>
        </w:rPr>
        <w:t>συνέπειες</w:t>
      </w:r>
      <w:r w:rsidRPr="002C380F">
        <w:t xml:space="preserve">. </w:t>
      </w:r>
      <w:r w:rsidRPr="002C380F">
        <w:rPr>
          <w:rFonts w:hint="eastAsia"/>
        </w:rPr>
        <w:t>Η</w:t>
      </w:r>
      <w:r w:rsidRPr="002C380F">
        <w:t xml:space="preserve"> </w:t>
      </w:r>
      <w:r w:rsidRPr="002C380F">
        <w:rPr>
          <w:rFonts w:hint="eastAsia"/>
        </w:rPr>
        <w:t>υποχρέωση</w:t>
      </w:r>
      <w:r w:rsidRPr="002C380F">
        <w:t xml:space="preserve"> </w:t>
      </w:r>
      <w:r w:rsidRPr="002C380F">
        <w:rPr>
          <w:rFonts w:hint="eastAsia"/>
        </w:rPr>
        <w:t>του</w:t>
      </w:r>
      <w:r w:rsidRPr="002C380F">
        <w:t xml:space="preserve"> </w:t>
      </w:r>
      <w:r w:rsidRPr="002C380F">
        <w:rPr>
          <w:rFonts w:hint="eastAsia"/>
        </w:rPr>
        <w:t>προηγούμενου</w:t>
      </w:r>
      <w:r w:rsidRPr="002C380F">
        <w:t xml:space="preserve"> </w:t>
      </w:r>
      <w:r w:rsidRPr="002C380F">
        <w:rPr>
          <w:rFonts w:hint="eastAsia"/>
        </w:rPr>
        <w:t>εδαφίου</w:t>
      </w:r>
      <w:r w:rsidRPr="002C380F">
        <w:t xml:space="preserve"> </w:t>
      </w:r>
      <w:r w:rsidRPr="002C380F">
        <w:rPr>
          <w:rFonts w:hint="eastAsia"/>
        </w:rPr>
        <w:t>ισχύει</w:t>
      </w:r>
      <w:r w:rsidRPr="002C380F">
        <w:t xml:space="preserve"> </w:t>
      </w:r>
      <w:r w:rsidRPr="002C380F">
        <w:rPr>
          <w:rFonts w:hint="eastAsia"/>
        </w:rPr>
        <w:t>και</w:t>
      </w:r>
      <w:r w:rsidRPr="002C380F">
        <w:t xml:space="preserve"> </w:t>
      </w:r>
      <w:r w:rsidRPr="002C380F">
        <w:rPr>
          <w:rFonts w:hint="eastAsia"/>
        </w:rPr>
        <w:t>στην</w:t>
      </w:r>
      <w:r w:rsidRPr="002C380F">
        <w:t xml:space="preserve"> </w:t>
      </w:r>
      <w:r w:rsidRPr="002C380F">
        <w:rPr>
          <w:rFonts w:hint="eastAsia"/>
        </w:rPr>
        <w:t>περίπτωση</w:t>
      </w:r>
      <w:r w:rsidRPr="002C380F">
        <w:t xml:space="preserve"> </w:t>
      </w:r>
      <w:r w:rsidRPr="002C380F">
        <w:rPr>
          <w:rFonts w:hint="eastAsia"/>
        </w:rPr>
        <w:t>που</w:t>
      </w:r>
      <w:r w:rsidRPr="002C380F">
        <w:t xml:space="preserve"> </w:t>
      </w:r>
      <w:r w:rsidRPr="002C380F">
        <w:rPr>
          <w:rFonts w:hint="eastAsia"/>
        </w:rPr>
        <w:t>η</w:t>
      </w:r>
      <w:r w:rsidRPr="002C380F">
        <w:t xml:space="preserve"> </w:t>
      </w:r>
      <w:r w:rsidRPr="002C380F">
        <w:rPr>
          <w:rFonts w:hint="eastAsia"/>
        </w:rPr>
        <w:t>κατάσταση</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οποία</w:t>
      </w:r>
      <w:r w:rsidRPr="002C380F">
        <w:t xml:space="preserve"> </w:t>
      </w:r>
      <w:r w:rsidRPr="002C380F">
        <w:rPr>
          <w:rFonts w:hint="eastAsia"/>
        </w:rPr>
        <w:t>κινδυνεύει</w:t>
      </w:r>
      <w:r w:rsidRPr="002C380F">
        <w:t xml:space="preserve"> </w:t>
      </w:r>
      <w:r w:rsidRPr="002C380F">
        <w:rPr>
          <w:rFonts w:hint="eastAsia"/>
        </w:rPr>
        <w:t>η</w:t>
      </w:r>
      <w:r w:rsidRPr="002C380F">
        <w:t xml:space="preserve"> </w:t>
      </w:r>
      <w:r w:rsidRPr="002C380F">
        <w:rPr>
          <w:rFonts w:hint="eastAsia"/>
        </w:rPr>
        <w:t>έγκαιρη</w:t>
      </w:r>
      <w:r w:rsidRPr="002C380F">
        <w:t xml:space="preserve"> </w:t>
      </w:r>
      <w:r w:rsidRPr="002C380F">
        <w:rPr>
          <w:rFonts w:hint="eastAsia"/>
        </w:rPr>
        <w:t>ή</w:t>
      </w:r>
      <w:r w:rsidRPr="002C380F">
        <w:t xml:space="preserve"> </w:t>
      </w:r>
      <w:r w:rsidRPr="002C380F">
        <w:rPr>
          <w:rFonts w:hint="eastAsia"/>
        </w:rPr>
        <w:t>η</w:t>
      </w:r>
      <w:r w:rsidRPr="002C380F">
        <w:t xml:space="preserve"> </w:t>
      </w:r>
      <w:r w:rsidRPr="002C380F">
        <w:rPr>
          <w:rFonts w:hint="eastAsia"/>
        </w:rPr>
        <w:t>προσήκουσα</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συνιστά</w:t>
      </w:r>
      <w:r w:rsidRPr="002C380F">
        <w:t xml:space="preserve"> </w:t>
      </w:r>
      <w:r w:rsidRPr="002C380F">
        <w:rPr>
          <w:rFonts w:hint="eastAsia"/>
        </w:rPr>
        <w:t>γεγονός</w:t>
      </w:r>
      <w:r w:rsidRPr="002C380F">
        <w:t xml:space="preserve"> </w:t>
      </w:r>
      <w:r w:rsidRPr="002C380F">
        <w:rPr>
          <w:rFonts w:hint="eastAsia"/>
        </w:rPr>
        <w:t>ανωτέρας</w:t>
      </w:r>
      <w:r w:rsidRPr="002C380F">
        <w:t xml:space="preserve"> </w:t>
      </w:r>
      <w:r w:rsidRPr="002C380F">
        <w:rPr>
          <w:rFonts w:hint="eastAsia"/>
        </w:rPr>
        <w:t>βίας</w:t>
      </w:r>
      <w:r w:rsidRPr="002C380F">
        <w:t xml:space="preserve">. </w:t>
      </w:r>
      <w:r w:rsidRPr="002C380F">
        <w:rPr>
          <w:rFonts w:hint="eastAsia"/>
        </w:rPr>
        <w:t>Η</w:t>
      </w:r>
      <w:r w:rsidRPr="002C380F">
        <w:t xml:space="preserve"> </w:t>
      </w:r>
      <w:r w:rsidRPr="002C380F">
        <w:rPr>
          <w:rFonts w:hint="eastAsia"/>
        </w:rPr>
        <w:t>έγκαιρη</w:t>
      </w:r>
      <w:r w:rsidRPr="002C380F">
        <w:t xml:space="preserve"> </w:t>
      </w:r>
      <w:r w:rsidRPr="002C380F">
        <w:rPr>
          <w:rFonts w:hint="eastAsia"/>
        </w:rPr>
        <w:t>ειδοποίηση</w:t>
      </w:r>
      <w:r w:rsidRPr="002C380F">
        <w:t xml:space="preserve"> </w:t>
      </w:r>
      <w:r w:rsidRPr="002C380F">
        <w:rPr>
          <w:rFonts w:hint="eastAsia"/>
        </w:rPr>
        <w:t>της</w:t>
      </w:r>
      <w:r w:rsidRPr="002C380F">
        <w:t xml:space="preserve"> </w:t>
      </w:r>
      <w:r w:rsidRPr="002C380F">
        <w:rPr>
          <w:rFonts w:hint="eastAsia"/>
        </w:rPr>
        <w:t>Αναθέτουσας</w:t>
      </w:r>
      <w:r w:rsidRPr="002C380F">
        <w:t xml:space="preserve"> </w:t>
      </w:r>
      <w:r w:rsidRPr="002C380F">
        <w:rPr>
          <w:rFonts w:hint="eastAsia"/>
        </w:rPr>
        <w:t>Αρχής</w:t>
      </w:r>
      <w:r w:rsidRPr="002C380F">
        <w:t xml:space="preserve"> </w:t>
      </w:r>
      <w:r w:rsidRPr="002C380F">
        <w:rPr>
          <w:rFonts w:hint="eastAsia"/>
        </w:rPr>
        <w:t>από</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το</w:t>
      </w:r>
      <w:r w:rsidRPr="002C380F">
        <w:t xml:space="preserve"> </w:t>
      </w:r>
      <w:r w:rsidRPr="002C380F">
        <w:rPr>
          <w:rFonts w:hint="eastAsia"/>
        </w:rPr>
        <w:t>πρώτο</w:t>
      </w:r>
      <w:r w:rsidRPr="002C380F">
        <w:t xml:space="preserve"> </w:t>
      </w:r>
      <w:r w:rsidRPr="002C380F">
        <w:rPr>
          <w:rFonts w:hint="eastAsia"/>
        </w:rPr>
        <w:t>εδάφιο</w:t>
      </w:r>
      <w:r w:rsidRPr="002C380F">
        <w:t xml:space="preserve">, </w:t>
      </w:r>
      <w:r w:rsidRPr="002C380F">
        <w:rPr>
          <w:rFonts w:hint="eastAsia"/>
        </w:rPr>
        <w:t>δεν</w:t>
      </w:r>
      <w:r w:rsidRPr="002C380F">
        <w:t xml:space="preserve"> </w:t>
      </w:r>
      <w:r w:rsidRPr="002C380F">
        <w:rPr>
          <w:rFonts w:hint="eastAsia"/>
        </w:rPr>
        <w:t>απαλλάσσει</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ευθύνη</w:t>
      </w:r>
      <w:r w:rsidRPr="002C380F">
        <w:t xml:space="preserve"> </w:t>
      </w:r>
      <w:r w:rsidRPr="002C380F">
        <w:rPr>
          <w:rFonts w:hint="eastAsia"/>
        </w:rPr>
        <w:t>του</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αν</w:t>
      </w:r>
      <w:r w:rsidRPr="002C380F">
        <w:t xml:space="preserve"> </w:t>
      </w:r>
      <w:r w:rsidRPr="002C380F">
        <w:rPr>
          <w:rFonts w:hint="eastAsia"/>
        </w:rPr>
        <w:t>η</w:t>
      </w:r>
      <w:r w:rsidRPr="002C380F">
        <w:t xml:space="preserve"> </w:t>
      </w:r>
      <w:r w:rsidRPr="002C380F">
        <w:rPr>
          <w:rFonts w:hint="eastAsia"/>
        </w:rPr>
        <w:t>μη</w:t>
      </w:r>
      <w:r w:rsidRPr="002C380F">
        <w:t xml:space="preserve"> </w:t>
      </w:r>
      <w:r w:rsidRPr="002C380F">
        <w:rPr>
          <w:rFonts w:hint="eastAsia"/>
        </w:rPr>
        <w:t>έγκαιρη</w:t>
      </w:r>
      <w:r w:rsidRPr="002C380F">
        <w:t xml:space="preserve"> </w:t>
      </w:r>
      <w:r w:rsidRPr="002C380F">
        <w:rPr>
          <w:rFonts w:hint="eastAsia"/>
        </w:rPr>
        <w:t>ή</w:t>
      </w:r>
      <w:r w:rsidRPr="002C380F">
        <w:t xml:space="preserve"> </w:t>
      </w:r>
      <w:r w:rsidRPr="002C380F">
        <w:rPr>
          <w:rFonts w:hint="eastAsia"/>
        </w:rPr>
        <w:t>μη</w:t>
      </w:r>
      <w:r w:rsidRPr="002C380F">
        <w:t xml:space="preserve"> </w:t>
      </w:r>
      <w:r w:rsidRPr="002C380F">
        <w:rPr>
          <w:rFonts w:hint="eastAsia"/>
        </w:rPr>
        <w:t>προσήκουσα</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οφείλεται</w:t>
      </w:r>
      <w:r w:rsidRPr="002C380F">
        <w:t xml:space="preserve"> </w:t>
      </w:r>
      <w:r w:rsidRPr="002C380F">
        <w:rPr>
          <w:rFonts w:hint="eastAsia"/>
        </w:rPr>
        <w:t>σε</w:t>
      </w:r>
      <w:r w:rsidRPr="002C380F">
        <w:t xml:space="preserve"> </w:t>
      </w:r>
      <w:r w:rsidRPr="002C380F">
        <w:rPr>
          <w:rFonts w:hint="eastAsia"/>
        </w:rPr>
        <w:t>υπαιτιότητά</w:t>
      </w:r>
      <w:r w:rsidRPr="002C380F">
        <w:t xml:space="preserve"> </w:t>
      </w:r>
      <w:r w:rsidRPr="002C380F">
        <w:rPr>
          <w:rFonts w:hint="eastAsia"/>
        </w:rPr>
        <w:t>του</w:t>
      </w:r>
      <w:r w:rsidRPr="002C380F">
        <w:t>.</w:t>
      </w:r>
    </w:p>
    <w:p w14:paraId="6DD6FEF7" w14:textId="77777777" w:rsidR="00806D12" w:rsidRPr="002C380F" w:rsidRDefault="00806D12" w:rsidP="00AE18AE">
      <w:pPr>
        <w:pStyle w:val="ListParagraph"/>
        <w:numPr>
          <w:ilvl w:val="1"/>
          <w:numId w:val="45"/>
        </w:numPr>
        <w:jc w:val="both"/>
      </w:pPr>
      <w:r w:rsidRPr="002C380F">
        <w:rPr>
          <w:rFonts w:hint="eastAsia"/>
        </w:rPr>
        <w:t>Αν</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δεν</w:t>
      </w:r>
      <w:r w:rsidRPr="002C380F">
        <w:t xml:space="preserve"> </w:t>
      </w:r>
      <w:r w:rsidRPr="002C380F">
        <w:rPr>
          <w:rFonts w:hint="eastAsia"/>
        </w:rPr>
        <w:t>αρχίσει</w:t>
      </w:r>
      <w:r w:rsidRPr="002C380F">
        <w:t xml:space="preserve"> </w:t>
      </w:r>
      <w:r w:rsidRPr="002C380F">
        <w:rPr>
          <w:rFonts w:hint="eastAsia"/>
        </w:rPr>
        <w:t>εγκαίρως</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ή</w:t>
      </w:r>
      <w:r w:rsidRPr="002C380F">
        <w:t xml:space="preserve">, </w:t>
      </w:r>
      <w:r w:rsidRPr="002C380F">
        <w:rPr>
          <w:rFonts w:hint="eastAsia"/>
        </w:rPr>
        <w:t>αν</w:t>
      </w:r>
      <w:r w:rsidRPr="002C380F">
        <w:t xml:space="preserve">, </w:t>
      </w:r>
      <w:r w:rsidRPr="002C380F">
        <w:rPr>
          <w:rFonts w:hint="eastAsia"/>
        </w:rPr>
        <w:t>χωρίς</w:t>
      </w:r>
      <w:r w:rsidRPr="002C380F">
        <w:t xml:space="preserve"> </w:t>
      </w:r>
      <w:r w:rsidRPr="002C380F">
        <w:rPr>
          <w:rFonts w:hint="eastAsia"/>
        </w:rPr>
        <w:t>υπαιτιότητα</w:t>
      </w:r>
      <w:r w:rsidRPr="002C380F">
        <w:t xml:space="preserve"> </w:t>
      </w:r>
      <w:r w:rsidRPr="002C380F">
        <w:rPr>
          <w:rFonts w:hint="eastAsia"/>
        </w:rPr>
        <w:t>της</w:t>
      </w:r>
      <w:r w:rsidRPr="002C380F">
        <w:t xml:space="preserve"> </w:t>
      </w:r>
      <w:r w:rsidRPr="002C380F">
        <w:rPr>
          <w:rFonts w:hint="eastAsia"/>
        </w:rPr>
        <w:t>Αναθέτουσας</w:t>
      </w:r>
      <w:r w:rsidRPr="002C380F">
        <w:t xml:space="preserve"> </w:t>
      </w:r>
      <w:r w:rsidRPr="002C380F">
        <w:rPr>
          <w:rFonts w:hint="eastAsia"/>
        </w:rPr>
        <w:t>Αρχής</w:t>
      </w:r>
      <w:r w:rsidRPr="002C380F">
        <w:t xml:space="preserve">, </w:t>
      </w:r>
      <w:r w:rsidRPr="002C380F">
        <w:rPr>
          <w:rFonts w:hint="eastAsia"/>
        </w:rPr>
        <w:t>επιβραδύνει</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στο</w:t>
      </w:r>
      <w:r w:rsidRPr="002C380F">
        <w:t xml:space="preserve"> </w:t>
      </w:r>
      <w:r w:rsidRPr="002C380F">
        <w:rPr>
          <w:rFonts w:hint="eastAsia"/>
        </w:rPr>
        <w:t>σύνολό</w:t>
      </w:r>
      <w:r w:rsidRPr="002C380F">
        <w:t xml:space="preserve"> </w:t>
      </w:r>
      <w:r w:rsidRPr="002C380F">
        <w:rPr>
          <w:rFonts w:hint="eastAsia"/>
        </w:rPr>
        <w:t>της</w:t>
      </w:r>
      <w:r w:rsidRPr="002C380F">
        <w:t xml:space="preserve"> </w:t>
      </w:r>
      <w:r w:rsidRPr="002C380F">
        <w:rPr>
          <w:rFonts w:hint="eastAsia"/>
        </w:rPr>
        <w:t>ή</w:t>
      </w:r>
      <w:r w:rsidRPr="002C380F">
        <w:t xml:space="preserve"> </w:t>
      </w:r>
      <w:r w:rsidRPr="002C380F">
        <w:rPr>
          <w:rFonts w:hint="eastAsia"/>
        </w:rPr>
        <w:t>εν</w:t>
      </w:r>
      <w:r w:rsidRPr="002C380F">
        <w:t xml:space="preserve"> </w:t>
      </w:r>
      <w:r w:rsidRPr="002C380F">
        <w:rPr>
          <w:rFonts w:hint="eastAsia"/>
        </w:rPr>
        <w:t>μέρει</w:t>
      </w:r>
      <w:r w:rsidRPr="002C380F">
        <w:t xml:space="preserve">, </w:t>
      </w:r>
      <w:r w:rsidRPr="002C380F">
        <w:rPr>
          <w:rFonts w:hint="eastAsia"/>
        </w:rPr>
        <w:t>με</w:t>
      </w:r>
      <w:r w:rsidRPr="002C380F">
        <w:t xml:space="preserve"> </w:t>
      </w:r>
      <w:r w:rsidRPr="002C380F">
        <w:rPr>
          <w:rFonts w:hint="eastAsia"/>
        </w:rPr>
        <w:t>τρόπο</w:t>
      </w:r>
      <w:r w:rsidRPr="002C380F">
        <w:t xml:space="preserve"> </w:t>
      </w:r>
      <w:r w:rsidRPr="002C380F">
        <w:rPr>
          <w:rFonts w:hint="eastAsia"/>
        </w:rPr>
        <w:t>που</w:t>
      </w:r>
      <w:r w:rsidRPr="002C380F">
        <w:t xml:space="preserve"> </w:t>
      </w:r>
      <w:r w:rsidRPr="002C380F">
        <w:rPr>
          <w:rFonts w:hint="eastAsia"/>
        </w:rPr>
        <w:t>αντιβαίνει</w:t>
      </w:r>
      <w:r w:rsidRPr="002C380F">
        <w:t xml:space="preserve"> </w:t>
      </w:r>
      <w:r w:rsidRPr="002C380F">
        <w:rPr>
          <w:rFonts w:hint="eastAsia"/>
        </w:rPr>
        <w:t>στη</w:t>
      </w:r>
      <w:r w:rsidRPr="002C380F">
        <w:t xml:space="preserve"> </w:t>
      </w:r>
      <w:r w:rsidRPr="002C380F">
        <w:rPr>
          <w:rFonts w:hint="eastAsia"/>
        </w:rPr>
        <w:t>σύμβαση</w:t>
      </w:r>
      <w:r w:rsidRPr="002C380F">
        <w:t xml:space="preserve"> </w:t>
      </w:r>
      <w:r w:rsidRPr="002C380F">
        <w:rPr>
          <w:rFonts w:hint="eastAsia"/>
        </w:rPr>
        <w:t>ή</w:t>
      </w:r>
      <w:r w:rsidRPr="002C380F">
        <w:t>/</w:t>
      </w:r>
      <w:r w:rsidRPr="002C380F">
        <w:rPr>
          <w:rFonts w:hint="eastAsia"/>
        </w:rPr>
        <w:t>και</w:t>
      </w:r>
      <w:r w:rsidRPr="002C380F">
        <w:t xml:space="preserve"> </w:t>
      </w:r>
      <w:r w:rsidRPr="002C380F">
        <w:rPr>
          <w:rFonts w:hint="eastAsia"/>
        </w:rPr>
        <w:t>στην</w:t>
      </w:r>
      <w:r w:rsidRPr="002C380F">
        <w:t xml:space="preserve"> </w:t>
      </w:r>
      <w:r w:rsidRPr="002C380F">
        <w:rPr>
          <w:rFonts w:hint="eastAsia"/>
        </w:rPr>
        <w:t>καλή</w:t>
      </w:r>
      <w:r w:rsidRPr="002C380F">
        <w:t xml:space="preserve"> </w:t>
      </w:r>
      <w:r w:rsidRPr="002C380F">
        <w:rPr>
          <w:rFonts w:hint="eastAsia"/>
        </w:rPr>
        <w:t>πίστη</w:t>
      </w:r>
      <w:r w:rsidRPr="002C380F">
        <w:t xml:space="preserve"> </w:t>
      </w:r>
      <w:r w:rsidRPr="002C380F">
        <w:rPr>
          <w:rFonts w:hint="eastAsia"/>
        </w:rPr>
        <w:t>και</w:t>
      </w:r>
      <w:r w:rsidRPr="002C380F">
        <w:t xml:space="preserve"> </w:t>
      </w:r>
      <w:r w:rsidRPr="002C380F">
        <w:rPr>
          <w:rFonts w:hint="eastAsia"/>
        </w:rPr>
        <w:t>καθιστά</w:t>
      </w:r>
      <w:r w:rsidRPr="002C380F">
        <w:t xml:space="preserve"> </w:t>
      </w:r>
      <w:r w:rsidRPr="002C380F">
        <w:rPr>
          <w:rFonts w:hint="eastAsia"/>
        </w:rPr>
        <w:t>αδύνατη</w:t>
      </w:r>
      <w:r w:rsidRPr="002C380F">
        <w:t xml:space="preserve"> </w:t>
      </w:r>
      <w:r w:rsidRPr="002C380F">
        <w:rPr>
          <w:rFonts w:hint="eastAsia"/>
        </w:rPr>
        <w:t>την</w:t>
      </w:r>
      <w:r w:rsidRPr="002C380F">
        <w:t xml:space="preserve"> </w:t>
      </w:r>
      <w:r w:rsidRPr="002C380F">
        <w:rPr>
          <w:rFonts w:hint="eastAsia"/>
        </w:rPr>
        <w:t>ακριβόχρονη</w:t>
      </w:r>
      <w:r w:rsidRPr="002C380F">
        <w:t xml:space="preserve"> </w:t>
      </w:r>
      <w:r w:rsidRPr="002C380F">
        <w:rPr>
          <w:rFonts w:hint="eastAsia"/>
        </w:rPr>
        <w:t>εκπλήρωση</w:t>
      </w:r>
      <w:r w:rsidRPr="002C380F">
        <w:t xml:space="preserve"> </w:t>
      </w:r>
      <w:r w:rsidRPr="002C380F">
        <w:rPr>
          <w:rFonts w:hint="eastAsia"/>
        </w:rPr>
        <w:t>της</w:t>
      </w:r>
      <w:r w:rsidRPr="002C380F">
        <w:t xml:space="preserve"> </w:t>
      </w:r>
      <w:r w:rsidRPr="002C380F">
        <w:rPr>
          <w:rFonts w:hint="eastAsia"/>
        </w:rPr>
        <w:t>παροχής</w:t>
      </w:r>
      <w:r w:rsidRPr="002C380F">
        <w:t xml:space="preserve">, </w:t>
      </w: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μπορεί</w:t>
      </w:r>
      <w:r w:rsidRPr="002C380F">
        <w:t xml:space="preserve"> </w:t>
      </w:r>
      <w:r w:rsidRPr="002C380F">
        <w:rPr>
          <w:rFonts w:hint="eastAsia"/>
        </w:rPr>
        <w:t>να</w:t>
      </w:r>
      <w:r w:rsidRPr="002C380F">
        <w:t xml:space="preserve"> </w:t>
      </w:r>
      <w:r w:rsidRPr="002C380F">
        <w:rPr>
          <w:rFonts w:hint="eastAsia"/>
        </w:rPr>
        <w:t>καταγγείλει</w:t>
      </w:r>
      <w:r w:rsidRPr="002C380F">
        <w:t xml:space="preserve"> </w:t>
      </w:r>
      <w:r w:rsidRPr="002C380F">
        <w:rPr>
          <w:rFonts w:hint="eastAsia"/>
        </w:rPr>
        <w:t>τη</w:t>
      </w:r>
      <w:r w:rsidRPr="002C380F">
        <w:t xml:space="preserve"> </w:t>
      </w:r>
      <w:r w:rsidRPr="002C380F">
        <w:rPr>
          <w:rFonts w:hint="eastAsia"/>
        </w:rPr>
        <w:t>σύμβαση</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και</w:t>
      </w:r>
      <w:r w:rsidRPr="002C380F">
        <w:t xml:space="preserve"> </w:t>
      </w:r>
      <w:r w:rsidRPr="002C380F">
        <w:rPr>
          <w:rFonts w:hint="eastAsia"/>
        </w:rPr>
        <w:t>τα</w:t>
      </w:r>
      <w:r w:rsidRPr="002C380F">
        <w:t xml:space="preserve"> </w:t>
      </w:r>
      <w:r w:rsidRPr="002C380F">
        <w:rPr>
          <w:rFonts w:hint="eastAsia"/>
        </w:rPr>
        <w:t>οριζόμενα</w:t>
      </w:r>
      <w:r w:rsidRPr="002C380F">
        <w:t xml:space="preserve"> </w:t>
      </w:r>
      <w:r w:rsidRPr="002C380F">
        <w:rPr>
          <w:rFonts w:hint="eastAsia"/>
        </w:rPr>
        <w:t>κατωτέρω</w:t>
      </w:r>
      <w:r w:rsidRPr="002C380F">
        <w:t xml:space="preserve"> </w:t>
      </w:r>
      <w:r w:rsidRPr="002C380F">
        <w:rPr>
          <w:rFonts w:hint="eastAsia"/>
        </w:rPr>
        <w:t>στο</w:t>
      </w:r>
      <w:r w:rsidRPr="002C380F">
        <w:t xml:space="preserve"> </w:t>
      </w:r>
      <w:r w:rsidRPr="002C380F">
        <w:rPr>
          <w:rFonts w:hint="eastAsia"/>
        </w:rPr>
        <w:t>Άρθρο</w:t>
      </w:r>
      <w:r w:rsidRPr="002C380F">
        <w:t xml:space="preserve"> 9, </w:t>
      </w:r>
      <w:r w:rsidRPr="002C380F">
        <w:rPr>
          <w:rFonts w:hint="eastAsia"/>
        </w:rPr>
        <w:t>χωρίς</w:t>
      </w:r>
      <w:r w:rsidRPr="002C380F">
        <w:t xml:space="preserve"> </w:t>
      </w:r>
      <w:r w:rsidRPr="002C380F">
        <w:rPr>
          <w:rFonts w:hint="eastAsia"/>
        </w:rPr>
        <w:t>να</w:t>
      </w:r>
      <w:r w:rsidRPr="002C380F">
        <w:t xml:space="preserve"> </w:t>
      </w:r>
      <w:r w:rsidRPr="002C380F">
        <w:rPr>
          <w:rFonts w:hint="eastAsia"/>
        </w:rPr>
        <w:t>περιμένει</w:t>
      </w:r>
      <w:r w:rsidRPr="002C380F">
        <w:t xml:space="preserve"> </w:t>
      </w:r>
      <w:r w:rsidRPr="002C380F">
        <w:rPr>
          <w:rFonts w:hint="eastAsia"/>
        </w:rPr>
        <w:t>το</w:t>
      </w:r>
      <w:r w:rsidRPr="002C380F">
        <w:t xml:space="preserve"> </w:t>
      </w:r>
      <w:r w:rsidRPr="002C380F">
        <w:rPr>
          <w:rFonts w:hint="eastAsia"/>
        </w:rPr>
        <w:t>χρόνο</w:t>
      </w:r>
      <w:r w:rsidRPr="002C380F">
        <w:t xml:space="preserve"> </w:t>
      </w:r>
      <w:r w:rsidRPr="002C380F">
        <w:rPr>
          <w:rFonts w:hint="eastAsia"/>
        </w:rPr>
        <w:t>της</w:t>
      </w:r>
      <w:r w:rsidRPr="002C380F">
        <w:t xml:space="preserve"> </w:t>
      </w:r>
      <w:r w:rsidRPr="002C380F">
        <w:rPr>
          <w:rFonts w:hint="eastAsia"/>
        </w:rPr>
        <w:t>παράδοσης</w:t>
      </w:r>
      <w:r w:rsidRPr="002C380F">
        <w:t xml:space="preserve">, </w:t>
      </w:r>
      <w:r w:rsidRPr="002C380F">
        <w:rPr>
          <w:rFonts w:hint="eastAsia"/>
        </w:rPr>
        <w:t>επιφυλασσόμενη</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αποκατάσταση</w:t>
      </w:r>
      <w:r w:rsidRPr="002C380F">
        <w:t xml:space="preserve"> </w:t>
      </w:r>
      <w:r w:rsidRPr="002C380F">
        <w:rPr>
          <w:rFonts w:hint="eastAsia"/>
        </w:rPr>
        <w:t>κάθε</w:t>
      </w:r>
      <w:r w:rsidRPr="002C380F">
        <w:t xml:space="preserve"> </w:t>
      </w:r>
      <w:r w:rsidRPr="002C380F">
        <w:rPr>
          <w:rFonts w:hint="eastAsia"/>
        </w:rPr>
        <w:t>περαιτέρω</w:t>
      </w:r>
      <w:r w:rsidRPr="002C380F">
        <w:t xml:space="preserve"> </w:t>
      </w:r>
      <w:r w:rsidRPr="002C380F">
        <w:rPr>
          <w:rFonts w:hint="eastAsia"/>
        </w:rPr>
        <w:t>ζημίας</w:t>
      </w:r>
      <w:r w:rsidRPr="002C380F">
        <w:t xml:space="preserve"> </w:t>
      </w:r>
      <w:r w:rsidRPr="002C380F">
        <w:rPr>
          <w:rFonts w:hint="eastAsia"/>
        </w:rPr>
        <w:t>της</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για</w:t>
      </w:r>
      <w:r w:rsidRPr="002C380F">
        <w:t xml:space="preserve"> </w:t>
      </w:r>
      <w:r w:rsidRPr="002C380F">
        <w:rPr>
          <w:rFonts w:hint="eastAsia"/>
        </w:rPr>
        <w:t>τις</w:t>
      </w:r>
      <w:r w:rsidRPr="002C380F">
        <w:t xml:space="preserve"> </w:t>
      </w:r>
      <w:r w:rsidRPr="002C380F">
        <w:rPr>
          <w:rFonts w:hint="eastAsia"/>
        </w:rPr>
        <w:t>έννομες</w:t>
      </w:r>
      <w:r w:rsidRPr="002C380F">
        <w:t xml:space="preserve"> </w:t>
      </w:r>
      <w:r w:rsidRPr="002C380F">
        <w:rPr>
          <w:rFonts w:hint="eastAsia"/>
        </w:rPr>
        <w:t>συνέπειες</w:t>
      </w:r>
      <w:r w:rsidRPr="002C380F">
        <w:t xml:space="preserve"> </w:t>
      </w:r>
      <w:r w:rsidRPr="002C380F">
        <w:rPr>
          <w:rFonts w:hint="eastAsia"/>
        </w:rPr>
        <w:t>που</w:t>
      </w:r>
      <w:r w:rsidRPr="002C380F">
        <w:t xml:space="preserve"> </w:t>
      </w:r>
      <w:r w:rsidRPr="002C380F">
        <w:rPr>
          <w:rFonts w:hint="eastAsia"/>
        </w:rPr>
        <w:t>απορρέουν</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υπερημερία</w:t>
      </w:r>
      <w:r w:rsidRPr="002C380F">
        <w:t xml:space="preserve"> </w:t>
      </w:r>
      <w:r w:rsidRPr="002C380F">
        <w:rPr>
          <w:rFonts w:hint="eastAsia"/>
        </w:rPr>
        <w:t>του</w:t>
      </w:r>
      <w:r w:rsidRPr="002C380F">
        <w:t xml:space="preserve"> </w:t>
      </w:r>
      <w:r w:rsidRPr="002C380F">
        <w:rPr>
          <w:rFonts w:hint="eastAsia"/>
        </w:rPr>
        <w:t>Αναδόχου</w:t>
      </w:r>
      <w:r w:rsidRPr="002C380F">
        <w:t>.</w:t>
      </w:r>
    </w:p>
    <w:p w14:paraId="6C004E34" w14:textId="77777777" w:rsidR="00806D12" w:rsidRPr="002C380F" w:rsidRDefault="00806D12" w:rsidP="00AE18AE">
      <w:pPr>
        <w:pStyle w:val="ListParagraph"/>
        <w:numPr>
          <w:ilvl w:val="1"/>
          <w:numId w:val="45"/>
        </w:numPr>
        <w:jc w:val="both"/>
      </w:pPr>
      <w:r w:rsidRPr="002C380F">
        <w:rPr>
          <w:rFonts w:hint="eastAsia"/>
        </w:rPr>
        <w:t>Οι</w:t>
      </w:r>
      <w:r w:rsidRPr="002C380F">
        <w:t xml:space="preserve"> </w:t>
      </w:r>
      <w:r w:rsidRPr="002C380F">
        <w:rPr>
          <w:rFonts w:hint="eastAsia"/>
        </w:rPr>
        <w:t>τιμές</w:t>
      </w:r>
      <w:r w:rsidRPr="002C380F">
        <w:t xml:space="preserve"> </w:t>
      </w:r>
      <w:r w:rsidRPr="002C380F">
        <w:rPr>
          <w:rFonts w:hint="eastAsia"/>
        </w:rPr>
        <w:t>που</w:t>
      </w:r>
      <w:r w:rsidRPr="002C380F">
        <w:t xml:space="preserve"> </w:t>
      </w:r>
      <w:r w:rsidRPr="002C380F">
        <w:rPr>
          <w:rFonts w:hint="eastAsia"/>
        </w:rPr>
        <w:t>καθορίζονται</w:t>
      </w:r>
      <w:r w:rsidRPr="002C380F">
        <w:t xml:space="preserve"> </w:t>
      </w:r>
      <w:r w:rsidRPr="002C380F">
        <w:rPr>
          <w:rFonts w:hint="eastAsia"/>
        </w:rPr>
        <w:t>στη</w:t>
      </w:r>
      <w:r w:rsidRPr="002C380F">
        <w:t xml:space="preserve"> </w:t>
      </w:r>
      <w:r w:rsidRPr="002C380F">
        <w:rPr>
          <w:rFonts w:hint="eastAsia"/>
        </w:rPr>
        <w:t>Σύμβαση</w:t>
      </w:r>
      <w:r w:rsidRPr="002C380F">
        <w:t xml:space="preserve"> (</w:t>
      </w:r>
      <w:r w:rsidRPr="002C380F">
        <w:rPr>
          <w:rFonts w:hint="eastAsia"/>
        </w:rPr>
        <w:t>Παράρτημα</w:t>
      </w:r>
      <w:r w:rsidRPr="002C380F">
        <w:t xml:space="preserve"> </w:t>
      </w:r>
      <w:r>
        <w:t>I</w:t>
      </w:r>
      <w:r w:rsidRPr="002C380F">
        <w:t xml:space="preserve">) </w:t>
      </w:r>
      <w:r w:rsidRPr="002C380F">
        <w:rPr>
          <w:rFonts w:hint="eastAsia"/>
        </w:rPr>
        <w:t>δεν</w:t>
      </w:r>
      <w:r w:rsidRPr="002C380F">
        <w:t xml:space="preserve"> </w:t>
      </w:r>
      <w:r w:rsidRPr="002C380F">
        <w:rPr>
          <w:rFonts w:hint="eastAsia"/>
        </w:rPr>
        <w:t>υπόκεινται</w:t>
      </w:r>
      <w:r w:rsidRPr="002C380F">
        <w:t xml:space="preserve"> </w:t>
      </w:r>
      <w:r w:rsidRPr="002C380F">
        <w:rPr>
          <w:rFonts w:hint="eastAsia"/>
        </w:rPr>
        <w:t>σε</w:t>
      </w:r>
      <w:r w:rsidRPr="002C380F">
        <w:t xml:space="preserve"> </w:t>
      </w:r>
      <w:r w:rsidRPr="002C380F">
        <w:rPr>
          <w:rFonts w:hint="eastAsia"/>
        </w:rPr>
        <w:t>μεταβολή</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έχει</w:t>
      </w:r>
      <w:r w:rsidRPr="002C380F">
        <w:t xml:space="preserve"> </w:t>
      </w:r>
      <w:r w:rsidRPr="002C380F">
        <w:rPr>
          <w:rFonts w:hint="eastAsia"/>
        </w:rPr>
        <w:t>μελετήσει</w:t>
      </w:r>
      <w:r w:rsidRPr="002C380F">
        <w:t xml:space="preserve"> </w:t>
      </w:r>
      <w:r w:rsidRPr="002C380F">
        <w:rPr>
          <w:rFonts w:hint="eastAsia"/>
        </w:rPr>
        <w:t>και</w:t>
      </w:r>
      <w:r w:rsidRPr="002C380F">
        <w:t xml:space="preserve"> </w:t>
      </w:r>
      <w:r w:rsidRPr="002C380F">
        <w:rPr>
          <w:rFonts w:hint="eastAsia"/>
        </w:rPr>
        <w:t>εκτιμήσει</w:t>
      </w:r>
      <w:r w:rsidRPr="002C380F">
        <w:t xml:space="preserve"> </w:t>
      </w:r>
      <w:r w:rsidRPr="002C380F">
        <w:rPr>
          <w:rFonts w:hint="eastAsia"/>
        </w:rPr>
        <w:t>τις</w:t>
      </w:r>
      <w:r w:rsidRPr="002C380F">
        <w:t xml:space="preserve"> </w:t>
      </w:r>
      <w:r w:rsidRPr="002C380F">
        <w:rPr>
          <w:rFonts w:hint="eastAsia"/>
        </w:rPr>
        <w:t>απαιτήσεις</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τους</w:t>
      </w:r>
      <w:r w:rsidRPr="002C380F">
        <w:t xml:space="preserve"> </w:t>
      </w:r>
      <w:r w:rsidRPr="002C380F">
        <w:rPr>
          <w:rFonts w:hint="eastAsia"/>
        </w:rPr>
        <w:t>αναγκαίους</w:t>
      </w:r>
      <w:r w:rsidRPr="002C380F">
        <w:t xml:space="preserve"> </w:t>
      </w:r>
      <w:r w:rsidRPr="002C380F">
        <w:rPr>
          <w:rFonts w:hint="eastAsia"/>
        </w:rPr>
        <w:t>ανθρώπινους</w:t>
      </w:r>
      <w:r w:rsidRPr="002C380F">
        <w:t xml:space="preserve"> </w:t>
      </w:r>
      <w:r w:rsidRPr="002C380F">
        <w:rPr>
          <w:rFonts w:hint="eastAsia"/>
        </w:rPr>
        <w:lastRenderedPageBreak/>
        <w:t>και</w:t>
      </w:r>
      <w:r w:rsidRPr="002C380F">
        <w:t xml:space="preserve"> </w:t>
      </w:r>
      <w:r w:rsidRPr="002C380F">
        <w:rPr>
          <w:rFonts w:hint="eastAsia"/>
        </w:rPr>
        <w:t>υλικούς</w:t>
      </w:r>
      <w:r w:rsidRPr="002C380F">
        <w:t xml:space="preserve"> </w:t>
      </w:r>
      <w:r w:rsidRPr="002C380F">
        <w:rPr>
          <w:rFonts w:hint="eastAsia"/>
        </w:rPr>
        <w:t>πόρους</w:t>
      </w:r>
      <w:r w:rsidRPr="002C380F">
        <w:t xml:space="preserve"> </w:t>
      </w:r>
      <w:r w:rsidRPr="002C380F">
        <w:rPr>
          <w:rFonts w:hint="eastAsia"/>
        </w:rPr>
        <w:t>και</w:t>
      </w:r>
      <w:r w:rsidRPr="002C380F">
        <w:t xml:space="preserve"> </w:t>
      </w:r>
      <w:r w:rsidRPr="002C380F">
        <w:rPr>
          <w:rFonts w:hint="eastAsia"/>
        </w:rPr>
        <w:t>τα</w:t>
      </w:r>
      <w:r w:rsidRPr="002C380F">
        <w:t xml:space="preserve"> </w:t>
      </w:r>
      <w:r w:rsidRPr="002C380F">
        <w:rPr>
          <w:rFonts w:hint="eastAsia"/>
        </w:rPr>
        <w:t>οικονομικά</w:t>
      </w:r>
      <w:r w:rsidRPr="002C380F">
        <w:t xml:space="preserve"> </w:t>
      </w:r>
      <w:r w:rsidRPr="002C380F">
        <w:rPr>
          <w:rFonts w:hint="eastAsia"/>
        </w:rPr>
        <w:t>μεγέθη</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απαιτηθούν</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καλή</w:t>
      </w:r>
      <w:r w:rsidRPr="002C380F">
        <w:t xml:space="preserve"> </w:t>
      </w:r>
      <w:r w:rsidRPr="002C380F">
        <w:rPr>
          <w:rFonts w:hint="eastAsia"/>
        </w:rPr>
        <w:t>εκτέλεση</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και</w:t>
      </w:r>
      <w:r w:rsidRPr="002C380F">
        <w:t xml:space="preserve"> </w:t>
      </w:r>
      <w:r w:rsidRPr="002C380F">
        <w:rPr>
          <w:rFonts w:hint="eastAsia"/>
        </w:rPr>
        <w:t>εγγυάται</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ακρίβεια</w:t>
      </w:r>
      <w:r w:rsidRPr="002C380F">
        <w:t xml:space="preserve"> </w:t>
      </w:r>
      <w:r w:rsidRPr="002C380F">
        <w:rPr>
          <w:rFonts w:hint="eastAsia"/>
        </w:rPr>
        <w:t>των</w:t>
      </w:r>
      <w:r w:rsidRPr="002C380F">
        <w:t xml:space="preserve"> </w:t>
      </w:r>
      <w:r w:rsidRPr="002C380F">
        <w:rPr>
          <w:rFonts w:hint="eastAsia"/>
        </w:rPr>
        <w:t>επί</w:t>
      </w:r>
      <w:r w:rsidRPr="002C380F">
        <w:t xml:space="preserve"> </w:t>
      </w:r>
      <w:r w:rsidRPr="002C380F">
        <w:rPr>
          <w:rFonts w:hint="eastAsia"/>
        </w:rPr>
        <w:t>μέρους</w:t>
      </w:r>
      <w:r w:rsidRPr="002C380F">
        <w:t xml:space="preserve"> </w:t>
      </w:r>
      <w:r w:rsidRPr="002C380F">
        <w:rPr>
          <w:rFonts w:hint="eastAsia"/>
        </w:rPr>
        <w:t>στοιχείων</w:t>
      </w:r>
      <w:r w:rsidRPr="002C380F">
        <w:t xml:space="preserve"> </w:t>
      </w:r>
      <w:r w:rsidRPr="002C380F">
        <w:rPr>
          <w:rFonts w:hint="eastAsia"/>
        </w:rPr>
        <w:t>του</w:t>
      </w:r>
      <w:r w:rsidRPr="002C380F">
        <w:t xml:space="preserve"> </w:t>
      </w:r>
      <w:r w:rsidRPr="002C380F">
        <w:rPr>
          <w:rFonts w:hint="eastAsia"/>
        </w:rPr>
        <w:t>κόστους</w:t>
      </w:r>
      <w:r w:rsidRPr="002C380F">
        <w:t xml:space="preserve"> </w:t>
      </w:r>
      <w:r w:rsidRPr="002C380F">
        <w:rPr>
          <w:rFonts w:hint="eastAsia"/>
        </w:rPr>
        <w:t>και</w:t>
      </w:r>
      <w:r w:rsidRPr="002C380F">
        <w:t xml:space="preserve"> </w:t>
      </w:r>
      <w:r w:rsidRPr="002C380F">
        <w:rPr>
          <w:rFonts w:hint="eastAsia"/>
        </w:rPr>
        <w:t>του</w:t>
      </w:r>
      <w:r w:rsidRPr="002C380F">
        <w:t xml:space="preserve"> </w:t>
      </w:r>
      <w:r w:rsidRPr="002C380F">
        <w:rPr>
          <w:rFonts w:hint="eastAsia"/>
        </w:rPr>
        <w:t>συνόλου</w:t>
      </w:r>
      <w:r w:rsidRPr="002C380F">
        <w:t xml:space="preserve"> </w:t>
      </w:r>
      <w:r w:rsidRPr="002C380F">
        <w:rPr>
          <w:rFonts w:hint="eastAsia"/>
        </w:rPr>
        <w:t>του</w:t>
      </w:r>
      <w:r w:rsidRPr="002C380F">
        <w:t xml:space="preserve"> </w:t>
      </w:r>
      <w:r w:rsidRPr="002C380F">
        <w:rPr>
          <w:rFonts w:hint="eastAsia"/>
        </w:rPr>
        <w:t>προϋπολογισμού</w:t>
      </w:r>
      <w:r w:rsidRPr="002C380F">
        <w:t xml:space="preserve">. </w:t>
      </w:r>
      <w:r w:rsidRPr="002C380F">
        <w:rPr>
          <w:rFonts w:hint="eastAsia"/>
        </w:rPr>
        <w:t>Κατά</w:t>
      </w:r>
      <w:r w:rsidRPr="002C380F">
        <w:t xml:space="preserve"> </w:t>
      </w:r>
      <w:r w:rsidRPr="002C380F">
        <w:rPr>
          <w:rFonts w:hint="eastAsia"/>
        </w:rPr>
        <w:t>συνέπεια</w:t>
      </w:r>
      <w:r w:rsidRPr="002C380F">
        <w:t xml:space="preserve">, </w:t>
      </w:r>
      <w:r w:rsidRPr="002C380F">
        <w:rPr>
          <w:rFonts w:hint="eastAsia"/>
        </w:rPr>
        <w:t>ρητά</w:t>
      </w:r>
      <w:r w:rsidRPr="002C380F">
        <w:t xml:space="preserve"> </w:t>
      </w:r>
      <w:r w:rsidRPr="002C380F">
        <w:rPr>
          <w:rFonts w:hint="eastAsia"/>
        </w:rPr>
        <w:t>συμφωνείται</w:t>
      </w:r>
      <w:r w:rsidRPr="002C380F">
        <w:t xml:space="preserve">, </w:t>
      </w:r>
      <w:r w:rsidRPr="002C380F">
        <w:rPr>
          <w:rFonts w:hint="eastAsia"/>
        </w:rPr>
        <w:t>ότι</w:t>
      </w:r>
      <w:r w:rsidRPr="002C380F">
        <w:t xml:space="preserve"> </w:t>
      </w:r>
      <w:r w:rsidRPr="002C380F">
        <w:rPr>
          <w:rFonts w:hint="eastAsia"/>
        </w:rPr>
        <w:t>καμιά</w:t>
      </w:r>
      <w:r w:rsidRPr="002C380F">
        <w:t xml:space="preserve"> </w:t>
      </w:r>
      <w:r w:rsidRPr="002C380F">
        <w:rPr>
          <w:rFonts w:hint="eastAsia"/>
        </w:rPr>
        <w:t>αξίωση</w:t>
      </w:r>
      <w:r w:rsidRPr="002C380F">
        <w:t xml:space="preserve"> </w:t>
      </w:r>
      <w:r w:rsidRPr="002C380F">
        <w:rPr>
          <w:rFonts w:hint="eastAsia"/>
        </w:rPr>
        <w:t>για</w:t>
      </w:r>
      <w:r w:rsidRPr="002C380F">
        <w:t xml:space="preserve"> </w:t>
      </w:r>
      <w:r w:rsidRPr="002C380F">
        <w:rPr>
          <w:rFonts w:hint="eastAsia"/>
        </w:rPr>
        <w:t>πρόσθετη</w:t>
      </w:r>
      <w:r w:rsidRPr="002C380F">
        <w:t xml:space="preserve"> </w:t>
      </w:r>
      <w:r w:rsidRPr="002C380F">
        <w:rPr>
          <w:rFonts w:hint="eastAsia"/>
        </w:rPr>
        <w:t>αμοιβή</w:t>
      </w:r>
      <w:r w:rsidRPr="002C380F">
        <w:t xml:space="preserve"> </w:t>
      </w:r>
      <w:r w:rsidRPr="002C380F">
        <w:rPr>
          <w:rFonts w:hint="eastAsia"/>
        </w:rPr>
        <w:t>δεν</w:t>
      </w:r>
      <w:r w:rsidRPr="002C380F">
        <w:t xml:space="preserve"> </w:t>
      </w:r>
      <w:r w:rsidRPr="002C380F">
        <w:rPr>
          <w:rFonts w:hint="eastAsia"/>
        </w:rPr>
        <w:t>θα</w:t>
      </w:r>
      <w:r w:rsidRPr="002C380F">
        <w:t xml:space="preserve"> </w:t>
      </w:r>
      <w:r w:rsidRPr="002C380F">
        <w:rPr>
          <w:rFonts w:hint="eastAsia"/>
        </w:rPr>
        <w:t>μπορέσει</w:t>
      </w:r>
      <w:r w:rsidRPr="002C380F">
        <w:t xml:space="preserve"> </w:t>
      </w:r>
      <w:r w:rsidRPr="002C380F">
        <w:rPr>
          <w:rFonts w:hint="eastAsia"/>
        </w:rPr>
        <w:t>να</w:t>
      </w:r>
      <w:r w:rsidRPr="002C380F">
        <w:t xml:space="preserve"> </w:t>
      </w:r>
      <w:r w:rsidRPr="002C380F">
        <w:rPr>
          <w:rFonts w:hint="eastAsia"/>
        </w:rPr>
        <w:t>προβληθεί</w:t>
      </w:r>
      <w:r w:rsidRPr="002C380F">
        <w:t xml:space="preserve"> </w:t>
      </w:r>
      <w:r w:rsidRPr="002C380F">
        <w:rPr>
          <w:rFonts w:hint="eastAsia"/>
        </w:rPr>
        <w:t>από</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ο</w:t>
      </w:r>
      <w:r w:rsidRPr="002C380F">
        <w:t xml:space="preserve"> </w:t>
      </w:r>
      <w:r w:rsidRPr="002C380F">
        <w:rPr>
          <w:rFonts w:hint="eastAsia"/>
        </w:rPr>
        <w:t>οποίος</w:t>
      </w:r>
      <w:r w:rsidRPr="002C380F">
        <w:t xml:space="preserve"> </w:t>
      </w:r>
      <w:r w:rsidRPr="002C380F">
        <w:rPr>
          <w:rFonts w:hint="eastAsia"/>
        </w:rPr>
        <w:t>δηλώνει</w:t>
      </w:r>
      <w:r w:rsidRPr="002C380F">
        <w:t xml:space="preserve">, </w:t>
      </w:r>
      <w:r w:rsidRPr="002C380F">
        <w:rPr>
          <w:rFonts w:hint="eastAsia"/>
        </w:rPr>
        <w:t>ότι</w:t>
      </w:r>
      <w:r w:rsidRPr="002C380F">
        <w:t xml:space="preserve"> </w:t>
      </w:r>
      <w:r w:rsidRPr="002C380F">
        <w:rPr>
          <w:rFonts w:hint="eastAsia"/>
        </w:rPr>
        <w:t>παραιτείται</w:t>
      </w:r>
      <w:r w:rsidRPr="002C380F">
        <w:t xml:space="preserve"> </w:t>
      </w:r>
      <w:r w:rsidRPr="002C380F">
        <w:rPr>
          <w:rFonts w:hint="eastAsia"/>
        </w:rPr>
        <w:t>από</w:t>
      </w:r>
      <w:r w:rsidRPr="002C380F">
        <w:t xml:space="preserve"> </w:t>
      </w:r>
      <w:r w:rsidRPr="002C380F">
        <w:rPr>
          <w:rFonts w:hint="eastAsia"/>
        </w:rPr>
        <w:t>όλα</w:t>
      </w:r>
      <w:r w:rsidRPr="002C380F">
        <w:t xml:space="preserve"> </w:t>
      </w:r>
      <w:r w:rsidRPr="002C380F">
        <w:rPr>
          <w:rFonts w:hint="eastAsia"/>
        </w:rPr>
        <w:t>τα</w:t>
      </w:r>
      <w:r w:rsidRPr="002C380F">
        <w:t xml:space="preserve"> </w:t>
      </w:r>
      <w:r w:rsidRPr="002C380F">
        <w:rPr>
          <w:rFonts w:hint="eastAsia"/>
        </w:rPr>
        <w:t>δικαιώματα</w:t>
      </w:r>
      <w:r w:rsidRPr="002C380F">
        <w:t xml:space="preserve">, </w:t>
      </w:r>
      <w:r w:rsidRPr="002C380F">
        <w:rPr>
          <w:rFonts w:hint="eastAsia"/>
        </w:rPr>
        <w:t>που</w:t>
      </w:r>
      <w:r w:rsidRPr="002C380F">
        <w:t xml:space="preserve"> </w:t>
      </w:r>
      <w:r w:rsidRPr="002C380F">
        <w:rPr>
          <w:rFonts w:hint="eastAsia"/>
        </w:rPr>
        <w:t>προκύπτουν</w:t>
      </w:r>
      <w:r w:rsidRPr="002C380F">
        <w:t xml:space="preserve"> </w:t>
      </w:r>
      <w:r w:rsidRPr="002C380F">
        <w:rPr>
          <w:rFonts w:hint="eastAsia"/>
        </w:rPr>
        <w:t>από</w:t>
      </w:r>
      <w:r w:rsidRPr="002C380F">
        <w:t xml:space="preserve"> </w:t>
      </w:r>
      <w:r w:rsidRPr="002C380F">
        <w:rPr>
          <w:rFonts w:hint="eastAsia"/>
        </w:rPr>
        <w:t>τα</w:t>
      </w:r>
      <w:r w:rsidRPr="002C380F">
        <w:t xml:space="preserve"> </w:t>
      </w:r>
      <w:r w:rsidRPr="002C380F">
        <w:rPr>
          <w:rFonts w:hint="eastAsia"/>
        </w:rPr>
        <w:t>άρθρα</w:t>
      </w:r>
      <w:r w:rsidRPr="002C380F">
        <w:t xml:space="preserve"> 288, 388, 696, 697 </w:t>
      </w:r>
      <w:r w:rsidRPr="002C380F">
        <w:rPr>
          <w:rFonts w:hint="eastAsia"/>
        </w:rPr>
        <w:t>ΑΚ</w:t>
      </w:r>
      <w:r w:rsidRPr="002C380F">
        <w:t xml:space="preserve">. </w:t>
      </w:r>
    </w:p>
    <w:p w14:paraId="62C5001F" w14:textId="77777777" w:rsidR="00806D12" w:rsidRPr="002C380F" w:rsidRDefault="00806D12" w:rsidP="00AE18AE">
      <w:pPr>
        <w:pStyle w:val="ListParagraph"/>
        <w:numPr>
          <w:ilvl w:val="1"/>
          <w:numId w:val="45"/>
        </w:numPr>
        <w:jc w:val="both"/>
      </w:pPr>
      <w:r w:rsidRPr="002C380F">
        <w:rPr>
          <w:rFonts w:hint="eastAsia"/>
        </w:rPr>
        <w:t>Ο</w:t>
      </w:r>
      <w:r w:rsidRPr="002C380F">
        <w:t xml:space="preserve"> </w:t>
      </w:r>
      <w:r w:rsidRPr="002C380F">
        <w:rPr>
          <w:rFonts w:hint="eastAsia"/>
        </w:rPr>
        <w:t>Εξοπλισμός</w:t>
      </w:r>
      <w:r w:rsidRPr="002C380F">
        <w:t xml:space="preserve"> </w:t>
      </w:r>
      <w:r w:rsidRPr="002C380F">
        <w:rPr>
          <w:rFonts w:hint="eastAsia"/>
        </w:rPr>
        <w:t>πρέπει</w:t>
      </w:r>
      <w:r w:rsidRPr="002C380F">
        <w:t xml:space="preserve"> </w:t>
      </w:r>
      <w:r w:rsidRPr="002C380F">
        <w:rPr>
          <w:rFonts w:hint="eastAsia"/>
        </w:rPr>
        <w:t>να</w:t>
      </w:r>
      <w:r w:rsidRPr="002C380F">
        <w:t xml:space="preserve"> </w:t>
      </w:r>
      <w:r w:rsidRPr="002C380F">
        <w:rPr>
          <w:rFonts w:hint="eastAsia"/>
        </w:rPr>
        <w:t>μην</w:t>
      </w:r>
      <w:r w:rsidRPr="002C380F">
        <w:t xml:space="preserve"> </w:t>
      </w:r>
      <w:r w:rsidRPr="002C380F">
        <w:rPr>
          <w:rFonts w:hint="eastAsia"/>
        </w:rPr>
        <w:t>παρουσιάζει</w:t>
      </w:r>
      <w:r w:rsidRPr="002C380F">
        <w:t xml:space="preserve"> </w:t>
      </w:r>
      <w:r w:rsidRPr="002C380F">
        <w:rPr>
          <w:rFonts w:hint="eastAsia"/>
        </w:rPr>
        <w:t>ελαττώματα</w:t>
      </w:r>
      <w:r w:rsidRPr="002C380F">
        <w:t xml:space="preserve"> </w:t>
      </w:r>
      <w:r w:rsidRPr="002C380F">
        <w:rPr>
          <w:rFonts w:hint="eastAsia"/>
        </w:rPr>
        <w:t>οφειλόμενα</w:t>
      </w:r>
      <w:r w:rsidRPr="002C380F">
        <w:t xml:space="preserve"> </w:t>
      </w:r>
      <w:r w:rsidRPr="002C380F">
        <w:rPr>
          <w:rFonts w:hint="eastAsia"/>
        </w:rPr>
        <w:t>σε</w:t>
      </w:r>
      <w:r w:rsidRPr="002C380F">
        <w:t xml:space="preserve"> </w:t>
      </w:r>
      <w:r w:rsidRPr="002C380F">
        <w:rPr>
          <w:rFonts w:hint="eastAsia"/>
        </w:rPr>
        <w:t>ελλιπή</w:t>
      </w:r>
      <w:r w:rsidRPr="002C380F">
        <w:t xml:space="preserve"> </w:t>
      </w:r>
      <w:r w:rsidRPr="002C380F">
        <w:rPr>
          <w:rFonts w:hint="eastAsia"/>
        </w:rPr>
        <w:t>σχεδίαση</w:t>
      </w:r>
      <w:r w:rsidRPr="002C380F">
        <w:t xml:space="preserve"> </w:t>
      </w:r>
      <w:r w:rsidRPr="002C380F">
        <w:rPr>
          <w:rFonts w:hint="eastAsia"/>
        </w:rPr>
        <w:t>ή</w:t>
      </w:r>
      <w:r w:rsidRPr="002C380F">
        <w:t xml:space="preserve"> </w:t>
      </w:r>
      <w:r w:rsidRPr="002C380F">
        <w:rPr>
          <w:rFonts w:hint="eastAsia"/>
        </w:rPr>
        <w:t>πλημμελή</w:t>
      </w:r>
      <w:r w:rsidRPr="002C380F">
        <w:t xml:space="preserve"> </w:t>
      </w:r>
      <w:r w:rsidRPr="002C380F">
        <w:rPr>
          <w:rFonts w:hint="eastAsia"/>
        </w:rPr>
        <w:t>κατασκευή</w:t>
      </w:r>
      <w:r w:rsidRPr="002C380F">
        <w:t xml:space="preserve"> </w:t>
      </w:r>
      <w:r w:rsidRPr="002C380F">
        <w:rPr>
          <w:rFonts w:hint="eastAsia"/>
        </w:rPr>
        <w:t>ή</w:t>
      </w:r>
      <w:r w:rsidRPr="002C380F">
        <w:t xml:space="preserve"> </w:t>
      </w:r>
      <w:r w:rsidRPr="002C380F">
        <w:rPr>
          <w:rFonts w:hint="eastAsia"/>
        </w:rPr>
        <w:t>ελαττωματικά</w:t>
      </w:r>
      <w:r w:rsidRPr="002C380F">
        <w:t xml:space="preserve"> </w:t>
      </w:r>
      <w:r w:rsidRPr="002C380F">
        <w:rPr>
          <w:rFonts w:hint="eastAsia"/>
        </w:rPr>
        <w:t>υλικά</w:t>
      </w:r>
      <w:r w:rsidRPr="002C380F">
        <w:t xml:space="preserve"> </w:t>
      </w:r>
      <w:r w:rsidRPr="002C380F">
        <w:rPr>
          <w:rFonts w:hint="eastAsia"/>
        </w:rPr>
        <w:t>και</w:t>
      </w:r>
      <w:r w:rsidRPr="002C380F">
        <w:t xml:space="preserve"> </w:t>
      </w:r>
      <w:r w:rsidRPr="002C380F">
        <w:rPr>
          <w:rFonts w:hint="eastAsia"/>
        </w:rPr>
        <w:t>να</w:t>
      </w:r>
      <w:r w:rsidRPr="002C380F">
        <w:t xml:space="preserve"> </w:t>
      </w:r>
      <w:r w:rsidRPr="002C380F">
        <w:rPr>
          <w:rFonts w:hint="eastAsia"/>
        </w:rPr>
        <w:t>ανταποκρίνεται</w:t>
      </w:r>
      <w:r w:rsidRPr="002C380F">
        <w:t xml:space="preserve"> </w:t>
      </w:r>
      <w:r w:rsidRPr="002C380F">
        <w:rPr>
          <w:rFonts w:hint="eastAsia"/>
        </w:rPr>
        <w:t>στις</w:t>
      </w:r>
      <w:r w:rsidRPr="002C380F">
        <w:t xml:space="preserve"> </w:t>
      </w:r>
      <w:r w:rsidRPr="002C380F">
        <w:rPr>
          <w:rFonts w:hint="eastAsia"/>
        </w:rPr>
        <w:t>λειτουργίες</w:t>
      </w:r>
      <w:r w:rsidRPr="002C380F">
        <w:t xml:space="preserve">, </w:t>
      </w:r>
      <w:r w:rsidRPr="002C380F">
        <w:rPr>
          <w:rFonts w:hint="eastAsia"/>
        </w:rPr>
        <w:t>στις</w:t>
      </w:r>
      <w:r w:rsidRPr="002C380F">
        <w:t xml:space="preserve"> </w:t>
      </w:r>
      <w:r w:rsidRPr="002C380F">
        <w:rPr>
          <w:rFonts w:hint="eastAsia"/>
        </w:rPr>
        <w:t>προδιαγραφές</w:t>
      </w:r>
      <w:r w:rsidRPr="002C380F">
        <w:t xml:space="preserve"> </w:t>
      </w:r>
      <w:r w:rsidRPr="002C380F">
        <w:rPr>
          <w:rFonts w:hint="eastAsia"/>
        </w:rPr>
        <w:t>και</w:t>
      </w:r>
      <w:r w:rsidRPr="002C380F">
        <w:t xml:space="preserve"> </w:t>
      </w:r>
      <w:r w:rsidRPr="002C380F">
        <w:rPr>
          <w:rFonts w:hint="eastAsia"/>
        </w:rPr>
        <w:t>τις</w:t>
      </w:r>
      <w:r w:rsidRPr="002C380F">
        <w:t xml:space="preserve"> </w:t>
      </w:r>
      <w:r w:rsidRPr="002C380F">
        <w:rPr>
          <w:rFonts w:hint="eastAsia"/>
        </w:rPr>
        <w:t>χαρακτηριστικές</w:t>
      </w:r>
      <w:r w:rsidRPr="002C380F">
        <w:t xml:space="preserve"> </w:t>
      </w:r>
      <w:r w:rsidRPr="002C380F">
        <w:rPr>
          <w:rFonts w:hint="eastAsia"/>
        </w:rPr>
        <w:t>ιδιότητες</w:t>
      </w:r>
      <w:r w:rsidRPr="002C380F">
        <w:t xml:space="preserve"> </w:t>
      </w:r>
      <w:r w:rsidRPr="002C380F">
        <w:rPr>
          <w:rFonts w:hint="eastAsia"/>
        </w:rPr>
        <w:t>που</w:t>
      </w:r>
      <w:r w:rsidRPr="002C380F">
        <w:t xml:space="preserve"> </w:t>
      </w:r>
      <w:r w:rsidRPr="002C380F">
        <w:rPr>
          <w:rFonts w:hint="eastAsia"/>
        </w:rPr>
        <w:t>αναφέρονται</w:t>
      </w:r>
      <w:r w:rsidRPr="002C380F">
        <w:t xml:space="preserve"> </w:t>
      </w:r>
      <w:r w:rsidRPr="002C380F">
        <w:rPr>
          <w:rFonts w:hint="eastAsia"/>
        </w:rPr>
        <w:t>στην</w:t>
      </w:r>
      <w:r w:rsidRPr="002C380F">
        <w:t xml:space="preserve"> </w:t>
      </w:r>
      <w:r w:rsidRPr="002C380F">
        <w:rPr>
          <w:rFonts w:hint="eastAsia"/>
        </w:rPr>
        <w:t>τεκμηριωμένη</w:t>
      </w:r>
      <w:r w:rsidRPr="002C380F">
        <w:t xml:space="preserve"> </w:t>
      </w:r>
      <w:r w:rsidRPr="002C380F">
        <w:rPr>
          <w:rFonts w:hint="eastAsia"/>
        </w:rPr>
        <w:t>προσφορά</w:t>
      </w:r>
      <w:r w:rsidRPr="002C380F">
        <w:t xml:space="preserve"> </w:t>
      </w:r>
      <w:r w:rsidRPr="002C380F">
        <w:rPr>
          <w:rFonts w:hint="eastAsia"/>
        </w:rPr>
        <w:t>του</w:t>
      </w:r>
      <w:r w:rsidRPr="002C380F">
        <w:t xml:space="preserve"> </w:t>
      </w:r>
      <w:r w:rsidRPr="002C380F">
        <w:rPr>
          <w:rFonts w:hint="eastAsia"/>
        </w:rPr>
        <w:t>Ανάδοχου</w:t>
      </w:r>
      <w:r w:rsidRPr="002C380F">
        <w:t xml:space="preserve"> </w:t>
      </w:r>
      <w:r w:rsidRPr="002C380F">
        <w:rPr>
          <w:rFonts w:hint="eastAsia"/>
        </w:rPr>
        <w:t>ή</w:t>
      </w:r>
      <w:r w:rsidRPr="002C380F">
        <w:t xml:space="preserve"> </w:t>
      </w:r>
      <w:r w:rsidRPr="002C380F">
        <w:rPr>
          <w:rFonts w:hint="eastAsia"/>
        </w:rPr>
        <w:t>στις</w:t>
      </w:r>
      <w:r w:rsidRPr="002C380F">
        <w:t xml:space="preserve"> </w:t>
      </w:r>
      <w:r w:rsidRPr="002C380F">
        <w:rPr>
          <w:rFonts w:hint="eastAsia"/>
        </w:rPr>
        <w:t>τροποποιήσεις</w:t>
      </w:r>
      <w:r w:rsidRPr="002C380F">
        <w:t xml:space="preserve"> </w:t>
      </w:r>
      <w:r w:rsidRPr="002C380F">
        <w:rPr>
          <w:rFonts w:hint="eastAsia"/>
        </w:rPr>
        <w:t>που</w:t>
      </w:r>
      <w:r w:rsidRPr="002C380F">
        <w:t xml:space="preserve"> </w:t>
      </w:r>
      <w:r w:rsidRPr="002C380F">
        <w:rPr>
          <w:rFonts w:hint="eastAsia"/>
        </w:rPr>
        <w:t>περιέχει</w:t>
      </w:r>
      <w:r w:rsidRPr="002C380F">
        <w:t xml:space="preserve"> </w:t>
      </w:r>
      <w:r w:rsidRPr="002C380F">
        <w:rPr>
          <w:rFonts w:hint="eastAsia"/>
        </w:rPr>
        <w:t>η</w:t>
      </w:r>
      <w:r w:rsidRPr="002C380F">
        <w:t xml:space="preserve"> </w:t>
      </w:r>
      <w:r w:rsidRPr="002C380F">
        <w:rPr>
          <w:rFonts w:hint="eastAsia"/>
        </w:rPr>
        <w:t>Σύμβαση</w:t>
      </w:r>
      <w:r w:rsidRPr="002C380F">
        <w:t xml:space="preserve">. </w:t>
      </w:r>
    </w:p>
    <w:p w14:paraId="3AA2A05F" w14:textId="77777777" w:rsidR="00806D12" w:rsidRPr="002C380F" w:rsidRDefault="00806D12" w:rsidP="00AE18AE">
      <w:pPr>
        <w:pStyle w:val="ListParagraph"/>
        <w:numPr>
          <w:ilvl w:val="1"/>
          <w:numId w:val="45"/>
        </w:numPr>
        <w:jc w:val="both"/>
      </w:pPr>
      <w:r w:rsidRPr="002C380F">
        <w:rPr>
          <w:rFonts w:hint="eastAsia"/>
        </w:rPr>
        <w:t>Ολόκληρος</w:t>
      </w:r>
      <w:r w:rsidRPr="002C380F">
        <w:t xml:space="preserve"> </w:t>
      </w:r>
      <w:r w:rsidRPr="002C380F">
        <w:rPr>
          <w:rFonts w:hint="eastAsia"/>
        </w:rPr>
        <w:t>ο</w:t>
      </w:r>
      <w:r w:rsidRPr="002C380F">
        <w:t xml:space="preserve"> </w:t>
      </w:r>
      <w:r w:rsidRPr="002C380F">
        <w:rPr>
          <w:rFonts w:hint="eastAsia"/>
        </w:rPr>
        <w:t>Εξοπλισμός</w:t>
      </w:r>
      <w:r w:rsidRPr="002C380F">
        <w:t xml:space="preserve"> (</w:t>
      </w:r>
      <w:r w:rsidRPr="002C380F">
        <w:rPr>
          <w:rFonts w:hint="eastAsia"/>
        </w:rPr>
        <w:t>και</w:t>
      </w:r>
      <w:r w:rsidRPr="002C380F">
        <w:t xml:space="preserve"> </w:t>
      </w:r>
      <w:r w:rsidRPr="002C380F">
        <w:rPr>
          <w:rFonts w:hint="eastAsia"/>
        </w:rPr>
        <w:t>το</w:t>
      </w:r>
      <w:r w:rsidRPr="002C380F">
        <w:t xml:space="preserve"> </w:t>
      </w:r>
      <w:r w:rsidRPr="002C380F">
        <w:rPr>
          <w:rFonts w:hint="eastAsia"/>
        </w:rPr>
        <w:t>Λογισμικό</w:t>
      </w:r>
      <w:r w:rsidRPr="002C380F">
        <w:t xml:space="preserve"> </w:t>
      </w:r>
      <w:r w:rsidRPr="002C380F">
        <w:rPr>
          <w:rFonts w:hint="eastAsia"/>
        </w:rPr>
        <w:t>που</w:t>
      </w:r>
      <w:r w:rsidRPr="002C380F">
        <w:t xml:space="preserve"> </w:t>
      </w:r>
      <w:r w:rsidRPr="002C380F">
        <w:rPr>
          <w:rFonts w:hint="eastAsia"/>
        </w:rPr>
        <w:t>περιλαμβάνει</w:t>
      </w:r>
      <w:r w:rsidRPr="002C380F">
        <w:t xml:space="preserve">) </w:t>
      </w:r>
      <w:r w:rsidRPr="002C380F">
        <w:rPr>
          <w:rFonts w:hint="eastAsia"/>
        </w:rPr>
        <w:t>θα</w:t>
      </w:r>
      <w:r w:rsidRPr="002C380F">
        <w:t xml:space="preserve"> </w:t>
      </w:r>
      <w:r w:rsidRPr="002C380F">
        <w:rPr>
          <w:rFonts w:hint="eastAsia"/>
        </w:rPr>
        <w:t>πρέπει</w:t>
      </w:r>
      <w:r w:rsidRPr="002C380F">
        <w:t xml:space="preserve"> </w:t>
      </w:r>
      <w:r w:rsidRPr="002C380F">
        <w:rPr>
          <w:rFonts w:hint="eastAsia"/>
        </w:rPr>
        <w:t>να</w:t>
      </w:r>
      <w:r w:rsidRPr="002C380F">
        <w:t xml:space="preserve"> </w:t>
      </w:r>
      <w:r w:rsidRPr="002C380F">
        <w:rPr>
          <w:rFonts w:hint="eastAsia"/>
        </w:rPr>
        <w:t>είναι</w:t>
      </w:r>
      <w:r w:rsidRPr="002C380F">
        <w:t xml:space="preserve"> </w:t>
      </w:r>
      <w:r w:rsidRPr="002C380F">
        <w:rPr>
          <w:rFonts w:hint="eastAsia"/>
        </w:rPr>
        <w:t>καινούργιος</w:t>
      </w:r>
      <w:r w:rsidRPr="002C380F">
        <w:t xml:space="preserve"> </w:t>
      </w:r>
      <w:r w:rsidRPr="002C380F">
        <w:rPr>
          <w:rFonts w:hint="eastAsia"/>
        </w:rPr>
        <w:t>και</w:t>
      </w:r>
      <w:r w:rsidRPr="002C380F">
        <w:t xml:space="preserve"> </w:t>
      </w:r>
      <w:r w:rsidRPr="002C380F">
        <w:rPr>
          <w:rFonts w:hint="eastAsia"/>
        </w:rPr>
        <w:t>προσφερόμενος</w:t>
      </w:r>
      <w:r w:rsidRPr="002C380F">
        <w:t xml:space="preserve"> </w:t>
      </w:r>
      <w:r w:rsidRPr="002C380F">
        <w:rPr>
          <w:rFonts w:hint="eastAsia"/>
        </w:rPr>
        <w:t>στην</w:t>
      </w:r>
      <w:r w:rsidRPr="002C380F">
        <w:t xml:space="preserve"> </w:t>
      </w:r>
      <w:r w:rsidRPr="002C380F">
        <w:rPr>
          <w:rFonts w:hint="eastAsia"/>
        </w:rPr>
        <w:t>τελευταία</w:t>
      </w:r>
      <w:r w:rsidRPr="002C380F">
        <w:t xml:space="preserve"> </w:t>
      </w:r>
      <w:r w:rsidRPr="002C380F">
        <w:rPr>
          <w:rFonts w:hint="eastAsia"/>
        </w:rPr>
        <w:t>έκδοση</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είναι</w:t>
      </w:r>
      <w:r w:rsidRPr="002C380F">
        <w:t xml:space="preserve"> </w:t>
      </w:r>
      <w:r w:rsidRPr="002C380F">
        <w:rPr>
          <w:rFonts w:hint="eastAsia"/>
        </w:rPr>
        <w:t>διαθέσιμη</w:t>
      </w:r>
      <w:r w:rsidRPr="002C380F">
        <w:t xml:space="preserve"> </w:t>
      </w: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ημέρα</w:t>
      </w:r>
      <w:r w:rsidRPr="002C380F">
        <w:t xml:space="preserve"> </w:t>
      </w:r>
      <w:r w:rsidRPr="002C380F">
        <w:rPr>
          <w:rFonts w:hint="eastAsia"/>
        </w:rPr>
        <w:t>φόρτωσης</w:t>
      </w:r>
      <w:r w:rsidRPr="002C380F">
        <w:t xml:space="preserve"> </w:t>
      </w:r>
      <w:r w:rsidRPr="002C380F">
        <w:rPr>
          <w:rFonts w:hint="eastAsia"/>
        </w:rPr>
        <w:t>του</w:t>
      </w:r>
      <w:r w:rsidRPr="002C380F">
        <w:t xml:space="preserve"> </w:t>
      </w:r>
      <w:r w:rsidRPr="002C380F">
        <w:rPr>
          <w:rFonts w:hint="eastAsia"/>
        </w:rPr>
        <w:t>εμπορεύματος</w:t>
      </w:r>
      <w:r w:rsidRPr="002C380F">
        <w:t xml:space="preserve"> </w:t>
      </w:r>
      <w:r w:rsidRPr="002C380F">
        <w:rPr>
          <w:rFonts w:hint="eastAsia"/>
        </w:rPr>
        <w:t>από</w:t>
      </w:r>
      <w:r w:rsidRPr="002C380F">
        <w:t xml:space="preserve"> </w:t>
      </w:r>
      <w:r w:rsidRPr="002C380F">
        <w:rPr>
          <w:rFonts w:hint="eastAsia"/>
        </w:rPr>
        <w:t>το</w:t>
      </w:r>
      <w:r w:rsidRPr="002C380F">
        <w:t xml:space="preserve"> </w:t>
      </w:r>
      <w:r w:rsidRPr="002C380F">
        <w:rPr>
          <w:rFonts w:hint="eastAsia"/>
        </w:rPr>
        <w:t>εργοστάσιο</w:t>
      </w:r>
      <w:r w:rsidRPr="002C380F">
        <w:t xml:space="preserve"> </w:t>
      </w:r>
      <w:r w:rsidRPr="002C380F">
        <w:rPr>
          <w:rFonts w:hint="eastAsia"/>
        </w:rPr>
        <w:t>κατασκευής</w:t>
      </w:r>
      <w:r w:rsidRPr="002C380F">
        <w:t xml:space="preserve">. </w:t>
      </w:r>
    </w:p>
    <w:p w14:paraId="0BEF20B3" w14:textId="77777777" w:rsidR="00806D12" w:rsidRPr="003047C8" w:rsidRDefault="00806D12" w:rsidP="00AE18AE">
      <w:pPr>
        <w:pStyle w:val="ListParagraph"/>
        <w:numPr>
          <w:ilvl w:val="1"/>
          <w:numId w:val="45"/>
        </w:numPr>
        <w:jc w:val="both"/>
      </w:pPr>
      <w:r w:rsidRPr="003047C8">
        <w:rPr>
          <w:rFonts w:hint="eastAsia"/>
        </w:rPr>
        <w:t>Ο</w:t>
      </w:r>
      <w:r w:rsidRPr="003047C8">
        <w:t xml:space="preserve"> </w:t>
      </w:r>
      <w:r w:rsidRPr="003047C8">
        <w:rPr>
          <w:rFonts w:hint="eastAsia"/>
        </w:rPr>
        <w:t>Ανάδοχος</w:t>
      </w:r>
      <w:r w:rsidRPr="003047C8">
        <w:t xml:space="preserve"> </w:t>
      </w:r>
      <w:r w:rsidRPr="003047C8">
        <w:rPr>
          <w:rFonts w:hint="eastAsia"/>
        </w:rPr>
        <w:t>εφοδιάζει</w:t>
      </w:r>
      <w:r w:rsidRPr="003047C8">
        <w:t xml:space="preserve"> </w:t>
      </w:r>
      <w:r w:rsidRPr="003047C8">
        <w:rPr>
          <w:rFonts w:hint="eastAsia"/>
        </w:rPr>
        <w:t>το</w:t>
      </w:r>
      <w:r w:rsidRPr="003047C8">
        <w:t xml:space="preserve"> </w:t>
      </w:r>
      <w:r w:rsidRPr="003047C8">
        <w:rPr>
          <w:rFonts w:hint="eastAsia"/>
        </w:rPr>
        <w:t>ΙΤΥΕ</w:t>
      </w:r>
      <w:r w:rsidRPr="003047C8">
        <w:t xml:space="preserve"> </w:t>
      </w:r>
      <w:r w:rsidRPr="003047C8">
        <w:rPr>
          <w:rFonts w:hint="eastAsia"/>
        </w:rPr>
        <w:t>με</w:t>
      </w:r>
      <w:r w:rsidRPr="003047C8">
        <w:t xml:space="preserve"> </w:t>
      </w:r>
      <w:r w:rsidRPr="003047C8">
        <w:rPr>
          <w:rFonts w:hint="eastAsia"/>
        </w:rPr>
        <w:t>όλα</w:t>
      </w:r>
      <w:r w:rsidRPr="003047C8">
        <w:t xml:space="preserve"> </w:t>
      </w:r>
      <w:r w:rsidRPr="003047C8">
        <w:rPr>
          <w:rFonts w:hint="eastAsia"/>
        </w:rPr>
        <w:t>τα</w:t>
      </w:r>
      <w:r w:rsidRPr="003047C8">
        <w:t xml:space="preserve"> </w:t>
      </w:r>
      <w:r w:rsidRPr="003047C8">
        <w:rPr>
          <w:rFonts w:hint="eastAsia"/>
        </w:rPr>
        <w:t>επαρκή</w:t>
      </w:r>
      <w:r w:rsidRPr="003047C8">
        <w:t xml:space="preserve"> </w:t>
      </w:r>
      <w:r w:rsidRPr="003047C8">
        <w:rPr>
          <w:rFonts w:hint="eastAsia"/>
        </w:rPr>
        <w:t>εγχειρίδια</w:t>
      </w:r>
      <w:r w:rsidRPr="003047C8">
        <w:t xml:space="preserve"> </w:t>
      </w:r>
      <w:r w:rsidRPr="003047C8">
        <w:rPr>
          <w:rFonts w:hint="eastAsia"/>
        </w:rPr>
        <w:t>και</w:t>
      </w:r>
      <w:r w:rsidRPr="003047C8">
        <w:t xml:space="preserve"> </w:t>
      </w:r>
      <w:r w:rsidRPr="003047C8">
        <w:rPr>
          <w:rFonts w:hint="eastAsia"/>
        </w:rPr>
        <w:t>άλλο</w:t>
      </w:r>
      <w:r w:rsidRPr="003047C8">
        <w:t xml:space="preserve"> </w:t>
      </w:r>
      <w:r w:rsidRPr="003047C8">
        <w:rPr>
          <w:rFonts w:hint="eastAsia"/>
        </w:rPr>
        <w:t>υλικό</w:t>
      </w:r>
      <w:r w:rsidRPr="003047C8">
        <w:t xml:space="preserve"> </w:t>
      </w:r>
      <w:r w:rsidRPr="003047C8">
        <w:rPr>
          <w:rFonts w:hint="eastAsia"/>
        </w:rPr>
        <w:t>τεκμηρίωσης</w:t>
      </w:r>
      <w:r w:rsidRPr="003047C8">
        <w:t xml:space="preserve"> </w:t>
      </w:r>
      <w:r w:rsidRPr="003047C8">
        <w:rPr>
          <w:rFonts w:hint="eastAsia"/>
        </w:rPr>
        <w:t>για</w:t>
      </w:r>
      <w:r w:rsidRPr="003047C8">
        <w:t xml:space="preserve"> </w:t>
      </w:r>
      <w:r w:rsidRPr="003047C8">
        <w:rPr>
          <w:rFonts w:hint="eastAsia"/>
        </w:rPr>
        <w:t>να</w:t>
      </w:r>
      <w:r w:rsidRPr="003047C8">
        <w:t xml:space="preserve"> </w:t>
      </w:r>
      <w:r w:rsidRPr="003047C8">
        <w:rPr>
          <w:rFonts w:hint="eastAsia"/>
        </w:rPr>
        <w:t>εξασφαλιστεί</w:t>
      </w:r>
      <w:r w:rsidRPr="003047C8">
        <w:t xml:space="preserve"> </w:t>
      </w:r>
      <w:r w:rsidRPr="003047C8">
        <w:rPr>
          <w:rFonts w:hint="eastAsia"/>
        </w:rPr>
        <w:t>η</w:t>
      </w:r>
      <w:r w:rsidRPr="003047C8">
        <w:t xml:space="preserve"> </w:t>
      </w:r>
      <w:r w:rsidRPr="003047C8">
        <w:rPr>
          <w:rFonts w:hint="eastAsia"/>
        </w:rPr>
        <w:t>ικανοποιητική</w:t>
      </w:r>
      <w:r w:rsidRPr="003047C8">
        <w:t xml:space="preserve"> </w:t>
      </w:r>
      <w:r w:rsidRPr="003047C8">
        <w:rPr>
          <w:rFonts w:hint="eastAsia"/>
        </w:rPr>
        <w:t>και</w:t>
      </w:r>
      <w:r w:rsidRPr="003047C8">
        <w:t xml:space="preserve"> </w:t>
      </w:r>
      <w:r w:rsidRPr="003047C8">
        <w:rPr>
          <w:rFonts w:hint="eastAsia"/>
        </w:rPr>
        <w:t>αποδοτική</w:t>
      </w:r>
      <w:r w:rsidRPr="003047C8">
        <w:t xml:space="preserve"> </w:t>
      </w:r>
      <w:r w:rsidRPr="003047C8">
        <w:rPr>
          <w:rFonts w:hint="eastAsia"/>
        </w:rPr>
        <w:t>λειτουργία</w:t>
      </w:r>
      <w:r w:rsidRPr="003047C8">
        <w:t xml:space="preserve"> </w:t>
      </w:r>
      <w:r w:rsidRPr="003047C8">
        <w:rPr>
          <w:rFonts w:hint="eastAsia"/>
        </w:rPr>
        <w:t>του</w:t>
      </w:r>
      <w:r w:rsidRPr="003047C8">
        <w:t xml:space="preserve"> </w:t>
      </w:r>
      <w:r w:rsidRPr="003047C8">
        <w:rPr>
          <w:rFonts w:hint="eastAsia"/>
        </w:rPr>
        <w:t>Εξοπλισμού</w:t>
      </w:r>
      <w:r w:rsidRPr="003047C8">
        <w:t xml:space="preserve">. </w:t>
      </w:r>
      <w:r w:rsidRPr="003047C8">
        <w:rPr>
          <w:rFonts w:hint="eastAsia"/>
        </w:rPr>
        <w:t>Τα</w:t>
      </w:r>
      <w:r w:rsidRPr="003047C8">
        <w:t xml:space="preserve"> </w:t>
      </w:r>
      <w:r w:rsidRPr="003047C8">
        <w:rPr>
          <w:rFonts w:hint="eastAsia"/>
        </w:rPr>
        <w:t>στοιχεία</w:t>
      </w:r>
      <w:r w:rsidRPr="003047C8">
        <w:t xml:space="preserve"> </w:t>
      </w:r>
      <w:r w:rsidRPr="003047C8">
        <w:rPr>
          <w:rFonts w:hint="eastAsia"/>
        </w:rPr>
        <w:t>αυτά</w:t>
      </w:r>
      <w:r w:rsidRPr="003047C8">
        <w:t xml:space="preserve"> </w:t>
      </w:r>
      <w:r w:rsidRPr="003047C8">
        <w:rPr>
          <w:rFonts w:hint="eastAsia"/>
        </w:rPr>
        <w:t>θα</w:t>
      </w:r>
      <w:r w:rsidRPr="003047C8">
        <w:t xml:space="preserve"> </w:t>
      </w:r>
      <w:r w:rsidRPr="003047C8">
        <w:rPr>
          <w:rFonts w:hint="eastAsia"/>
        </w:rPr>
        <w:t>περιλαμβάνουν</w:t>
      </w:r>
      <w:r w:rsidRPr="003047C8">
        <w:t xml:space="preserve">, </w:t>
      </w:r>
      <w:r w:rsidRPr="003047C8">
        <w:rPr>
          <w:rFonts w:hint="eastAsia"/>
        </w:rPr>
        <w:t>αλλά</w:t>
      </w:r>
      <w:r w:rsidRPr="003047C8">
        <w:t xml:space="preserve"> </w:t>
      </w:r>
      <w:r w:rsidRPr="003047C8">
        <w:rPr>
          <w:rFonts w:hint="eastAsia"/>
        </w:rPr>
        <w:t>όχι</w:t>
      </w:r>
      <w:r w:rsidRPr="003047C8">
        <w:t xml:space="preserve"> </w:t>
      </w:r>
      <w:r w:rsidRPr="003047C8">
        <w:rPr>
          <w:rFonts w:hint="eastAsia"/>
        </w:rPr>
        <w:t>αποκλειστικά</w:t>
      </w:r>
      <w:r w:rsidRPr="003047C8">
        <w:t xml:space="preserve"> </w:t>
      </w:r>
      <w:r w:rsidRPr="003047C8">
        <w:rPr>
          <w:rFonts w:hint="eastAsia"/>
        </w:rPr>
        <w:t>και</w:t>
      </w:r>
      <w:r w:rsidRPr="003047C8">
        <w:t xml:space="preserve"> </w:t>
      </w:r>
      <w:r w:rsidRPr="003047C8">
        <w:rPr>
          <w:rFonts w:hint="eastAsia"/>
        </w:rPr>
        <w:t>μόνο</w:t>
      </w:r>
      <w:r w:rsidRPr="003047C8">
        <w:t xml:space="preserve">, </w:t>
      </w:r>
      <w:r w:rsidRPr="003047C8">
        <w:rPr>
          <w:rFonts w:hint="eastAsia"/>
        </w:rPr>
        <w:t>το</w:t>
      </w:r>
      <w:r w:rsidRPr="003047C8">
        <w:t xml:space="preserve"> </w:t>
      </w:r>
      <w:r w:rsidRPr="003047C8">
        <w:rPr>
          <w:rFonts w:hint="eastAsia"/>
        </w:rPr>
        <w:t>υλικό</w:t>
      </w:r>
      <w:r w:rsidRPr="003047C8">
        <w:t xml:space="preserve"> </w:t>
      </w:r>
      <w:r w:rsidRPr="003047C8">
        <w:rPr>
          <w:rFonts w:hint="eastAsia"/>
        </w:rPr>
        <w:t>τεκμηρίωσης</w:t>
      </w:r>
      <w:r w:rsidRPr="003047C8">
        <w:t xml:space="preserve"> </w:t>
      </w:r>
      <w:r w:rsidRPr="003047C8">
        <w:rPr>
          <w:rFonts w:hint="eastAsia"/>
        </w:rPr>
        <w:t>που</w:t>
      </w:r>
      <w:r w:rsidRPr="003047C8">
        <w:t xml:space="preserve"> </w:t>
      </w:r>
      <w:r w:rsidRPr="003047C8">
        <w:rPr>
          <w:rFonts w:hint="eastAsia"/>
        </w:rPr>
        <w:t>καθορίζεται</w:t>
      </w:r>
      <w:r w:rsidRPr="003047C8">
        <w:t xml:space="preserve"> </w:t>
      </w:r>
      <w:r w:rsidRPr="003047C8">
        <w:rPr>
          <w:rFonts w:hint="eastAsia"/>
        </w:rPr>
        <w:t>στο</w:t>
      </w:r>
      <w:r w:rsidRPr="003047C8">
        <w:t xml:space="preserve"> </w:t>
      </w:r>
      <w:r w:rsidRPr="003047C8">
        <w:rPr>
          <w:rFonts w:hint="eastAsia"/>
        </w:rPr>
        <w:t>Παράρτημα</w:t>
      </w:r>
      <w:r w:rsidRPr="003047C8">
        <w:t xml:space="preserve"> I.</w:t>
      </w:r>
    </w:p>
    <w:p w14:paraId="6FC631BD" w14:textId="77777777" w:rsidR="00806D12" w:rsidRDefault="00806D12" w:rsidP="00AE18AE">
      <w:pPr>
        <w:pStyle w:val="ListParagraph"/>
        <w:numPr>
          <w:ilvl w:val="1"/>
          <w:numId w:val="45"/>
        </w:numPr>
        <w:jc w:val="both"/>
      </w:pP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θα</w:t>
      </w:r>
      <w:r w:rsidRPr="002C380F">
        <w:t xml:space="preserve"> </w:t>
      </w:r>
      <w:r w:rsidRPr="002C380F">
        <w:rPr>
          <w:rFonts w:hint="eastAsia"/>
        </w:rPr>
        <w:t>είναι</w:t>
      </w:r>
      <w:r w:rsidRPr="002C380F">
        <w:t xml:space="preserve"> </w:t>
      </w:r>
      <w:r w:rsidRPr="002C380F">
        <w:rPr>
          <w:rFonts w:hint="eastAsia"/>
        </w:rPr>
        <w:t>υποχρεωμένος</w:t>
      </w:r>
      <w:r w:rsidRPr="002C380F">
        <w:t xml:space="preserve"> </w:t>
      </w:r>
      <w:r w:rsidRPr="002C380F">
        <w:rPr>
          <w:rFonts w:hint="eastAsia"/>
        </w:rPr>
        <w:t>να</w:t>
      </w:r>
      <w:r w:rsidRPr="002C380F">
        <w:t xml:space="preserve"> </w:t>
      </w:r>
      <w:r w:rsidRPr="002C380F">
        <w:rPr>
          <w:rFonts w:hint="eastAsia"/>
        </w:rPr>
        <w:t>τηρεί</w:t>
      </w:r>
      <w:r w:rsidRPr="002C380F">
        <w:t xml:space="preserve"> </w:t>
      </w:r>
      <w:r w:rsidRPr="002C380F">
        <w:rPr>
          <w:rFonts w:hint="eastAsia"/>
        </w:rPr>
        <w:t>τις</w:t>
      </w:r>
      <w:r w:rsidRPr="002C380F">
        <w:t xml:space="preserve"> </w:t>
      </w:r>
      <w:r w:rsidRPr="002C380F">
        <w:rPr>
          <w:rFonts w:hint="eastAsia"/>
        </w:rPr>
        <w:t>υποχρεώσεις</w:t>
      </w:r>
      <w:r w:rsidRPr="002C380F">
        <w:t xml:space="preserve"> </w:t>
      </w:r>
      <w:r w:rsidRPr="002C380F">
        <w:rPr>
          <w:rFonts w:hint="eastAsia"/>
        </w:rPr>
        <w:t>του</w:t>
      </w:r>
      <w:r w:rsidRPr="002C380F">
        <w:t xml:space="preserve"> </w:t>
      </w:r>
      <w:r w:rsidRPr="002C380F">
        <w:rPr>
          <w:rFonts w:hint="eastAsia"/>
        </w:rPr>
        <w:t>που</w:t>
      </w:r>
      <w:r w:rsidRPr="002C380F">
        <w:t xml:space="preserve"> </w:t>
      </w:r>
      <w:r w:rsidRPr="002C380F">
        <w:rPr>
          <w:rFonts w:hint="eastAsia"/>
        </w:rPr>
        <w:t>απορρέουν</w:t>
      </w:r>
      <w:r w:rsidRPr="002C380F">
        <w:t xml:space="preserve"> </w:t>
      </w:r>
      <w:r w:rsidRPr="002C380F">
        <w:rPr>
          <w:rFonts w:hint="eastAsia"/>
        </w:rPr>
        <w:t>από</w:t>
      </w:r>
      <w:r w:rsidRPr="002C380F">
        <w:t xml:space="preserve"> </w:t>
      </w:r>
      <w:r w:rsidRPr="002C380F">
        <w:rPr>
          <w:rFonts w:hint="eastAsia"/>
        </w:rPr>
        <w:t>τις</w:t>
      </w:r>
      <w:r w:rsidRPr="002C380F">
        <w:t xml:space="preserve"> </w:t>
      </w:r>
      <w:r w:rsidRPr="002C380F">
        <w:rPr>
          <w:rFonts w:hint="eastAsia"/>
        </w:rPr>
        <w:t>διατάξεις</w:t>
      </w:r>
      <w:r w:rsidRPr="002C380F">
        <w:t xml:space="preserve"> </w:t>
      </w:r>
      <w:r w:rsidRPr="002C380F">
        <w:rPr>
          <w:rFonts w:hint="eastAsia"/>
        </w:rPr>
        <w:t>της</w:t>
      </w:r>
      <w:r w:rsidRPr="002C380F">
        <w:t xml:space="preserve"> </w:t>
      </w:r>
      <w:r w:rsidRPr="002C380F">
        <w:rPr>
          <w:rFonts w:hint="eastAsia"/>
        </w:rPr>
        <w:t>περιβαλλοντικής</w:t>
      </w:r>
      <w:r w:rsidRPr="002C380F">
        <w:t xml:space="preserve">, </w:t>
      </w:r>
      <w:r w:rsidRPr="002C380F">
        <w:rPr>
          <w:rFonts w:hint="eastAsia"/>
        </w:rPr>
        <w:t>κοινωνικοασφαλιστικής</w:t>
      </w:r>
      <w:r w:rsidRPr="002C380F">
        <w:t xml:space="preserve"> </w:t>
      </w:r>
      <w:r w:rsidRPr="002C380F">
        <w:rPr>
          <w:rFonts w:hint="eastAsia"/>
        </w:rPr>
        <w:t>και</w:t>
      </w:r>
      <w:r w:rsidRPr="002C380F">
        <w:t xml:space="preserve"> </w:t>
      </w:r>
      <w:r w:rsidRPr="002C380F">
        <w:rPr>
          <w:rFonts w:hint="eastAsia"/>
        </w:rPr>
        <w:t>εργατικής</w:t>
      </w:r>
      <w:r w:rsidRPr="002C380F">
        <w:t xml:space="preserve"> </w:t>
      </w:r>
      <w:r w:rsidRPr="002C380F">
        <w:rPr>
          <w:rFonts w:hint="eastAsia"/>
        </w:rPr>
        <w:t>νομοθεσίας</w:t>
      </w:r>
      <w:r w:rsidRPr="002C380F">
        <w:t xml:space="preserve">, </w:t>
      </w:r>
      <w:r w:rsidRPr="002C380F">
        <w:rPr>
          <w:rFonts w:hint="eastAsia"/>
        </w:rPr>
        <w:t>που</w:t>
      </w:r>
      <w:r w:rsidRPr="002C380F">
        <w:t xml:space="preserve"> </w:t>
      </w:r>
      <w:r w:rsidRPr="002C380F">
        <w:rPr>
          <w:rFonts w:hint="eastAsia"/>
        </w:rPr>
        <w:t>έχει</w:t>
      </w:r>
      <w:r w:rsidRPr="002C380F">
        <w:t xml:space="preserve"> </w:t>
      </w:r>
      <w:r w:rsidRPr="002C380F">
        <w:rPr>
          <w:rFonts w:hint="eastAsia"/>
        </w:rPr>
        <w:t>θεσπιστεί</w:t>
      </w:r>
      <w:r w:rsidRPr="002C380F">
        <w:t xml:space="preserve"> </w:t>
      </w:r>
      <w:r w:rsidRPr="002C380F">
        <w:rPr>
          <w:rFonts w:hint="eastAsia"/>
        </w:rPr>
        <w:t>με</w:t>
      </w:r>
      <w:r w:rsidRPr="002C380F">
        <w:t xml:space="preserve"> </w:t>
      </w:r>
      <w:r w:rsidRPr="002C380F">
        <w:rPr>
          <w:rFonts w:hint="eastAsia"/>
        </w:rPr>
        <w:t>το</w:t>
      </w:r>
      <w:r w:rsidRPr="002C380F">
        <w:t xml:space="preserve"> </w:t>
      </w:r>
      <w:r w:rsidRPr="002C380F">
        <w:rPr>
          <w:rFonts w:hint="eastAsia"/>
        </w:rPr>
        <w:t>δίκαιο</w:t>
      </w:r>
      <w:r w:rsidRPr="002C380F">
        <w:t xml:space="preserve"> </w:t>
      </w:r>
      <w:r w:rsidRPr="002C380F">
        <w:rPr>
          <w:rFonts w:hint="eastAsia"/>
        </w:rPr>
        <w:t>της</w:t>
      </w:r>
      <w:r w:rsidRPr="002C380F">
        <w:t xml:space="preserve"> </w:t>
      </w:r>
      <w:r w:rsidRPr="002C380F">
        <w:rPr>
          <w:rFonts w:hint="eastAsia"/>
        </w:rPr>
        <w:t>Ένωσης</w:t>
      </w:r>
      <w:r w:rsidRPr="002C380F">
        <w:t xml:space="preserve">, </w:t>
      </w:r>
      <w:r w:rsidRPr="002C380F">
        <w:rPr>
          <w:rFonts w:hint="eastAsia"/>
        </w:rPr>
        <w:t>το</w:t>
      </w:r>
      <w:r w:rsidRPr="002C380F">
        <w:t xml:space="preserve"> </w:t>
      </w:r>
      <w:r w:rsidRPr="002C380F">
        <w:rPr>
          <w:rFonts w:hint="eastAsia"/>
        </w:rPr>
        <w:t>εθνικό</w:t>
      </w:r>
      <w:r w:rsidRPr="002C380F">
        <w:t xml:space="preserve"> </w:t>
      </w:r>
      <w:r w:rsidRPr="002C380F">
        <w:rPr>
          <w:rFonts w:hint="eastAsia"/>
        </w:rPr>
        <w:t>δίκαιο</w:t>
      </w:r>
      <w:r w:rsidRPr="002C380F">
        <w:t xml:space="preserve">, </w:t>
      </w:r>
      <w:r w:rsidRPr="002C380F">
        <w:rPr>
          <w:rFonts w:hint="eastAsia"/>
        </w:rPr>
        <w:t>συλλογικές</w:t>
      </w:r>
      <w:r w:rsidRPr="002C380F">
        <w:t xml:space="preserve"> </w:t>
      </w:r>
      <w:r w:rsidRPr="002C380F">
        <w:rPr>
          <w:rFonts w:hint="eastAsia"/>
        </w:rPr>
        <w:t>συμβάσεις</w:t>
      </w:r>
      <w:r w:rsidRPr="002C380F">
        <w:t xml:space="preserve"> </w:t>
      </w:r>
      <w:r w:rsidRPr="002C380F">
        <w:rPr>
          <w:rFonts w:hint="eastAsia"/>
        </w:rPr>
        <w:t>ή</w:t>
      </w:r>
      <w:r w:rsidRPr="002C380F">
        <w:t xml:space="preserve"> </w:t>
      </w:r>
      <w:r w:rsidRPr="002C380F">
        <w:rPr>
          <w:rFonts w:hint="eastAsia"/>
        </w:rPr>
        <w:t>διεθνείς</w:t>
      </w:r>
      <w:r w:rsidRPr="002C380F">
        <w:t xml:space="preserve"> </w:t>
      </w:r>
      <w:r w:rsidRPr="002C380F">
        <w:rPr>
          <w:rFonts w:hint="eastAsia"/>
        </w:rPr>
        <w:t>διατάξεις</w:t>
      </w:r>
      <w:r w:rsidRPr="002C380F">
        <w:t xml:space="preserve"> </w:t>
      </w:r>
      <w:r w:rsidRPr="002C380F">
        <w:rPr>
          <w:rFonts w:hint="eastAsia"/>
        </w:rPr>
        <w:t>περιβαλλοντικού</w:t>
      </w:r>
      <w:r w:rsidRPr="002C380F">
        <w:t xml:space="preserve">, </w:t>
      </w:r>
      <w:r w:rsidRPr="002C380F">
        <w:rPr>
          <w:rFonts w:hint="eastAsia"/>
        </w:rPr>
        <w:t>κοινωνικού</w:t>
      </w:r>
      <w:r w:rsidRPr="002C380F">
        <w:t xml:space="preserve"> </w:t>
      </w:r>
      <w:r w:rsidRPr="002C380F">
        <w:rPr>
          <w:rFonts w:hint="eastAsia"/>
        </w:rPr>
        <w:t>και</w:t>
      </w:r>
      <w:r w:rsidRPr="002C380F">
        <w:t xml:space="preserve"> </w:t>
      </w:r>
      <w:r w:rsidRPr="002C380F">
        <w:rPr>
          <w:rFonts w:hint="eastAsia"/>
        </w:rPr>
        <w:t>εργατικού</w:t>
      </w:r>
      <w:r w:rsidRPr="002C380F">
        <w:t xml:space="preserve"> </w:t>
      </w:r>
      <w:r w:rsidRPr="002C380F">
        <w:rPr>
          <w:rFonts w:hint="eastAsia"/>
        </w:rPr>
        <w:t>δικαίου</w:t>
      </w:r>
      <w:r w:rsidRPr="002C380F">
        <w:t xml:space="preserve">, </w:t>
      </w:r>
      <w:r w:rsidRPr="002C380F">
        <w:rPr>
          <w:rFonts w:hint="eastAsia"/>
        </w:rPr>
        <w:t>οι</w:t>
      </w:r>
      <w:r w:rsidRPr="002C380F">
        <w:t xml:space="preserve"> </w:t>
      </w:r>
      <w:r w:rsidRPr="002C380F">
        <w:rPr>
          <w:rFonts w:hint="eastAsia"/>
        </w:rPr>
        <w:t>οποίες</w:t>
      </w:r>
      <w:r w:rsidRPr="002C380F">
        <w:t xml:space="preserve"> </w:t>
      </w:r>
      <w:r w:rsidRPr="002C380F">
        <w:rPr>
          <w:rFonts w:hint="eastAsia"/>
        </w:rPr>
        <w:t>απαριθμούνται</w:t>
      </w:r>
      <w:r w:rsidRPr="002C380F">
        <w:t xml:space="preserve"> </w:t>
      </w:r>
      <w:r w:rsidRPr="002C380F">
        <w:rPr>
          <w:rFonts w:hint="eastAsia"/>
        </w:rPr>
        <w:t>στο</w:t>
      </w:r>
      <w:r w:rsidRPr="002C380F">
        <w:t xml:space="preserve"> </w:t>
      </w:r>
      <w:r w:rsidRPr="002C380F">
        <w:rPr>
          <w:rFonts w:hint="eastAsia"/>
        </w:rPr>
        <w:t>Παράρτημα</w:t>
      </w:r>
      <w:r w:rsidRPr="002C380F">
        <w:t xml:space="preserve"> </w:t>
      </w:r>
      <w:r w:rsidRPr="002C380F">
        <w:rPr>
          <w:rFonts w:hint="eastAsia"/>
        </w:rPr>
        <w:t>Χ</w:t>
      </w:r>
      <w:r w:rsidRPr="002C380F">
        <w:t xml:space="preserve"> </w:t>
      </w:r>
      <w:r w:rsidRPr="002C380F">
        <w:rPr>
          <w:rFonts w:hint="eastAsia"/>
        </w:rPr>
        <w:t>του</w:t>
      </w:r>
      <w:r w:rsidRPr="002C380F">
        <w:t xml:space="preserve"> </w:t>
      </w:r>
      <w:r w:rsidRPr="002C380F">
        <w:rPr>
          <w:rFonts w:hint="eastAsia"/>
        </w:rPr>
        <w:t>Προσαρτήματος</w:t>
      </w:r>
      <w:r w:rsidRPr="002C380F">
        <w:t xml:space="preserve"> </w:t>
      </w:r>
      <w:r w:rsidRPr="002C380F">
        <w:rPr>
          <w:rFonts w:hint="eastAsia"/>
        </w:rPr>
        <w:t>Α</w:t>
      </w:r>
      <w:r w:rsidRPr="002C380F">
        <w:t xml:space="preserve"> </w:t>
      </w:r>
      <w:r w:rsidRPr="002C380F">
        <w:rPr>
          <w:rFonts w:hint="eastAsia"/>
        </w:rPr>
        <w:t>του</w:t>
      </w:r>
      <w:r w:rsidRPr="002C380F">
        <w:t xml:space="preserve"> </w:t>
      </w:r>
      <w:r w:rsidRPr="002C380F">
        <w:rPr>
          <w:rFonts w:hint="eastAsia"/>
        </w:rPr>
        <w:t>ν</w:t>
      </w:r>
      <w:r w:rsidRPr="002C380F">
        <w:t xml:space="preserve">. 4412/2016. </w:t>
      </w:r>
      <w:r w:rsidRPr="002C380F">
        <w:rPr>
          <w:rFonts w:hint="eastAsia"/>
        </w:rPr>
        <w:t>Η</w:t>
      </w:r>
      <w:r w:rsidRPr="002C380F">
        <w:t xml:space="preserve"> </w:t>
      </w:r>
      <w:r w:rsidRPr="002C380F">
        <w:rPr>
          <w:rFonts w:hint="eastAsia"/>
        </w:rPr>
        <w:t>τήρηση</w:t>
      </w:r>
      <w:r w:rsidRPr="002C380F">
        <w:t xml:space="preserve"> </w:t>
      </w:r>
      <w:r w:rsidRPr="002C380F">
        <w:rPr>
          <w:rFonts w:hint="eastAsia"/>
        </w:rPr>
        <w:t>των</w:t>
      </w:r>
      <w:r w:rsidRPr="002C380F">
        <w:t xml:space="preserve"> </w:t>
      </w:r>
      <w:r w:rsidRPr="002C380F">
        <w:rPr>
          <w:rFonts w:hint="eastAsia"/>
        </w:rPr>
        <w:t>εν</w:t>
      </w:r>
      <w:r w:rsidRPr="002C380F">
        <w:t xml:space="preserve"> </w:t>
      </w:r>
      <w:r w:rsidRPr="002C380F">
        <w:rPr>
          <w:rFonts w:hint="eastAsia"/>
        </w:rPr>
        <w:t>λόγω</w:t>
      </w:r>
      <w:r w:rsidRPr="002C380F">
        <w:t xml:space="preserve"> </w:t>
      </w:r>
      <w:r w:rsidRPr="002C380F">
        <w:rPr>
          <w:rFonts w:hint="eastAsia"/>
        </w:rPr>
        <w:t>υποχρεώσεων</w:t>
      </w:r>
      <w:r w:rsidRPr="002C380F">
        <w:t xml:space="preserve"> </w:t>
      </w:r>
      <w:r w:rsidRPr="002C380F">
        <w:rPr>
          <w:rFonts w:hint="eastAsia"/>
        </w:rPr>
        <w:t>από</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ελέγχεται</w:t>
      </w:r>
      <w:r w:rsidRPr="002C380F">
        <w:t xml:space="preserve"> </w:t>
      </w:r>
      <w:r w:rsidRPr="002C380F">
        <w:rPr>
          <w:rFonts w:hint="eastAsia"/>
        </w:rPr>
        <w:t>και</w:t>
      </w:r>
      <w:r w:rsidRPr="002C380F">
        <w:t xml:space="preserve"> </w:t>
      </w:r>
      <w:r w:rsidRPr="002C380F">
        <w:rPr>
          <w:rFonts w:hint="eastAsia"/>
        </w:rPr>
        <w:t>βεβαιώνεται</w:t>
      </w:r>
      <w:r w:rsidRPr="002C380F">
        <w:t xml:space="preserve"> </w:t>
      </w:r>
      <w:r w:rsidRPr="002C380F">
        <w:rPr>
          <w:rFonts w:hint="eastAsia"/>
        </w:rPr>
        <w:t>από</w:t>
      </w:r>
      <w:r w:rsidRPr="002C380F">
        <w:t xml:space="preserve"> </w:t>
      </w:r>
      <w:r w:rsidRPr="002C380F">
        <w:rPr>
          <w:rFonts w:hint="eastAsia"/>
        </w:rPr>
        <w:t>τα</w:t>
      </w:r>
      <w:r w:rsidRPr="002C380F">
        <w:t xml:space="preserve"> </w:t>
      </w:r>
      <w:r w:rsidRPr="002C380F">
        <w:rPr>
          <w:rFonts w:hint="eastAsia"/>
        </w:rPr>
        <w:t>όργανα</w:t>
      </w:r>
      <w:r w:rsidRPr="002C380F">
        <w:t xml:space="preserve"> </w:t>
      </w:r>
      <w:r w:rsidRPr="002C380F">
        <w:rPr>
          <w:rFonts w:hint="eastAsia"/>
        </w:rPr>
        <w:t>που</w:t>
      </w:r>
      <w:r w:rsidRPr="002C380F">
        <w:t xml:space="preserve"> </w:t>
      </w:r>
      <w:r w:rsidRPr="002C380F">
        <w:rPr>
          <w:rFonts w:hint="eastAsia"/>
        </w:rPr>
        <w:t>επιβλέπουν</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και</w:t>
      </w:r>
      <w:r w:rsidRPr="002C380F">
        <w:t xml:space="preserve"> </w:t>
      </w:r>
      <w:r w:rsidRPr="002C380F">
        <w:rPr>
          <w:rFonts w:hint="eastAsia"/>
        </w:rPr>
        <w:t>τις</w:t>
      </w:r>
      <w:r w:rsidRPr="002C380F">
        <w:t xml:space="preserve"> </w:t>
      </w:r>
      <w:r w:rsidRPr="002C380F">
        <w:rPr>
          <w:rFonts w:hint="eastAsia"/>
        </w:rPr>
        <w:t>αρμόδιες</w:t>
      </w:r>
      <w:r w:rsidRPr="002C380F">
        <w:t xml:space="preserve"> </w:t>
      </w:r>
      <w:r w:rsidRPr="002C380F">
        <w:rPr>
          <w:rFonts w:hint="eastAsia"/>
        </w:rPr>
        <w:t>δημόσιες</w:t>
      </w:r>
      <w:r w:rsidRPr="002C380F">
        <w:t xml:space="preserve"> </w:t>
      </w:r>
      <w:r w:rsidRPr="002C380F">
        <w:rPr>
          <w:rFonts w:hint="eastAsia"/>
        </w:rPr>
        <w:t>αρχές</w:t>
      </w:r>
      <w:r w:rsidRPr="002C380F">
        <w:t xml:space="preserve"> </w:t>
      </w:r>
      <w:r w:rsidRPr="002C380F">
        <w:rPr>
          <w:rFonts w:hint="eastAsia"/>
        </w:rPr>
        <w:t>και</w:t>
      </w:r>
      <w:r w:rsidRPr="002C380F">
        <w:t xml:space="preserve"> </w:t>
      </w:r>
      <w:r w:rsidRPr="002C380F">
        <w:rPr>
          <w:rFonts w:hint="eastAsia"/>
        </w:rPr>
        <w:t>υπηρεσίες</w:t>
      </w:r>
      <w:r w:rsidRPr="002C380F">
        <w:t xml:space="preserve"> </w:t>
      </w:r>
      <w:r w:rsidRPr="002C380F">
        <w:rPr>
          <w:rFonts w:hint="eastAsia"/>
        </w:rPr>
        <w:t>που</w:t>
      </w:r>
      <w:r w:rsidRPr="002C380F">
        <w:t xml:space="preserve"> </w:t>
      </w:r>
      <w:r w:rsidRPr="002C380F">
        <w:rPr>
          <w:rFonts w:hint="eastAsia"/>
        </w:rPr>
        <w:t>ενεργούν</w:t>
      </w:r>
      <w:r w:rsidRPr="002C380F">
        <w:t xml:space="preserve"> </w:t>
      </w:r>
      <w:r w:rsidRPr="002C380F">
        <w:rPr>
          <w:rFonts w:hint="eastAsia"/>
        </w:rPr>
        <w:t>εντός</w:t>
      </w:r>
      <w:r w:rsidRPr="002C380F">
        <w:t xml:space="preserve"> </w:t>
      </w:r>
      <w:r w:rsidRPr="002C380F">
        <w:rPr>
          <w:rFonts w:hint="eastAsia"/>
        </w:rPr>
        <w:t>των</w:t>
      </w:r>
      <w:r w:rsidRPr="002C380F">
        <w:t xml:space="preserve"> </w:t>
      </w:r>
      <w:r w:rsidRPr="002C380F">
        <w:rPr>
          <w:rFonts w:hint="eastAsia"/>
        </w:rPr>
        <w:t>ορίων</w:t>
      </w:r>
      <w:r w:rsidRPr="002C380F">
        <w:t xml:space="preserve"> </w:t>
      </w:r>
      <w:r w:rsidRPr="002C380F">
        <w:rPr>
          <w:rFonts w:hint="eastAsia"/>
        </w:rPr>
        <w:t>της</w:t>
      </w:r>
      <w:r w:rsidRPr="002C380F">
        <w:t xml:space="preserve"> </w:t>
      </w:r>
      <w:r w:rsidRPr="002C380F">
        <w:rPr>
          <w:rFonts w:hint="eastAsia"/>
        </w:rPr>
        <w:t>ευθύνης</w:t>
      </w:r>
      <w:r w:rsidRPr="002C380F">
        <w:t xml:space="preserve"> </w:t>
      </w:r>
      <w:r w:rsidRPr="002C380F">
        <w:rPr>
          <w:rFonts w:hint="eastAsia"/>
        </w:rPr>
        <w:t>και</w:t>
      </w:r>
      <w:r w:rsidRPr="002C380F">
        <w:t xml:space="preserve"> </w:t>
      </w:r>
      <w:r w:rsidRPr="002C380F">
        <w:rPr>
          <w:rFonts w:hint="eastAsia"/>
        </w:rPr>
        <w:t>της</w:t>
      </w:r>
      <w:r w:rsidRPr="002C380F">
        <w:t xml:space="preserve"> </w:t>
      </w:r>
      <w:r w:rsidRPr="002C380F">
        <w:rPr>
          <w:rFonts w:hint="eastAsia"/>
        </w:rPr>
        <w:t>αρμοδιότητάς</w:t>
      </w:r>
      <w:r w:rsidRPr="002C380F">
        <w:t xml:space="preserve"> </w:t>
      </w:r>
      <w:r w:rsidRPr="002C380F">
        <w:rPr>
          <w:rFonts w:hint="eastAsia"/>
        </w:rPr>
        <w:t>τους</w:t>
      </w:r>
      <w:r w:rsidRPr="002C380F">
        <w:t>.</w:t>
      </w:r>
    </w:p>
    <w:p w14:paraId="33B5885C" w14:textId="77777777" w:rsidR="002F51B7" w:rsidRPr="005047EA" w:rsidRDefault="002F51B7" w:rsidP="00AE18AE">
      <w:pPr>
        <w:pStyle w:val="ListParagraph"/>
        <w:numPr>
          <w:ilvl w:val="1"/>
          <w:numId w:val="45"/>
        </w:numPr>
        <w:jc w:val="both"/>
      </w:pPr>
      <w:r w:rsidRPr="005047EA">
        <w:rPr>
          <w:rFonts w:hint="eastAsia"/>
        </w:rPr>
        <w:t>Ανταλλακτικά</w:t>
      </w:r>
      <w:r w:rsidRPr="005047EA">
        <w:t xml:space="preserve"> / </w:t>
      </w:r>
      <w:r w:rsidRPr="005047EA">
        <w:rPr>
          <w:rFonts w:hint="eastAsia"/>
        </w:rPr>
        <w:t>Άδειες</w:t>
      </w:r>
      <w:r w:rsidRPr="005047EA">
        <w:t xml:space="preserve"> </w:t>
      </w:r>
      <w:r w:rsidRPr="005047EA">
        <w:rPr>
          <w:rFonts w:hint="eastAsia"/>
        </w:rPr>
        <w:t>Λογισμικού</w:t>
      </w:r>
      <w:r w:rsidRPr="005047EA">
        <w:t xml:space="preserve">: </w:t>
      </w:r>
    </w:p>
    <w:p w14:paraId="563D06FD" w14:textId="77777777" w:rsidR="002F51B7" w:rsidRPr="00770463" w:rsidRDefault="002F51B7" w:rsidP="009A1E2F">
      <w:pPr>
        <w:spacing w:afterLines="80" w:after="192"/>
        <w:ind w:left="567"/>
        <w:rPr>
          <w:sz w:val="20"/>
          <w:szCs w:val="20"/>
        </w:rPr>
      </w:pPr>
      <w:r w:rsidRPr="00770463">
        <w:t xml:space="preserve">Ο Ανάδοχος: </w:t>
      </w:r>
    </w:p>
    <w:p w14:paraId="7E420261" w14:textId="1C734EF1" w:rsidR="002F51B7" w:rsidRPr="00770463" w:rsidRDefault="002F51B7" w:rsidP="009A1E2F">
      <w:pPr>
        <w:spacing w:afterLines="80" w:after="192"/>
        <w:ind w:left="567"/>
        <w:rPr>
          <w:lang w:val="el-GR"/>
        </w:rPr>
      </w:pPr>
      <w:r w:rsidRPr="00770463">
        <w:rPr>
          <w:lang w:val="el-GR"/>
        </w:rPr>
        <w:t xml:space="preserve">Α) εξασφαλίζει, </w:t>
      </w:r>
      <w:r>
        <w:rPr>
          <w:lang w:val="el-GR"/>
        </w:rPr>
        <w:t>μέσω</w:t>
      </w:r>
      <w:r w:rsidRPr="00770463">
        <w:rPr>
          <w:lang w:val="el-GR"/>
        </w:rPr>
        <w:t xml:space="preserve"> </w:t>
      </w:r>
      <w:r>
        <w:rPr>
          <w:lang w:val="el-GR"/>
        </w:rPr>
        <w:t xml:space="preserve">των συμβολαίων </w:t>
      </w:r>
      <w:r w:rsidRPr="00770463">
        <w:rPr>
          <w:lang w:val="el-GR"/>
        </w:rPr>
        <w:t>συντήρησης/υποστήριξης, επαρκή και έγκαιρο εφοδιασμό με ανταλλακτικά, (όμοια ή καλύτερα) ώστε να καθίσταται δυνατή η κατάλληλη συντήρηση του εξοπλισμού</w:t>
      </w:r>
      <w:r>
        <w:rPr>
          <w:lang w:val="el-GR"/>
        </w:rPr>
        <w:t xml:space="preserve">, για περίοδο όπως αναλυτικά αποτυπώνεται </w:t>
      </w:r>
      <w:r w:rsidR="004A0B42">
        <w:rPr>
          <w:lang w:val="el-GR"/>
        </w:rPr>
        <w:t>στο άρθρο 6</w:t>
      </w:r>
      <w:r>
        <w:rPr>
          <w:lang w:val="el-GR"/>
        </w:rPr>
        <w:t xml:space="preserve"> της παρούσας.</w:t>
      </w:r>
    </w:p>
    <w:p w14:paraId="456247B6" w14:textId="77777777" w:rsidR="002F51B7" w:rsidRPr="00770463" w:rsidRDefault="002F51B7" w:rsidP="009A1E2F">
      <w:pPr>
        <w:spacing w:afterLines="80" w:after="192"/>
        <w:ind w:left="567"/>
        <w:rPr>
          <w:lang w:val="el-GR"/>
        </w:rPr>
      </w:pPr>
      <w:r w:rsidRPr="00770463">
        <w:rPr>
          <w:lang w:val="el-GR"/>
        </w:rPr>
        <w:t>Κατά την περίοδο της εγγύησης καλής λειτουργίας του εξοπλισμού (Άρθρο 6 της παρούσας), τα ανταλλακτικά θα παρέχονται δωρεάν από τον Ανάδοχο. Οι υποχρεώσεις αυτές καλύπτουν και την περίπτωση που γίνει επίσημη παύση παραγωγής οποιουδήποτε μέρους του Εξοπλισμού και του Λογισμικού που περιλαμβάνεται στην Σύμβαση κατά την περίοδο των παραπάνω χρόνων.</w:t>
      </w:r>
    </w:p>
    <w:p w14:paraId="6665F059" w14:textId="77777777" w:rsidR="002F51B7" w:rsidRPr="00770463" w:rsidRDefault="002F51B7" w:rsidP="00AE18AE">
      <w:pPr>
        <w:numPr>
          <w:ilvl w:val="1"/>
          <w:numId w:val="45"/>
        </w:numPr>
        <w:shd w:val="clear" w:color="auto" w:fill="FFFFFF"/>
        <w:suppressAutoHyphens w:val="0"/>
        <w:spacing w:afterLines="80" w:after="192"/>
        <w:ind w:left="567" w:right="113" w:hanging="567"/>
        <w:rPr>
          <w:b/>
          <w:szCs w:val="22"/>
        </w:rPr>
      </w:pPr>
      <w:r w:rsidRPr="00770463">
        <w:rPr>
          <w:b/>
          <w:szCs w:val="22"/>
        </w:rPr>
        <w:t xml:space="preserve">Λογισμικό: </w:t>
      </w:r>
    </w:p>
    <w:p w14:paraId="6FC2815D" w14:textId="5FD40347" w:rsidR="002F51B7" w:rsidRPr="00770463" w:rsidRDefault="002F51B7" w:rsidP="00AE18AE">
      <w:pPr>
        <w:numPr>
          <w:ilvl w:val="0"/>
          <w:numId w:val="55"/>
        </w:numPr>
        <w:shd w:val="clear" w:color="auto" w:fill="FFFFFF"/>
        <w:tabs>
          <w:tab w:val="clear" w:pos="360"/>
        </w:tabs>
        <w:suppressAutoHyphens w:val="0"/>
        <w:spacing w:afterLines="80" w:after="192"/>
        <w:ind w:left="851" w:hanging="284"/>
        <w:rPr>
          <w:lang w:val="el-GR"/>
        </w:rPr>
      </w:pPr>
      <w:r w:rsidRPr="00770463">
        <w:rPr>
          <w:lang w:val="el-GR"/>
        </w:rPr>
        <w:t>Ο Ανάδοχος προμηθεύει το Λογισμικό</w:t>
      </w:r>
      <w:r>
        <w:rPr>
          <w:lang w:val="el-GR"/>
        </w:rPr>
        <w:t xml:space="preserve">, που </w:t>
      </w:r>
      <w:r w:rsidRPr="00770463">
        <w:rPr>
          <w:lang w:val="el-GR"/>
        </w:rPr>
        <w:t xml:space="preserve">καθορίζεται στο Παράρτημα Α </w:t>
      </w:r>
      <w:r>
        <w:rPr>
          <w:lang w:val="el-GR"/>
        </w:rPr>
        <w:t xml:space="preserve">το οποίο </w:t>
      </w:r>
      <w:r w:rsidRPr="00770463">
        <w:rPr>
          <w:lang w:val="el-GR"/>
        </w:rPr>
        <w:t xml:space="preserve">και συνοδεύεται από τις σχετικές άδειες του κατασκευαστή ή άλλο υλικό τεκμηρίωσης του. </w:t>
      </w:r>
    </w:p>
    <w:p w14:paraId="13E9B05E" w14:textId="19282416" w:rsidR="002F51B7" w:rsidRPr="00770463" w:rsidRDefault="002F51B7" w:rsidP="00AE18AE">
      <w:pPr>
        <w:numPr>
          <w:ilvl w:val="0"/>
          <w:numId w:val="55"/>
        </w:numPr>
        <w:shd w:val="clear" w:color="auto" w:fill="FFFFFF"/>
        <w:tabs>
          <w:tab w:val="clear" w:pos="360"/>
        </w:tabs>
        <w:suppressAutoHyphens w:val="0"/>
        <w:spacing w:afterLines="80" w:after="192"/>
        <w:ind w:left="851" w:hanging="284"/>
        <w:rPr>
          <w:lang w:val="el-GR"/>
        </w:rPr>
      </w:pPr>
      <w:r w:rsidRPr="00770463">
        <w:rPr>
          <w:lang w:val="el-GR"/>
        </w:rPr>
        <w:t xml:space="preserve">Ο Ανάδοχος στα πλαίσια των συμβατικών υπηρεσιών Εγγύησης Καλής Λειτουργίας του Λογισμικού υποχρεούται να </w:t>
      </w:r>
      <w:r w:rsidR="00FC5205">
        <w:rPr>
          <w:lang w:val="el-GR"/>
        </w:rPr>
        <w:t xml:space="preserve">παρέχει δωρεάν </w:t>
      </w:r>
      <w:r w:rsidRPr="00770463">
        <w:rPr>
          <w:lang w:val="el-GR"/>
        </w:rPr>
        <w:t>τις αναβαθμίσεις (</w:t>
      </w:r>
      <w:r w:rsidRPr="00770463">
        <w:t>upgrades</w:t>
      </w:r>
      <w:r w:rsidRPr="00770463">
        <w:rPr>
          <w:lang w:val="el-GR"/>
        </w:rPr>
        <w:t xml:space="preserve">) του Λογισμικού που παρέχει ο κατασκευαστής, </w:t>
      </w:r>
      <w:r w:rsidR="00FC5205">
        <w:rPr>
          <w:lang w:val="el-GR"/>
        </w:rPr>
        <w:t>για την διόρθωση προβλημάτων και βελτίωση της λειτουργικότητας του Λογισμικού</w:t>
      </w:r>
      <w:r w:rsidR="00AD6271">
        <w:rPr>
          <w:lang w:val="el-GR"/>
        </w:rPr>
        <w:t>.</w:t>
      </w:r>
    </w:p>
    <w:p w14:paraId="0E578857" w14:textId="7AC6BA37" w:rsidR="002F51B7" w:rsidRPr="00FC5205" w:rsidRDefault="002F51B7" w:rsidP="00AE18AE">
      <w:pPr>
        <w:numPr>
          <w:ilvl w:val="1"/>
          <w:numId w:val="45"/>
        </w:numPr>
        <w:shd w:val="clear" w:color="auto" w:fill="FFFFFF"/>
        <w:suppressAutoHyphens w:val="0"/>
        <w:spacing w:afterLines="80" w:after="192"/>
        <w:ind w:left="567" w:right="113" w:hanging="567"/>
        <w:rPr>
          <w:b/>
          <w:szCs w:val="22"/>
        </w:rPr>
      </w:pPr>
      <w:r w:rsidRPr="00FC5205">
        <w:rPr>
          <w:b/>
          <w:szCs w:val="22"/>
        </w:rPr>
        <w:t>Σημεία Επαφής και Συμβατότητα</w:t>
      </w:r>
    </w:p>
    <w:p w14:paraId="1F90C8B1" w14:textId="77777777" w:rsidR="002F51B7" w:rsidRPr="00AD6271" w:rsidRDefault="002F51B7" w:rsidP="00AE18AE">
      <w:pPr>
        <w:numPr>
          <w:ilvl w:val="0"/>
          <w:numId w:val="54"/>
        </w:numPr>
        <w:tabs>
          <w:tab w:val="clear" w:pos="360"/>
        </w:tabs>
        <w:suppressAutoHyphens w:val="0"/>
        <w:spacing w:afterLines="80" w:after="192"/>
        <w:ind w:left="851" w:hanging="284"/>
        <w:rPr>
          <w:lang w:val="el-GR"/>
        </w:rPr>
      </w:pPr>
      <w:r w:rsidRPr="00770463">
        <w:rPr>
          <w:lang w:val="el-GR"/>
        </w:rPr>
        <w:t xml:space="preserve">Ο Ανάδοχος εξασφαλίζει αμοιβαία συμβατότητα μεταξύ ολόκληρου του Εξοπλισμού και του </w:t>
      </w:r>
      <w:r w:rsidRPr="00AD6271">
        <w:rPr>
          <w:lang w:val="el-GR"/>
        </w:rPr>
        <w:t>Λογισμικού ώστε να  επιτυγχάνεται η αρμονική και αποδοτική λειτουργία ολόκληρου του Έργου.</w:t>
      </w:r>
    </w:p>
    <w:p w14:paraId="35CF989E" w14:textId="106FEDB1" w:rsidR="002F51B7" w:rsidRPr="00AD6271" w:rsidRDefault="002F51B7" w:rsidP="00AE18AE">
      <w:pPr>
        <w:numPr>
          <w:ilvl w:val="0"/>
          <w:numId w:val="54"/>
        </w:numPr>
        <w:tabs>
          <w:tab w:val="clear" w:pos="360"/>
        </w:tabs>
        <w:suppressAutoHyphens w:val="0"/>
        <w:spacing w:afterLines="80" w:after="192"/>
        <w:ind w:left="851" w:hanging="284"/>
        <w:rPr>
          <w:rFonts w:asciiTheme="minorHAnsi" w:hAnsiTheme="minorHAnsi" w:cstheme="minorHAnsi"/>
          <w:szCs w:val="22"/>
          <w:lang w:val="el-GR"/>
        </w:rPr>
      </w:pPr>
      <w:r w:rsidRPr="00AD6271">
        <w:rPr>
          <w:lang w:val="el-GR"/>
        </w:rPr>
        <w:t>Ο Ανάδοχος είναι υποχρεωμένος να παρέχει κάθε αναγκαία τεχνική πληροφορία σχετικά με τον προσφερόμενο Εξοπλισμό και Λογισμικό ώστε το ΙΤΥΕ να μπορεί να συνδέσει σ' αυτά Εξοπλισμό και Λογισμικό άλλων προμηθευτών</w:t>
      </w:r>
    </w:p>
    <w:p w14:paraId="0A2AC28A" w14:textId="57C62F3F" w:rsidR="00806D12" w:rsidRPr="00F5497E" w:rsidRDefault="00806D12" w:rsidP="00806D12">
      <w:pPr>
        <w:spacing w:before="120"/>
        <w:rPr>
          <w:b/>
          <w:sz w:val="24"/>
          <w:szCs w:val="20"/>
          <w:lang w:val="el-GR"/>
        </w:rPr>
      </w:pPr>
      <w:r w:rsidRPr="00F5497E">
        <w:rPr>
          <w:b/>
          <w:sz w:val="24"/>
          <w:szCs w:val="20"/>
          <w:lang w:val="el-GR"/>
        </w:rPr>
        <w:lastRenderedPageBreak/>
        <w:t>ΑΡΘΡΟ 8. Παράταση Χρόνου Αποπεράτωσης</w:t>
      </w:r>
    </w:p>
    <w:p w14:paraId="2575D65E" w14:textId="77777777" w:rsidR="00806D12" w:rsidRPr="00770463" w:rsidRDefault="00806D12" w:rsidP="00806D12">
      <w:pPr>
        <w:spacing w:after="80"/>
        <w:rPr>
          <w:lang w:val="el-GR"/>
        </w:rPr>
      </w:pPr>
      <w:r w:rsidRPr="00F5497E">
        <w:rPr>
          <w:lang w:val="el-GR"/>
        </w:rPr>
        <w:t>Σε περίπτωση καθυστέρησης αποπεράτωσης του Έργου που οφείλεται στο ΙΤΥΕ, μετατίθεται ο χρόνος αποπεράτωσης του Έργου κατά τόσο χρονικό διάστημα όση θα είναι και η καθυστέρηση που τεκμηριωμένα προκαλείται με ευθύνη του ΙΤΥΕ και ανεξαρτήτως πταίσματός του.</w:t>
      </w:r>
    </w:p>
    <w:p w14:paraId="619F36A7" w14:textId="77777777" w:rsidR="00AD6271" w:rsidRDefault="00AD6271" w:rsidP="00806D12">
      <w:pPr>
        <w:spacing w:before="120"/>
        <w:rPr>
          <w:b/>
          <w:sz w:val="24"/>
          <w:szCs w:val="20"/>
          <w:lang w:val="el-GR"/>
        </w:rPr>
      </w:pPr>
    </w:p>
    <w:p w14:paraId="34AD8A66" w14:textId="1BFA0504" w:rsidR="00806D12" w:rsidRPr="00770463" w:rsidRDefault="00806D12" w:rsidP="00806D12">
      <w:pPr>
        <w:spacing w:before="120"/>
        <w:rPr>
          <w:b/>
          <w:sz w:val="24"/>
          <w:szCs w:val="20"/>
          <w:lang w:val="el-GR"/>
        </w:rPr>
      </w:pPr>
      <w:r w:rsidRPr="00770463">
        <w:rPr>
          <w:b/>
          <w:sz w:val="24"/>
          <w:szCs w:val="20"/>
          <w:lang w:val="el-GR"/>
        </w:rPr>
        <w:t>ΑΡΘΡΟ 9. Ποινικές Ρήτρες – Εκπτώσεις</w:t>
      </w:r>
    </w:p>
    <w:p w14:paraId="00A33204" w14:textId="77777777" w:rsidR="00806D12" w:rsidRPr="00770463" w:rsidRDefault="00806D12" w:rsidP="00806D12">
      <w:pPr>
        <w:spacing w:after="0"/>
        <w:ind w:left="426" w:hanging="426"/>
        <w:rPr>
          <w:lang w:val="el-GR"/>
        </w:rPr>
      </w:pPr>
      <w:r w:rsidRPr="00770463">
        <w:rPr>
          <w:lang w:val="el-GR"/>
        </w:rPr>
        <w:t>9.1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FC27775" w14:textId="77777777" w:rsidR="00806D12" w:rsidRPr="00770463" w:rsidRDefault="00806D12" w:rsidP="00806D12">
      <w:pPr>
        <w:spacing w:after="0"/>
        <w:ind w:left="426"/>
        <w:rPr>
          <w:lang w:val="el-GR"/>
        </w:rPr>
      </w:pPr>
      <w:r w:rsidRPr="00770463">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326D793B" w14:textId="77777777" w:rsidR="00806D12" w:rsidRPr="00770463" w:rsidRDefault="00806D12" w:rsidP="00806D12">
      <w:pPr>
        <w:spacing w:after="0"/>
        <w:ind w:left="426"/>
        <w:rPr>
          <w:lang w:val="el-GR"/>
        </w:rPr>
      </w:pPr>
      <w:r w:rsidRPr="00770463">
        <w:rPr>
          <w:lang w:val="el-GR"/>
        </w:rPr>
        <w:t>β) ο Ανάδοχος, κατά το χρόνο της ανάθεσης της σύμβασης, τελούσε σε μια από τις καταστάσεις που αναφέρονται στην παράγραφο 2.2.3.1 της Διακήρυξης και, ως εκ τούτου, θα έπρεπε να έχει αποκλειστεί από τη διαδικασία σύναψης της σύμβασης,</w:t>
      </w:r>
    </w:p>
    <w:p w14:paraId="2CD0947B" w14:textId="77777777" w:rsidR="00806D12" w:rsidRPr="00770463" w:rsidRDefault="00806D12" w:rsidP="00806D12">
      <w:pPr>
        <w:spacing w:after="0"/>
        <w:ind w:left="426"/>
        <w:rPr>
          <w:lang w:val="el-GR"/>
        </w:rPr>
      </w:pPr>
      <w:r w:rsidRPr="00770463">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8DCEBD1" w14:textId="77777777" w:rsidR="00806D12" w:rsidRPr="00770463" w:rsidRDefault="00806D12" w:rsidP="005047EA">
      <w:pPr>
        <w:spacing w:before="240" w:after="0"/>
        <w:ind w:left="426" w:hanging="426"/>
        <w:rPr>
          <w:lang w:val="el-GR"/>
        </w:rPr>
      </w:pPr>
      <w:r w:rsidRPr="00770463">
        <w:rPr>
          <w:lang w:val="el-GR"/>
        </w:rPr>
        <w:t>9.2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της Επιτροπής Παρακολούθησης και Παραλαβής, σύμφωνα με όσα προβλέπονται στο άρθρο 203 του ν. 4412/2016, εφόσον δεν παραδώσει ή αντικαταστήσει τα συμβατικά είδη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 διακήρυξη του Διαγωνισμού.</w:t>
      </w:r>
    </w:p>
    <w:p w14:paraId="2E4F8ACE" w14:textId="77777777" w:rsidR="00806D12" w:rsidRPr="00770463" w:rsidRDefault="00806D12" w:rsidP="00806D12">
      <w:pPr>
        <w:spacing w:after="0"/>
        <w:ind w:left="426"/>
        <w:rPr>
          <w:lang w:val="el-GR"/>
        </w:rPr>
      </w:pPr>
      <w:r w:rsidRPr="00770463">
        <w:rPr>
          <w:lang w:val="el-GR"/>
        </w:rPr>
        <w:t>Δεν κηρύσσεται έκπτωτος  όταν:</w:t>
      </w:r>
    </w:p>
    <w:p w14:paraId="3C8CC2C6" w14:textId="77777777" w:rsidR="00806D12" w:rsidRPr="00770463" w:rsidRDefault="00806D12" w:rsidP="00806D12">
      <w:pPr>
        <w:spacing w:after="0"/>
        <w:ind w:left="426"/>
        <w:rPr>
          <w:lang w:val="el-GR"/>
        </w:rPr>
      </w:pPr>
      <w:r w:rsidRPr="00770463">
        <w:rPr>
          <w:lang w:val="el-GR"/>
        </w:rPr>
        <w:t>α) τα είδη δεν παραδοθούν ή αντικατασταθούν με ευθύνη του ΙΤΥΕ,</w:t>
      </w:r>
    </w:p>
    <w:p w14:paraId="7F18F9C5" w14:textId="77777777" w:rsidR="00806D12" w:rsidRPr="00770463" w:rsidRDefault="00806D12" w:rsidP="00806D12">
      <w:pPr>
        <w:spacing w:after="0"/>
        <w:ind w:left="426"/>
        <w:rPr>
          <w:lang w:val="el-GR"/>
        </w:rPr>
      </w:pPr>
      <w:r w:rsidRPr="00770463">
        <w:rPr>
          <w:lang w:val="el-GR"/>
        </w:rPr>
        <w:t>β) συντρέχουν λόγοι ανωτέρας βίας.</w:t>
      </w:r>
    </w:p>
    <w:p w14:paraId="7C330495" w14:textId="77777777" w:rsidR="00806D12" w:rsidRPr="00770463" w:rsidRDefault="00806D12" w:rsidP="00806D12">
      <w:pPr>
        <w:spacing w:after="0"/>
        <w:ind w:left="426"/>
        <w:rPr>
          <w:lang w:val="el-GR"/>
        </w:rPr>
      </w:pPr>
      <w:r w:rsidRPr="00770463">
        <w:rPr>
          <w:lang w:val="el-GR"/>
        </w:rPr>
        <w:t>Στον οικονομικό φορέα που κηρύσσεται έκπτωτος από την σύμβαση, επιβάλλεται, με απόφαση του αποφαινόμενου οργάνου, ύστερα από γνωμοδότηση της Επιτροπής Παρακολούθησης και Παραλαβής, το οποίο υποχρεωτικά καλεί τον Ανάδοχο προς παροχή εξηγήσεων, αθροιστικά, η κύρωση  της ολικής κατάπτωσης της εγγύησης καλής εκτέλεσης της σύμβασης.</w:t>
      </w:r>
    </w:p>
    <w:p w14:paraId="4C43B872" w14:textId="77777777" w:rsidR="00806D12" w:rsidRPr="00770463" w:rsidRDefault="00806D12" w:rsidP="005047EA">
      <w:pPr>
        <w:spacing w:before="240" w:after="0"/>
        <w:ind w:left="426" w:hanging="426"/>
        <w:rPr>
          <w:lang w:val="el-GR"/>
        </w:rPr>
      </w:pPr>
      <w:r w:rsidRPr="00770463">
        <w:rPr>
          <w:lang w:val="el-GR"/>
        </w:rPr>
        <w:t xml:space="preserve"> 9.3  Αν τα είδη παραδοθούν ή αντικατασταθούν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5D07D20B" w14:textId="77777777" w:rsidR="00806D12" w:rsidRPr="00770463" w:rsidRDefault="00806D12" w:rsidP="00806D12">
      <w:pPr>
        <w:spacing w:after="0"/>
        <w:ind w:left="426"/>
        <w:rPr>
          <w:lang w:val="el-GR"/>
        </w:rPr>
      </w:pPr>
      <w:r w:rsidRPr="00770463">
        <w:rPr>
          <w:lang w:val="el-GR"/>
        </w:rPr>
        <w:t>Το παραπάνω πρόστιμο υπολογίζεται επί της συμβατικής αξίας των εκπρόθεσμα παραδοθέντων ειδών, χωρίς ΦΠΑ. Εάν τα είδη που παραδόθηκαν εκπρόθεσμα επηρεάζουν τη χρησιμοποίηση των ειδών που παραδόθηκαν εμπρόθεσμα, το πρόστιμο υπολογίζεται επί της συμβατικής αξίας της συνολικής ποσότητας αυτών.</w:t>
      </w:r>
    </w:p>
    <w:p w14:paraId="1011C7AA" w14:textId="77777777" w:rsidR="00806D12" w:rsidRPr="00770463" w:rsidRDefault="00806D12" w:rsidP="00806D12">
      <w:pPr>
        <w:spacing w:after="0"/>
        <w:ind w:left="426"/>
        <w:rPr>
          <w:lang w:val="el-GR"/>
        </w:rPr>
      </w:pPr>
      <w:r w:rsidRPr="00770463">
        <w:rPr>
          <w:lang w:val="el-GR"/>
        </w:rPr>
        <w:t>Κατά τον υπολογισμό του χρονικού διαστήματος της καθυστέρησης για φόρτωση-παράδοση ή αντικατάσταση των ειδών, με απόφαση του αποφαινομένου οργάνου, ύστερα από γνωμοδότηση της Επιτροπής Παρακολούθησης και Παραλαβής,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15258C2B" w14:textId="77777777" w:rsidR="00806D12" w:rsidRPr="00770463" w:rsidRDefault="00806D12" w:rsidP="00806D12">
      <w:pPr>
        <w:spacing w:after="0"/>
        <w:ind w:left="426"/>
        <w:rPr>
          <w:lang w:val="el-GR"/>
        </w:rPr>
      </w:pPr>
      <w:r w:rsidRPr="00770463">
        <w:rPr>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14:paraId="5C7F0511" w14:textId="77777777" w:rsidR="00806D12" w:rsidRPr="00770463" w:rsidRDefault="00806D12" w:rsidP="00806D12">
      <w:pPr>
        <w:spacing w:after="0"/>
        <w:ind w:left="426" w:hanging="426"/>
        <w:rPr>
          <w:lang w:val="el-GR"/>
        </w:rPr>
      </w:pPr>
    </w:p>
    <w:p w14:paraId="0FF246E7" w14:textId="77777777" w:rsidR="00806D12" w:rsidRDefault="00806D12" w:rsidP="00806D12">
      <w:pPr>
        <w:spacing w:after="0"/>
        <w:ind w:left="426" w:hanging="426"/>
        <w:rPr>
          <w:lang w:val="el-GR"/>
        </w:rPr>
      </w:pPr>
      <w:r w:rsidRPr="00770463">
        <w:rPr>
          <w:lang w:val="el-GR"/>
        </w:rPr>
        <w:t>9.4  Η επιβολή ποινικών ρητρών δεν στερεί από την Αναθέτουσα Αρχή το δικαίωμα να κηρύξει τον Ανάδοχο έκπτωτο. Με την επιβολή των ως άνω ποινικών ρητρών, δεν εξαντλείται το δικαίωμα αποζημίωσης της Αναθέτουσας Αρχής για την τυχόν περαιτέρω θετική ή αποθετική ζημία της.</w:t>
      </w:r>
    </w:p>
    <w:p w14:paraId="2461D9AB" w14:textId="77777777" w:rsidR="00806D12" w:rsidRPr="00770463" w:rsidRDefault="00806D12" w:rsidP="00806D12">
      <w:pPr>
        <w:spacing w:before="120"/>
        <w:rPr>
          <w:b/>
          <w:sz w:val="24"/>
          <w:szCs w:val="20"/>
          <w:lang w:val="el-GR"/>
        </w:rPr>
      </w:pPr>
      <w:r w:rsidRPr="00770463">
        <w:rPr>
          <w:b/>
          <w:sz w:val="24"/>
          <w:szCs w:val="20"/>
          <w:lang w:val="el-GR"/>
        </w:rPr>
        <w:lastRenderedPageBreak/>
        <w:t>ΑΡΘΡΟ 10. Εκχωρήσεις</w:t>
      </w:r>
    </w:p>
    <w:p w14:paraId="58E82F30" w14:textId="77777777" w:rsidR="00806D12" w:rsidRPr="00770463" w:rsidRDefault="00806D12" w:rsidP="00806D12">
      <w:pPr>
        <w:rPr>
          <w:lang w:val="el-GR"/>
        </w:rPr>
      </w:pPr>
      <w:r w:rsidRPr="00770463">
        <w:rPr>
          <w:lang w:val="el-GR"/>
        </w:rPr>
        <w:t>Η παρούσα σύμβαση ισχύει και δεσμεύει τους συμβαλλόμενους, τους ειδικούς και καθολικούς διαδόχους και απαγορεύεται το αντικείμενο αυτής ή δικαιώματα ή αξιώσεις ή υποχρεώσεις που απορρέουν από αυτή να αποτελέσει αντικείμενο εκχώρησης, ενεχυρίασης ή αναδοχής ή μεταβίβασης με οποιοδήποτε τρόπο εκ μέρους του Αναδόχου. Κατ’ εξαίρεση, επιτρέπεται μετά από προηγούμενη έγγραφη συγκατάθεση του ΙΤΥΕ, η εκχώρηση από τον Ανάδοχο σε Τραπεζικό Ίδρυμα μέρους ή του συνόλου της αξίωσης επί του συμβατικού τιμήματος, κατά τα ειδικότερα στην παρούσα οριζόμενα. Η παραβίαση του προηγούμενου εδαφίου εκ μέρους του Αναδόχου ρητά συμφωνείται ότι αποτελεί ιδιαίτερα βαριά παραβίαση της παρούσας σύμβασης που δίδει το δικαίωμα στην Αναθέτουσα Αρχή να καταγγείλει άμεσα και αζημίως την σύμβαση ανεξαρτήτως ζημίας της και ανεξαρτήτως του κύρους της εν λόγω ρήτρας έναντι του εκδοχέα ή δικαιοδόχου, επιφυλασσομένου του δικαιώματος της Αναθέτουσας Αρχής για την αποκατάσταση κάθε περαιτέρω περιουσιακής και μη ζημίας της. Ανεξαρτήτως αυτών, σε κάθε περίπτωση τυχόν εκχώρησης ή υπεργολαβικής ανάθεσης, ο Ανάδοχος διατηρεί πρωτογενή, εις ολόκληρο και αλληλέγγυα ευθύνη με τον τρίτο εκδοχέα ή υπεργολάβο, τόσο για την καλή εκτέλεση της σύμβασης, όσο και για την αποκατάσταση κάθε τυχόν ζημίας που οφείλεται στο γεγονός της εκχώρησης ή της υπεργολαβικής ανάθεσης ή της υποκατάστασης.</w:t>
      </w:r>
    </w:p>
    <w:p w14:paraId="5E673BDF" w14:textId="77777777" w:rsidR="00806D12" w:rsidRPr="00770463" w:rsidRDefault="00806D12" w:rsidP="00806D12">
      <w:pPr>
        <w:spacing w:before="120"/>
        <w:rPr>
          <w:b/>
          <w:sz w:val="24"/>
          <w:szCs w:val="20"/>
          <w:lang w:val="el-GR"/>
        </w:rPr>
      </w:pPr>
      <w:r w:rsidRPr="00770463">
        <w:rPr>
          <w:b/>
          <w:sz w:val="24"/>
          <w:szCs w:val="20"/>
          <w:lang w:val="el-GR"/>
        </w:rPr>
        <w:t>ΑΡΘΡΟ 11. Υπεργολαβία</w:t>
      </w:r>
    </w:p>
    <w:p w14:paraId="3970C862" w14:textId="77777777" w:rsidR="00806D12" w:rsidRPr="00770463" w:rsidRDefault="00806D12" w:rsidP="00806D12">
      <w:pPr>
        <w:spacing w:after="0"/>
        <w:rPr>
          <w:lang w:val="el-GR"/>
        </w:rPr>
      </w:pPr>
      <w:r w:rsidRPr="00770463">
        <w:rPr>
          <w:lang w:val="el-GR"/>
        </w:rPr>
        <w:t>Ο Ανάδοχος δεν δικαιούται να αναθέσει σε υπεργολάβο ή υπεργολάβους την εκτέλεση τμήματος του Έργου χωρίς προηγούμενη, γραπτή συναίνεση του ΙΤΥΕ. Σε κάθε περίπτωση την πλήρη ευθύνη ολοκλήρωσης του Έργου φέρει αποκλειστικά ο Ανάδοχος.</w:t>
      </w:r>
    </w:p>
    <w:p w14:paraId="6848678B" w14:textId="77777777" w:rsidR="00FC5205" w:rsidRPr="006E35DB" w:rsidRDefault="00FC5205" w:rsidP="00806D12">
      <w:pPr>
        <w:spacing w:before="120"/>
        <w:rPr>
          <w:b/>
          <w:sz w:val="24"/>
          <w:szCs w:val="20"/>
          <w:highlight w:val="yellow"/>
          <w:lang w:val="el-GR"/>
        </w:rPr>
      </w:pPr>
    </w:p>
    <w:p w14:paraId="36C4206F" w14:textId="5EC5E0A8" w:rsidR="00806D12" w:rsidRPr="005047EA" w:rsidRDefault="00806D12" w:rsidP="00806D12">
      <w:pPr>
        <w:spacing w:before="120"/>
        <w:rPr>
          <w:b/>
          <w:sz w:val="24"/>
          <w:szCs w:val="20"/>
        </w:rPr>
      </w:pPr>
      <w:r w:rsidRPr="005047EA">
        <w:rPr>
          <w:b/>
          <w:sz w:val="24"/>
          <w:szCs w:val="20"/>
        </w:rPr>
        <w:t>ΑΡΘΡΟ 12. Κυριότητα</w:t>
      </w:r>
    </w:p>
    <w:p w14:paraId="1D1D0B15" w14:textId="22B55808" w:rsidR="00806D12" w:rsidRPr="005047EA" w:rsidRDefault="00806D12" w:rsidP="00AE18AE">
      <w:pPr>
        <w:pStyle w:val="ListParagraph"/>
        <w:numPr>
          <w:ilvl w:val="1"/>
          <w:numId w:val="46"/>
        </w:numPr>
        <w:ind w:left="426"/>
        <w:jc w:val="both"/>
        <w:rPr>
          <w:b/>
        </w:rPr>
      </w:pPr>
      <w:r w:rsidRPr="005047EA">
        <w:rPr>
          <w:rFonts w:hint="eastAsia"/>
        </w:rPr>
        <w:t>Ο</w:t>
      </w:r>
      <w:r w:rsidRPr="005047EA">
        <w:t xml:space="preserve"> </w:t>
      </w:r>
      <w:r w:rsidRPr="005047EA">
        <w:rPr>
          <w:rFonts w:hint="eastAsia"/>
        </w:rPr>
        <w:t>Εξοπλισμός</w:t>
      </w:r>
      <w:r w:rsidRPr="005047EA">
        <w:t xml:space="preserve"> </w:t>
      </w:r>
      <w:r w:rsidRPr="005047EA">
        <w:rPr>
          <w:rFonts w:hint="eastAsia"/>
        </w:rPr>
        <w:t>και</w:t>
      </w:r>
      <w:r w:rsidRPr="005047EA">
        <w:t xml:space="preserve"> </w:t>
      </w:r>
      <w:r w:rsidRPr="005047EA">
        <w:rPr>
          <w:rFonts w:hint="eastAsia"/>
        </w:rPr>
        <w:t>το</w:t>
      </w:r>
      <w:r w:rsidRPr="005047EA">
        <w:t xml:space="preserve"> </w:t>
      </w:r>
      <w:r w:rsidRPr="005047EA">
        <w:rPr>
          <w:rFonts w:hint="eastAsia"/>
        </w:rPr>
        <w:t>Λογισμικό</w:t>
      </w:r>
      <w:r w:rsidRPr="005047EA">
        <w:t xml:space="preserve"> </w:t>
      </w:r>
      <w:r w:rsidRPr="005047EA">
        <w:rPr>
          <w:rFonts w:hint="eastAsia"/>
        </w:rPr>
        <w:t>ή</w:t>
      </w:r>
      <w:r w:rsidRPr="005047EA">
        <w:t xml:space="preserve"> </w:t>
      </w:r>
      <w:r w:rsidRPr="005047EA">
        <w:rPr>
          <w:rFonts w:hint="eastAsia"/>
        </w:rPr>
        <w:t>οποιαδήποτε</w:t>
      </w:r>
      <w:r w:rsidRPr="005047EA">
        <w:t xml:space="preserve"> </w:t>
      </w:r>
      <w:r w:rsidRPr="005047EA">
        <w:rPr>
          <w:rFonts w:hint="eastAsia"/>
        </w:rPr>
        <w:t>τμήματα</w:t>
      </w:r>
      <w:r w:rsidRPr="005047EA">
        <w:t xml:space="preserve"> </w:t>
      </w:r>
      <w:r w:rsidRPr="005047EA">
        <w:rPr>
          <w:rFonts w:hint="eastAsia"/>
        </w:rPr>
        <w:t>αυτών</w:t>
      </w:r>
      <w:r w:rsidRPr="005047EA">
        <w:t xml:space="preserve"> </w:t>
      </w:r>
      <w:r w:rsidRPr="005047EA">
        <w:rPr>
          <w:rFonts w:hint="eastAsia"/>
        </w:rPr>
        <w:t>περιέρχονται</w:t>
      </w:r>
      <w:r w:rsidRPr="005047EA">
        <w:t xml:space="preserve"> </w:t>
      </w:r>
      <w:r w:rsidRPr="005047EA">
        <w:rPr>
          <w:rFonts w:hint="eastAsia"/>
        </w:rPr>
        <w:t>στην</w:t>
      </w:r>
      <w:r w:rsidRPr="005047EA">
        <w:t xml:space="preserve"> </w:t>
      </w:r>
      <w:r w:rsidRPr="005047EA">
        <w:rPr>
          <w:rFonts w:hint="eastAsia"/>
        </w:rPr>
        <w:t>κυριότητα</w:t>
      </w:r>
      <w:r w:rsidRPr="005047EA">
        <w:t xml:space="preserve"> </w:t>
      </w:r>
      <w:r w:rsidRPr="005047EA">
        <w:rPr>
          <w:rFonts w:hint="eastAsia"/>
        </w:rPr>
        <w:t>του</w:t>
      </w:r>
      <w:r w:rsidRPr="005047EA">
        <w:t xml:space="preserve"> </w:t>
      </w:r>
      <w:r w:rsidRPr="005047EA">
        <w:rPr>
          <w:rFonts w:hint="eastAsia"/>
        </w:rPr>
        <w:t>ΙΤΥΕ</w:t>
      </w:r>
      <w:r w:rsidRPr="005047EA">
        <w:t xml:space="preserve"> </w:t>
      </w:r>
      <w:r w:rsidR="005047EA" w:rsidRPr="005047EA">
        <w:t>με την ολοκλήρωση της παραλαβής από την αρμόδια Επιτροπή Παρακολούθησης και Παραλαβής, σύμφωνα με το άρθρο 3 της παρούσας</w:t>
      </w:r>
      <w:r w:rsidR="005047EA" w:rsidRPr="005047EA" w:rsidDel="005047EA">
        <w:rPr>
          <w:rFonts w:hint="eastAsia"/>
        </w:rPr>
        <w:t xml:space="preserve"> </w:t>
      </w:r>
      <w:r w:rsidRPr="005047EA">
        <w:rPr>
          <w:b/>
        </w:rPr>
        <w:t xml:space="preserve">. </w:t>
      </w:r>
    </w:p>
    <w:p w14:paraId="7E3EE66A" w14:textId="77777777" w:rsidR="00806D12" w:rsidRPr="00F5497E" w:rsidRDefault="00806D12" w:rsidP="00AE18AE">
      <w:pPr>
        <w:pStyle w:val="ListParagraph"/>
        <w:numPr>
          <w:ilvl w:val="1"/>
          <w:numId w:val="46"/>
        </w:numPr>
        <w:ind w:left="426"/>
        <w:jc w:val="both"/>
      </w:pPr>
      <w:r w:rsidRPr="00F5497E">
        <w:rPr>
          <w:rFonts w:hint="eastAsia"/>
        </w:rPr>
        <w:t>Τα</w:t>
      </w:r>
      <w:r w:rsidRPr="00F5497E">
        <w:t xml:space="preserve"> </w:t>
      </w:r>
      <w:r w:rsidRPr="00F5497E">
        <w:rPr>
          <w:rFonts w:hint="eastAsia"/>
        </w:rPr>
        <w:t>δικαιώματα</w:t>
      </w:r>
      <w:r w:rsidRPr="00F5497E">
        <w:t xml:space="preserve"> </w:t>
      </w:r>
      <w:r w:rsidRPr="00F5497E">
        <w:rPr>
          <w:rFonts w:hint="eastAsia"/>
        </w:rPr>
        <w:t>επί</w:t>
      </w:r>
      <w:r w:rsidRPr="00F5497E">
        <w:t xml:space="preserve"> </w:t>
      </w:r>
      <w:r w:rsidRPr="00F5497E">
        <w:rPr>
          <w:rFonts w:hint="eastAsia"/>
        </w:rPr>
        <w:t>του</w:t>
      </w:r>
      <w:r w:rsidRPr="00F5497E">
        <w:t xml:space="preserve"> </w:t>
      </w:r>
      <w:r w:rsidRPr="00F5497E">
        <w:rPr>
          <w:rFonts w:hint="eastAsia"/>
        </w:rPr>
        <w:t>βασικού</w:t>
      </w:r>
      <w:r w:rsidRPr="00F5497E">
        <w:t xml:space="preserve"> </w:t>
      </w:r>
      <w:r w:rsidRPr="00F5497E">
        <w:rPr>
          <w:rFonts w:hint="eastAsia"/>
        </w:rPr>
        <w:t>λογισμικού</w:t>
      </w:r>
      <w:r w:rsidRPr="00F5497E">
        <w:t xml:space="preserve"> </w:t>
      </w:r>
      <w:r w:rsidRPr="00F5497E">
        <w:rPr>
          <w:rFonts w:hint="eastAsia"/>
        </w:rPr>
        <w:t>που</w:t>
      </w:r>
      <w:r w:rsidRPr="00F5497E">
        <w:t xml:space="preserve"> </w:t>
      </w:r>
      <w:r w:rsidRPr="00F5497E">
        <w:rPr>
          <w:rFonts w:hint="eastAsia"/>
        </w:rPr>
        <w:t>ο</w:t>
      </w:r>
      <w:r w:rsidRPr="00F5497E">
        <w:t xml:space="preserve"> </w:t>
      </w:r>
      <w:r w:rsidRPr="00F5497E">
        <w:rPr>
          <w:rFonts w:hint="eastAsia"/>
        </w:rPr>
        <w:t>Ανάδοχος</w:t>
      </w:r>
      <w:r w:rsidRPr="00F5497E">
        <w:t xml:space="preserve"> </w:t>
      </w:r>
      <w:r w:rsidRPr="00F5497E">
        <w:rPr>
          <w:rFonts w:hint="eastAsia"/>
        </w:rPr>
        <w:t>εγκαθιστά</w:t>
      </w:r>
      <w:r w:rsidRPr="00F5497E">
        <w:t xml:space="preserve"> </w:t>
      </w:r>
      <w:r w:rsidRPr="00F5497E">
        <w:rPr>
          <w:rFonts w:hint="eastAsia"/>
        </w:rPr>
        <w:t>στον</w:t>
      </w:r>
      <w:r w:rsidRPr="00F5497E">
        <w:t xml:space="preserve"> </w:t>
      </w:r>
      <w:r w:rsidRPr="00F5497E">
        <w:rPr>
          <w:rFonts w:hint="eastAsia"/>
        </w:rPr>
        <w:t>εξοπλισμό</w:t>
      </w:r>
      <w:r w:rsidRPr="00F5497E">
        <w:t xml:space="preserve">, </w:t>
      </w:r>
      <w:r w:rsidRPr="00F5497E">
        <w:rPr>
          <w:rFonts w:hint="eastAsia"/>
        </w:rPr>
        <w:t>παραμένουν</w:t>
      </w:r>
      <w:r w:rsidRPr="00F5497E">
        <w:t xml:space="preserve"> </w:t>
      </w:r>
      <w:r w:rsidRPr="00F5497E">
        <w:rPr>
          <w:rFonts w:hint="eastAsia"/>
        </w:rPr>
        <w:t>στους</w:t>
      </w:r>
      <w:r w:rsidRPr="00F5497E">
        <w:t xml:space="preserve"> </w:t>
      </w:r>
      <w:r w:rsidRPr="00F5497E">
        <w:rPr>
          <w:rFonts w:hint="eastAsia"/>
        </w:rPr>
        <w:t>νόμιμους</w:t>
      </w:r>
      <w:r w:rsidRPr="00F5497E">
        <w:t xml:space="preserve"> </w:t>
      </w:r>
      <w:r w:rsidRPr="00F5497E">
        <w:rPr>
          <w:rFonts w:hint="eastAsia"/>
        </w:rPr>
        <w:t>δικαιούχους</w:t>
      </w:r>
      <w:r w:rsidRPr="00F5497E">
        <w:t xml:space="preserve">. </w:t>
      </w:r>
      <w:r w:rsidRPr="00F5497E">
        <w:rPr>
          <w:rFonts w:hint="eastAsia"/>
        </w:rPr>
        <w:t>Με</w:t>
      </w:r>
      <w:r w:rsidRPr="00F5497E">
        <w:t xml:space="preserve"> </w:t>
      </w:r>
      <w:r w:rsidRPr="00F5497E">
        <w:rPr>
          <w:rFonts w:hint="eastAsia"/>
        </w:rPr>
        <w:t>την</w:t>
      </w:r>
      <w:r w:rsidRPr="00F5497E">
        <w:t xml:space="preserve"> </w:t>
      </w:r>
      <w:r w:rsidRPr="00F5497E">
        <w:rPr>
          <w:rFonts w:hint="eastAsia"/>
        </w:rPr>
        <w:t>παραλαβή</w:t>
      </w:r>
      <w:r w:rsidRPr="00F5497E">
        <w:t xml:space="preserve">, </w:t>
      </w:r>
      <w:r w:rsidRPr="00F5497E">
        <w:rPr>
          <w:rFonts w:hint="eastAsia"/>
        </w:rPr>
        <w:t>η</w:t>
      </w:r>
      <w:r w:rsidRPr="00F5497E">
        <w:t xml:space="preserve"> </w:t>
      </w:r>
      <w:r w:rsidRPr="00F5497E">
        <w:rPr>
          <w:rFonts w:hint="eastAsia"/>
        </w:rPr>
        <w:t>Αναθέτουσα</w:t>
      </w:r>
      <w:r w:rsidRPr="00F5497E">
        <w:t xml:space="preserve"> </w:t>
      </w:r>
      <w:r w:rsidRPr="00F5497E">
        <w:rPr>
          <w:rFonts w:hint="eastAsia"/>
        </w:rPr>
        <w:t>Αρχή</w:t>
      </w:r>
      <w:r w:rsidRPr="00F5497E">
        <w:t xml:space="preserve"> </w:t>
      </w:r>
      <w:r w:rsidRPr="00F5497E">
        <w:rPr>
          <w:rFonts w:hint="eastAsia"/>
        </w:rPr>
        <w:t>αποκτά</w:t>
      </w:r>
      <w:r w:rsidRPr="00F5497E">
        <w:t xml:space="preserve"> </w:t>
      </w:r>
      <w:r w:rsidRPr="00F5497E">
        <w:rPr>
          <w:rFonts w:hint="eastAsia"/>
        </w:rPr>
        <w:t>τη</w:t>
      </w:r>
      <w:r w:rsidRPr="00F5497E">
        <w:t xml:space="preserve"> </w:t>
      </w:r>
      <w:r w:rsidRPr="00F5497E">
        <w:rPr>
          <w:rFonts w:hint="eastAsia"/>
        </w:rPr>
        <w:t>μη</w:t>
      </w:r>
      <w:r w:rsidRPr="00F5497E">
        <w:t xml:space="preserve"> </w:t>
      </w:r>
      <w:r w:rsidRPr="00F5497E">
        <w:rPr>
          <w:rFonts w:hint="eastAsia"/>
        </w:rPr>
        <w:t>αποκλειστική</w:t>
      </w:r>
      <w:r w:rsidRPr="00F5497E">
        <w:t xml:space="preserve"> </w:t>
      </w:r>
      <w:r w:rsidRPr="00F5497E">
        <w:rPr>
          <w:rFonts w:hint="eastAsia"/>
        </w:rPr>
        <w:t>άδεια</w:t>
      </w:r>
      <w:r w:rsidRPr="00F5497E">
        <w:t xml:space="preserve"> </w:t>
      </w:r>
      <w:r w:rsidRPr="00F5497E">
        <w:rPr>
          <w:rFonts w:hint="eastAsia"/>
        </w:rPr>
        <w:t>χρήσης</w:t>
      </w:r>
      <w:r w:rsidRPr="00F5497E">
        <w:t xml:space="preserve"> </w:t>
      </w:r>
      <w:r w:rsidRPr="00F5497E">
        <w:rPr>
          <w:rFonts w:hint="eastAsia"/>
        </w:rPr>
        <w:t>τους</w:t>
      </w:r>
      <w:r w:rsidRPr="00F5497E">
        <w:t xml:space="preserve">, </w:t>
      </w:r>
      <w:r w:rsidRPr="00F5497E">
        <w:rPr>
          <w:rFonts w:hint="eastAsia"/>
        </w:rPr>
        <w:t>υπό</w:t>
      </w:r>
      <w:r w:rsidRPr="00F5497E">
        <w:t xml:space="preserve"> </w:t>
      </w:r>
      <w:r w:rsidRPr="00F5497E">
        <w:rPr>
          <w:rFonts w:hint="eastAsia"/>
        </w:rPr>
        <w:t>τους</w:t>
      </w:r>
      <w:r w:rsidRPr="00F5497E">
        <w:t xml:space="preserve"> </w:t>
      </w:r>
      <w:r w:rsidRPr="00F5497E">
        <w:rPr>
          <w:rFonts w:hint="eastAsia"/>
        </w:rPr>
        <w:t>όρους</w:t>
      </w:r>
      <w:r w:rsidRPr="00F5497E">
        <w:t xml:space="preserve"> </w:t>
      </w:r>
      <w:r w:rsidRPr="00F5497E">
        <w:rPr>
          <w:rFonts w:hint="eastAsia"/>
        </w:rPr>
        <w:t>και</w:t>
      </w:r>
      <w:r w:rsidRPr="00F5497E">
        <w:t xml:space="preserve"> </w:t>
      </w:r>
      <w:r w:rsidRPr="00F5497E">
        <w:rPr>
          <w:rFonts w:hint="eastAsia"/>
        </w:rPr>
        <w:t>προϋποθέσεις</w:t>
      </w:r>
      <w:r w:rsidRPr="00F5497E">
        <w:t xml:space="preserve"> </w:t>
      </w:r>
      <w:r w:rsidRPr="00F5497E">
        <w:rPr>
          <w:rFonts w:hint="eastAsia"/>
        </w:rPr>
        <w:t>που</w:t>
      </w:r>
      <w:r w:rsidRPr="00F5497E">
        <w:t xml:space="preserve"> </w:t>
      </w:r>
      <w:r w:rsidRPr="00F5497E">
        <w:rPr>
          <w:rFonts w:hint="eastAsia"/>
        </w:rPr>
        <w:t>έχει</w:t>
      </w:r>
      <w:r w:rsidRPr="00F5497E">
        <w:t xml:space="preserve"> </w:t>
      </w:r>
      <w:r w:rsidRPr="00F5497E">
        <w:rPr>
          <w:rFonts w:hint="eastAsia"/>
        </w:rPr>
        <w:t>νομίμως</w:t>
      </w:r>
      <w:r w:rsidRPr="00F5497E">
        <w:t xml:space="preserve"> </w:t>
      </w:r>
      <w:r w:rsidRPr="00F5497E">
        <w:rPr>
          <w:rFonts w:hint="eastAsia"/>
        </w:rPr>
        <w:t>θέσει</w:t>
      </w:r>
      <w:r w:rsidRPr="00F5497E">
        <w:t xml:space="preserve"> </w:t>
      </w:r>
      <w:r w:rsidRPr="00F5497E">
        <w:rPr>
          <w:rFonts w:hint="eastAsia"/>
        </w:rPr>
        <w:t>ο</w:t>
      </w:r>
      <w:r w:rsidRPr="00F5497E">
        <w:t xml:space="preserve"> </w:t>
      </w:r>
      <w:r w:rsidRPr="00F5497E">
        <w:rPr>
          <w:rFonts w:hint="eastAsia"/>
        </w:rPr>
        <w:t>κατά</w:t>
      </w:r>
      <w:r w:rsidRPr="00F5497E">
        <w:t xml:space="preserve"> </w:t>
      </w:r>
      <w:r w:rsidRPr="00F5497E">
        <w:rPr>
          <w:rFonts w:hint="eastAsia"/>
        </w:rPr>
        <w:t>περίπτωση</w:t>
      </w:r>
      <w:r w:rsidRPr="00F5497E">
        <w:t xml:space="preserve"> </w:t>
      </w:r>
      <w:r w:rsidRPr="00F5497E">
        <w:rPr>
          <w:rFonts w:hint="eastAsia"/>
        </w:rPr>
        <w:t>κατασκευαστής</w:t>
      </w:r>
      <w:r w:rsidRPr="00F5497E">
        <w:t xml:space="preserve"> </w:t>
      </w:r>
      <w:r w:rsidRPr="00F5497E">
        <w:rPr>
          <w:rFonts w:hint="eastAsia"/>
        </w:rPr>
        <w:t>τους</w:t>
      </w:r>
      <w:r w:rsidRPr="00F5497E">
        <w:t>.</w:t>
      </w:r>
    </w:p>
    <w:p w14:paraId="4E1A5CC7" w14:textId="77777777" w:rsidR="00806D12" w:rsidRPr="00F5497E" w:rsidRDefault="00806D12" w:rsidP="00AE18AE">
      <w:pPr>
        <w:pStyle w:val="ListParagraph"/>
        <w:numPr>
          <w:ilvl w:val="1"/>
          <w:numId w:val="46"/>
        </w:numPr>
        <w:ind w:left="426"/>
        <w:jc w:val="both"/>
      </w:pPr>
      <w:r w:rsidRPr="00F5497E">
        <w:rPr>
          <w:rFonts w:hint="eastAsia"/>
        </w:rPr>
        <w:t>Όλες</w:t>
      </w:r>
      <w:r w:rsidRPr="00F5497E">
        <w:t xml:space="preserve"> </w:t>
      </w:r>
      <w:r w:rsidRPr="00F5497E">
        <w:rPr>
          <w:rFonts w:hint="eastAsia"/>
        </w:rPr>
        <w:t>οι</w:t>
      </w:r>
      <w:r w:rsidRPr="00F5497E">
        <w:t xml:space="preserve"> </w:t>
      </w:r>
      <w:r w:rsidRPr="00F5497E">
        <w:rPr>
          <w:rFonts w:hint="eastAsia"/>
        </w:rPr>
        <w:t>εκθέσεις</w:t>
      </w:r>
      <w:r w:rsidRPr="00F5497E">
        <w:t xml:space="preserve"> </w:t>
      </w:r>
      <w:r w:rsidRPr="00F5497E">
        <w:rPr>
          <w:rFonts w:hint="eastAsia"/>
        </w:rPr>
        <w:t>και</w:t>
      </w:r>
      <w:r w:rsidRPr="00F5497E">
        <w:t xml:space="preserve"> </w:t>
      </w:r>
      <w:r w:rsidRPr="00F5497E">
        <w:rPr>
          <w:rFonts w:hint="eastAsia"/>
        </w:rPr>
        <w:t>τα</w:t>
      </w:r>
      <w:r w:rsidRPr="00F5497E">
        <w:t xml:space="preserve"> </w:t>
      </w:r>
      <w:r w:rsidRPr="00F5497E">
        <w:rPr>
          <w:rFonts w:hint="eastAsia"/>
        </w:rPr>
        <w:t>συναφή</w:t>
      </w:r>
      <w:r w:rsidRPr="00F5497E">
        <w:t xml:space="preserve"> </w:t>
      </w:r>
      <w:r w:rsidRPr="00F5497E">
        <w:rPr>
          <w:rFonts w:hint="eastAsia"/>
        </w:rPr>
        <w:t>στοιχεία</w:t>
      </w:r>
      <w:r w:rsidRPr="00F5497E">
        <w:t xml:space="preserve"> </w:t>
      </w:r>
      <w:r w:rsidRPr="00F5497E">
        <w:rPr>
          <w:rFonts w:hint="eastAsia"/>
        </w:rPr>
        <w:t>όπως</w:t>
      </w:r>
      <w:r w:rsidRPr="00F5497E">
        <w:t xml:space="preserve"> </w:t>
      </w:r>
      <w:r w:rsidRPr="00F5497E">
        <w:rPr>
          <w:rFonts w:hint="eastAsia"/>
        </w:rPr>
        <w:t>χάρτες</w:t>
      </w:r>
      <w:r w:rsidRPr="00F5497E">
        <w:t xml:space="preserve">, </w:t>
      </w:r>
      <w:r w:rsidRPr="00F5497E">
        <w:rPr>
          <w:rFonts w:hint="eastAsia"/>
        </w:rPr>
        <w:t>διαγράμματα</w:t>
      </w:r>
      <w:r w:rsidRPr="00F5497E">
        <w:t xml:space="preserve">, </w:t>
      </w:r>
      <w:r w:rsidRPr="00F5497E">
        <w:rPr>
          <w:rFonts w:hint="eastAsia"/>
        </w:rPr>
        <w:t>σχέδια</w:t>
      </w:r>
      <w:r w:rsidRPr="00F5497E">
        <w:t xml:space="preserve">, </w:t>
      </w:r>
      <w:r w:rsidRPr="00F5497E">
        <w:rPr>
          <w:rFonts w:hint="eastAsia"/>
        </w:rPr>
        <w:t>προδιαγραφές</w:t>
      </w:r>
      <w:r w:rsidRPr="00F5497E">
        <w:t xml:space="preserve">, </w:t>
      </w:r>
      <w:r w:rsidRPr="00F5497E">
        <w:rPr>
          <w:rFonts w:hint="eastAsia"/>
        </w:rPr>
        <w:t>πλάνα</w:t>
      </w:r>
      <w:r w:rsidRPr="00F5497E">
        <w:t xml:space="preserve">, </w:t>
      </w:r>
      <w:r w:rsidRPr="00F5497E">
        <w:rPr>
          <w:rFonts w:hint="eastAsia"/>
        </w:rPr>
        <w:t>στατιστικά</w:t>
      </w:r>
      <w:r w:rsidRPr="00F5497E">
        <w:t xml:space="preserve"> </w:t>
      </w:r>
      <w:r w:rsidRPr="00F5497E">
        <w:rPr>
          <w:rFonts w:hint="eastAsia"/>
        </w:rPr>
        <w:t>στοιχεία</w:t>
      </w:r>
      <w:r w:rsidRPr="00F5497E">
        <w:t xml:space="preserve">, </w:t>
      </w:r>
      <w:r w:rsidRPr="00F5497E">
        <w:rPr>
          <w:rFonts w:hint="eastAsia"/>
        </w:rPr>
        <w:t>υπολογισμοί</w:t>
      </w:r>
      <w:r w:rsidRPr="00F5497E">
        <w:t xml:space="preserve"> </w:t>
      </w:r>
      <w:r w:rsidRPr="00F5497E">
        <w:rPr>
          <w:rFonts w:hint="eastAsia"/>
        </w:rPr>
        <w:t>και</w:t>
      </w:r>
      <w:r w:rsidRPr="00F5497E">
        <w:t xml:space="preserve"> </w:t>
      </w:r>
      <w:r w:rsidRPr="00F5497E">
        <w:rPr>
          <w:rFonts w:hint="eastAsia"/>
        </w:rPr>
        <w:t>κάθε</w:t>
      </w:r>
      <w:r w:rsidRPr="00F5497E">
        <w:t xml:space="preserve"> </w:t>
      </w:r>
      <w:r w:rsidRPr="00F5497E">
        <w:rPr>
          <w:rFonts w:hint="eastAsia"/>
        </w:rPr>
        <w:t>άλλο</w:t>
      </w:r>
      <w:r w:rsidRPr="00F5497E">
        <w:t xml:space="preserve"> </w:t>
      </w:r>
      <w:r w:rsidRPr="00F5497E">
        <w:rPr>
          <w:rFonts w:hint="eastAsia"/>
        </w:rPr>
        <w:t>σχετικό</w:t>
      </w:r>
      <w:r w:rsidRPr="00F5497E">
        <w:t xml:space="preserve"> </w:t>
      </w:r>
      <w:r w:rsidRPr="00F5497E">
        <w:rPr>
          <w:rFonts w:hint="eastAsia"/>
        </w:rPr>
        <w:t>έγγραφο</w:t>
      </w:r>
      <w:r w:rsidRPr="00F5497E">
        <w:t xml:space="preserve"> </w:t>
      </w:r>
      <w:r w:rsidRPr="00F5497E">
        <w:rPr>
          <w:rFonts w:hint="eastAsia"/>
        </w:rPr>
        <w:t>ή</w:t>
      </w:r>
      <w:r w:rsidRPr="00F5497E">
        <w:t xml:space="preserve"> </w:t>
      </w:r>
      <w:r w:rsidRPr="00F5497E">
        <w:rPr>
          <w:rFonts w:hint="eastAsia"/>
        </w:rPr>
        <w:t>υλικό</w:t>
      </w:r>
      <w:r w:rsidRPr="00F5497E">
        <w:t xml:space="preserve"> </w:t>
      </w:r>
      <w:r w:rsidRPr="00F5497E">
        <w:rPr>
          <w:rFonts w:hint="eastAsia"/>
        </w:rPr>
        <w:t>που</w:t>
      </w:r>
      <w:r w:rsidRPr="00F5497E">
        <w:t xml:space="preserve"> </w:t>
      </w:r>
      <w:r w:rsidRPr="00F5497E">
        <w:rPr>
          <w:rFonts w:hint="eastAsia"/>
        </w:rPr>
        <w:t>αποκτάται</w:t>
      </w:r>
      <w:r w:rsidRPr="00F5497E">
        <w:t xml:space="preserve">, </w:t>
      </w:r>
      <w:r w:rsidRPr="00F5497E">
        <w:rPr>
          <w:rFonts w:hint="eastAsia"/>
        </w:rPr>
        <w:t>συγκεντρώνεται</w:t>
      </w:r>
      <w:r w:rsidRPr="00F5497E">
        <w:t xml:space="preserve"> </w:t>
      </w:r>
      <w:r w:rsidRPr="00F5497E">
        <w:rPr>
          <w:rFonts w:hint="eastAsia"/>
        </w:rPr>
        <w:t>ή</w:t>
      </w:r>
      <w:r w:rsidRPr="00F5497E">
        <w:t xml:space="preserve"> </w:t>
      </w:r>
      <w:r w:rsidRPr="00F5497E">
        <w:rPr>
          <w:rFonts w:hint="eastAsia"/>
        </w:rPr>
        <w:t>καταρτίζεται</w:t>
      </w:r>
      <w:r w:rsidRPr="00F5497E">
        <w:t xml:space="preserve"> </w:t>
      </w:r>
      <w:r w:rsidRPr="00F5497E">
        <w:rPr>
          <w:rFonts w:hint="eastAsia"/>
        </w:rPr>
        <w:t>από</w:t>
      </w:r>
      <w:r w:rsidRPr="00F5497E">
        <w:t xml:space="preserve"> </w:t>
      </w:r>
      <w:r w:rsidRPr="00F5497E">
        <w:rPr>
          <w:rFonts w:hint="eastAsia"/>
        </w:rPr>
        <w:t>τον</w:t>
      </w:r>
      <w:r w:rsidRPr="00F5497E">
        <w:t xml:space="preserve"> </w:t>
      </w:r>
      <w:r w:rsidRPr="00F5497E">
        <w:rPr>
          <w:rFonts w:hint="eastAsia"/>
        </w:rPr>
        <w:t>Ανάδοχο</w:t>
      </w:r>
      <w:r w:rsidRPr="00F5497E">
        <w:t xml:space="preserve"> </w:t>
      </w:r>
      <w:r w:rsidRPr="00F5497E">
        <w:rPr>
          <w:rFonts w:hint="eastAsia"/>
        </w:rPr>
        <w:t>κατά</w:t>
      </w:r>
      <w:r w:rsidRPr="00F5497E">
        <w:t xml:space="preserve"> </w:t>
      </w:r>
      <w:r w:rsidRPr="00F5497E">
        <w:rPr>
          <w:rFonts w:hint="eastAsia"/>
        </w:rPr>
        <w:t>την</w:t>
      </w:r>
      <w:r w:rsidRPr="00F5497E">
        <w:t xml:space="preserve"> </w:t>
      </w:r>
      <w:r w:rsidRPr="00F5497E">
        <w:rPr>
          <w:rFonts w:hint="eastAsia"/>
        </w:rPr>
        <w:t>εκτέλεση</w:t>
      </w:r>
      <w:r w:rsidRPr="00F5497E">
        <w:t xml:space="preserve"> </w:t>
      </w:r>
      <w:r w:rsidRPr="00F5497E">
        <w:rPr>
          <w:rFonts w:hint="eastAsia"/>
        </w:rPr>
        <w:t>της</w:t>
      </w:r>
      <w:r w:rsidRPr="00F5497E">
        <w:t xml:space="preserve"> </w:t>
      </w:r>
      <w:r w:rsidRPr="00F5497E">
        <w:rPr>
          <w:rFonts w:hint="eastAsia"/>
        </w:rPr>
        <w:t>Σύμβασης</w:t>
      </w:r>
      <w:r w:rsidRPr="00F5497E">
        <w:t xml:space="preserve">, </w:t>
      </w:r>
      <w:r w:rsidRPr="00F5497E">
        <w:rPr>
          <w:rFonts w:hint="eastAsia"/>
        </w:rPr>
        <w:t>είναι</w:t>
      </w:r>
      <w:r w:rsidRPr="00F5497E">
        <w:t xml:space="preserve"> </w:t>
      </w:r>
      <w:r w:rsidRPr="00F5497E">
        <w:rPr>
          <w:rFonts w:hint="eastAsia"/>
        </w:rPr>
        <w:t>εμπιστευτικά</w:t>
      </w:r>
      <w:r w:rsidRPr="00F5497E">
        <w:t xml:space="preserve"> </w:t>
      </w:r>
      <w:r w:rsidRPr="00F5497E">
        <w:rPr>
          <w:rFonts w:hint="eastAsia"/>
        </w:rPr>
        <w:t>και</w:t>
      </w:r>
      <w:r w:rsidRPr="00F5497E">
        <w:t xml:space="preserve"> </w:t>
      </w:r>
      <w:r w:rsidRPr="00F5497E">
        <w:rPr>
          <w:rFonts w:hint="eastAsia"/>
        </w:rPr>
        <w:t>ανήκουν</w:t>
      </w:r>
      <w:r w:rsidRPr="00F5497E">
        <w:t xml:space="preserve"> </w:t>
      </w:r>
      <w:r w:rsidRPr="00F5497E">
        <w:rPr>
          <w:rFonts w:hint="eastAsia"/>
        </w:rPr>
        <w:t>στην</w:t>
      </w:r>
      <w:r w:rsidRPr="00F5497E">
        <w:t xml:space="preserve"> </w:t>
      </w:r>
      <w:r w:rsidRPr="00F5497E">
        <w:rPr>
          <w:rFonts w:hint="eastAsia"/>
        </w:rPr>
        <w:t>απόλυτη</w:t>
      </w:r>
      <w:r w:rsidRPr="00F5497E">
        <w:t xml:space="preserve"> </w:t>
      </w:r>
      <w:r w:rsidRPr="00F5497E">
        <w:rPr>
          <w:rFonts w:hint="eastAsia"/>
        </w:rPr>
        <w:t>ιδιοκτησία</w:t>
      </w:r>
      <w:r w:rsidRPr="00F5497E">
        <w:t xml:space="preserve"> </w:t>
      </w:r>
      <w:r w:rsidRPr="00F5497E">
        <w:rPr>
          <w:rFonts w:hint="eastAsia"/>
        </w:rPr>
        <w:t>της</w:t>
      </w:r>
      <w:r w:rsidRPr="00F5497E">
        <w:t xml:space="preserve"> </w:t>
      </w:r>
      <w:r w:rsidRPr="00F5497E">
        <w:rPr>
          <w:rFonts w:hint="eastAsia"/>
        </w:rPr>
        <w:t>Αναθέτουσας</w:t>
      </w:r>
      <w:r w:rsidRPr="00F5497E">
        <w:t xml:space="preserve"> </w:t>
      </w:r>
      <w:r w:rsidRPr="00F5497E">
        <w:rPr>
          <w:rFonts w:hint="eastAsia"/>
        </w:rPr>
        <w:t>Αρχής</w:t>
      </w:r>
      <w:r w:rsidRPr="00F5497E">
        <w:t xml:space="preserve">. </w:t>
      </w:r>
      <w:r w:rsidRPr="00F5497E">
        <w:rPr>
          <w:rFonts w:hint="eastAsia"/>
        </w:rPr>
        <w:t>Ο</w:t>
      </w:r>
      <w:r w:rsidRPr="00F5497E">
        <w:t xml:space="preserve"> </w:t>
      </w:r>
      <w:r w:rsidRPr="00F5497E">
        <w:rPr>
          <w:rFonts w:hint="eastAsia"/>
        </w:rPr>
        <w:t>Ανάδοχος</w:t>
      </w:r>
      <w:r w:rsidRPr="00F5497E">
        <w:t xml:space="preserve">, </w:t>
      </w:r>
      <w:r w:rsidRPr="00F5497E">
        <w:rPr>
          <w:rFonts w:hint="eastAsia"/>
        </w:rPr>
        <w:t>μόλις</w:t>
      </w:r>
      <w:r w:rsidRPr="00F5497E">
        <w:t xml:space="preserve"> </w:t>
      </w:r>
      <w:r w:rsidRPr="00F5497E">
        <w:rPr>
          <w:rFonts w:hint="eastAsia"/>
        </w:rPr>
        <w:t>ολοκληρώσει</w:t>
      </w:r>
      <w:r w:rsidRPr="00F5497E">
        <w:t xml:space="preserve"> </w:t>
      </w:r>
      <w:r w:rsidRPr="00F5497E">
        <w:rPr>
          <w:rFonts w:hint="eastAsia"/>
        </w:rPr>
        <w:t>την</w:t>
      </w:r>
      <w:r w:rsidRPr="00F5497E">
        <w:t xml:space="preserve"> </w:t>
      </w:r>
      <w:r w:rsidRPr="00F5497E">
        <w:rPr>
          <w:rFonts w:hint="eastAsia"/>
        </w:rPr>
        <w:t>εκτέλεση</w:t>
      </w:r>
      <w:r w:rsidRPr="00F5497E">
        <w:t xml:space="preserve"> </w:t>
      </w:r>
      <w:r w:rsidRPr="00F5497E">
        <w:rPr>
          <w:rFonts w:hint="eastAsia"/>
        </w:rPr>
        <w:t>της</w:t>
      </w:r>
      <w:r w:rsidRPr="00F5497E">
        <w:t xml:space="preserve"> </w:t>
      </w:r>
      <w:r w:rsidRPr="00F5497E">
        <w:rPr>
          <w:rFonts w:hint="eastAsia"/>
        </w:rPr>
        <w:t>Σύμβασης</w:t>
      </w:r>
      <w:r w:rsidRPr="00F5497E">
        <w:t xml:space="preserve">, </w:t>
      </w:r>
      <w:r w:rsidRPr="00F5497E">
        <w:rPr>
          <w:rFonts w:hint="eastAsia"/>
        </w:rPr>
        <w:t>παραδίδει</w:t>
      </w:r>
      <w:r w:rsidRPr="00F5497E">
        <w:t xml:space="preserve"> </w:t>
      </w:r>
      <w:r w:rsidRPr="00F5497E">
        <w:rPr>
          <w:rFonts w:hint="eastAsia"/>
        </w:rPr>
        <w:t>όλα</w:t>
      </w:r>
      <w:r w:rsidRPr="00F5497E">
        <w:t xml:space="preserve"> </w:t>
      </w:r>
      <w:r w:rsidRPr="00F5497E">
        <w:rPr>
          <w:rFonts w:hint="eastAsia"/>
        </w:rPr>
        <w:t>τα</w:t>
      </w:r>
      <w:r w:rsidRPr="00F5497E">
        <w:t xml:space="preserve"> </w:t>
      </w:r>
      <w:r w:rsidRPr="00F5497E">
        <w:rPr>
          <w:rFonts w:hint="eastAsia"/>
        </w:rPr>
        <w:t>έγγραφα</w:t>
      </w:r>
      <w:r w:rsidRPr="00F5497E">
        <w:t xml:space="preserve"> </w:t>
      </w:r>
      <w:r w:rsidRPr="00F5497E">
        <w:rPr>
          <w:rFonts w:hint="eastAsia"/>
        </w:rPr>
        <w:t>και</w:t>
      </w:r>
      <w:r w:rsidRPr="00F5497E">
        <w:t xml:space="preserve"> </w:t>
      </w:r>
      <w:r w:rsidRPr="00F5497E">
        <w:rPr>
          <w:rFonts w:hint="eastAsia"/>
        </w:rPr>
        <w:t>τα</w:t>
      </w:r>
      <w:r w:rsidRPr="00F5497E">
        <w:t xml:space="preserve"> </w:t>
      </w:r>
      <w:r w:rsidRPr="00F5497E">
        <w:rPr>
          <w:rFonts w:hint="eastAsia"/>
        </w:rPr>
        <w:t>στοιχεία</w:t>
      </w:r>
      <w:r w:rsidRPr="00F5497E">
        <w:t xml:space="preserve"> </w:t>
      </w:r>
      <w:r w:rsidRPr="00F5497E">
        <w:rPr>
          <w:rFonts w:hint="eastAsia"/>
        </w:rPr>
        <w:t>στην</w:t>
      </w:r>
      <w:r w:rsidRPr="00F5497E">
        <w:t xml:space="preserve"> </w:t>
      </w:r>
      <w:r w:rsidRPr="00F5497E">
        <w:rPr>
          <w:rFonts w:hint="eastAsia"/>
        </w:rPr>
        <w:t>Αναθέτουσα</w:t>
      </w:r>
      <w:r w:rsidRPr="00F5497E">
        <w:t xml:space="preserve"> </w:t>
      </w:r>
      <w:r w:rsidRPr="00F5497E">
        <w:rPr>
          <w:rFonts w:hint="eastAsia"/>
        </w:rPr>
        <w:t>Αρχή</w:t>
      </w:r>
      <w:r w:rsidRPr="00F5497E">
        <w:t xml:space="preserve">. </w:t>
      </w:r>
      <w:r w:rsidRPr="00F5497E">
        <w:rPr>
          <w:rFonts w:hint="eastAsia"/>
        </w:rPr>
        <w:t>Ο</w:t>
      </w:r>
      <w:r w:rsidRPr="00F5497E">
        <w:t xml:space="preserve"> </w:t>
      </w:r>
      <w:r w:rsidRPr="00F5497E">
        <w:rPr>
          <w:rFonts w:hint="eastAsia"/>
        </w:rPr>
        <w:t>Ανάδοχος</w:t>
      </w:r>
      <w:r w:rsidRPr="00F5497E">
        <w:t xml:space="preserve"> </w:t>
      </w:r>
      <w:r w:rsidRPr="00F5497E">
        <w:rPr>
          <w:rFonts w:hint="eastAsia"/>
        </w:rPr>
        <w:t>μπορεί</w:t>
      </w:r>
      <w:r w:rsidRPr="00F5497E">
        <w:t xml:space="preserve"> </w:t>
      </w:r>
      <w:r w:rsidRPr="00F5497E">
        <w:rPr>
          <w:rFonts w:hint="eastAsia"/>
        </w:rPr>
        <w:t>να</w:t>
      </w:r>
      <w:r w:rsidRPr="00F5497E">
        <w:t xml:space="preserve"> </w:t>
      </w:r>
      <w:r w:rsidRPr="00F5497E">
        <w:rPr>
          <w:rFonts w:hint="eastAsia"/>
        </w:rPr>
        <w:t>κρατά</w:t>
      </w:r>
      <w:r w:rsidRPr="00F5497E">
        <w:t xml:space="preserve"> </w:t>
      </w:r>
      <w:r w:rsidRPr="00F5497E">
        <w:rPr>
          <w:rFonts w:hint="eastAsia"/>
        </w:rPr>
        <w:t>αντίγραφα</w:t>
      </w:r>
      <w:r w:rsidRPr="00F5497E">
        <w:t xml:space="preserve"> </w:t>
      </w:r>
      <w:r w:rsidRPr="00F5497E">
        <w:rPr>
          <w:rFonts w:hint="eastAsia"/>
        </w:rPr>
        <w:t>αυτών</w:t>
      </w:r>
      <w:r w:rsidRPr="00F5497E">
        <w:t xml:space="preserve"> </w:t>
      </w:r>
      <w:r w:rsidRPr="00F5497E">
        <w:rPr>
          <w:rFonts w:hint="eastAsia"/>
        </w:rPr>
        <w:t>των</w:t>
      </w:r>
      <w:r w:rsidRPr="00F5497E">
        <w:t xml:space="preserve"> </w:t>
      </w:r>
      <w:r w:rsidRPr="00F5497E">
        <w:rPr>
          <w:rFonts w:hint="eastAsia"/>
        </w:rPr>
        <w:t>εγγράφων</w:t>
      </w:r>
      <w:r w:rsidRPr="00F5497E">
        <w:t xml:space="preserve"> </w:t>
      </w:r>
      <w:r w:rsidRPr="00F5497E">
        <w:rPr>
          <w:rFonts w:hint="eastAsia"/>
        </w:rPr>
        <w:t>και</w:t>
      </w:r>
      <w:r w:rsidRPr="00F5497E">
        <w:t xml:space="preserve"> </w:t>
      </w:r>
      <w:r w:rsidRPr="00F5497E">
        <w:rPr>
          <w:rFonts w:hint="eastAsia"/>
        </w:rPr>
        <w:t>στοιχείων</w:t>
      </w:r>
      <w:r w:rsidRPr="00F5497E">
        <w:t xml:space="preserve">, </w:t>
      </w:r>
      <w:r w:rsidRPr="00F5497E">
        <w:rPr>
          <w:rFonts w:hint="eastAsia"/>
        </w:rPr>
        <w:t>αλλά</w:t>
      </w:r>
      <w:r w:rsidRPr="00F5497E">
        <w:t xml:space="preserve"> </w:t>
      </w:r>
      <w:r w:rsidRPr="00F5497E">
        <w:rPr>
          <w:rFonts w:hint="eastAsia"/>
        </w:rPr>
        <w:t>δεν</w:t>
      </w:r>
      <w:r w:rsidRPr="00F5497E">
        <w:t xml:space="preserve"> </w:t>
      </w:r>
      <w:r w:rsidRPr="00F5497E">
        <w:rPr>
          <w:rFonts w:hint="eastAsia"/>
        </w:rPr>
        <w:t>επιτρέπεται</w:t>
      </w:r>
      <w:r w:rsidRPr="00F5497E">
        <w:t xml:space="preserve"> </w:t>
      </w:r>
      <w:r w:rsidRPr="00F5497E">
        <w:rPr>
          <w:rFonts w:hint="eastAsia"/>
        </w:rPr>
        <w:t>να</w:t>
      </w:r>
      <w:r w:rsidRPr="00F5497E">
        <w:t xml:space="preserve"> </w:t>
      </w:r>
      <w:r w:rsidRPr="00F5497E">
        <w:rPr>
          <w:rFonts w:hint="eastAsia"/>
        </w:rPr>
        <w:t>τα</w:t>
      </w:r>
      <w:r w:rsidRPr="00F5497E">
        <w:t xml:space="preserve"> </w:t>
      </w:r>
      <w:r w:rsidRPr="00F5497E">
        <w:rPr>
          <w:rFonts w:hint="eastAsia"/>
        </w:rPr>
        <w:t>χρησιμοποιεί</w:t>
      </w:r>
      <w:r w:rsidRPr="00F5497E">
        <w:t xml:space="preserve"> </w:t>
      </w:r>
      <w:r w:rsidRPr="00F5497E">
        <w:rPr>
          <w:rFonts w:hint="eastAsia"/>
        </w:rPr>
        <w:t>για</w:t>
      </w:r>
      <w:r w:rsidRPr="00F5497E">
        <w:t xml:space="preserve"> </w:t>
      </w:r>
      <w:r w:rsidRPr="00F5497E">
        <w:rPr>
          <w:rFonts w:hint="eastAsia"/>
        </w:rPr>
        <w:t>σκοπούς</w:t>
      </w:r>
      <w:r w:rsidRPr="00F5497E">
        <w:t xml:space="preserve"> </w:t>
      </w:r>
      <w:r w:rsidRPr="00F5497E">
        <w:rPr>
          <w:rFonts w:hint="eastAsia"/>
        </w:rPr>
        <w:t>άλλους</w:t>
      </w:r>
      <w:r w:rsidRPr="00F5497E">
        <w:t xml:space="preserve"> </w:t>
      </w:r>
      <w:r w:rsidRPr="00F5497E">
        <w:rPr>
          <w:rFonts w:hint="eastAsia"/>
        </w:rPr>
        <w:t>από</w:t>
      </w:r>
      <w:r w:rsidRPr="00F5497E">
        <w:t xml:space="preserve"> </w:t>
      </w:r>
      <w:r w:rsidRPr="00F5497E">
        <w:rPr>
          <w:rFonts w:hint="eastAsia"/>
        </w:rPr>
        <w:t>της</w:t>
      </w:r>
      <w:r w:rsidRPr="00F5497E">
        <w:t xml:space="preserve"> </w:t>
      </w:r>
      <w:r w:rsidRPr="00F5497E">
        <w:rPr>
          <w:rFonts w:hint="eastAsia"/>
        </w:rPr>
        <w:t>Σύμβασης</w:t>
      </w:r>
      <w:r w:rsidRPr="00F5497E">
        <w:t xml:space="preserve">, </w:t>
      </w:r>
      <w:r w:rsidRPr="00F5497E">
        <w:rPr>
          <w:rFonts w:hint="eastAsia"/>
        </w:rPr>
        <w:t>χωρίς</w:t>
      </w:r>
      <w:r w:rsidRPr="00F5497E">
        <w:t xml:space="preserve"> </w:t>
      </w:r>
      <w:r w:rsidRPr="00F5497E">
        <w:rPr>
          <w:rFonts w:hint="eastAsia"/>
        </w:rPr>
        <w:t>την</w:t>
      </w:r>
      <w:r w:rsidRPr="00F5497E">
        <w:t xml:space="preserve"> </w:t>
      </w:r>
      <w:r w:rsidRPr="00F5497E">
        <w:rPr>
          <w:rFonts w:hint="eastAsia"/>
        </w:rPr>
        <w:t>προηγούμενη</w:t>
      </w:r>
      <w:r w:rsidRPr="00F5497E">
        <w:t xml:space="preserve"> </w:t>
      </w:r>
      <w:r w:rsidRPr="00F5497E">
        <w:rPr>
          <w:rFonts w:hint="eastAsia"/>
        </w:rPr>
        <w:t>γραπτή</w:t>
      </w:r>
      <w:r w:rsidRPr="00F5497E">
        <w:t xml:space="preserve"> </w:t>
      </w:r>
      <w:r w:rsidRPr="00F5497E">
        <w:rPr>
          <w:rFonts w:hint="eastAsia"/>
        </w:rPr>
        <w:t>συναίνεση</w:t>
      </w:r>
      <w:r w:rsidRPr="00F5497E">
        <w:t xml:space="preserve"> </w:t>
      </w:r>
      <w:r w:rsidRPr="00F5497E">
        <w:rPr>
          <w:rFonts w:hint="eastAsia"/>
        </w:rPr>
        <w:t>της</w:t>
      </w:r>
      <w:r w:rsidRPr="00F5497E">
        <w:t xml:space="preserve"> </w:t>
      </w:r>
      <w:r w:rsidRPr="00F5497E">
        <w:rPr>
          <w:rFonts w:hint="eastAsia"/>
        </w:rPr>
        <w:t>Αναθέτουσας</w:t>
      </w:r>
      <w:r w:rsidRPr="00F5497E">
        <w:t xml:space="preserve"> </w:t>
      </w:r>
      <w:r w:rsidRPr="00F5497E">
        <w:rPr>
          <w:rFonts w:hint="eastAsia"/>
        </w:rPr>
        <w:t>Αρχής</w:t>
      </w:r>
      <w:r w:rsidRPr="00F5497E">
        <w:t>.</w:t>
      </w:r>
    </w:p>
    <w:p w14:paraId="64662A43" w14:textId="77777777" w:rsidR="00806D12" w:rsidRPr="00770463" w:rsidRDefault="00806D12" w:rsidP="009A1E2F">
      <w:pPr>
        <w:spacing w:before="120"/>
        <w:rPr>
          <w:b/>
          <w:sz w:val="24"/>
          <w:szCs w:val="20"/>
        </w:rPr>
      </w:pPr>
      <w:r w:rsidRPr="00770463">
        <w:rPr>
          <w:b/>
          <w:sz w:val="24"/>
          <w:szCs w:val="20"/>
        </w:rPr>
        <w:t>ΑΡΘΡΟ 13. Ευθύνη και Ασφάλιση</w:t>
      </w:r>
    </w:p>
    <w:p w14:paraId="3E7042BA" w14:textId="77777777" w:rsidR="00806D12" w:rsidRPr="002C380F" w:rsidRDefault="00806D12" w:rsidP="00AE18AE">
      <w:pPr>
        <w:pStyle w:val="ListParagraph"/>
        <w:numPr>
          <w:ilvl w:val="1"/>
          <w:numId w:val="47"/>
        </w:numPr>
        <w:jc w:val="both"/>
      </w:pPr>
      <w:r w:rsidRPr="002C380F">
        <w:rPr>
          <w:rFonts w:hint="eastAsia"/>
        </w:rPr>
        <w:t>Μετά</w:t>
      </w:r>
      <w:r w:rsidRPr="002C380F">
        <w:t xml:space="preserve"> </w:t>
      </w:r>
      <w:r w:rsidRPr="002C380F">
        <w:rPr>
          <w:rFonts w:hint="eastAsia"/>
        </w:rPr>
        <w:t>την</w:t>
      </w:r>
      <w:r w:rsidRPr="002C380F">
        <w:t xml:space="preserve"> </w:t>
      </w:r>
      <w:r w:rsidRPr="002C380F">
        <w:rPr>
          <w:rFonts w:hint="eastAsia"/>
        </w:rPr>
        <w:t>Παραλαβή</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απαλλάσσεται</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ευθύνη</w:t>
      </w:r>
      <w:r w:rsidRPr="002C380F">
        <w:t xml:space="preserve"> </w:t>
      </w:r>
      <w:r w:rsidRPr="002C380F">
        <w:rPr>
          <w:rFonts w:hint="eastAsia"/>
        </w:rPr>
        <w:t>φύλαξής</w:t>
      </w:r>
      <w:r w:rsidRPr="002C380F">
        <w:t xml:space="preserve"> </w:t>
      </w:r>
      <w:r w:rsidRPr="002C380F">
        <w:rPr>
          <w:rFonts w:hint="eastAsia"/>
        </w:rPr>
        <w:t>του</w:t>
      </w:r>
      <w:r w:rsidRPr="002C380F">
        <w:t xml:space="preserve"> </w:t>
      </w:r>
      <w:r w:rsidRPr="002C380F">
        <w:rPr>
          <w:rFonts w:hint="eastAsia"/>
        </w:rPr>
        <w:t>εκτός</w:t>
      </w:r>
      <w:r w:rsidRPr="002C380F">
        <w:t xml:space="preserve"> </w:t>
      </w:r>
      <w:r w:rsidRPr="002C380F">
        <w:rPr>
          <w:rFonts w:hint="eastAsia"/>
        </w:rPr>
        <w:t>εάν</w:t>
      </w:r>
      <w:r w:rsidRPr="002C380F">
        <w:t xml:space="preserve"> </w:t>
      </w:r>
      <w:r w:rsidRPr="002C380F">
        <w:rPr>
          <w:rFonts w:hint="eastAsia"/>
        </w:rPr>
        <w:t>αποδεδειγμένα</w:t>
      </w:r>
      <w:r w:rsidRPr="002C380F">
        <w:t xml:space="preserve"> </w:t>
      </w:r>
      <w:r w:rsidRPr="002C380F">
        <w:rPr>
          <w:rFonts w:hint="eastAsia"/>
        </w:rPr>
        <w:t>η</w:t>
      </w:r>
      <w:r w:rsidRPr="002C380F">
        <w:t xml:space="preserve"> </w:t>
      </w:r>
      <w:r w:rsidRPr="002C380F">
        <w:rPr>
          <w:rFonts w:hint="eastAsia"/>
        </w:rPr>
        <w:t>ζημία</w:t>
      </w:r>
      <w:r w:rsidRPr="002C380F">
        <w:t xml:space="preserve"> </w:t>
      </w:r>
      <w:r w:rsidRPr="002C380F">
        <w:rPr>
          <w:rFonts w:hint="eastAsia"/>
        </w:rPr>
        <w:t>ή</w:t>
      </w:r>
      <w:r w:rsidRPr="002C380F">
        <w:t xml:space="preserve"> </w:t>
      </w:r>
      <w:r w:rsidRPr="002C380F">
        <w:rPr>
          <w:rFonts w:hint="eastAsia"/>
        </w:rPr>
        <w:t>η</w:t>
      </w:r>
      <w:r w:rsidRPr="002C380F">
        <w:t xml:space="preserve"> </w:t>
      </w:r>
      <w:r w:rsidRPr="002C380F">
        <w:rPr>
          <w:rFonts w:hint="eastAsia"/>
        </w:rPr>
        <w:t>απώλεια</w:t>
      </w:r>
      <w:r w:rsidRPr="002C380F">
        <w:t xml:space="preserve"> </w:t>
      </w:r>
      <w:r w:rsidRPr="002C380F">
        <w:rPr>
          <w:rFonts w:hint="eastAsia"/>
        </w:rPr>
        <w:t>οφείλεται</w:t>
      </w:r>
      <w:r w:rsidRPr="002C380F">
        <w:t xml:space="preserve"> </w:t>
      </w:r>
      <w:r w:rsidRPr="002C380F">
        <w:rPr>
          <w:rFonts w:hint="eastAsia"/>
        </w:rPr>
        <w:t>σε</w:t>
      </w:r>
      <w:r w:rsidRPr="002C380F">
        <w:t xml:space="preserve"> </w:t>
      </w:r>
      <w:r w:rsidRPr="002C380F">
        <w:rPr>
          <w:rFonts w:hint="eastAsia"/>
        </w:rPr>
        <w:t>υπαιτιότητα</w:t>
      </w:r>
      <w:r w:rsidRPr="002C380F">
        <w:t xml:space="preserve"> </w:t>
      </w:r>
      <w:r w:rsidRPr="002C380F">
        <w:rPr>
          <w:rFonts w:hint="eastAsia"/>
        </w:rPr>
        <w:t>του</w:t>
      </w:r>
      <w:r w:rsidRPr="002C380F">
        <w:t xml:space="preserve"> </w:t>
      </w:r>
      <w:r w:rsidRPr="002C380F">
        <w:rPr>
          <w:rFonts w:hint="eastAsia"/>
        </w:rPr>
        <w:t>προσωπικού</w:t>
      </w:r>
      <w:r w:rsidRPr="002C380F">
        <w:t xml:space="preserve"> </w:t>
      </w:r>
      <w:r w:rsidRPr="002C380F">
        <w:rPr>
          <w:rFonts w:hint="eastAsia"/>
        </w:rPr>
        <w:t>του</w:t>
      </w:r>
      <w:r w:rsidRPr="002C380F">
        <w:t xml:space="preserve"> </w:t>
      </w:r>
      <w:r w:rsidRPr="002C380F">
        <w:rPr>
          <w:rFonts w:hint="eastAsia"/>
        </w:rPr>
        <w:t>Ανάδοχου</w:t>
      </w:r>
      <w:r w:rsidRPr="002C380F">
        <w:t>.</w:t>
      </w:r>
    </w:p>
    <w:p w14:paraId="73BCB31B" w14:textId="77777777" w:rsidR="00806D12" w:rsidRPr="002C380F" w:rsidRDefault="00806D12" w:rsidP="00AE18AE">
      <w:pPr>
        <w:pStyle w:val="ListParagraph"/>
        <w:numPr>
          <w:ilvl w:val="1"/>
          <w:numId w:val="47"/>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ευθύνεται</w:t>
      </w:r>
      <w:r w:rsidRPr="002C380F">
        <w:t xml:space="preserve"> </w:t>
      </w:r>
      <w:r w:rsidRPr="002C380F">
        <w:rPr>
          <w:rFonts w:hint="eastAsia"/>
        </w:rPr>
        <w:t>απέναντι</w:t>
      </w:r>
      <w:r w:rsidRPr="002C380F">
        <w:t xml:space="preserve"> </w:t>
      </w:r>
      <w:r w:rsidRPr="002C380F">
        <w:rPr>
          <w:rFonts w:hint="eastAsia"/>
        </w:rPr>
        <w:t>στο</w:t>
      </w:r>
      <w:r w:rsidRPr="002C380F">
        <w:t xml:space="preserve"> </w:t>
      </w:r>
      <w:r w:rsidRPr="002C380F">
        <w:rPr>
          <w:rFonts w:hint="eastAsia"/>
        </w:rPr>
        <w:t>ΙΤΥΕ</w:t>
      </w:r>
      <w:r w:rsidRPr="002C380F">
        <w:t xml:space="preserve"> </w:t>
      </w: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θανάτου</w:t>
      </w:r>
      <w:r w:rsidRPr="002C380F">
        <w:t xml:space="preserve"> </w:t>
      </w:r>
      <w:r w:rsidRPr="002C380F">
        <w:rPr>
          <w:rFonts w:hint="eastAsia"/>
        </w:rPr>
        <w:t>ή</w:t>
      </w:r>
      <w:r w:rsidRPr="002C380F">
        <w:t xml:space="preserve"> </w:t>
      </w:r>
      <w:r w:rsidRPr="002C380F">
        <w:rPr>
          <w:rFonts w:hint="eastAsia"/>
        </w:rPr>
        <w:t>κάκωσης</w:t>
      </w:r>
      <w:r w:rsidRPr="002C380F">
        <w:t xml:space="preserve"> </w:t>
      </w:r>
      <w:r w:rsidRPr="002C380F">
        <w:rPr>
          <w:rFonts w:hint="eastAsia"/>
        </w:rPr>
        <w:t>μέλους</w:t>
      </w:r>
      <w:r w:rsidRPr="002C380F">
        <w:t xml:space="preserve"> </w:t>
      </w:r>
      <w:r w:rsidRPr="002C380F">
        <w:rPr>
          <w:rFonts w:hint="eastAsia"/>
        </w:rPr>
        <w:t>ή</w:t>
      </w:r>
      <w:r w:rsidRPr="002C380F">
        <w:t xml:space="preserve"> </w:t>
      </w:r>
      <w:r w:rsidRPr="002C380F">
        <w:rPr>
          <w:rFonts w:hint="eastAsia"/>
        </w:rPr>
        <w:t>μελών</w:t>
      </w:r>
      <w:r w:rsidRPr="002C380F">
        <w:t xml:space="preserve"> </w:t>
      </w:r>
      <w:r w:rsidRPr="002C380F">
        <w:rPr>
          <w:rFonts w:hint="eastAsia"/>
        </w:rPr>
        <w:t>του</w:t>
      </w:r>
      <w:r w:rsidRPr="002C380F">
        <w:t xml:space="preserve"> </w:t>
      </w:r>
      <w:r w:rsidRPr="002C380F">
        <w:rPr>
          <w:rFonts w:hint="eastAsia"/>
        </w:rPr>
        <w:t>προσωπικού</w:t>
      </w:r>
      <w:r w:rsidRPr="002C380F">
        <w:t xml:space="preserve"> </w:t>
      </w:r>
      <w:r w:rsidRPr="002C380F">
        <w:rPr>
          <w:rFonts w:hint="eastAsia"/>
        </w:rPr>
        <w:t>του</w:t>
      </w:r>
      <w:r w:rsidRPr="002C380F">
        <w:t xml:space="preserve"> </w:t>
      </w:r>
      <w:r w:rsidRPr="002C380F">
        <w:rPr>
          <w:rFonts w:hint="eastAsia"/>
        </w:rPr>
        <w:t>ΙΤΥΕ</w:t>
      </w:r>
      <w:r w:rsidRPr="002C380F">
        <w:t xml:space="preserve"> </w:t>
      </w:r>
      <w:r w:rsidRPr="002C380F">
        <w:rPr>
          <w:rFonts w:hint="eastAsia"/>
        </w:rPr>
        <w:t>ή</w:t>
      </w:r>
      <w:r w:rsidRPr="002C380F">
        <w:t xml:space="preserve"> </w:t>
      </w:r>
      <w:r w:rsidRPr="002C380F">
        <w:rPr>
          <w:rFonts w:hint="eastAsia"/>
        </w:rPr>
        <w:t>τρίτων</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υλικής</w:t>
      </w:r>
      <w:r w:rsidRPr="002C380F">
        <w:t xml:space="preserve"> </w:t>
      </w:r>
      <w:r w:rsidRPr="002C380F">
        <w:rPr>
          <w:rFonts w:hint="eastAsia"/>
        </w:rPr>
        <w:t>ζημίας</w:t>
      </w:r>
      <w:r w:rsidRPr="002C380F">
        <w:t xml:space="preserve"> </w:t>
      </w:r>
      <w:r w:rsidRPr="002C380F">
        <w:rPr>
          <w:rFonts w:hint="eastAsia"/>
        </w:rPr>
        <w:t>στις</w:t>
      </w:r>
      <w:r w:rsidRPr="002C380F">
        <w:t xml:space="preserve"> </w:t>
      </w:r>
      <w:r w:rsidRPr="002C380F">
        <w:rPr>
          <w:rFonts w:hint="eastAsia"/>
        </w:rPr>
        <w:t>εγκαταστάσεις</w:t>
      </w:r>
      <w:r w:rsidRPr="002C380F">
        <w:t xml:space="preserve"> </w:t>
      </w:r>
      <w:r w:rsidRPr="002C380F">
        <w:rPr>
          <w:rFonts w:hint="eastAsia"/>
        </w:rPr>
        <w:t>και</w:t>
      </w:r>
      <w:r w:rsidRPr="002C380F">
        <w:t xml:space="preserve"> </w:t>
      </w:r>
      <w:r w:rsidRPr="002C380F">
        <w:rPr>
          <w:rFonts w:hint="eastAsia"/>
        </w:rPr>
        <w:t>την</w:t>
      </w:r>
      <w:r w:rsidRPr="002C380F">
        <w:t xml:space="preserve"> </w:t>
      </w:r>
      <w:r w:rsidRPr="002C380F">
        <w:rPr>
          <w:rFonts w:hint="eastAsia"/>
        </w:rPr>
        <w:t>ιδιοκτησία</w:t>
      </w:r>
      <w:r w:rsidRPr="002C380F">
        <w:t xml:space="preserve"> </w:t>
      </w:r>
      <w:r w:rsidRPr="002C380F">
        <w:rPr>
          <w:rFonts w:hint="eastAsia"/>
        </w:rPr>
        <w:t>του</w:t>
      </w:r>
      <w:r w:rsidRPr="002C380F">
        <w:t xml:space="preserve"> </w:t>
      </w:r>
      <w:r w:rsidRPr="002C380F">
        <w:rPr>
          <w:rFonts w:hint="eastAsia"/>
        </w:rPr>
        <w:t>ΙΤΥΕ</w:t>
      </w:r>
      <w:r w:rsidRPr="002C380F">
        <w:t xml:space="preserve"> </w:t>
      </w:r>
      <w:r w:rsidRPr="002C380F">
        <w:rPr>
          <w:rFonts w:hint="eastAsia"/>
        </w:rPr>
        <w:t>ή</w:t>
      </w:r>
      <w:r w:rsidRPr="002C380F">
        <w:t xml:space="preserve"> </w:t>
      </w:r>
      <w:r w:rsidRPr="002C380F">
        <w:rPr>
          <w:rFonts w:hint="eastAsia"/>
        </w:rPr>
        <w:t>τρίτων</w:t>
      </w:r>
      <w:r w:rsidRPr="002C380F">
        <w:t xml:space="preserve">, </w:t>
      </w:r>
      <w:r w:rsidRPr="002C380F">
        <w:rPr>
          <w:rFonts w:hint="eastAsia"/>
        </w:rPr>
        <w:t>αν</w:t>
      </w:r>
      <w:r w:rsidRPr="002C380F">
        <w:t xml:space="preserve"> </w:t>
      </w:r>
      <w:r w:rsidRPr="002C380F">
        <w:rPr>
          <w:rFonts w:hint="eastAsia"/>
        </w:rPr>
        <w:t>τα</w:t>
      </w:r>
      <w:r w:rsidRPr="002C380F">
        <w:t xml:space="preserve"> </w:t>
      </w:r>
      <w:r w:rsidRPr="002C380F">
        <w:rPr>
          <w:rFonts w:hint="eastAsia"/>
        </w:rPr>
        <w:t>περιστατικά</w:t>
      </w:r>
      <w:r w:rsidRPr="002C380F">
        <w:t xml:space="preserve"> </w:t>
      </w:r>
      <w:r w:rsidRPr="002C380F">
        <w:rPr>
          <w:rFonts w:hint="eastAsia"/>
        </w:rPr>
        <w:t>αυτά</w:t>
      </w:r>
      <w:r w:rsidRPr="002C380F">
        <w:t xml:space="preserve"> </w:t>
      </w:r>
      <w:r w:rsidRPr="002C380F">
        <w:rPr>
          <w:rFonts w:hint="eastAsia"/>
        </w:rPr>
        <w:t>οφείλονται</w:t>
      </w:r>
      <w:r w:rsidRPr="002C380F">
        <w:t xml:space="preserve"> </w:t>
      </w:r>
      <w:r w:rsidRPr="002C380F">
        <w:rPr>
          <w:rFonts w:hint="eastAsia"/>
        </w:rPr>
        <w:t>σε</w:t>
      </w:r>
      <w:r w:rsidRPr="002C380F">
        <w:t xml:space="preserve"> </w:t>
      </w:r>
      <w:r w:rsidRPr="002C380F">
        <w:rPr>
          <w:rFonts w:hint="eastAsia"/>
        </w:rPr>
        <w:t>πράξεις</w:t>
      </w:r>
      <w:r w:rsidRPr="002C380F">
        <w:t xml:space="preserve"> </w:t>
      </w:r>
      <w:r w:rsidRPr="002C380F">
        <w:rPr>
          <w:rFonts w:hint="eastAsia"/>
        </w:rPr>
        <w:t>ή</w:t>
      </w:r>
      <w:r w:rsidRPr="002C380F">
        <w:t xml:space="preserve"> </w:t>
      </w:r>
      <w:r w:rsidRPr="002C380F">
        <w:rPr>
          <w:rFonts w:hint="eastAsia"/>
        </w:rPr>
        <w:t>παραλείψεις</w:t>
      </w:r>
      <w:r w:rsidRPr="002C380F">
        <w:t xml:space="preserve"> </w:t>
      </w:r>
      <w:r w:rsidRPr="002C380F">
        <w:rPr>
          <w:rFonts w:hint="eastAsia"/>
        </w:rPr>
        <w:t>του</w:t>
      </w:r>
      <w:r w:rsidRPr="002C380F">
        <w:t xml:space="preserve"> </w:t>
      </w:r>
      <w:r w:rsidRPr="002C380F">
        <w:rPr>
          <w:rFonts w:hint="eastAsia"/>
        </w:rPr>
        <w:t>προσωπικού</w:t>
      </w:r>
      <w:r w:rsidRPr="002C380F">
        <w:t xml:space="preserve"> </w:t>
      </w:r>
      <w:r w:rsidRPr="002C380F">
        <w:rPr>
          <w:rFonts w:hint="eastAsia"/>
        </w:rPr>
        <w:t>του</w:t>
      </w:r>
      <w:r w:rsidRPr="002C380F">
        <w:t xml:space="preserve"> </w:t>
      </w:r>
      <w:r w:rsidRPr="002C380F">
        <w:rPr>
          <w:rFonts w:hint="eastAsia"/>
        </w:rPr>
        <w:t>Ανάδοχου</w:t>
      </w:r>
      <w:r w:rsidRPr="002C380F">
        <w:t xml:space="preserve"> </w:t>
      </w:r>
      <w:r w:rsidRPr="002C380F">
        <w:rPr>
          <w:rFonts w:hint="eastAsia"/>
        </w:rPr>
        <w:t>ή</w:t>
      </w:r>
      <w:r w:rsidRPr="002C380F">
        <w:t xml:space="preserve"> </w:t>
      </w:r>
      <w:r w:rsidRPr="002C380F">
        <w:rPr>
          <w:rFonts w:hint="eastAsia"/>
        </w:rPr>
        <w:t>σε</w:t>
      </w:r>
      <w:r w:rsidRPr="002C380F">
        <w:t xml:space="preserve"> </w:t>
      </w:r>
      <w:r w:rsidRPr="002C380F">
        <w:rPr>
          <w:rFonts w:hint="eastAsia"/>
        </w:rPr>
        <w:t>βλάβη</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p>
    <w:p w14:paraId="29301556" w14:textId="77777777" w:rsidR="00806D12" w:rsidRPr="002C380F" w:rsidRDefault="00806D12" w:rsidP="00AE18AE">
      <w:pPr>
        <w:pStyle w:val="ListParagraph"/>
        <w:numPr>
          <w:ilvl w:val="1"/>
          <w:numId w:val="47"/>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ασφαλίζει</w:t>
      </w:r>
      <w:r w:rsidRPr="002C380F">
        <w:t xml:space="preserve"> </w:t>
      </w:r>
      <w:r w:rsidRPr="002C380F">
        <w:rPr>
          <w:rFonts w:hint="eastAsia"/>
        </w:rPr>
        <w:t>την</w:t>
      </w:r>
      <w:r w:rsidRPr="002C380F">
        <w:t xml:space="preserve"> </w:t>
      </w:r>
      <w:r w:rsidRPr="002C380F">
        <w:rPr>
          <w:rFonts w:hint="eastAsia"/>
        </w:rPr>
        <w:t>ευθύνη</w:t>
      </w:r>
      <w:r w:rsidRPr="002C380F">
        <w:t xml:space="preserve"> </w:t>
      </w:r>
      <w:r w:rsidRPr="002C380F">
        <w:rPr>
          <w:rFonts w:hint="eastAsia"/>
        </w:rPr>
        <w:t>του</w:t>
      </w:r>
      <w:r w:rsidRPr="002C380F">
        <w:t xml:space="preserve"> </w:t>
      </w:r>
      <w:r w:rsidRPr="002C380F">
        <w:rPr>
          <w:rFonts w:hint="eastAsia"/>
        </w:rPr>
        <w:t>για</w:t>
      </w:r>
      <w:r w:rsidRPr="002C380F">
        <w:t xml:space="preserve"> </w:t>
      </w:r>
      <w:r w:rsidRPr="002C380F">
        <w:rPr>
          <w:rFonts w:hint="eastAsia"/>
        </w:rPr>
        <w:t>τους</w:t>
      </w:r>
      <w:r w:rsidRPr="002C380F">
        <w:t xml:space="preserve"> </w:t>
      </w:r>
      <w:r w:rsidRPr="002C380F">
        <w:rPr>
          <w:rFonts w:hint="eastAsia"/>
        </w:rPr>
        <w:t>πιο</w:t>
      </w:r>
      <w:r w:rsidRPr="002C380F">
        <w:t xml:space="preserve"> </w:t>
      </w:r>
      <w:r w:rsidRPr="002C380F">
        <w:rPr>
          <w:rFonts w:hint="eastAsia"/>
        </w:rPr>
        <w:t>πάνω</w:t>
      </w:r>
      <w:r w:rsidRPr="002C380F">
        <w:t xml:space="preserve"> </w:t>
      </w:r>
      <w:r w:rsidRPr="002C380F">
        <w:rPr>
          <w:rFonts w:hint="eastAsia"/>
        </w:rPr>
        <w:t>κινδύνους</w:t>
      </w:r>
      <w:r w:rsidRPr="002C380F">
        <w:t xml:space="preserve"> </w:t>
      </w:r>
      <w:r w:rsidRPr="002C380F">
        <w:rPr>
          <w:rFonts w:hint="eastAsia"/>
        </w:rPr>
        <w:t>μέχρι</w:t>
      </w:r>
      <w:r w:rsidRPr="002C380F">
        <w:t xml:space="preserve"> </w:t>
      </w:r>
      <w:r w:rsidRPr="002C380F">
        <w:rPr>
          <w:rFonts w:hint="eastAsia"/>
        </w:rPr>
        <w:t>του</w:t>
      </w:r>
      <w:r w:rsidRPr="002C380F">
        <w:t xml:space="preserve"> </w:t>
      </w:r>
      <w:r w:rsidRPr="002C380F">
        <w:rPr>
          <w:rFonts w:hint="eastAsia"/>
        </w:rPr>
        <w:t>τέλους</w:t>
      </w:r>
      <w:r w:rsidRPr="002C380F">
        <w:t xml:space="preserve"> </w:t>
      </w:r>
      <w:r w:rsidRPr="002C380F">
        <w:rPr>
          <w:rFonts w:hint="eastAsia"/>
        </w:rPr>
        <w:t>της</w:t>
      </w:r>
      <w:r w:rsidRPr="002C380F">
        <w:t xml:space="preserve"> </w:t>
      </w:r>
      <w:r w:rsidRPr="002C380F">
        <w:rPr>
          <w:rFonts w:hint="eastAsia"/>
        </w:rPr>
        <w:t>περιόδου</w:t>
      </w:r>
      <w:r w:rsidRPr="002C380F">
        <w:t xml:space="preserve"> </w:t>
      </w:r>
      <w:r w:rsidRPr="002C380F">
        <w:rPr>
          <w:rFonts w:hint="eastAsia"/>
        </w:rPr>
        <w:t>της</w:t>
      </w:r>
      <w:r w:rsidRPr="002C380F">
        <w:t xml:space="preserve"> </w:t>
      </w:r>
      <w:r w:rsidRPr="002C380F">
        <w:rPr>
          <w:rFonts w:hint="eastAsia"/>
        </w:rPr>
        <w:t>Εγγυήσεως</w:t>
      </w:r>
      <w:r w:rsidRPr="002C380F">
        <w:t xml:space="preserve"> </w:t>
      </w:r>
      <w:r w:rsidRPr="002C380F">
        <w:rPr>
          <w:rFonts w:hint="eastAsia"/>
        </w:rPr>
        <w:t>Καλής</w:t>
      </w:r>
      <w:r w:rsidRPr="002C380F">
        <w:t xml:space="preserve"> </w:t>
      </w:r>
      <w:r w:rsidRPr="002C380F">
        <w:rPr>
          <w:rFonts w:hint="eastAsia"/>
        </w:rPr>
        <w:t>Λειτουργίας</w:t>
      </w:r>
      <w:r w:rsidRPr="002C380F">
        <w:t>.</w:t>
      </w:r>
    </w:p>
    <w:p w14:paraId="09404181" w14:textId="77777777" w:rsidR="003943BD" w:rsidRDefault="003943BD" w:rsidP="00806D12">
      <w:pPr>
        <w:spacing w:before="120"/>
        <w:rPr>
          <w:b/>
          <w:sz w:val="24"/>
          <w:szCs w:val="20"/>
          <w:lang w:val="el-GR"/>
        </w:rPr>
      </w:pPr>
    </w:p>
    <w:p w14:paraId="34AF47E7" w14:textId="011D99CE" w:rsidR="00806D12" w:rsidRPr="00770463" w:rsidRDefault="00806D12" w:rsidP="00806D12">
      <w:pPr>
        <w:spacing w:before="120"/>
        <w:rPr>
          <w:b/>
          <w:sz w:val="24"/>
          <w:szCs w:val="20"/>
          <w:lang w:val="el-GR"/>
        </w:rPr>
      </w:pPr>
      <w:r w:rsidRPr="00770463">
        <w:rPr>
          <w:b/>
          <w:sz w:val="24"/>
          <w:szCs w:val="20"/>
          <w:lang w:val="el-GR"/>
        </w:rPr>
        <w:lastRenderedPageBreak/>
        <w:t>ΑΡΘΡΟ 14. Ευρεσιτεχνίες και Πνευματική Ιδιοκτησία</w:t>
      </w:r>
    </w:p>
    <w:p w14:paraId="43664395" w14:textId="77777777" w:rsidR="00806D12" w:rsidRPr="002C380F" w:rsidRDefault="00806D12" w:rsidP="00AE18AE">
      <w:pPr>
        <w:pStyle w:val="ListParagraph"/>
        <w:numPr>
          <w:ilvl w:val="1"/>
          <w:numId w:val="48"/>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αμύνεται</w:t>
      </w:r>
      <w:r w:rsidRPr="002C380F">
        <w:t xml:space="preserve">, </w:t>
      </w:r>
      <w:r w:rsidRPr="002C380F">
        <w:rPr>
          <w:rFonts w:hint="eastAsia"/>
        </w:rPr>
        <w:t>με</w:t>
      </w:r>
      <w:r w:rsidRPr="002C380F">
        <w:t xml:space="preserve"> </w:t>
      </w:r>
      <w:r w:rsidRPr="002C380F">
        <w:rPr>
          <w:rFonts w:hint="eastAsia"/>
        </w:rPr>
        <w:t>δική</w:t>
      </w:r>
      <w:r w:rsidRPr="002C380F">
        <w:t xml:space="preserve"> </w:t>
      </w:r>
      <w:r w:rsidRPr="002C380F">
        <w:rPr>
          <w:rFonts w:hint="eastAsia"/>
        </w:rPr>
        <w:t>του</w:t>
      </w:r>
      <w:r w:rsidRPr="002C380F">
        <w:t xml:space="preserve"> </w:t>
      </w:r>
      <w:r w:rsidRPr="002C380F">
        <w:rPr>
          <w:rFonts w:hint="eastAsia"/>
        </w:rPr>
        <w:t>δαπάνη</w:t>
      </w:r>
      <w:r w:rsidRPr="002C380F">
        <w:t xml:space="preserve">, </w:t>
      </w:r>
      <w:r w:rsidRPr="002C380F">
        <w:rPr>
          <w:rFonts w:hint="eastAsia"/>
        </w:rPr>
        <w:t>κατά</w:t>
      </w:r>
      <w:r w:rsidRPr="002C380F">
        <w:t xml:space="preserve"> </w:t>
      </w:r>
      <w:r w:rsidRPr="002C380F">
        <w:rPr>
          <w:rFonts w:hint="eastAsia"/>
        </w:rPr>
        <w:t>παραβάσεων</w:t>
      </w:r>
      <w:r w:rsidRPr="002C380F">
        <w:t xml:space="preserve"> </w:t>
      </w:r>
      <w:r w:rsidRPr="002C380F">
        <w:rPr>
          <w:rFonts w:hint="eastAsia"/>
        </w:rPr>
        <w:t>ή</w:t>
      </w:r>
      <w:r w:rsidRPr="002C380F">
        <w:t xml:space="preserve"> </w:t>
      </w:r>
      <w:r w:rsidRPr="002C380F">
        <w:rPr>
          <w:rFonts w:hint="eastAsia"/>
        </w:rPr>
        <w:t>ενδεχόμενων</w:t>
      </w:r>
      <w:r w:rsidRPr="002C380F">
        <w:t xml:space="preserve"> </w:t>
      </w:r>
      <w:r w:rsidRPr="002C380F">
        <w:rPr>
          <w:rFonts w:hint="eastAsia"/>
        </w:rPr>
        <w:t>παραβάσεων</w:t>
      </w:r>
      <w:r w:rsidRPr="002C380F">
        <w:t xml:space="preserve"> </w:t>
      </w:r>
      <w:r w:rsidRPr="002C380F">
        <w:rPr>
          <w:rFonts w:hint="eastAsia"/>
        </w:rPr>
        <w:t>που</w:t>
      </w:r>
      <w:r w:rsidRPr="002C380F">
        <w:t xml:space="preserve"> </w:t>
      </w:r>
      <w:r w:rsidRPr="002C380F">
        <w:rPr>
          <w:rFonts w:hint="eastAsia"/>
        </w:rPr>
        <w:t>αφορούν</w:t>
      </w:r>
      <w:r w:rsidRPr="002C380F">
        <w:t xml:space="preserve"> </w:t>
      </w:r>
      <w:r w:rsidRPr="002C380F">
        <w:rPr>
          <w:rFonts w:hint="eastAsia"/>
        </w:rPr>
        <w:t>σε</w:t>
      </w:r>
      <w:r w:rsidRPr="002C380F">
        <w:t xml:space="preserve"> </w:t>
      </w:r>
      <w:r w:rsidRPr="002C380F">
        <w:rPr>
          <w:rFonts w:hint="eastAsia"/>
        </w:rPr>
        <w:t>διπλώματα</w:t>
      </w:r>
      <w:r w:rsidRPr="002C380F">
        <w:t xml:space="preserve"> </w:t>
      </w:r>
      <w:r w:rsidRPr="002C380F">
        <w:rPr>
          <w:rFonts w:hint="eastAsia"/>
        </w:rPr>
        <w:t>ευρεσιτεχνίας</w:t>
      </w:r>
      <w:r w:rsidRPr="002C380F">
        <w:t xml:space="preserve">, </w:t>
      </w:r>
      <w:r w:rsidRPr="002C380F">
        <w:rPr>
          <w:rFonts w:hint="eastAsia"/>
        </w:rPr>
        <w:t>σχέδια</w:t>
      </w:r>
      <w:r w:rsidRPr="002C380F">
        <w:t xml:space="preserve">, </w:t>
      </w:r>
      <w:r w:rsidRPr="002C380F">
        <w:rPr>
          <w:rFonts w:hint="eastAsia"/>
        </w:rPr>
        <w:t>πνευματική</w:t>
      </w:r>
      <w:r w:rsidRPr="002C380F">
        <w:t xml:space="preserve"> </w:t>
      </w:r>
      <w:r w:rsidRPr="002C380F">
        <w:rPr>
          <w:rFonts w:hint="eastAsia"/>
        </w:rPr>
        <w:t>ιδιοκτησία</w:t>
      </w:r>
      <w:r w:rsidRPr="002C380F">
        <w:t xml:space="preserve"> </w:t>
      </w:r>
      <w:r w:rsidRPr="002C380F">
        <w:rPr>
          <w:rFonts w:hint="eastAsia"/>
        </w:rPr>
        <w:t>ή</w:t>
      </w:r>
      <w:r w:rsidRPr="002C380F">
        <w:t xml:space="preserve"> </w:t>
      </w:r>
      <w:r w:rsidRPr="002C380F">
        <w:rPr>
          <w:rFonts w:hint="eastAsia"/>
        </w:rPr>
        <w:t>εμπορικά</w:t>
      </w:r>
      <w:r w:rsidRPr="002C380F">
        <w:t xml:space="preserve"> </w:t>
      </w:r>
      <w:r w:rsidRPr="002C380F">
        <w:rPr>
          <w:rFonts w:hint="eastAsia"/>
        </w:rPr>
        <w:t>μυστικά</w:t>
      </w:r>
      <w:r w:rsidRPr="002C380F">
        <w:t xml:space="preserve"> </w:t>
      </w:r>
      <w:r w:rsidRPr="002C380F">
        <w:rPr>
          <w:rFonts w:hint="eastAsia"/>
        </w:rPr>
        <w:t>και</w:t>
      </w:r>
      <w:r w:rsidRPr="002C380F">
        <w:t xml:space="preserve"> </w:t>
      </w:r>
      <w:r w:rsidRPr="002C380F">
        <w:rPr>
          <w:rFonts w:hint="eastAsia"/>
        </w:rPr>
        <w:t>αποζημιώνει</w:t>
      </w: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για</w:t>
      </w:r>
      <w:r w:rsidRPr="002C380F">
        <w:t xml:space="preserve"> </w:t>
      </w:r>
      <w:r w:rsidRPr="002C380F">
        <w:rPr>
          <w:rFonts w:hint="eastAsia"/>
        </w:rPr>
        <w:t>τα</w:t>
      </w:r>
      <w:r w:rsidRPr="002C380F">
        <w:t xml:space="preserve"> </w:t>
      </w:r>
      <w:r w:rsidRPr="002C380F">
        <w:rPr>
          <w:rFonts w:hint="eastAsia"/>
        </w:rPr>
        <w:t>έξοδα</w:t>
      </w:r>
      <w:r w:rsidRPr="002C380F">
        <w:t xml:space="preserve"> </w:t>
      </w:r>
      <w:r w:rsidRPr="002C380F">
        <w:rPr>
          <w:rFonts w:hint="eastAsia"/>
        </w:rPr>
        <w:t>τα</w:t>
      </w:r>
      <w:r w:rsidRPr="002C380F">
        <w:t xml:space="preserve"> </w:t>
      </w:r>
      <w:r w:rsidRPr="002C380F">
        <w:rPr>
          <w:rFonts w:hint="eastAsia"/>
        </w:rPr>
        <w:t>οποία</w:t>
      </w:r>
      <w:r w:rsidRPr="002C380F">
        <w:t xml:space="preserve"> </w:t>
      </w:r>
      <w:r w:rsidRPr="002C380F">
        <w:rPr>
          <w:rFonts w:hint="eastAsia"/>
        </w:rPr>
        <w:t>ο</w:t>
      </w:r>
      <w:r w:rsidRPr="002C380F">
        <w:t xml:space="preserve"> </w:t>
      </w:r>
      <w:r w:rsidRPr="002C380F">
        <w:rPr>
          <w:rFonts w:hint="eastAsia"/>
        </w:rPr>
        <w:t>τελευταίος</w:t>
      </w:r>
      <w:r w:rsidRPr="002C380F">
        <w:t xml:space="preserve"> </w:t>
      </w:r>
      <w:r w:rsidRPr="002C380F">
        <w:rPr>
          <w:rFonts w:hint="eastAsia"/>
        </w:rPr>
        <w:t>καταβάλλει</w:t>
      </w:r>
      <w:r w:rsidRPr="002C380F">
        <w:t xml:space="preserve"> </w:t>
      </w:r>
      <w:r w:rsidRPr="002C380F">
        <w:rPr>
          <w:rFonts w:hint="eastAsia"/>
        </w:rPr>
        <w:t>σε</w:t>
      </w:r>
      <w:r w:rsidRPr="002C380F">
        <w:t xml:space="preserve"> </w:t>
      </w:r>
      <w:r w:rsidRPr="002C380F">
        <w:rPr>
          <w:rFonts w:hint="eastAsia"/>
        </w:rPr>
        <w:t>παρόμοιες</w:t>
      </w:r>
      <w:r w:rsidRPr="002C380F">
        <w:t xml:space="preserve"> </w:t>
      </w:r>
      <w:r w:rsidRPr="002C380F">
        <w:rPr>
          <w:rFonts w:hint="eastAsia"/>
        </w:rPr>
        <w:t>περιπτώσεις</w:t>
      </w:r>
      <w:r w:rsidRPr="002C380F">
        <w:t xml:space="preserve"> </w:t>
      </w:r>
      <w:r w:rsidRPr="002C380F">
        <w:rPr>
          <w:rFonts w:hint="eastAsia"/>
        </w:rPr>
        <w:t>και</w:t>
      </w:r>
      <w:r w:rsidRPr="002C380F">
        <w:t xml:space="preserve"> </w:t>
      </w:r>
      <w:r w:rsidRPr="002C380F">
        <w:rPr>
          <w:rFonts w:hint="eastAsia"/>
        </w:rPr>
        <w:t>για</w:t>
      </w:r>
      <w:r w:rsidRPr="002C380F">
        <w:t xml:space="preserve"> </w:t>
      </w:r>
      <w:r w:rsidRPr="002C380F">
        <w:rPr>
          <w:rFonts w:hint="eastAsia"/>
        </w:rPr>
        <w:t>κάθε</w:t>
      </w:r>
      <w:r w:rsidRPr="002C380F">
        <w:t xml:space="preserve"> </w:t>
      </w:r>
      <w:r w:rsidRPr="002C380F">
        <w:rPr>
          <w:rFonts w:hint="eastAsia"/>
        </w:rPr>
        <w:t>άλλη</w:t>
      </w:r>
      <w:r w:rsidRPr="002C380F">
        <w:t xml:space="preserve"> </w:t>
      </w:r>
      <w:r w:rsidRPr="002C380F">
        <w:rPr>
          <w:rFonts w:hint="eastAsia"/>
        </w:rPr>
        <w:t>ζημία</w:t>
      </w:r>
      <w:r w:rsidRPr="002C380F">
        <w:t xml:space="preserve"> </w:t>
      </w:r>
      <w:r w:rsidRPr="002C380F">
        <w:rPr>
          <w:rFonts w:hint="eastAsia"/>
        </w:rPr>
        <w:t>του</w:t>
      </w:r>
      <w:r w:rsidRPr="002C380F">
        <w:t xml:space="preserve">. </w:t>
      </w:r>
    </w:p>
    <w:p w14:paraId="453B7CBA" w14:textId="77777777" w:rsidR="00806D12" w:rsidRPr="002C380F" w:rsidRDefault="00806D12" w:rsidP="00AE18AE">
      <w:pPr>
        <w:pStyle w:val="ListParagraph"/>
        <w:numPr>
          <w:ilvl w:val="1"/>
          <w:numId w:val="48"/>
        </w:numPr>
        <w:jc w:val="both"/>
      </w:pPr>
      <w:r w:rsidRPr="002C380F">
        <w:rPr>
          <w:rFonts w:hint="eastAsia"/>
        </w:rPr>
        <w:t>Αν</w:t>
      </w:r>
      <w:r w:rsidRPr="002C380F">
        <w:t xml:space="preserve"> </w:t>
      </w:r>
      <w:r w:rsidRPr="002C380F">
        <w:rPr>
          <w:rFonts w:hint="eastAsia"/>
        </w:rPr>
        <w:t>συνεπεία</w:t>
      </w:r>
      <w:r w:rsidRPr="002C380F">
        <w:t xml:space="preserve"> </w:t>
      </w:r>
      <w:r w:rsidRPr="002C380F">
        <w:rPr>
          <w:rFonts w:hint="eastAsia"/>
        </w:rPr>
        <w:t>ενδεχόμενης</w:t>
      </w:r>
      <w:r w:rsidRPr="002C380F">
        <w:t xml:space="preserve"> </w:t>
      </w:r>
      <w:r w:rsidRPr="002C380F">
        <w:rPr>
          <w:rFonts w:hint="eastAsia"/>
        </w:rPr>
        <w:t>παράβασης</w:t>
      </w:r>
      <w:r w:rsidRPr="002C380F">
        <w:t xml:space="preserve"> </w:t>
      </w:r>
      <w:r w:rsidRPr="002C380F">
        <w:rPr>
          <w:rFonts w:hint="eastAsia"/>
        </w:rPr>
        <w:t>σχετικά</w:t>
      </w:r>
      <w:r w:rsidRPr="002C380F">
        <w:t xml:space="preserve"> </w:t>
      </w:r>
      <w:r w:rsidRPr="002C380F">
        <w:rPr>
          <w:rFonts w:hint="eastAsia"/>
        </w:rPr>
        <w:t>με</w:t>
      </w:r>
      <w:r w:rsidRPr="002C380F">
        <w:t xml:space="preserve"> </w:t>
      </w:r>
      <w:r w:rsidRPr="002C380F">
        <w:rPr>
          <w:rFonts w:hint="eastAsia"/>
        </w:rPr>
        <w:t>τα</w:t>
      </w:r>
      <w:r w:rsidRPr="002C380F">
        <w:t xml:space="preserve"> </w:t>
      </w:r>
      <w:r w:rsidRPr="002C380F">
        <w:rPr>
          <w:rFonts w:hint="eastAsia"/>
        </w:rPr>
        <w:t>διπλώματα</w:t>
      </w:r>
      <w:r w:rsidRPr="002C380F">
        <w:t xml:space="preserve"> </w:t>
      </w:r>
      <w:r w:rsidRPr="002C380F">
        <w:rPr>
          <w:rFonts w:hint="eastAsia"/>
        </w:rPr>
        <w:t>ευρεσιτεχνίας</w:t>
      </w:r>
      <w:r w:rsidRPr="002C380F">
        <w:t xml:space="preserve">, </w:t>
      </w:r>
      <w:r w:rsidRPr="002C380F">
        <w:rPr>
          <w:rFonts w:hint="eastAsia"/>
        </w:rPr>
        <w:t>σχέδια</w:t>
      </w:r>
      <w:r w:rsidRPr="002C380F">
        <w:t xml:space="preserve"> </w:t>
      </w:r>
      <w:r w:rsidRPr="002C380F">
        <w:rPr>
          <w:rFonts w:hint="eastAsia"/>
        </w:rPr>
        <w:t>ή</w:t>
      </w:r>
      <w:r w:rsidRPr="002C380F">
        <w:t xml:space="preserve"> </w:t>
      </w:r>
      <w:r w:rsidRPr="002C380F">
        <w:rPr>
          <w:rFonts w:hint="eastAsia"/>
        </w:rPr>
        <w:t>πνευματικά</w:t>
      </w:r>
      <w:r w:rsidRPr="002C380F">
        <w:t xml:space="preserve"> </w:t>
      </w:r>
      <w:r w:rsidRPr="002C380F">
        <w:rPr>
          <w:rFonts w:hint="eastAsia"/>
        </w:rPr>
        <w:t>δικαιώματα</w:t>
      </w:r>
      <w:r w:rsidRPr="002C380F">
        <w:t xml:space="preserve"> </w:t>
      </w:r>
      <w:r w:rsidRPr="002C380F">
        <w:rPr>
          <w:rFonts w:hint="eastAsia"/>
        </w:rPr>
        <w:t>ή</w:t>
      </w:r>
      <w:r w:rsidRPr="002C380F">
        <w:t xml:space="preserve"> </w:t>
      </w:r>
      <w:r w:rsidRPr="002C380F">
        <w:rPr>
          <w:rFonts w:hint="eastAsia"/>
        </w:rPr>
        <w:t>εμπορικά</w:t>
      </w:r>
      <w:r w:rsidRPr="002C380F">
        <w:t xml:space="preserve"> </w:t>
      </w:r>
      <w:r w:rsidRPr="002C380F">
        <w:rPr>
          <w:rFonts w:hint="eastAsia"/>
        </w:rPr>
        <w:t>μυστικά</w:t>
      </w: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εμποδίζεται</w:t>
      </w:r>
      <w:r w:rsidRPr="002C380F">
        <w:t xml:space="preserve"> </w:t>
      </w:r>
      <w:r w:rsidRPr="002C380F">
        <w:rPr>
          <w:rFonts w:hint="eastAsia"/>
        </w:rPr>
        <w:t>στη</w:t>
      </w:r>
      <w:r w:rsidRPr="002C380F">
        <w:t xml:space="preserve"> </w:t>
      </w:r>
      <w:r w:rsidRPr="002C380F">
        <w:rPr>
          <w:rFonts w:hint="eastAsia"/>
        </w:rPr>
        <w:t>χρήση</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και</w:t>
      </w:r>
      <w:r w:rsidRPr="002C380F">
        <w:t xml:space="preserve"> </w:t>
      </w:r>
      <w:r w:rsidRPr="002C380F">
        <w:rPr>
          <w:rFonts w:hint="eastAsia"/>
        </w:rPr>
        <w:t>του</w:t>
      </w:r>
      <w:r w:rsidRPr="002C380F">
        <w:t xml:space="preserve"> </w:t>
      </w:r>
      <w:r w:rsidRPr="002C380F">
        <w:rPr>
          <w:rFonts w:hint="eastAsia"/>
        </w:rPr>
        <w:t>Λογισμικού</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με</w:t>
      </w:r>
      <w:r w:rsidRPr="002C380F">
        <w:t xml:space="preserve"> </w:t>
      </w:r>
      <w:r w:rsidRPr="002C380F">
        <w:rPr>
          <w:rFonts w:hint="eastAsia"/>
        </w:rPr>
        <w:t>δική</w:t>
      </w:r>
      <w:r w:rsidRPr="002C380F">
        <w:t xml:space="preserve"> </w:t>
      </w:r>
      <w:r w:rsidRPr="002C380F">
        <w:rPr>
          <w:rFonts w:hint="eastAsia"/>
        </w:rPr>
        <w:t>του</w:t>
      </w:r>
      <w:r w:rsidRPr="002C380F">
        <w:t xml:space="preserve"> </w:t>
      </w:r>
      <w:r w:rsidRPr="002C380F">
        <w:rPr>
          <w:rFonts w:hint="eastAsia"/>
        </w:rPr>
        <w:t>δαπάνη</w:t>
      </w:r>
      <w:r w:rsidRPr="002C380F">
        <w:t xml:space="preserve">, </w:t>
      </w:r>
      <w:r w:rsidRPr="002C380F">
        <w:rPr>
          <w:rFonts w:hint="eastAsia"/>
        </w:rPr>
        <w:t>τροποποιεί</w:t>
      </w:r>
      <w:r w:rsidRPr="002C380F">
        <w:t xml:space="preserve"> </w:t>
      </w:r>
      <w:r w:rsidRPr="002C380F">
        <w:rPr>
          <w:rFonts w:hint="eastAsia"/>
        </w:rPr>
        <w:t>ή</w:t>
      </w:r>
      <w:r w:rsidRPr="002C380F">
        <w:t xml:space="preserve"> </w:t>
      </w:r>
      <w:r w:rsidRPr="002C380F">
        <w:rPr>
          <w:rFonts w:hint="eastAsia"/>
        </w:rPr>
        <w:t>αντικαθιστά</w:t>
      </w:r>
      <w:r w:rsidRPr="002C380F">
        <w:t xml:space="preserve"> </w:t>
      </w:r>
      <w:r w:rsidRPr="002C380F">
        <w:rPr>
          <w:rFonts w:hint="eastAsia"/>
        </w:rPr>
        <w:t>τον</w:t>
      </w:r>
      <w:r w:rsidRPr="002C380F">
        <w:t xml:space="preserve"> </w:t>
      </w:r>
      <w:r w:rsidRPr="002C380F">
        <w:rPr>
          <w:rFonts w:hint="eastAsia"/>
        </w:rPr>
        <w:t>Εξοπλισμό</w:t>
      </w:r>
      <w:r w:rsidRPr="002C380F">
        <w:t xml:space="preserve"> </w:t>
      </w:r>
      <w:r w:rsidRPr="002C380F">
        <w:rPr>
          <w:rFonts w:hint="eastAsia"/>
        </w:rPr>
        <w:t>ή</w:t>
      </w:r>
      <w:r w:rsidRPr="002C380F">
        <w:t xml:space="preserve"> </w:t>
      </w:r>
      <w:r w:rsidRPr="002C380F">
        <w:rPr>
          <w:rFonts w:hint="eastAsia"/>
        </w:rPr>
        <w:t>το</w:t>
      </w:r>
      <w:r w:rsidRPr="002C380F">
        <w:t xml:space="preserve"> </w:t>
      </w:r>
      <w:r w:rsidRPr="002C380F">
        <w:rPr>
          <w:rFonts w:hint="eastAsia"/>
        </w:rPr>
        <w:t>Λογισμικό</w:t>
      </w:r>
      <w:r w:rsidRPr="002C380F">
        <w:t xml:space="preserve"> </w:t>
      </w:r>
      <w:r w:rsidRPr="002C380F">
        <w:rPr>
          <w:rFonts w:hint="eastAsia"/>
        </w:rPr>
        <w:t>χωρίς</w:t>
      </w:r>
      <w:r w:rsidRPr="002C380F">
        <w:t xml:space="preserve"> </w:t>
      </w:r>
      <w:r w:rsidRPr="002C380F">
        <w:rPr>
          <w:rFonts w:hint="eastAsia"/>
        </w:rPr>
        <w:t>να</w:t>
      </w:r>
      <w:r w:rsidRPr="002C380F">
        <w:t xml:space="preserve"> </w:t>
      </w:r>
      <w:r w:rsidRPr="002C380F">
        <w:rPr>
          <w:rFonts w:hint="eastAsia"/>
        </w:rPr>
        <w:t>διαταράσσεται</w:t>
      </w:r>
      <w:r w:rsidRPr="002C380F">
        <w:t xml:space="preserve"> </w:t>
      </w:r>
      <w:r w:rsidRPr="002C380F">
        <w:rPr>
          <w:rFonts w:hint="eastAsia"/>
        </w:rPr>
        <w:t>η</w:t>
      </w:r>
      <w:r w:rsidRPr="002C380F">
        <w:t xml:space="preserve"> </w:t>
      </w:r>
      <w:r w:rsidRPr="002C380F">
        <w:rPr>
          <w:rFonts w:hint="eastAsia"/>
        </w:rPr>
        <w:t>ομαλή</w:t>
      </w:r>
      <w:r w:rsidRPr="002C380F">
        <w:t xml:space="preserve"> </w:t>
      </w:r>
      <w:r w:rsidRPr="002C380F">
        <w:rPr>
          <w:rFonts w:hint="eastAsia"/>
        </w:rPr>
        <w:t>λειτουργία</w:t>
      </w:r>
      <w:r w:rsidRPr="002C380F">
        <w:t xml:space="preserve"> </w:t>
      </w:r>
      <w:r w:rsidRPr="002C380F">
        <w:rPr>
          <w:rFonts w:hint="eastAsia"/>
        </w:rPr>
        <w:t>ολόκληρου</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p>
    <w:p w14:paraId="162CBDFF" w14:textId="77777777" w:rsidR="00806D12" w:rsidRPr="002C380F" w:rsidRDefault="00806D12" w:rsidP="00AE18AE">
      <w:pPr>
        <w:pStyle w:val="ListParagraph"/>
        <w:numPr>
          <w:ilvl w:val="1"/>
          <w:numId w:val="48"/>
        </w:numPr>
        <w:jc w:val="both"/>
      </w:pP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άσκησης</w:t>
      </w:r>
      <w:r w:rsidRPr="002C380F">
        <w:t xml:space="preserve"> </w:t>
      </w:r>
      <w:r w:rsidRPr="002C380F">
        <w:rPr>
          <w:rFonts w:hint="eastAsia"/>
        </w:rPr>
        <w:t>αγωγής</w:t>
      </w:r>
      <w:r w:rsidRPr="002C380F">
        <w:t xml:space="preserve"> </w:t>
      </w:r>
      <w:r w:rsidRPr="002C380F">
        <w:rPr>
          <w:rFonts w:hint="eastAsia"/>
        </w:rPr>
        <w:t>ή</w:t>
      </w:r>
      <w:r w:rsidRPr="002C380F">
        <w:t xml:space="preserve"> </w:t>
      </w:r>
      <w:r w:rsidRPr="002C380F">
        <w:rPr>
          <w:rFonts w:hint="eastAsia"/>
        </w:rPr>
        <w:t>ενδίκου</w:t>
      </w:r>
      <w:r w:rsidRPr="002C380F">
        <w:t xml:space="preserve"> </w:t>
      </w:r>
      <w:r w:rsidRPr="002C380F">
        <w:rPr>
          <w:rFonts w:hint="eastAsia"/>
        </w:rPr>
        <w:t>μέσου</w:t>
      </w:r>
      <w:r w:rsidRPr="002C380F">
        <w:t xml:space="preserve"> </w:t>
      </w:r>
      <w:r w:rsidRPr="002C380F">
        <w:rPr>
          <w:rFonts w:hint="eastAsia"/>
        </w:rPr>
        <w:t>κατά</w:t>
      </w:r>
      <w:r w:rsidRPr="002C380F">
        <w:t xml:space="preserve"> </w:t>
      </w:r>
      <w:r w:rsidRPr="002C380F">
        <w:rPr>
          <w:rFonts w:hint="eastAsia"/>
        </w:rPr>
        <w:t>της</w:t>
      </w:r>
      <w:r w:rsidRPr="002C380F">
        <w:t xml:space="preserve"> </w:t>
      </w:r>
      <w:r w:rsidRPr="002C380F">
        <w:rPr>
          <w:rFonts w:hint="eastAsia"/>
        </w:rPr>
        <w:t>Αναθέτουσας</w:t>
      </w:r>
      <w:r w:rsidRPr="002C380F">
        <w:t xml:space="preserve"> </w:t>
      </w:r>
      <w:r w:rsidRPr="002C380F">
        <w:rPr>
          <w:rFonts w:hint="eastAsia"/>
        </w:rPr>
        <w:t>Αρχής</w:t>
      </w:r>
      <w:r w:rsidRPr="002C380F">
        <w:t xml:space="preserve"> </w:t>
      </w:r>
      <w:r w:rsidRPr="002C380F">
        <w:rPr>
          <w:rFonts w:hint="eastAsia"/>
        </w:rPr>
        <w:t>από</w:t>
      </w:r>
      <w:r w:rsidRPr="002C380F">
        <w:t xml:space="preserve"> </w:t>
      </w:r>
      <w:r w:rsidRPr="002C380F">
        <w:rPr>
          <w:rFonts w:hint="eastAsia"/>
        </w:rPr>
        <w:t>τρίτο</w:t>
      </w:r>
      <w:r w:rsidRPr="002C380F">
        <w:t xml:space="preserve"> </w:t>
      </w:r>
      <w:r w:rsidRPr="002C380F">
        <w:rPr>
          <w:rFonts w:hint="eastAsia"/>
        </w:rPr>
        <w:t>για</w:t>
      </w:r>
      <w:r w:rsidRPr="002C380F">
        <w:t xml:space="preserve"> </w:t>
      </w:r>
      <w:r w:rsidRPr="002C380F">
        <w:rPr>
          <w:rFonts w:hint="eastAsia"/>
        </w:rPr>
        <w:t>οποιοδήποτε</w:t>
      </w:r>
      <w:r w:rsidRPr="002C380F">
        <w:t xml:space="preserve"> </w:t>
      </w:r>
      <w:r w:rsidRPr="002C380F">
        <w:rPr>
          <w:rFonts w:hint="eastAsia"/>
        </w:rPr>
        <w:t>θέμα</w:t>
      </w:r>
      <w:r w:rsidRPr="002C380F">
        <w:t xml:space="preserve"> </w:t>
      </w:r>
      <w:r w:rsidRPr="002C380F">
        <w:rPr>
          <w:rFonts w:hint="eastAsia"/>
        </w:rPr>
        <w:t>σχετικά</w:t>
      </w:r>
      <w:r w:rsidRPr="002C380F">
        <w:t xml:space="preserve"> </w:t>
      </w:r>
      <w:r w:rsidRPr="002C380F">
        <w:rPr>
          <w:rFonts w:hint="eastAsia"/>
        </w:rPr>
        <w:t>με</w:t>
      </w:r>
      <w:r w:rsidRPr="002C380F">
        <w:t xml:space="preserve"> </w:t>
      </w:r>
      <w:r w:rsidRPr="002C380F">
        <w:rPr>
          <w:rFonts w:hint="eastAsia"/>
        </w:rPr>
        <w:t>δικαιώματα</w:t>
      </w:r>
      <w:r w:rsidRPr="002C380F">
        <w:t xml:space="preserve"> </w:t>
      </w:r>
      <w:r w:rsidRPr="002C380F">
        <w:rPr>
          <w:rFonts w:hint="eastAsia"/>
        </w:rPr>
        <w:t>επί</w:t>
      </w:r>
      <w:r w:rsidRPr="002C380F">
        <w:t xml:space="preserve"> </w:t>
      </w:r>
      <w:r w:rsidRPr="002C380F">
        <w:rPr>
          <w:rFonts w:hint="eastAsia"/>
        </w:rPr>
        <w:t>του</w:t>
      </w:r>
      <w:r w:rsidRPr="002C380F">
        <w:t xml:space="preserve"> </w:t>
      </w:r>
      <w:r w:rsidRPr="002C380F">
        <w:rPr>
          <w:rFonts w:hint="eastAsia"/>
        </w:rPr>
        <w:t>λογισμικού</w:t>
      </w:r>
      <w:r w:rsidRPr="002C380F">
        <w:t xml:space="preserve"> </w:t>
      </w:r>
      <w:r w:rsidRPr="002C380F">
        <w:rPr>
          <w:rFonts w:hint="eastAsia"/>
        </w:rPr>
        <w:t>ή</w:t>
      </w:r>
      <w:r w:rsidRPr="002C380F">
        <w:t xml:space="preserve"> </w:t>
      </w:r>
      <w:r w:rsidRPr="002C380F">
        <w:rPr>
          <w:rFonts w:hint="eastAsia"/>
        </w:rPr>
        <w:t>του</w:t>
      </w:r>
      <w:r w:rsidRPr="002C380F">
        <w:t xml:space="preserve"> </w:t>
      </w:r>
      <w:r w:rsidRPr="002C380F">
        <w:rPr>
          <w:rFonts w:hint="eastAsia"/>
        </w:rPr>
        <w:t>εξοπλισμού</w:t>
      </w:r>
      <w:r w:rsidRPr="002C380F">
        <w:t xml:space="preserve">, </w:t>
      </w: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οφείλει</w:t>
      </w:r>
      <w:r w:rsidRPr="002C380F">
        <w:t xml:space="preserve"> </w:t>
      </w:r>
      <w:r w:rsidRPr="002C380F">
        <w:rPr>
          <w:rFonts w:hint="eastAsia"/>
        </w:rPr>
        <w:t>να</w:t>
      </w:r>
      <w:r w:rsidRPr="002C380F">
        <w:t xml:space="preserve"> </w:t>
      </w:r>
      <w:r w:rsidRPr="002C380F">
        <w:rPr>
          <w:rFonts w:hint="eastAsia"/>
        </w:rPr>
        <w:t>ειδοποιήσει</w:t>
      </w:r>
      <w:r w:rsidRPr="002C380F">
        <w:t xml:space="preserve"> </w:t>
      </w:r>
      <w:r w:rsidRPr="002C380F">
        <w:rPr>
          <w:rFonts w:hint="eastAsia"/>
        </w:rPr>
        <w:t>αμέσως</w:t>
      </w:r>
      <w:r w:rsidRPr="002C380F">
        <w:t xml:space="preserve"> </w:t>
      </w:r>
      <w:r w:rsidRPr="002C380F">
        <w:rPr>
          <w:rFonts w:hint="eastAsia"/>
        </w:rPr>
        <w:t>και</w:t>
      </w:r>
      <w:r w:rsidRPr="002C380F">
        <w:t xml:space="preserve"> </w:t>
      </w:r>
      <w:r w:rsidRPr="002C380F">
        <w:rPr>
          <w:rFonts w:hint="eastAsia"/>
        </w:rPr>
        <w:t>γραπτά</w:t>
      </w:r>
      <w:r w:rsidRPr="002C380F">
        <w:t xml:space="preserve"> </w:t>
      </w:r>
      <w:r w:rsidRPr="002C380F">
        <w:rPr>
          <w:rFonts w:hint="eastAsia"/>
        </w:rPr>
        <w:t>με</w:t>
      </w:r>
      <w:r w:rsidRPr="002C380F">
        <w:t xml:space="preserve"> </w:t>
      </w:r>
      <w:r w:rsidRPr="002C380F">
        <w:rPr>
          <w:rFonts w:hint="eastAsia"/>
        </w:rPr>
        <w:t>όλες</w:t>
      </w:r>
      <w:r w:rsidRPr="002C380F">
        <w:t xml:space="preserve"> </w:t>
      </w:r>
      <w:r w:rsidRPr="002C380F">
        <w:rPr>
          <w:rFonts w:hint="eastAsia"/>
        </w:rPr>
        <w:t>τις</w:t>
      </w:r>
      <w:r w:rsidRPr="002C380F">
        <w:t xml:space="preserve"> </w:t>
      </w:r>
      <w:r w:rsidRPr="002C380F">
        <w:rPr>
          <w:rFonts w:hint="eastAsia"/>
        </w:rPr>
        <w:t>απαραίτητες</w:t>
      </w:r>
      <w:r w:rsidRPr="002C380F">
        <w:t xml:space="preserve"> </w:t>
      </w:r>
      <w:r w:rsidRPr="002C380F">
        <w:rPr>
          <w:rFonts w:hint="eastAsia"/>
        </w:rPr>
        <w:t>πληροφορίες</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ο</w:t>
      </w:r>
      <w:r w:rsidRPr="002C380F">
        <w:t xml:space="preserve"> </w:t>
      </w:r>
      <w:r w:rsidRPr="002C380F">
        <w:rPr>
          <w:rFonts w:hint="eastAsia"/>
        </w:rPr>
        <w:t>οποίος</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αμυνθεί</w:t>
      </w:r>
      <w:r w:rsidRPr="002C380F">
        <w:t xml:space="preserve">, </w:t>
      </w:r>
      <w:r w:rsidRPr="002C380F">
        <w:rPr>
          <w:rFonts w:hint="eastAsia"/>
        </w:rPr>
        <w:t>δικαστικά</w:t>
      </w:r>
      <w:r w:rsidRPr="002C380F">
        <w:t xml:space="preserve"> </w:t>
      </w:r>
      <w:r w:rsidRPr="002C380F">
        <w:rPr>
          <w:rFonts w:hint="eastAsia"/>
        </w:rPr>
        <w:t>και</w:t>
      </w:r>
      <w:r w:rsidRPr="002C380F">
        <w:t xml:space="preserve"> </w:t>
      </w:r>
      <w:r w:rsidRPr="002C380F">
        <w:rPr>
          <w:rFonts w:hint="eastAsia"/>
        </w:rPr>
        <w:t>εξωδικαστικά</w:t>
      </w:r>
      <w:r w:rsidRPr="002C380F">
        <w:t xml:space="preserve">, </w:t>
      </w:r>
      <w:r w:rsidRPr="002C380F">
        <w:rPr>
          <w:rFonts w:hint="eastAsia"/>
        </w:rPr>
        <w:t>για</w:t>
      </w:r>
      <w:r w:rsidRPr="002C380F">
        <w:t xml:space="preserve"> </w:t>
      </w:r>
      <w:r w:rsidRPr="002C380F">
        <w:rPr>
          <w:rFonts w:hint="eastAsia"/>
        </w:rPr>
        <w:t>λογαριασμό</w:t>
      </w:r>
      <w:r w:rsidRPr="002C380F">
        <w:t xml:space="preserve"> </w:t>
      </w:r>
      <w:r w:rsidRPr="002C380F">
        <w:rPr>
          <w:rFonts w:hint="eastAsia"/>
        </w:rPr>
        <w:t>της</w:t>
      </w:r>
      <w:r w:rsidRPr="002C380F">
        <w:t xml:space="preserve"> </w:t>
      </w:r>
      <w:r w:rsidRPr="002C380F">
        <w:rPr>
          <w:rFonts w:hint="eastAsia"/>
        </w:rPr>
        <w:t>Αναθέτουσας</w:t>
      </w:r>
      <w:r w:rsidRPr="002C380F">
        <w:t xml:space="preserve"> </w:t>
      </w:r>
      <w:r w:rsidRPr="002C380F">
        <w:rPr>
          <w:rFonts w:hint="eastAsia"/>
        </w:rPr>
        <w:t>Αρχής</w:t>
      </w:r>
      <w:r w:rsidRPr="002C380F">
        <w:t xml:space="preserve">, </w:t>
      </w:r>
      <w:r w:rsidRPr="002C380F">
        <w:rPr>
          <w:rFonts w:hint="eastAsia"/>
        </w:rPr>
        <w:t>έναντι</w:t>
      </w:r>
      <w:r w:rsidRPr="002C380F">
        <w:t xml:space="preserve"> </w:t>
      </w:r>
      <w:r w:rsidRPr="002C380F">
        <w:rPr>
          <w:rFonts w:hint="eastAsia"/>
        </w:rPr>
        <w:t>του</w:t>
      </w:r>
      <w:r w:rsidRPr="002C380F">
        <w:t xml:space="preserve"> </w:t>
      </w:r>
      <w:r w:rsidRPr="002C380F">
        <w:rPr>
          <w:rFonts w:hint="eastAsia"/>
        </w:rPr>
        <w:t>τρίτου</w:t>
      </w:r>
      <w:r w:rsidRPr="002C380F">
        <w:t xml:space="preserve">. </w:t>
      </w:r>
      <w:r w:rsidRPr="002C380F">
        <w:rPr>
          <w:rFonts w:hint="eastAsia"/>
        </w:rPr>
        <w:t>Σε</w:t>
      </w:r>
      <w:r w:rsidRPr="002C380F">
        <w:t xml:space="preserve"> </w:t>
      </w:r>
      <w:r w:rsidRPr="002C380F">
        <w:rPr>
          <w:rFonts w:hint="eastAsia"/>
        </w:rPr>
        <w:t>κάθε</w:t>
      </w:r>
      <w:r w:rsidRPr="002C380F">
        <w:t xml:space="preserve"> </w:t>
      </w:r>
      <w:r w:rsidRPr="002C380F">
        <w:rPr>
          <w:rFonts w:hint="eastAsia"/>
        </w:rPr>
        <w:t>περίπτωση</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αφενός</w:t>
      </w:r>
      <w:r w:rsidRPr="002C380F">
        <w:t xml:space="preserve"> </w:t>
      </w:r>
      <w:r w:rsidRPr="002C380F">
        <w:rPr>
          <w:rFonts w:hint="eastAsia"/>
        </w:rPr>
        <w:t>βαρύνεται</w:t>
      </w:r>
      <w:r w:rsidRPr="002C380F">
        <w:t xml:space="preserve"> </w:t>
      </w:r>
      <w:r w:rsidRPr="002C380F">
        <w:rPr>
          <w:rFonts w:hint="eastAsia"/>
        </w:rPr>
        <w:t>με</w:t>
      </w:r>
      <w:r w:rsidRPr="002C380F">
        <w:t xml:space="preserve"> </w:t>
      </w:r>
      <w:r w:rsidRPr="002C380F">
        <w:rPr>
          <w:rFonts w:hint="eastAsia"/>
        </w:rPr>
        <w:t>όλα</w:t>
      </w:r>
      <w:r w:rsidRPr="002C380F">
        <w:t xml:space="preserve"> </w:t>
      </w:r>
      <w:r w:rsidRPr="002C380F">
        <w:rPr>
          <w:rFonts w:hint="eastAsia"/>
        </w:rPr>
        <w:t>τα</w:t>
      </w:r>
      <w:r w:rsidRPr="002C380F">
        <w:t xml:space="preserve"> </w:t>
      </w:r>
      <w:r w:rsidRPr="002C380F">
        <w:rPr>
          <w:rFonts w:hint="eastAsia"/>
        </w:rPr>
        <w:t>έξοδα</w:t>
      </w:r>
      <w:r w:rsidRPr="002C380F">
        <w:t xml:space="preserve"> </w:t>
      </w:r>
      <w:r w:rsidRPr="002C380F">
        <w:rPr>
          <w:rFonts w:hint="eastAsia"/>
        </w:rPr>
        <w:t>τα</w:t>
      </w:r>
      <w:r w:rsidRPr="002C380F">
        <w:t xml:space="preserve"> </w:t>
      </w:r>
      <w:r w:rsidRPr="002C380F">
        <w:rPr>
          <w:rFonts w:hint="eastAsia"/>
        </w:rPr>
        <w:t>οποία</w:t>
      </w:r>
      <w:r w:rsidRPr="002C380F">
        <w:t xml:space="preserve"> </w:t>
      </w:r>
      <w:r w:rsidRPr="002C380F">
        <w:rPr>
          <w:rFonts w:hint="eastAsia"/>
        </w:rPr>
        <w:t>θα</w:t>
      </w:r>
      <w:r w:rsidRPr="002C380F">
        <w:t xml:space="preserve"> </w:t>
      </w:r>
      <w:r w:rsidRPr="002C380F">
        <w:rPr>
          <w:rFonts w:hint="eastAsia"/>
        </w:rPr>
        <w:t>κληθεί</w:t>
      </w:r>
      <w:r w:rsidRPr="002C380F">
        <w:t xml:space="preserve"> </w:t>
      </w:r>
      <w:r w:rsidRPr="002C380F">
        <w:rPr>
          <w:rFonts w:hint="eastAsia"/>
        </w:rPr>
        <w:t>να</w:t>
      </w:r>
      <w:r w:rsidRPr="002C380F">
        <w:t xml:space="preserve"> </w:t>
      </w:r>
      <w:r w:rsidRPr="002C380F">
        <w:rPr>
          <w:rFonts w:hint="eastAsia"/>
        </w:rPr>
        <w:t>καταβάλει</w:t>
      </w:r>
      <w:r w:rsidRPr="002C380F">
        <w:t xml:space="preserve"> </w:t>
      </w: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εξ</w:t>
      </w:r>
      <w:r w:rsidRPr="002C380F">
        <w:t xml:space="preserve"> </w:t>
      </w:r>
      <w:r w:rsidRPr="002C380F">
        <w:rPr>
          <w:rFonts w:hint="eastAsia"/>
        </w:rPr>
        <w:t>αυτού</w:t>
      </w:r>
      <w:r w:rsidRPr="002C380F">
        <w:t xml:space="preserve"> </w:t>
      </w:r>
      <w:r w:rsidRPr="002C380F">
        <w:rPr>
          <w:rFonts w:hint="eastAsia"/>
        </w:rPr>
        <w:t>του</w:t>
      </w:r>
      <w:r w:rsidRPr="002C380F">
        <w:t xml:space="preserve"> </w:t>
      </w:r>
      <w:r w:rsidRPr="002C380F">
        <w:rPr>
          <w:rFonts w:hint="eastAsia"/>
        </w:rPr>
        <w:t>λόγου</w:t>
      </w:r>
      <w:r w:rsidRPr="002C380F">
        <w:t xml:space="preserve">, </w:t>
      </w:r>
      <w:r w:rsidRPr="002C380F">
        <w:rPr>
          <w:rFonts w:hint="eastAsia"/>
        </w:rPr>
        <w:t>συμπεριλαμβανομένης</w:t>
      </w:r>
      <w:r w:rsidRPr="002C380F">
        <w:t xml:space="preserve"> </w:t>
      </w:r>
      <w:r w:rsidRPr="002C380F">
        <w:rPr>
          <w:rFonts w:hint="eastAsia"/>
        </w:rPr>
        <w:t>και</w:t>
      </w:r>
      <w:r w:rsidRPr="002C380F">
        <w:t xml:space="preserve"> </w:t>
      </w:r>
      <w:r w:rsidRPr="002C380F">
        <w:rPr>
          <w:rFonts w:hint="eastAsia"/>
        </w:rPr>
        <w:t>κάθε</w:t>
      </w:r>
      <w:r w:rsidRPr="002C380F">
        <w:t xml:space="preserve"> </w:t>
      </w:r>
      <w:r w:rsidRPr="002C380F">
        <w:rPr>
          <w:rFonts w:hint="eastAsia"/>
        </w:rPr>
        <w:t>δικαστικής</w:t>
      </w:r>
      <w:r w:rsidRPr="002C380F">
        <w:t xml:space="preserve"> </w:t>
      </w:r>
      <w:r w:rsidRPr="002C380F">
        <w:rPr>
          <w:rFonts w:hint="eastAsia"/>
        </w:rPr>
        <w:t>δαπάνης</w:t>
      </w:r>
      <w:r w:rsidRPr="002C380F">
        <w:t xml:space="preserve"> </w:t>
      </w:r>
      <w:r w:rsidRPr="002C380F">
        <w:rPr>
          <w:rFonts w:hint="eastAsia"/>
        </w:rPr>
        <w:t>ή</w:t>
      </w:r>
      <w:r w:rsidRPr="002C380F">
        <w:t xml:space="preserve"> </w:t>
      </w:r>
      <w:r w:rsidRPr="002C380F">
        <w:rPr>
          <w:rFonts w:hint="eastAsia"/>
        </w:rPr>
        <w:t>αμοιβής</w:t>
      </w:r>
      <w:r w:rsidRPr="002C380F">
        <w:t xml:space="preserve"> </w:t>
      </w:r>
      <w:r w:rsidRPr="002C380F">
        <w:rPr>
          <w:rFonts w:hint="eastAsia"/>
        </w:rPr>
        <w:t>δικηγόρων</w:t>
      </w:r>
      <w:r w:rsidRPr="002C380F">
        <w:t xml:space="preserve">, </w:t>
      </w:r>
      <w:r w:rsidRPr="002C380F">
        <w:rPr>
          <w:rFonts w:hint="eastAsia"/>
        </w:rPr>
        <w:t>αφετέρου</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αποζημιώσει</w:t>
      </w:r>
      <w:r w:rsidRPr="002C380F">
        <w:t xml:space="preserve"> </w:t>
      </w:r>
      <w:r w:rsidRPr="002C380F">
        <w:rPr>
          <w:rFonts w:hint="eastAsia"/>
        </w:rPr>
        <w:t>την</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για</w:t>
      </w:r>
      <w:r w:rsidRPr="002C380F">
        <w:t xml:space="preserve"> </w:t>
      </w:r>
      <w:r w:rsidRPr="002C380F">
        <w:rPr>
          <w:rFonts w:hint="eastAsia"/>
        </w:rPr>
        <w:t>κάθε</w:t>
      </w:r>
      <w:r w:rsidRPr="002C380F">
        <w:t xml:space="preserve"> </w:t>
      </w:r>
      <w:r w:rsidRPr="002C380F">
        <w:rPr>
          <w:rFonts w:hint="eastAsia"/>
        </w:rPr>
        <w:t>θετική</w:t>
      </w:r>
      <w:r w:rsidRPr="002C380F">
        <w:t xml:space="preserve"> </w:t>
      </w:r>
      <w:r w:rsidRPr="002C380F">
        <w:rPr>
          <w:rFonts w:hint="eastAsia"/>
        </w:rPr>
        <w:t>ή</w:t>
      </w:r>
      <w:r w:rsidRPr="002C380F">
        <w:t xml:space="preserve"> </w:t>
      </w:r>
      <w:r w:rsidRPr="002C380F">
        <w:rPr>
          <w:rFonts w:hint="eastAsia"/>
        </w:rPr>
        <w:t>αποθετική</w:t>
      </w:r>
      <w:r w:rsidRPr="002C380F">
        <w:t xml:space="preserve"> </w:t>
      </w:r>
      <w:r w:rsidRPr="002C380F">
        <w:rPr>
          <w:rFonts w:hint="eastAsia"/>
        </w:rPr>
        <w:t>ζημία</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υποστεί</w:t>
      </w:r>
      <w:r w:rsidRPr="002C380F">
        <w:t xml:space="preserve"> </w:t>
      </w:r>
      <w:r w:rsidRPr="002C380F">
        <w:rPr>
          <w:rFonts w:hint="eastAsia"/>
        </w:rPr>
        <w:t>από</w:t>
      </w:r>
      <w:r w:rsidRPr="002C380F">
        <w:t xml:space="preserve"> </w:t>
      </w:r>
      <w:r w:rsidRPr="002C380F">
        <w:rPr>
          <w:rFonts w:hint="eastAsia"/>
        </w:rPr>
        <w:t>ενδεχόμενη</w:t>
      </w:r>
      <w:r w:rsidRPr="002C380F">
        <w:t xml:space="preserve"> </w:t>
      </w:r>
      <w:r w:rsidRPr="002C380F">
        <w:rPr>
          <w:rFonts w:hint="eastAsia"/>
        </w:rPr>
        <w:t>αποδοχή</w:t>
      </w:r>
      <w:r w:rsidRPr="002C380F">
        <w:t xml:space="preserve"> </w:t>
      </w:r>
      <w:r w:rsidRPr="002C380F">
        <w:rPr>
          <w:rFonts w:hint="eastAsia"/>
        </w:rPr>
        <w:t>της</w:t>
      </w:r>
      <w:r w:rsidRPr="002C380F">
        <w:t xml:space="preserve"> </w:t>
      </w:r>
      <w:r w:rsidRPr="002C380F">
        <w:rPr>
          <w:rFonts w:hint="eastAsia"/>
        </w:rPr>
        <w:t>παραπάνω</w:t>
      </w:r>
      <w:r w:rsidRPr="002C380F">
        <w:t xml:space="preserve"> </w:t>
      </w:r>
      <w:r w:rsidRPr="002C380F">
        <w:rPr>
          <w:rFonts w:hint="eastAsia"/>
        </w:rPr>
        <w:t>αγωγής</w:t>
      </w:r>
      <w:r w:rsidRPr="002C380F">
        <w:t xml:space="preserve"> </w:t>
      </w:r>
      <w:r w:rsidRPr="002C380F">
        <w:rPr>
          <w:rFonts w:hint="eastAsia"/>
        </w:rPr>
        <w:t>ή</w:t>
      </w:r>
      <w:r w:rsidRPr="002C380F">
        <w:t xml:space="preserve"> </w:t>
      </w:r>
      <w:r w:rsidRPr="002C380F">
        <w:rPr>
          <w:rFonts w:hint="eastAsia"/>
        </w:rPr>
        <w:t>του</w:t>
      </w:r>
      <w:r w:rsidRPr="002C380F">
        <w:t xml:space="preserve"> </w:t>
      </w:r>
      <w:r w:rsidRPr="002C380F">
        <w:rPr>
          <w:rFonts w:hint="eastAsia"/>
        </w:rPr>
        <w:t>ένδικου</w:t>
      </w:r>
      <w:r w:rsidRPr="002C380F">
        <w:t xml:space="preserve"> </w:t>
      </w:r>
      <w:r w:rsidRPr="002C380F">
        <w:rPr>
          <w:rFonts w:hint="eastAsia"/>
        </w:rPr>
        <w:t>μέσου</w:t>
      </w:r>
      <w:r w:rsidRPr="002C380F">
        <w:t>.</w:t>
      </w:r>
    </w:p>
    <w:p w14:paraId="28327A32" w14:textId="77777777" w:rsidR="00FC5205" w:rsidRPr="006E35DB" w:rsidRDefault="00FC5205" w:rsidP="009A1E2F">
      <w:pPr>
        <w:spacing w:before="120"/>
        <w:rPr>
          <w:b/>
          <w:sz w:val="24"/>
          <w:szCs w:val="20"/>
          <w:lang w:val="el-GR"/>
        </w:rPr>
      </w:pPr>
    </w:p>
    <w:p w14:paraId="4D818B9E" w14:textId="3CB934FC" w:rsidR="00806D12" w:rsidRPr="00770463" w:rsidRDefault="00806D12" w:rsidP="009A1E2F">
      <w:pPr>
        <w:spacing w:before="120"/>
        <w:rPr>
          <w:b/>
          <w:sz w:val="24"/>
          <w:szCs w:val="20"/>
        </w:rPr>
      </w:pPr>
      <w:r w:rsidRPr="00770463">
        <w:rPr>
          <w:b/>
          <w:sz w:val="24"/>
          <w:szCs w:val="20"/>
        </w:rPr>
        <w:t xml:space="preserve">ΑΡΘΡΟ 15. Πτώχευση </w:t>
      </w:r>
    </w:p>
    <w:p w14:paraId="7DD61E23" w14:textId="77777777" w:rsidR="00806D12" w:rsidRPr="002C380F" w:rsidRDefault="00806D12" w:rsidP="00AE18AE">
      <w:pPr>
        <w:pStyle w:val="ListParagraph"/>
        <w:numPr>
          <w:ilvl w:val="1"/>
          <w:numId w:val="49"/>
        </w:numPr>
        <w:jc w:val="both"/>
      </w:pPr>
      <w:r w:rsidRPr="002C380F">
        <w:rPr>
          <w:rFonts w:hint="eastAsia"/>
        </w:rPr>
        <w:t>Αν</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πτωχεύσει</w:t>
      </w:r>
      <w:r w:rsidRPr="002C380F">
        <w:t xml:space="preserve"> </w:t>
      </w:r>
      <w:r w:rsidRPr="002C380F">
        <w:rPr>
          <w:rFonts w:hint="eastAsia"/>
        </w:rPr>
        <w:t>ή</w:t>
      </w:r>
      <w:r w:rsidRPr="002C380F">
        <w:t xml:space="preserve"> </w:t>
      </w:r>
      <w:r w:rsidRPr="002C380F">
        <w:rPr>
          <w:rFonts w:hint="eastAsia"/>
        </w:rPr>
        <w:t>τεθεί</w:t>
      </w:r>
      <w:r w:rsidRPr="002C380F">
        <w:t xml:space="preserve"> </w:t>
      </w:r>
      <w:r w:rsidRPr="002C380F">
        <w:rPr>
          <w:rFonts w:hint="eastAsia"/>
        </w:rPr>
        <w:t>σε</w:t>
      </w:r>
      <w:r w:rsidRPr="002C380F">
        <w:t xml:space="preserve"> </w:t>
      </w:r>
      <w:r w:rsidRPr="002C380F">
        <w:rPr>
          <w:rFonts w:hint="eastAsia"/>
        </w:rPr>
        <w:t>αναγκαστική</w:t>
      </w:r>
      <w:r w:rsidRPr="002C380F">
        <w:t xml:space="preserve"> </w:t>
      </w:r>
      <w:r w:rsidRPr="002C380F">
        <w:rPr>
          <w:rFonts w:hint="eastAsia"/>
        </w:rPr>
        <w:t>διαχείριση</w:t>
      </w:r>
      <w:r w:rsidRPr="002C380F">
        <w:t xml:space="preserve"> </w:t>
      </w:r>
      <w:r w:rsidRPr="002C380F">
        <w:rPr>
          <w:rFonts w:hint="eastAsia"/>
        </w:rPr>
        <w:t>ή</w:t>
      </w:r>
      <w:r w:rsidRPr="002C380F">
        <w:t xml:space="preserve"> </w:t>
      </w:r>
      <w:r w:rsidRPr="002C380F">
        <w:rPr>
          <w:rFonts w:hint="eastAsia"/>
        </w:rPr>
        <w:t>τεθεί</w:t>
      </w:r>
      <w:r w:rsidRPr="002C380F">
        <w:t xml:space="preserve"> </w:t>
      </w:r>
      <w:r w:rsidRPr="002C380F">
        <w:rPr>
          <w:rFonts w:hint="eastAsia"/>
        </w:rPr>
        <w:t>υπό</w:t>
      </w:r>
      <w:r w:rsidRPr="002C380F">
        <w:t xml:space="preserve"> </w:t>
      </w:r>
      <w:r w:rsidRPr="002C380F">
        <w:rPr>
          <w:rFonts w:hint="eastAsia"/>
        </w:rPr>
        <w:t>εκκαθάριση</w:t>
      </w:r>
      <w:r w:rsidRPr="002C380F">
        <w:t xml:space="preserve">, </w:t>
      </w:r>
      <w:r w:rsidRPr="002C380F">
        <w:rPr>
          <w:rFonts w:hint="eastAsia"/>
        </w:rPr>
        <w:t>ή</w:t>
      </w:r>
      <w:r w:rsidRPr="002C380F">
        <w:t xml:space="preserve"> </w:t>
      </w:r>
      <w:r w:rsidRPr="002C380F">
        <w:rPr>
          <w:rFonts w:hint="eastAsia"/>
        </w:rPr>
        <w:t>υπό</w:t>
      </w:r>
      <w:r w:rsidRPr="002C380F">
        <w:t xml:space="preserve"> </w:t>
      </w:r>
      <w:r w:rsidRPr="002C380F">
        <w:rPr>
          <w:rFonts w:hint="eastAsia"/>
        </w:rPr>
        <w:t>άλλη</w:t>
      </w:r>
      <w:r w:rsidRPr="002C380F">
        <w:t xml:space="preserve"> </w:t>
      </w:r>
      <w:r w:rsidRPr="002C380F">
        <w:rPr>
          <w:rFonts w:hint="eastAsia"/>
        </w:rPr>
        <w:t>ανάλογη</w:t>
      </w:r>
      <w:r w:rsidRPr="002C380F">
        <w:t xml:space="preserve"> </w:t>
      </w:r>
      <w:r w:rsidRPr="002C380F">
        <w:rPr>
          <w:rFonts w:hint="eastAsia"/>
        </w:rPr>
        <w:t>διαδικασία</w:t>
      </w:r>
      <w:r w:rsidRPr="002C380F">
        <w:t xml:space="preserve"> </w:t>
      </w:r>
      <w:r w:rsidRPr="002C380F">
        <w:rPr>
          <w:rFonts w:hint="eastAsia"/>
        </w:rPr>
        <w:t>του</w:t>
      </w:r>
      <w:r w:rsidRPr="002C380F">
        <w:t xml:space="preserve"> </w:t>
      </w:r>
      <w:r w:rsidRPr="002C380F">
        <w:rPr>
          <w:rFonts w:hint="eastAsia"/>
        </w:rPr>
        <w:t>πτωχευτικού</w:t>
      </w:r>
      <w:r w:rsidRPr="002C380F">
        <w:t xml:space="preserve"> </w:t>
      </w:r>
      <w:r w:rsidRPr="002C380F">
        <w:rPr>
          <w:rFonts w:hint="eastAsia"/>
        </w:rPr>
        <w:t>δικαίου</w:t>
      </w:r>
      <w:r w:rsidRPr="002C380F">
        <w:t xml:space="preserve"> (</w:t>
      </w:r>
      <w:r w:rsidRPr="002C380F">
        <w:rPr>
          <w:rFonts w:hint="eastAsia"/>
        </w:rPr>
        <w:t>Ν</w:t>
      </w:r>
      <w:r w:rsidRPr="002C380F">
        <w:t xml:space="preserve">.3588/2007 </w:t>
      </w:r>
      <w:r w:rsidRPr="002C380F">
        <w:rPr>
          <w:rFonts w:hint="eastAsia"/>
        </w:rPr>
        <w:t>όπως</w:t>
      </w:r>
      <w:r w:rsidRPr="002C380F">
        <w:t xml:space="preserve"> </w:t>
      </w:r>
      <w:r w:rsidRPr="002C380F">
        <w:rPr>
          <w:rFonts w:hint="eastAsia"/>
        </w:rPr>
        <w:t>ισχύει</w:t>
      </w:r>
      <w:r w:rsidRPr="002C380F">
        <w:t xml:space="preserve">), </w:t>
      </w:r>
      <w:r w:rsidRPr="002C380F">
        <w:rPr>
          <w:rFonts w:hint="eastAsia"/>
        </w:rPr>
        <w:t>ή</w:t>
      </w:r>
      <w:r w:rsidRPr="002C380F">
        <w:t xml:space="preserve"> </w:t>
      </w:r>
      <w:r w:rsidRPr="002C380F">
        <w:rPr>
          <w:rFonts w:hint="eastAsia"/>
        </w:rPr>
        <w:t>εκδοθεί</w:t>
      </w:r>
      <w:r w:rsidRPr="002C380F">
        <w:t xml:space="preserve"> </w:t>
      </w:r>
      <w:r w:rsidRPr="002C380F">
        <w:rPr>
          <w:rFonts w:hint="eastAsia"/>
        </w:rPr>
        <w:t>εντολή</w:t>
      </w:r>
      <w:r w:rsidRPr="002C380F">
        <w:t xml:space="preserve"> </w:t>
      </w:r>
      <w:r w:rsidRPr="002C380F">
        <w:rPr>
          <w:rFonts w:hint="eastAsia"/>
        </w:rPr>
        <w:t>κατάσχεσης</w:t>
      </w:r>
      <w:r w:rsidRPr="002C380F">
        <w:t xml:space="preserve"> </w:t>
      </w:r>
      <w:r w:rsidRPr="002C380F">
        <w:rPr>
          <w:rFonts w:hint="eastAsia"/>
        </w:rPr>
        <w:t>εναντίον</w:t>
      </w:r>
      <w:r w:rsidRPr="002C380F">
        <w:t xml:space="preserve"> </w:t>
      </w:r>
      <w:r w:rsidRPr="002C380F">
        <w:rPr>
          <w:rFonts w:hint="eastAsia"/>
        </w:rPr>
        <w:t>του</w:t>
      </w:r>
      <w:r w:rsidRPr="002C380F">
        <w:t xml:space="preserve"> </w:t>
      </w:r>
      <w:r w:rsidRPr="002C380F">
        <w:rPr>
          <w:rFonts w:hint="eastAsia"/>
        </w:rPr>
        <w:t>ή</w:t>
      </w:r>
      <w:r w:rsidRPr="002C380F">
        <w:t xml:space="preserve"> </w:t>
      </w:r>
      <w:r w:rsidRPr="002C380F">
        <w:rPr>
          <w:rFonts w:hint="eastAsia"/>
        </w:rPr>
        <w:t>συμβιβαστεί</w:t>
      </w:r>
      <w:r w:rsidRPr="002C380F">
        <w:t xml:space="preserve"> </w:t>
      </w:r>
      <w:r w:rsidRPr="002C380F">
        <w:rPr>
          <w:rFonts w:hint="eastAsia"/>
        </w:rPr>
        <w:t>με</w:t>
      </w:r>
      <w:r w:rsidRPr="002C380F">
        <w:t xml:space="preserve"> </w:t>
      </w:r>
      <w:r w:rsidRPr="002C380F">
        <w:rPr>
          <w:rFonts w:hint="eastAsia"/>
        </w:rPr>
        <w:t>τους</w:t>
      </w:r>
      <w:r w:rsidRPr="002C380F">
        <w:t xml:space="preserve"> </w:t>
      </w:r>
      <w:r w:rsidRPr="002C380F">
        <w:rPr>
          <w:rFonts w:hint="eastAsia"/>
        </w:rPr>
        <w:t>πιστωτές</w:t>
      </w:r>
      <w:r w:rsidRPr="002C380F">
        <w:t xml:space="preserve"> </w:t>
      </w:r>
      <w:r w:rsidRPr="002C380F">
        <w:rPr>
          <w:rFonts w:hint="eastAsia"/>
        </w:rPr>
        <w:t>του</w:t>
      </w:r>
      <w:r w:rsidRPr="002C380F">
        <w:t xml:space="preserve"> </w:t>
      </w:r>
      <w:r w:rsidRPr="002C380F">
        <w:rPr>
          <w:rFonts w:hint="eastAsia"/>
        </w:rPr>
        <w:t>ή</w:t>
      </w:r>
      <w:r w:rsidRPr="002C380F">
        <w:t xml:space="preserve"> </w:t>
      </w: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εταιρίας</w:t>
      </w:r>
      <w:r w:rsidRPr="002C380F">
        <w:t xml:space="preserve">, </w:t>
      </w:r>
      <w:r w:rsidRPr="002C380F">
        <w:rPr>
          <w:rFonts w:hint="eastAsia"/>
        </w:rPr>
        <w:t>αυτή</w:t>
      </w:r>
      <w:r w:rsidRPr="002C380F">
        <w:t xml:space="preserve"> </w:t>
      </w:r>
      <w:r w:rsidRPr="002C380F">
        <w:rPr>
          <w:rFonts w:hint="eastAsia"/>
        </w:rPr>
        <w:t>αρχίσει</w:t>
      </w:r>
      <w:r w:rsidRPr="002C380F">
        <w:t xml:space="preserve"> </w:t>
      </w:r>
      <w:r w:rsidRPr="002C380F">
        <w:rPr>
          <w:rFonts w:hint="eastAsia"/>
        </w:rPr>
        <w:t>να</w:t>
      </w:r>
      <w:r w:rsidRPr="002C380F">
        <w:t xml:space="preserve"> </w:t>
      </w:r>
      <w:r w:rsidRPr="002C380F">
        <w:rPr>
          <w:rFonts w:hint="eastAsia"/>
        </w:rPr>
        <w:t>λύεται</w:t>
      </w:r>
      <w:r w:rsidRPr="002C380F">
        <w:t xml:space="preserve">, </w:t>
      </w:r>
      <w:r w:rsidRPr="002C380F">
        <w:rPr>
          <w:rFonts w:hint="eastAsia"/>
        </w:rPr>
        <w:t>χωρίς</w:t>
      </w:r>
      <w:r w:rsidRPr="002C380F">
        <w:t xml:space="preserve"> </w:t>
      </w:r>
      <w:r w:rsidRPr="002C380F">
        <w:rPr>
          <w:rFonts w:hint="eastAsia"/>
        </w:rPr>
        <w:t>τούτο</w:t>
      </w:r>
      <w:r w:rsidRPr="002C380F">
        <w:t xml:space="preserve"> </w:t>
      </w:r>
      <w:r w:rsidRPr="002C380F">
        <w:rPr>
          <w:rFonts w:hint="eastAsia"/>
        </w:rPr>
        <w:t>να</w:t>
      </w:r>
      <w:r w:rsidRPr="002C380F">
        <w:t xml:space="preserve"> </w:t>
      </w:r>
      <w:r w:rsidRPr="002C380F">
        <w:rPr>
          <w:rFonts w:hint="eastAsia"/>
        </w:rPr>
        <w:t>αποτελεί</w:t>
      </w:r>
      <w:r w:rsidRPr="002C380F">
        <w:t xml:space="preserve"> </w:t>
      </w:r>
      <w:r w:rsidRPr="002C380F">
        <w:rPr>
          <w:rFonts w:hint="eastAsia"/>
        </w:rPr>
        <w:t>εκούσια</w:t>
      </w:r>
      <w:r w:rsidRPr="002C380F">
        <w:t xml:space="preserve"> </w:t>
      </w:r>
      <w:r w:rsidRPr="002C380F">
        <w:rPr>
          <w:rFonts w:hint="eastAsia"/>
        </w:rPr>
        <w:t>λύση</w:t>
      </w:r>
      <w:r w:rsidRPr="002C380F">
        <w:t xml:space="preserve"> </w:t>
      </w:r>
      <w:r w:rsidRPr="002C380F">
        <w:rPr>
          <w:rFonts w:hint="eastAsia"/>
        </w:rPr>
        <w:t>από</w:t>
      </w:r>
      <w:r w:rsidRPr="002C380F">
        <w:t xml:space="preserve"> </w:t>
      </w:r>
      <w:r w:rsidRPr="002C380F">
        <w:rPr>
          <w:rFonts w:hint="eastAsia"/>
        </w:rPr>
        <w:t>τα</w:t>
      </w:r>
      <w:r w:rsidRPr="002C380F">
        <w:t xml:space="preserve"> </w:t>
      </w:r>
      <w:r w:rsidRPr="002C380F">
        <w:rPr>
          <w:rFonts w:hint="eastAsia"/>
        </w:rPr>
        <w:t>μέλη</w:t>
      </w:r>
      <w:r w:rsidRPr="002C380F">
        <w:t xml:space="preserve"> </w:t>
      </w:r>
      <w:r w:rsidRPr="002C380F">
        <w:rPr>
          <w:rFonts w:hint="eastAsia"/>
        </w:rPr>
        <w:t>της</w:t>
      </w:r>
      <w:r w:rsidRPr="002C380F">
        <w:t xml:space="preserve"> </w:t>
      </w:r>
      <w:r w:rsidRPr="002C380F">
        <w:rPr>
          <w:rFonts w:hint="eastAsia"/>
        </w:rPr>
        <w:t>εταιρίας</w:t>
      </w:r>
      <w:r w:rsidRPr="002C380F">
        <w:t xml:space="preserve"> </w:t>
      </w:r>
      <w:r w:rsidRPr="002C380F">
        <w:rPr>
          <w:rFonts w:hint="eastAsia"/>
        </w:rPr>
        <w:t>με</w:t>
      </w:r>
      <w:r w:rsidRPr="002C380F">
        <w:t xml:space="preserve"> </w:t>
      </w:r>
      <w:r w:rsidRPr="002C380F">
        <w:rPr>
          <w:rFonts w:hint="eastAsia"/>
        </w:rPr>
        <w:t>σκοπό</w:t>
      </w:r>
      <w:r w:rsidRPr="002C380F">
        <w:t xml:space="preserve"> </w:t>
      </w:r>
      <w:r w:rsidRPr="002C380F">
        <w:rPr>
          <w:rFonts w:hint="eastAsia"/>
        </w:rPr>
        <w:t>την</w:t>
      </w:r>
      <w:r w:rsidRPr="002C380F">
        <w:t xml:space="preserve"> </w:t>
      </w:r>
      <w:r w:rsidRPr="002C380F">
        <w:rPr>
          <w:rFonts w:hint="eastAsia"/>
        </w:rPr>
        <w:t>ανασυγκρότηση</w:t>
      </w:r>
      <w:r w:rsidRPr="002C380F">
        <w:t xml:space="preserve"> </w:t>
      </w:r>
      <w:r w:rsidRPr="002C380F">
        <w:rPr>
          <w:rFonts w:hint="eastAsia"/>
        </w:rPr>
        <w:t>ή</w:t>
      </w:r>
      <w:r w:rsidRPr="002C380F">
        <w:t xml:space="preserve"> </w:t>
      </w:r>
      <w:r w:rsidRPr="002C380F">
        <w:rPr>
          <w:rFonts w:hint="eastAsia"/>
        </w:rPr>
        <w:t>τη</w:t>
      </w:r>
      <w:r w:rsidRPr="002C380F">
        <w:t xml:space="preserve"> </w:t>
      </w:r>
      <w:r w:rsidRPr="002C380F">
        <w:rPr>
          <w:rFonts w:hint="eastAsia"/>
        </w:rPr>
        <w:t>συγχώνευση</w:t>
      </w:r>
      <w:r w:rsidRPr="002C380F">
        <w:t xml:space="preserve">, </w:t>
      </w:r>
      <w:r w:rsidRPr="002C380F">
        <w:rPr>
          <w:rFonts w:hint="eastAsia"/>
        </w:rPr>
        <w:t>ή</w:t>
      </w:r>
      <w:r w:rsidRPr="002C380F">
        <w:t xml:space="preserve"> </w:t>
      </w:r>
      <w:r w:rsidRPr="002C380F">
        <w:rPr>
          <w:rFonts w:hint="eastAsia"/>
        </w:rPr>
        <w:t>συνεχίσει</w:t>
      </w:r>
      <w:r w:rsidRPr="002C380F">
        <w:t xml:space="preserve"> </w:t>
      </w:r>
      <w:r w:rsidRPr="002C380F">
        <w:rPr>
          <w:rFonts w:hint="eastAsia"/>
        </w:rPr>
        <w:t>την</w:t>
      </w:r>
      <w:r w:rsidRPr="002C380F">
        <w:t xml:space="preserve"> </w:t>
      </w:r>
      <w:r w:rsidRPr="002C380F">
        <w:rPr>
          <w:rFonts w:hint="eastAsia"/>
        </w:rPr>
        <w:t>εργασία</w:t>
      </w:r>
      <w:r w:rsidRPr="002C380F">
        <w:t xml:space="preserve"> </w:t>
      </w:r>
      <w:r w:rsidRPr="002C380F">
        <w:rPr>
          <w:rFonts w:hint="eastAsia"/>
        </w:rPr>
        <w:t>της</w:t>
      </w:r>
      <w:r w:rsidRPr="002C380F">
        <w:t xml:space="preserve"> </w:t>
      </w:r>
      <w:r w:rsidRPr="002C380F">
        <w:rPr>
          <w:rFonts w:hint="eastAsia"/>
        </w:rPr>
        <w:t>υπό</w:t>
      </w:r>
      <w:r w:rsidRPr="002C380F">
        <w:t xml:space="preserve"> </w:t>
      </w:r>
      <w:r w:rsidRPr="002C380F">
        <w:rPr>
          <w:rFonts w:hint="eastAsia"/>
        </w:rPr>
        <w:t>σύνδικο</w:t>
      </w:r>
      <w:r w:rsidRPr="002C380F">
        <w:t xml:space="preserve"> </w:t>
      </w:r>
      <w:r w:rsidRPr="002C380F">
        <w:rPr>
          <w:rFonts w:hint="eastAsia"/>
        </w:rPr>
        <w:t>προς</w:t>
      </w:r>
      <w:r w:rsidRPr="002C380F">
        <w:t xml:space="preserve"> </w:t>
      </w:r>
      <w:r w:rsidRPr="002C380F">
        <w:rPr>
          <w:rFonts w:hint="eastAsia"/>
        </w:rPr>
        <w:t>όφελος</w:t>
      </w:r>
      <w:r w:rsidRPr="002C380F">
        <w:t xml:space="preserve"> </w:t>
      </w:r>
      <w:r w:rsidRPr="002C380F">
        <w:rPr>
          <w:rFonts w:hint="eastAsia"/>
        </w:rPr>
        <w:t>των</w:t>
      </w:r>
      <w:r w:rsidRPr="002C380F">
        <w:t xml:space="preserve"> </w:t>
      </w:r>
      <w:r w:rsidRPr="002C380F">
        <w:rPr>
          <w:rFonts w:hint="eastAsia"/>
        </w:rPr>
        <w:t>πιστωτών</w:t>
      </w:r>
      <w:r w:rsidRPr="002C380F">
        <w:t xml:space="preserve"> </w:t>
      </w:r>
      <w:r w:rsidRPr="002C380F">
        <w:rPr>
          <w:rFonts w:hint="eastAsia"/>
        </w:rPr>
        <w:t>της</w:t>
      </w:r>
      <w:r w:rsidRPr="002C380F">
        <w:t xml:space="preserve"> </w:t>
      </w:r>
      <w:r w:rsidRPr="002C380F">
        <w:rPr>
          <w:rFonts w:hint="eastAsia"/>
        </w:rPr>
        <w:t>ή</w:t>
      </w:r>
      <w:r w:rsidRPr="002C380F">
        <w:t xml:space="preserve"> </w:t>
      </w:r>
      <w:r w:rsidRPr="002C380F">
        <w:rPr>
          <w:rFonts w:hint="eastAsia"/>
        </w:rPr>
        <w:t>αριθμού</w:t>
      </w:r>
      <w:r w:rsidRPr="002C380F">
        <w:t xml:space="preserve"> </w:t>
      </w:r>
      <w:r w:rsidRPr="002C380F">
        <w:rPr>
          <w:rFonts w:hint="eastAsia"/>
        </w:rPr>
        <w:t>αυτών</w:t>
      </w: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έχει</w:t>
      </w:r>
      <w:r w:rsidRPr="002C380F">
        <w:t xml:space="preserve"> </w:t>
      </w:r>
      <w:r w:rsidRPr="002C380F">
        <w:rPr>
          <w:rFonts w:hint="eastAsia"/>
        </w:rPr>
        <w:t>την</w:t>
      </w:r>
      <w:r w:rsidRPr="002C380F">
        <w:t xml:space="preserve"> </w:t>
      </w:r>
      <w:r w:rsidRPr="002C380F">
        <w:rPr>
          <w:rFonts w:hint="eastAsia"/>
        </w:rPr>
        <w:t>ευχέρεια</w:t>
      </w:r>
      <w:r w:rsidRPr="002C380F">
        <w:t xml:space="preserve">, </w:t>
      </w:r>
      <w:r w:rsidRPr="002C380F">
        <w:rPr>
          <w:rFonts w:hint="eastAsia"/>
        </w:rPr>
        <w:t>και</w:t>
      </w:r>
      <w:r w:rsidRPr="002C380F">
        <w:t xml:space="preserve"> </w:t>
      </w:r>
      <w:r w:rsidRPr="002C380F">
        <w:rPr>
          <w:rFonts w:hint="eastAsia"/>
        </w:rPr>
        <w:t>χωρίς</w:t>
      </w:r>
      <w:r w:rsidRPr="002C380F">
        <w:t xml:space="preserve"> </w:t>
      </w:r>
      <w:r w:rsidRPr="002C380F">
        <w:rPr>
          <w:rFonts w:hint="eastAsia"/>
        </w:rPr>
        <w:t>να</w:t>
      </w:r>
      <w:r w:rsidRPr="002C380F">
        <w:t xml:space="preserve"> </w:t>
      </w:r>
      <w:r w:rsidRPr="002C380F">
        <w:rPr>
          <w:rFonts w:hint="eastAsia"/>
        </w:rPr>
        <w:t>υποχρεούται</w:t>
      </w:r>
      <w:r w:rsidRPr="002C380F">
        <w:t xml:space="preserve"> </w:t>
      </w:r>
      <w:r w:rsidRPr="002C380F">
        <w:rPr>
          <w:rFonts w:hint="eastAsia"/>
        </w:rPr>
        <w:t>σε</w:t>
      </w:r>
      <w:r w:rsidRPr="002C380F">
        <w:t xml:space="preserve"> </w:t>
      </w:r>
      <w:r w:rsidRPr="002C380F">
        <w:rPr>
          <w:rFonts w:hint="eastAsia"/>
        </w:rPr>
        <w:t>οποιαδήποτε</w:t>
      </w:r>
      <w:r w:rsidRPr="002C380F">
        <w:t xml:space="preserve"> </w:t>
      </w:r>
      <w:r w:rsidRPr="002C380F">
        <w:rPr>
          <w:rFonts w:hint="eastAsia"/>
        </w:rPr>
        <w:t>καταβολή</w:t>
      </w:r>
      <w:r w:rsidRPr="002C380F">
        <w:t xml:space="preserve"> </w:t>
      </w:r>
      <w:r w:rsidRPr="002C380F">
        <w:rPr>
          <w:rFonts w:hint="eastAsia"/>
        </w:rPr>
        <w:t>αποζημίωσης</w:t>
      </w:r>
      <w:r w:rsidRPr="002C380F">
        <w:t xml:space="preserve"> </w:t>
      </w:r>
      <w:r w:rsidRPr="002C380F">
        <w:rPr>
          <w:rFonts w:hint="eastAsia"/>
        </w:rPr>
        <w:t>ή</w:t>
      </w:r>
      <w:r w:rsidRPr="002C380F">
        <w:t xml:space="preserve"> </w:t>
      </w:r>
      <w:r w:rsidRPr="002C380F">
        <w:rPr>
          <w:rFonts w:hint="eastAsia"/>
        </w:rPr>
        <w:t>ποινικής</w:t>
      </w:r>
      <w:r w:rsidRPr="002C380F">
        <w:t xml:space="preserve"> </w:t>
      </w:r>
      <w:r w:rsidRPr="002C380F">
        <w:rPr>
          <w:rFonts w:hint="eastAsia"/>
        </w:rPr>
        <w:t>ρήτρας</w:t>
      </w:r>
      <w:r w:rsidRPr="002C380F">
        <w:t xml:space="preserve">, </w:t>
      </w:r>
      <w:r w:rsidRPr="002C380F">
        <w:rPr>
          <w:rFonts w:hint="eastAsia"/>
        </w:rPr>
        <w:t>να</w:t>
      </w:r>
      <w:r w:rsidRPr="002C380F">
        <w:t xml:space="preserve"> </w:t>
      </w:r>
      <w:r w:rsidRPr="002C380F">
        <w:rPr>
          <w:rFonts w:hint="eastAsia"/>
          <w:b/>
        </w:rPr>
        <w:t>τερματίσει</w:t>
      </w:r>
      <w:r w:rsidRPr="002C380F">
        <w:rPr>
          <w:b/>
        </w:rPr>
        <w:t xml:space="preserve"> - </w:t>
      </w:r>
      <w:r w:rsidRPr="002C380F">
        <w:rPr>
          <w:rFonts w:hint="eastAsia"/>
          <w:b/>
        </w:rPr>
        <w:t>καταγγείλει</w:t>
      </w:r>
      <w:r w:rsidRPr="002C380F">
        <w:t xml:space="preserve"> </w:t>
      </w:r>
      <w:r w:rsidRPr="002C380F">
        <w:rPr>
          <w:rFonts w:hint="eastAsia"/>
        </w:rPr>
        <w:t>τη</w:t>
      </w:r>
      <w:r w:rsidRPr="002C380F">
        <w:t xml:space="preserve"> </w:t>
      </w:r>
      <w:r w:rsidRPr="002C380F">
        <w:rPr>
          <w:rFonts w:hint="eastAsia"/>
        </w:rPr>
        <w:t>Σύμβαση</w:t>
      </w:r>
      <w:r w:rsidRPr="002C380F">
        <w:t xml:space="preserve"> </w:t>
      </w:r>
      <w:r w:rsidRPr="002C380F">
        <w:rPr>
          <w:rFonts w:hint="eastAsia"/>
        </w:rPr>
        <w:t>πάραυτα</w:t>
      </w:r>
      <w:r w:rsidRPr="002C380F">
        <w:t xml:space="preserve"> </w:t>
      </w:r>
      <w:r w:rsidRPr="002C380F">
        <w:rPr>
          <w:rFonts w:hint="eastAsia"/>
        </w:rPr>
        <w:t>με</w:t>
      </w:r>
      <w:r w:rsidRPr="002C380F">
        <w:t xml:space="preserve"> </w:t>
      </w:r>
      <w:r w:rsidRPr="002C380F">
        <w:rPr>
          <w:rFonts w:hint="eastAsia"/>
        </w:rPr>
        <w:t>γραπτή</w:t>
      </w:r>
      <w:r w:rsidRPr="002C380F">
        <w:t xml:space="preserve"> </w:t>
      </w:r>
      <w:r w:rsidRPr="002C380F">
        <w:rPr>
          <w:rFonts w:hint="eastAsia"/>
        </w:rPr>
        <w:t>ειδοποίηση</w:t>
      </w:r>
      <w:r w:rsidRPr="002C380F">
        <w:t xml:space="preserve"> </w:t>
      </w:r>
      <w:r w:rsidRPr="002C380F">
        <w:rPr>
          <w:rFonts w:hint="eastAsia"/>
        </w:rPr>
        <w:t>προς</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το</w:t>
      </w:r>
      <w:r w:rsidRPr="002C380F">
        <w:t xml:space="preserve"> </w:t>
      </w:r>
      <w:r w:rsidRPr="002C380F">
        <w:rPr>
          <w:rFonts w:hint="eastAsia"/>
        </w:rPr>
        <w:t>σύνδικο</w:t>
      </w:r>
      <w:r w:rsidRPr="002C380F">
        <w:t xml:space="preserve"> </w:t>
      </w:r>
      <w:r w:rsidRPr="002C380F">
        <w:rPr>
          <w:rFonts w:hint="eastAsia"/>
        </w:rPr>
        <w:t>ή</w:t>
      </w:r>
      <w:r w:rsidRPr="002C380F">
        <w:t xml:space="preserve"> </w:t>
      </w:r>
      <w:r w:rsidRPr="002C380F">
        <w:rPr>
          <w:rFonts w:hint="eastAsia"/>
        </w:rPr>
        <w:t>τον</w:t>
      </w:r>
      <w:r w:rsidRPr="002C380F">
        <w:t xml:space="preserve"> </w:t>
      </w:r>
      <w:r w:rsidRPr="002C380F">
        <w:rPr>
          <w:rFonts w:hint="eastAsia"/>
        </w:rPr>
        <w:t>εκκαθαριστή</w:t>
      </w:r>
      <w:r w:rsidRPr="002C380F">
        <w:t xml:space="preserve"> </w:t>
      </w:r>
      <w:r w:rsidRPr="002C380F">
        <w:rPr>
          <w:rFonts w:hint="eastAsia"/>
        </w:rPr>
        <w:t>ή</w:t>
      </w:r>
      <w:r w:rsidRPr="002C380F">
        <w:t xml:space="preserve"> </w:t>
      </w:r>
      <w:r w:rsidRPr="002C380F">
        <w:rPr>
          <w:rFonts w:hint="eastAsia"/>
        </w:rPr>
        <w:t>προς</w:t>
      </w:r>
      <w:r w:rsidRPr="002C380F">
        <w:t xml:space="preserve"> </w:t>
      </w:r>
      <w:r w:rsidRPr="002C380F">
        <w:rPr>
          <w:rFonts w:hint="eastAsia"/>
        </w:rPr>
        <w:t>οιοδήποτε</w:t>
      </w:r>
      <w:r w:rsidRPr="002C380F">
        <w:t xml:space="preserve"> </w:t>
      </w:r>
      <w:r w:rsidRPr="002C380F">
        <w:rPr>
          <w:rFonts w:hint="eastAsia"/>
        </w:rPr>
        <w:t>πρόσωπο</w:t>
      </w:r>
      <w:r w:rsidRPr="002C380F">
        <w:t xml:space="preserve"> </w:t>
      </w:r>
      <w:r w:rsidRPr="002C380F">
        <w:rPr>
          <w:rFonts w:hint="eastAsia"/>
        </w:rPr>
        <w:t>ανατίθεται</w:t>
      </w:r>
      <w:r w:rsidRPr="002C380F">
        <w:t xml:space="preserve"> </w:t>
      </w:r>
      <w:r w:rsidRPr="002C380F">
        <w:rPr>
          <w:rFonts w:hint="eastAsia"/>
        </w:rPr>
        <w:t>η</w:t>
      </w:r>
      <w:r w:rsidRPr="002C380F">
        <w:t xml:space="preserve"> </w:t>
      </w:r>
      <w:r w:rsidRPr="002C380F">
        <w:rPr>
          <w:rFonts w:hint="eastAsia"/>
        </w:rPr>
        <w:t>εκτέλεση</w:t>
      </w:r>
      <w:r w:rsidRPr="002C380F">
        <w:t xml:space="preserve"> </w:t>
      </w:r>
      <w:r w:rsidRPr="002C380F">
        <w:rPr>
          <w:rFonts w:hint="eastAsia"/>
        </w:rPr>
        <w:t>αυτής</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ή</w:t>
      </w:r>
      <w:r w:rsidRPr="002C380F">
        <w:t xml:space="preserve"> </w:t>
      </w:r>
      <w:r w:rsidRPr="002C380F">
        <w:rPr>
          <w:rFonts w:hint="eastAsia"/>
        </w:rPr>
        <w:t>μπορεί</w:t>
      </w:r>
      <w:r w:rsidRPr="002C380F">
        <w:t xml:space="preserve"> </w:t>
      </w:r>
      <w:r w:rsidRPr="002C380F">
        <w:rPr>
          <w:rFonts w:hint="eastAsia"/>
        </w:rPr>
        <w:t>να</w:t>
      </w:r>
      <w:r w:rsidRPr="002C380F">
        <w:t xml:space="preserve"> </w:t>
      </w:r>
      <w:r w:rsidRPr="002C380F">
        <w:rPr>
          <w:rFonts w:hint="eastAsia"/>
        </w:rPr>
        <w:t>δώσει</w:t>
      </w:r>
      <w:r w:rsidRPr="002C380F">
        <w:t xml:space="preserve"> </w:t>
      </w:r>
      <w:r w:rsidRPr="002C380F">
        <w:rPr>
          <w:rFonts w:hint="eastAsia"/>
        </w:rPr>
        <w:t>στο</w:t>
      </w:r>
      <w:r w:rsidRPr="002C380F">
        <w:t xml:space="preserve"> </w:t>
      </w:r>
      <w:r w:rsidRPr="002C380F">
        <w:rPr>
          <w:rFonts w:hint="eastAsia"/>
        </w:rPr>
        <w:t>σύνδικο</w:t>
      </w:r>
      <w:r w:rsidRPr="002C380F">
        <w:t xml:space="preserve"> </w:t>
      </w:r>
      <w:r w:rsidRPr="002C380F">
        <w:rPr>
          <w:rFonts w:hint="eastAsia"/>
        </w:rPr>
        <w:t>της</w:t>
      </w:r>
      <w:r w:rsidRPr="002C380F">
        <w:t xml:space="preserve"> </w:t>
      </w:r>
      <w:r w:rsidRPr="002C380F">
        <w:rPr>
          <w:rFonts w:hint="eastAsia"/>
        </w:rPr>
        <w:t>πτώχευσης</w:t>
      </w:r>
      <w:r w:rsidRPr="002C380F">
        <w:t xml:space="preserve"> </w:t>
      </w:r>
      <w:r w:rsidRPr="002C380F">
        <w:rPr>
          <w:rFonts w:hint="eastAsia"/>
        </w:rPr>
        <w:t>ή</w:t>
      </w:r>
      <w:r w:rsidRPr="002C380F">
        <w:t xml:space="preserve"> </w:t>
      </w:r>
      <w:r w:rsidRPr="002C380F">
        <w:rPr>
          <w:rFonts w:hint="eastAsia"/>
        </w:rPr>
        <w:t>στον</w:t>
      </w:r>
      <w:r w:rsidRPr="002C380F">
        <w:t xml:space="preserve"> </w:t>
      </w:r>
      <w:r w:rsidRPr="002C380F">
        <w:rPr>
          <w:rFonts w:hint="eastAsia"/>
        </w:rPr>
        <w:t>εκκαθαριστή</w:t>
      </w:r>
      <w:r w:rsidRPr="002C380F">
        <w:t xml:space="preserve"> </w:t>
      </w:r>
      <w:r w:rsidRPr="002C380F">
        <w:rPr>
          <w:rFonts w:hint="eastAsia"/>
        </w:rPr>
        <w:t>ή</w:t>
      </w:r>
      <w:r w:rsidRPr="002C380F">
        <w:t xml:space="preserve"> </w:t>
      </w:r>
      <w:r w:rsidRPr="002C380F">
        <w:rPr>
          <w:rFonts w:hint="eastAsia"/>
        </w:rPr>
        <w:t>σε</w:t>
      </w:r>
      <w:r w:rsidRPr="002C380F">
        <w:t xml:space="preserve"> </w:t>
      </w:r>
      <w:r w:rsidRPr="002C380F">
        <w:rPr>
          <w:rFonts w:hint="eastAsia"/>
        </w:rPr>
        <w:t>άλλο</w:t>
      </w:r>
      <w:r w:rsidRPr="002C380F">
        <w:t xml:space="preserve"> </w:t>
      </w:r>
      <w:r w:rsidRPr="002C380F">
        <w:rPr>
          <w:rFonts w:hint="eastAsia"/>
        </w:rPr>
        <w:t>πρόσωπο</w:t>
      </w:r>
      <w:r w:rsidRPr="002C380F">
        <w:t xml:space="preserve"> </w:t>
      </w:r>
      <w:r w:rsidRPr="002C380F">
        <w:rPr>
          <w:rFonts w:hint="eastAsia"/>
        </w:rPr>
        <w:t>τη</w:t>
      </w:r>
      <w:r w:rsidRPr="002C380F">
        <w:t xml:space="preserve"> </w:t>
      </w:r>
      <w:r w:rsidRPr="002C380F">
        <w:rPr>
          <w:rFonts w:hint="eastAsia"/>
        </w:rPr>
        <w:t>δυνατότητα</w:t>
      </w:r>
      <w:r w:rsidRPr="002C380F">
        <w:t xml:space="preserve"> </w:t>
      </w:r>
      <w:r w:rsidRPr="002C380F">
        <w:rPr>
          <w:rFonts w:hint="eastAsia"/>
        </w:rPr>
        <w:t>εκτέλεσης</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μετά</w:t>
      </w:r>
      <w:r w:rsidRPr="002C380F">
        <w:t xml:space="preserve"> </w:t>
      </w:r>
      <w:r w:rsidRPr="002C380F">
        <w:rPr>
          <w:rFonts w:hint="eastAsia"/>
        </w:rPr>
        <w:t>την</w:t>
      </w:r>
      <w:r w:rsidRPr="002C380F">
        <w:t xml:space="preserve"> </w:t>
      </w:r>
      <w:r w:rsidRPr="002C380F">
        <w:rPr>
          <w:rFonts w:hint="eastAsia"/>
        </w:rPr>
        <w:t>παροχή</w:t>
      </w:r>
      <w:r w:rsidRPr="002C380F">
        <w:t xml:space="preserve"> </w:t>
      </w:r>
      <w:r w:rsidRPr="002C380F">
        <w:rPr>
          <w:rFonts w:hint="eastAsia"/>
        </w:rPr>
        <w:t>εγγύησης</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ακριβή</w:t>
      </w:r>
      <w:r w:rsidRPr="002C380F">
        <w:t xml:space="preserve"> </w:t>
      </w:r>
      <w:r w:rsidRPr="002C380F">
        <w:rPr>
          <w:rFonts w:hint="eastAsia"/>
        </w:rPr>
        <w:t>και</w:t>
      </w:r>
      <w:r w:rsidRPr="002C380F">
        <w:t xml:space="preserve"> </w:t>
      </w:r>
      <w:r w:rsidRPr="002C380F">
        <w:rPr>
          <w:rFonts w:hint="eastAsia"/>
        </w:rPr>
        <w:t>πιστή</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μέχρι</w:t>
      </w:r>
      <w:r w:rsidRPr="002C380F">
        <w:t xml:space="preserve"> </w:t>
      </w:r>
      <w:r w:rsidRPr="002C380F">
        <w:rPr>
          <w:rFonts w:hint="eastAsia"/>
        </w:rPr>
        <w:t>του</w:t>
      </w:r>
      <w:r w:rsidRPr="002C380F">
        <w:t xml:space="preserve"> </w:t>
      </w:r>
      <w:r w:rsidRPr="002C380F">
        <w:rPr>
          <w:rFonts w:hint="eastAsia"/>
        </w:rPr>
        <w:t>ποσού</w:t>
      </w:r>
      <w:r w:rsidRPr="002C380F">
        <w:t xml:space="preserve"> </w:t>
      </w:r>
      <w:r w:rsidRPr="002C380F">
        <w:rPr>
          <w:rFonts w:hint="eastAsia"/>
        </w:rPr>
        <w:t>που</w:t>
      </w:r>
      <w:r w:rsidRPr="002C380F">
        <w:t xml:space="preserve"> </w:t>
      </w:r>
      <w:r w:rsidRPr="002C380F">
        <w:rPr>
          <w:rFonts w:hint="eastAsia"/>
        </w:rPr>
        <w:t>μπορεί</w:t>
      </w:r>
      <w:r w:rsidRPr="002C380F">
        <w:t xml:space="preserve"> </w:t>
      </w:r>
      <w:r w:rsidRPr="002C380F">
        <w:rPr>
          <w:rFonts w:hint="eastAsia"/>
        </w:rPr>
        <w:t>να</w:t>
      </w:r>
      <w:r w:rsidRPr="002C380F">
        <w:t xml:space="preserve"> </w:t>
      </w:r>
      <w:r w:rsidRPr="002C380F">
        <w:rPr>
          <w:rFonts w:hint="eastAsia"/>
        </w:rPr>
        <w:t>συμφωνηθεί</w:t>
      </w:r>
      <w:r w:rsidRPr="002C380F">
        <w:t xml:space="preserve">. </w:t>
      </w:r>
    </w:p>
    <w:p w14:paraId="1A4F1A94" w14:textId="77777777" w:rsidR="00806D12" w:rsidRPr="002C380F" w:rsidRDefault="00806D12" w:rsidP="00AE18AE">
      <w:pPr>
        <w:pStyle w:val="ListParagraph"/>
        <w:numPr>
          <w:ilvl w:val="1"/>
          <w:numId w:val="49"/>
        </w:numPr>
        <w:jc w:val="both"/>
      </w:pPr>
      <w:r w:rsidRPr="002C380F">
        <w:rPr>
          <w:rFonts w:hint="eastAsia"/>
        </w:rPr>
        <w:t>Αν</w:t>
      </w:r>
      <w:r w:rsidRPr="002C380F">
        <w:t xml:space="preserve"> </w:t>
      </w:r>
      <w:r w:rsidRPr="002C380F">
        <w:rPr>
          <w:rFonts w:hint="eastAsia"/>
        </w:rPr>
        <w:t>αρχίσει</w:t>
      </w:r>
      <w:r w:rsidRPr="002C380F">
        <w:t xml:space="preserve"> </w:t>
      </w:r>
      <w:r w:rsidRPr="002C380F">
        <w:rPr>
          <w:rFonts w:hint="eastAsia"/>
        </w:rPr>
        <w:t>να</w:t>
      </w:r>
      <w:r w:rsidRPr="002C380F">
        <w:t xml:space="preserve"> </w:t>
      </w:r>
      <w:r w:rsidRPr="002C380F">
        <w:rPr>
          <w:rFonts w:hint="eastAsia"/>
        </w:rPr>
        <w:t>ισχύει</w:t>
      </w:r>
      <w:r w:rsidRPr="002C380F">
        <w:t xml:space="preserve"> </w:t>
      </w:r>
      <w:r w:rsidRPr="002C380F">
        <w:rPr>
          <w:rFonts w:hint="eastAsia"/>
        </w:rPr>
        <w:t>ένα</w:t>
      </w:r>
      <w:r w:rsidRPr="002C380F">
        <w:t xml:space="preserve"> </w:t>
      </w:r>
      <w:r w:rsidRPr="002C380F">
        <w:rPr>
          <w:rFonts w:hint="eastAsia"/>
        </w:rPr>
        <w:t>από</w:t>
      </w:r>
      <w:r w:rsidRPr="002C380F">
        <w:t xml:space="preserve"> </w:t>
      </w:r>
      <w:r w:rsidRPr="002C380F">
        <w:rPr>
          <w:rFonts w:hint="eastAsia"/>
        </w:rPr>
        <w:t>τα</w:t>
      </w:r>
      <w:r w:rsidRPr="002C380F">
        <w:t xml:space="preserve"> </w:t>
      </w:r>
      <w:r w:rsidRPr="002C380F">
        <w:rPr>
          <w:rFonts w:hint="eastAsia"/>
        </w:rPr>
        <w:t>περιστατικά</w:t>
      </w:r>
      <w:r w:rsidRPr="002C380F">
        <w:t xml:space="preserve"> </w:t>
      </w:r>
      <w:r w:rsidRPr="002C380F">
        <w:rPr>
          <w:rFonts w:hint="eastAsia"/>
        </w:rPr>
        <w:t>που</w:t>
      </w:r>
      <w:r w:rsidRPr="002C380F">
        <w:t xml:space="preserve"> </w:t>
      </w:r>
      <w:r w:rsidRPr="002C380F">
        <w:rPr>
          <w:rFonts w:hint="eastAsia"/>
        </w:rPr>
        <w:t>περιγράφονται</w:t>
      </w:r>
      <w:r w:rsidRPr="002C380F">
        <w:t xml:space="preserve"> </w:t>
      </w:r>
      <w:r w:rsidRPr="002C380F">
        <w:rPr>
          <w:rFonts w:hint="eastAsia"/>
        </w:rPr>
        <w:t>στην</w:t>
      </w:r>
      <w:r w:rsidRPr="002C380F">
        <w:t xml:space="preserve"> </w:t>
      </w:r>
      <w:r w:rsidRPr="002C380F">
        <w:rPr>
          <w:rFonts w:hint="eastAsia"/>
        </w:rPr>
        <w:t>προηγούμενη</w:t>
      </w:r>
      <w:r w:rsidRPr="002C380F">
        <w:t xml:space="preserve"> </w:t>
      </w:r>
      <w:r w:rsidRPr="002C380F">
        <w:rPr>
          <w:rFonts w:hint="eastAsia"/>
        </w:rPr>
        <w:t>παράγραφο</w:t>
      </w:r>
      <w:r w:rsidRPr="002C380F">
        <w:t xml:space="preserve">, </w:t>
      </w:r>
      <w:r w:rsidRPr="002C380F">
        <w:rPr>
          <w:rFonts w:hint="eastAsia"/>
        </w:rPr>
        <w:t>τότε</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παραδίδει</w:t>
      </w:r>
      <w:r w:rsidRPr="002C380F">
        <w:t xml:space="preserve"> </w:t>
      </w:r>
      <w:r w:rsidRPr="002C380F">
        <w:rPr>
          <w:rFonts w:hint="eastAsia"/>
        </w:rPr>
        <w:t>στο</w:t>
      </w:r>
      <w:r w:rsidRPr="002C380F">
        <w:t xml:space="preserve"> </w:t>
      </w:r>
      <w:r w:rsidRPr="002C380F">
        <w:rPr>
          <w:rFonts w:hint="eastAsia"/>
        </w:rPr>
        <w:t>ΙΤΥΕ</w:t>
      </w:r>
      <w:r w:rsidRPr="002C380F">
        <w:t xml:space="preserve"> </w:t>
      </w:r>
      <w:r w:rsidRPr="002C380F">
        <w:rPr>
          <w:rFonts w:hint="eastAsia"/>
        </w:rPr>
        <w:t>δωρεάν</w:t>
      </w:r>
      <w:r w:rsidRPr="002C380F">
        <w:t xml:space="preserve"> </w:t>
      </w:r>
      <w:r w:rsidRPr="002C380F">
        <w:rPr>
          <w:rFonts w:hint="eastAsia"/>
        </w:rPr>
        <w:t>τα</w:t>
      </w:r>
      <w:r w:rsidRPr="002C380F">
        <w:t xml:space="preserve"> </w:t>
      </w:r>
      <w:r w:rsidRPr="002C380F">
        <w:rPr>
          <w:rFonts w:hint="eastAsia"/>
        </w:rPr>
        <w:t>σχέδια</w:t>
      </w:r>
      <w:r w:rsidRPr="002C380F">
        <w:t xml:space="preserve">, </w:t>
      </w:r>
      <w:r w:rsidRPr="002C380F">
        <w:rPr>
          <w:rFonts w:hint="eastAsia"/>
        </w:rPr>
        <w:t>υποδείγματα</w:t>
      </w:r>
      <w:r w:rsidRPr="002C380F">
        <w:t xml:space="preserve"> </w:t>
      </w:r>
      <w:r w:rsidRPr="002C380F">
        <w:rPr>
          <w:rFonts w:hint="eastAsia"/>
        </w:rPr>
        <w:t>ή</w:t>
      </w:r>
      <w:r w:rsidRPr="002C380F">
        <w:t xml:space="preserve"> </w:t>
      </w:r>
      <w:r w:rsidRPr="002C380F">
        <w:rPr>
          <w:rFonts w:hint="eastAsia"/>
        </w:rPr>
        <w:t>προδιαγραφές</w:t>
      </w:r>
      <w:r w:rsidRPr="002C380F">
        <w:t xml:space="preserve"> </w:t>
      </w:r>
      <w:r w:rsidRPr="002C380F">
        <w:rPr>
          <w:rFonts w:hint="eastAsia"/>
        </w:rPr>
        <w:t>ανταλλακτικών</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κάθε</w:t>
      </w:r>
      <w:r w:rsidRPr="002C380F">
        <w:t xml:space="preserve"> </w:t>
      </w:r>
      <w:r w:rsidRPr="002C380F">
        <w:rPr>
          <w:rFonts w:hint="eastAsia"/>
        </w:rPr>
        <w:t>άλλη</w:t>
      </w:r>
      <w:r w:rsidRPr="002C380F">
        <w:t xml:space="preserve"> </w:t>
      </w:r>
      <w:r w:rsidRPr="002C380F">
        <w:rPr>
          <w:rFonts w:hint="eastAsia"/>
        </w:rPr>
        <w:t>πληροφορία</w:t>
      </w:r>
      <w:r w:rsidRPr="002C380F">
        <w:t xml:space="preserve"> </w:t>
      </w:r>
      <w:r w:rsidRPr="002C380F">
        <w:rPr>
          <w:rFonts w:hint="eastAsia"/>
        </w:rPr>
        <w:t>που</w:t>
      </w:r>
      <w:r w:rsidRPr="002C380F">
        <w:t xml:space="preserve"> </w:t>
      </w:r>
      <w:r w:rsidRPr="002C380F">
        <w:rPr>
          <w:rFonts w:hint="eastAsia"/>
        </w:rPr>
        <w:t>χρειάζονται</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εξασφάλιση</w:t>
      </w:r>
      <w:r w:rsidRPr="002C380F">
        <w:t xml:space="preserve"> </w:t>
      </w:r>
      <w:r w:rsidRPr="002C380F">
        <w:rPr>
          <w:rFonts w:hint="eastAsia"/>
        </w:rPr>
        <w:t>της</w:t>
      </w:r>
      <w:r w:rsidRPr="002C380F">
        <w:t xml:space="preserve"> </w:t>
      </w:r>
      <w:r w:rsidRPr="002C380F">
        <w:rPr>
          <w:rFonts w:hint="eastAsia"/>
        </w:rPr>
        <w:t>ομαλής</w:t>
      </w:r>
      <w:r w:rsidRPr="002C380F">
        <w:t xml:space="preserve"> </w:t>
      </w:r>
      <w:r w:rsidRPr="002C380F">
        <w:rPr>
          <w:rFonts w:hint="eastAsia"/>
        </w:rPr>
        <w:t>λειτουργίας</w:t>
      </w:r>
      <w:r w:rsidRPr="002C380F">
        <w:t xml:space="preserve"> </w:t>
      </w:r>
      <w:r w:rsidRPr="002C380F">
        <w:rPr>
          <w:rFonts w:hint="eastAsia"/>
        </w:rPr>
        <w:t>ολόκληρου</w:t>
      </w:r>
      <w:r w:rsidRPr="002C380F">
        <w:t xml:space="preserve"> </w:t>
      </w:r>
      <w:r w:rsidRPr="002C380F">
        <w:rPr>
          <w:rFonts w:hint="eastAsia"/>
        </w:rPr>
        <w:t>του</w:t>
      </w:r>
      <w:r w:rsidRPr="002C380F">
        <w:t xml:space="preserve"> </w:t>
      </w:r>
      <w:r w:rsidRPr="002C380F">
        <w:rPr>
          <w:rFonts w:hint="eastAsia"/>
        </w:rPr>
        <w:t>Έργου</w:t>
      </w:r>
      <w:r w:rsidRPr="002C380F">
        <w:t>.</w:t>
      </w:r>
    </w:p>
    <w:p w14:paraId="67BB6EF6" w14:textId="77777777" w:rsidR="00806D12" w:rsidRPr="002C380F" w:rsidRDefault="00806D12" w:rsidP="00AE18AE">
      <w:pPr>
        <w:pStyle w:val="ListParagraph"/>
        <w:numPr>
          <w:ilvl w:val="1"/>
          <w:numId w:val="49"/>
        </w:numPr>
        <w:jc w:val="both"/>
      </w:pPr>
      <w:r w:rsidRPr="002C380F">
        <w:rPr>
          <w:rFonts w:hint="eastAsia"/>
        </w:rPr>
        <w:t>Το</w:t>
      </w:r>
      <w:r w:rsidRPr="002C380F">
        <w:t xml:space="preserve"> </w:t>
      </w:r>
      <w:r w:rsidRPr="002C380F">
        <w:rPr>
          <w:rFonts w:hint="eastAsia"/>
        </w:rPr>
        <w:t>συντομότερο</w:t>
      </w:r>
      <w:r w:rsidRPr="002C380F">
        <w:t xml:space="preserve"> </w:t>
      </w:r>
      <w:r w:rsidRPr="002C380F">
        <w:rPr>
          <w:rFonts w:hint="eastAsia"/>
        </w:rPr>
        <w:t>δυνατό</w:t>
      </w:r>
      <w:r w:rsidRPr="002C380F">
        <w:t xml:space="preserve"> </w:t>
      </w:r>
      <w:r w:rsidRPr="002C380F">
        <w:rPr>
          <w:rFonts w:hint="eastAsia"/>
        </w:rPr>
        <w:t>μετά</w:t>
      </w:r>
      <w:r w:rsidRPr="002C380F">
        <w:t xml:space="preserve"> </w:t>
      </w:r>
      <w:r w:rsidRPr="002C380F">
        <w:rPr>
          <w:rFonts w:hint="eastAsia"/>
        </w:rPr>
        <w:t>την</w:t>
      </w:r>
      <w:r w:rsidRPr="002C380F">
        <w:t xml:space="preserve"> </w:t>
      </w:r>
      <w:r w:rsidRPr="002C380F">
        <w:rPr>
          <w:rFonts w:hint="eastAsia"/>
        </w:rPr>
        <w:t>καταγγελία</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βεβαιώνει</w:t>
      </w:r>
      <w:r w:rsidRPr="002C380F">
        <w:t xml:space="preserve"> </w:t>
      </w:r>
      <w:r w:rsidRPr="002C380F">
        <w:rPr>
          <w:rFonts w:hint="eastAsia"/>
        </w:rPr>
        <w:t>την</w:t>
      </w:r>
      <w:r w:rsidRPr="002C380F">
        <w:t xml:space="preserve"> </w:t>
      </w:r>
      <w:r w:rsidRPr="002C380F">
        <w:rPr>
          <w:rFonts w:hint="eastAsia"/>
        </w:rPr>
        <w:t>αξία</w:t>
      </w:r>
      <w:r w:rsidRPr="002C380F">
        <w:t xml:space="preserve"> </w:t>
      </w:r>
      <w:r w:rsidRPr="002C380F">
        <w:rPr>
          <w:rFonts w:hint="eastAsia"/>
        </w:rPr>
        <w:t>του</w:t>
      </w:r>
      <w:r w:rsidRPr="002C380F">
        <w:t xml:space="preserve"> </w:t>
      </w:r>
      <w:r w:rsidRPr="002C380F">
        <w:rPr>
          <w:rFonts w:hint="eastAsia"/>
        </w:rPr>
        <w:t>παρασχεθέντος</w:t>
      </w:r>
      <w:r w:rsidRPr="002C380F">
        <w:t xml:space="preserve"> </w:t>
      </w:r>
      <w:r w:rsidRPr="002C380F">
        <w:rPr>
          <w:rFonts w:hint="eastAsia"/>
        </w:rPr>
        <w:t>μέρους</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καθώς</w:t>
      </w:r>
      <w:r w:rsidRPr="002C380F">
        <w:t xml:space="preserve"> </w:t>
      </w:r>
      <w:r w:rsidRPr="002C380F">
        <w:rPr>
          <w:rFonts w:hint="eastAsia"/>
        </w:rPr>
        <w:t>και</w:t>
      </w:r>
      <w:r w:rsidRPr="002C380F">
        <w:t xml:space="preserve"> </w:t>
      </w:r>
      <w:r w:rsidRPr="002C380F">
        <w:rPr>
          <w:rFonts w:hint="eastAsia"/>
        </w:rPr>
        <w:t>κάθε</w:t>
      </w:r>
      <w:r w:rsidRPr="002C380F">
        <w:t xml:space="preserve"> </w:t>
      </w:r>
      <w:r w:rsidRPr="002C380F">
        <w:rPr>
          <w:rFonts w:hint="eastAsia"/>
        </w:rPr>
        <w:t>οφειλή</w:t>
      </w:r>
      <w:r w:rsidRPr="002C380F">
        <w:t xml:space="preserve"> </w:t>
      </w:r>
      <w:r w:rsidRPr="002C380F">
        <w:rPr>
          <w:rFonts w:hint="eastAsia"/>
        </w:rPr>
        <w:t>έναντι</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ημερομηνία</w:t>
      </w:r>
      <w:r w:rsidRPr="002C380F">
        <w:t xml:space="preserve"> </w:t>
      </w:r>
      <w:r w:rsidRPr="002C380F">
        <w:rPr>
          <w:rFonts w:hint="eastAsia"/>
        </w:rPr>
        <w:t>καταγγελίας</w:t>
      </w:r>
      <w:r w:rsidRPr="002C380F">
        <w:t xml:space="preserve">. </w:t>
      </w:r>
    </w:p>
    <w:p w14:paraId="1C9CD359" w14:textId="77777777" w:rsidR="00806D12" w:rsidRPr="002C380F" w:rsidRDefault="00806D12" w:rsidP="00AE18AE">
      <w:pPr>
        <w:pStyle w:val="ListParagraph"/>
        <w:numPr>
          <w:ilvl w:val="1"/>
          <w:numId w:val="49"/>
        </w:numPr>
        <w:jc w:val="both"/>
      </w:pP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αναστέλλει</w:t>
      </w:r>
      <w:r w:rsidRPr="002C380F">
        <w:t xml:space="preserve"> </w:t>
      </w:r>
      <w:r w:rsidRPr="002C380F">
        <w:rPr>
          <w:rFonts w:hint="eastAsia"/>
        </w:rPr>
        <w:t>την</w:t>
      </w:r>
      <w:r w:rsidRPr="002C380F">
        <w:t xml:space="preserve"> </w:t>
      </w:r>
      <w:r w:rsidRPr="002C380F">
        <w:rPr>
          <w:rFonts w:hint="eastAsia"/>
        </w:rPr>
        <w:t>καταβολή</w:t>
      </w:r>
      <w:r w:rsidRPr="002C380F">
        <w:t xml:space="preserve"> </w:t>
      </w:r>
      <w:r w:rsidRPr="002C380F">
        <w:rPr>
          <w:rFonts w:hint="eastAsia"/>
        </w:rPr>
        <w:t>οποιουδήποτε</w:t>
      </w:r>
      <w:r w:rsidRPr="002C380F">
        <w:t xml:space="preserve"> </w:t>
      </w:r>
      <w:r w:rsidRPr="002C380F">
        <w:rPr>
          <w:rFonts w:hint="eastAsia"/>
        </w:rPr>
        <w:t>ποσού</w:t>
      </w:r>
      <w:r w:rsidRPr="002C380F">
        <w:t xml:space="preserve"> </w:t>
      </w:r>
      <w:r w:rsidRPr="002C380F">
        <w:rPr>
          <w:rFonts w:hint="eastAsia"/>
        </w:rPr>
        <w:t>πληρωτέου</w:t>
      </w:r>
      <w:r w:rsidRPr="002C380F">
        <w:t xml:space="preserve"> </w:t>
      </w:r>
      <w:r w:rsidRPr="002C380F">
        <w:rPr>
          <w:rFonts w:hint="eastAsia"/>
        </w:rPr>
        <w:t>σύμφωνα</w:t>
      </w:r>
      <w:r w:rsidRPr="002C380F">
        <w:t xml:space="preserve"> </w:t>
      </w:r>
      <w:r w:rsidRPr="002C380F">
        <w:rPr>
          <w:rFonts w:hint="eastAsia"/>
        </w:rPr>
        <w:t>με</w:t>
      </w:r>
      <w:r w:rsidRPr="002C380F">
        <w:t xml:space="preserve"> </w:t>
      </w:r>
      <w:r w:rsidRPr="002C380F">
        <w:rPr>
          <w:rFonts w:hint="eastAsia"/>
        </w:rPr>
        <w:t>την</w:t>
      </w:r>
      <w:r w:rsidRPr="002C380F">
        <w:t xml:space="preserve"> </w:t>
      </w:r>
      <w:r w:rsidRPr="002C380F">
        <w:rPr>
          <w:rFonts w:hint="eastAsia"/>
        </w:rPr>
        <w:t>Σύμβαση</w:t>
      </w:r>
      <w:r w:rsidRPr="002C380F">
        <w:t xml:space="preserve"> </w:t>
      </w:r>
      <w:r w:rsidRPr="002C380F">
        <w:rPr>
          <w:rFonts w:hint="eastAsia"/>
        </w:rPr>
        <w:t>προς</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μέχρις</w:t>
      </w:r>
      <w:r w:rsidRPr="002C380F">
        <w:t xml:space="preserve"> </w:t>
      </w:r>
      <w:r w:rsidRPr="002C380F">
        <w:rPr>
          <w:rFonts w:hint="eastAsia"/>
        </w:rPr>
        <w:t>εκκαθαρίσεως</w:t>
      </w:r>
      <w:r w:rsidRPr="002C380F">
        <w:t xml:space="preserve"> </w:t>
      </w:r>
      <w:r w:rsidRPr="002C380F">
        <w:rPr>
          <w:rFonts w:hint="eastAsia"/>
        </w:rPr>
        <w:t>των</w:t>
      </w:r>
      <w:r w:rsidRPr="002C380F">
        <w:t xml:space="preserve"> </w:t>
      </w:r>
      <w:r w:rsidRPr="002C380F">
        <w:rPr>
          <w:rFonts w:hint="eastAsia"/>
        </w:rPr>
        <w:t>μεταξύ</w:t>
      </w:r>
      <w:r w:rsidRPr="002C380F">
        <w:t xml:space="preserve"> </w:t>
      </w:r>
      <w:r w:rsidRPr="002C380F">
        <w:rPr>
          <w:rFonts w:hint="eastAsia"/>
        </w:rPr>
        <w:t>τους</w:t>
      </w:r>
      <w:r w:rsidRPr="002C380F">
        <w:t xml:space="preserve"> </w:t>
      </w:r>
      <w:r w:rsidRPr="002C380F">
        <w:rPr>
          <w:rFonts w:hint="eastAsia"/>
        </w:rPr>
        <w:t>υποχρεώσεων</w:t>
      </w:r>
      <w:r w:rsidRPr="002C380F">
        <w:t xml:space="preserve"> </w:t>
      </w:r>
      <w:r w:rsidRPr="002C380F">
        <w:rPr>
          <w:rFonts w:hint="eastAsia"/>
        </w:rPr>
        <w:t>και</w:t>
      </w:r>
      <w:r w:rsidRPr="002C380F">
        <w:t xml:space="preserve"> </w:t>
      </w:r>
      <w:r w:rsidRPr="002C380F">
        <w:rPr>
          <w:rFonts w:hint="eastAsia"/>
        </w:rPr>
        <w:t>οι</w:t>
      </w:r>
      <w:r w:rsidRPr="002C380F">
        <w:t xml:space="preserve"> </w:t>
      </w:r>
      <w:r w:rsidRPr="002C380F">
        <w:rPr>
          <w:rFonts w:hint="eastAsia"/>
        </w:rPr>
        <w:t>εγγυητικές</w:t>
      </w:r>
      <w:r w:rsidRPr="002C380F">
        <w:t xml:space="preserve"> </w:t>
      </w:r>
      <w:r w:rsidRPr="002C380F">
        <w:rPr>
          <w:rFonts w:hint="eastAsia"/>
        </w:rPr>
        <w:t>επιστολές</w:t>
      </w:r>
      <w:r w:rsidRPr="002C380F">
        <w:t xml:space="preserve"> </w:t>
      </w:r>
      <w:r w:rsidRPr="002C380F">
        <w:rPr>
          <w:rFonts w:hint="eastAsia"/>
        </w:rPr>
        <w:t>καταπίπτουν</w:t>
      </w:r>
      <w:r w:rsidRPr="002C380F">
        <w:t>.</w:t>
      </w:r>
    </w:p>
    <w:p w14:paraId="4764BA19" w14:textId="77777777" w:rsidR="00806D12" w:rsidRPr="002C380F" w:rsidRDefault="00806D12" w:rsidP="00AE18AE">
      <w:pPr>
        <w:pStyle w:val="ListParagraph"/>
        <w:numPr>
          <w:ilvl w:val="1"/>
          <w:numId w:val="49"/>
        </w:numPr>
        <w:jc w:val="both"/>
      </w:pP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δύναται</w:t>
      </w:r>
      <w:r w:rsidRPr="002C380F">
        <w:t xml:space="preserve"> </w:t>
      </w:r>
      <w:r w:rsidRPr="002C380F">
        <w:rPr>
          <w:rFonts w:hint="eastAsia"/>
        </w:rPr>
        <w:t>να</w:t>
      </w:r>
      <w:r w:rsidRPr="002C380F">
        <w:t xml:space="preserve"> </w:t>
      </w:r>
      <w:r w:rsidRPr="002C380F">
        <w:rPr>
          <w:rFonts w:hint="eastAsia"/>
        </w:rPr>
        <w:t>αγοράσει</w:t>
      </w:r>
      <w:r w:rsidRPr="002C380F">
        <w:t xml:space="preserve">, </w:t>
      </w:r>
      <w:r w:rsidRPr="002C380F">
        <w:rPr>
          <w:rFonts w:hint="eastAsia"/>
        </w:rPr>
        <w:t>σε</w:t>
      </w:r>
      <w:r w:rsidRPr="002C380F">
        <w:t xml:space="preserve"> </w:t>
      </w:r>
      <w:r w:rsidRPr="002C380F">
        <w:rPr>
          <w:rFonts w:hint="eastAsia"/>
        </w:rPr>
        <w:t>τιμές</w:t>
      </w:r>
      <w:r w:rsidRPr="002C380F">
        <w:t xml:space="preserve"> </w:t>
      </w:r>
      <w:r w:rsidRPr="002C380F">
        <w:rPr>
          <w:rFonts w:hint="eastAsia"/>
        </w:rPr>
        <w:t>αγοράς</w:t>
      </w:r>
      <w:r w:rsidRPr="002C380F">
        <w:t xml:space="preserve">, </w:t>
      </w:r>
      <w:r w:rsidRPr="002C380F">
        <w:rPr>
          <w:rFonts w:hint="eastAsia"/>
        </w:rPr>
        <w:t>τα</w:t>
      </w:r>
      <w:r w:rsidRPr="002C380F">
        <w:t xml:space="preserve"> </w:t>
      </w:r>
      <w:r w:rsidRPr="002C380F">
        <w:rPr>
          <w:rFonts w:hint="eastAsia"/>
        </w:rPr>
        <w:t>παραδοθέντα</w:t>
      </w:r>
      <w:r w:rsidRPr="002C380F">
        <w:t xml:space="preserve"> </w:t>
      </w:r>
      <w:r w:rsidRPr="002C380F">
        <w:rPr>
          <w:rFonts w:hint="eastAsia"/>
        </w:rPr>
        <w:t>ή</w:t>
      </w:r>
      <w:r w:rsidRPr="002C380F">
        <w:t xml:space="preserve"> </w:t>
      </w:r>
      <w:r w:rsidRPr="002C380F">
        <w:rPr>
          <w:rFonts w:hint="eastAsia"/>
        </w:rPr>
        <w:t>παραγγελθέντα</w:t>
      </w:r>
      <w:r w:rsidRPr="002C380F">
        <w:t xml:space="preserve"> </w:t>
      </w:r>
      <w:r w:rsidRPr="002C380F">
        <w:rPr>
          <w:rFonts w:hint="eastAsia"/>
        </w:rPr>
        <w:t>από</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υλικά</w:t>
      </w:r>
      <w:r w:rsidRPr="002C380F">
        <w:t xml:space="preserve"> </w:t>
      </w:r>
      <w:r w:rsidRPr="002C380F">
        <w:rPr>
          <w:rFonts w:hint="eastAsia"/>
        </w:rPr>
        <w:t>και</w:t>
      </w:r>
      <w:r w:rsidRPr="002C380F">
        <w:t xml:space="preserve"> </w:t>
      </w:r>
      <w:r w:rsidRPr="002C380F">
        <w:rPr>
          <w:rFonts w:hint="eastAsia"/>
        </w:rPr>
        <w:t>αντικείμενα</w:t>
      </w:r>
      <w:r w:rsidRPr="002C380F">
        <w:t xml:space="preserve"> </w:t>
      </w:r>
      <w:r w:rsidRPr="002C380F">
        <w:rPr>
          <w:rFonts w:hint="eastAsia"/>
        </w:rPr>
        <w:t>και</w:t>
      </w:r>
      <w:r w:rsidRPr="002C380F">
        <w:t xml:space="preserve"> </w:t>
      </w:r>
      <w:r w:rsidRPr="002C380F">
        <w:rPr>
          <w:rFonts w:hint="eastAsia"/>
        </w:rPr>
        <w:t>τις</w:t>
      </w:r>
      <w:r w:rsidRPr="002C380F">
        <w:t xml:space="preserve"> </w:t>
      </w:r>
      <w:r w:rsidRPr="002C380F">
        <w:rPr>
          <w:rFonts w:hint="eastAsia"/>
        </w:rPr>
        <w:t>παρασχεθείσες</w:t>
      </w:r>
      <w:r w:rsidRPr="002C380F">
        <w:t xml:space="preserve"> </w:t>
      </w:r>
      <w:r w:rsidRPr="002C380F">
        <w:rPr>
          <w:rFonts w:hint="eastAsia"/>
        </w:rPr>
        <w:t>υπηρεσίες</w:t>
      </w:r>
      <w:r w:rsidRPr="002C380F">
        <w:t xml:space="preserve"> </w:t>
      </w:r>
      <w:r w:rsidRPr="002C380F">
        <w:rPr>
          <w:rFonts w:hint="eastAsia"/>
        </w:rPr>
        <w:t>που</w:t>
      </w:r>
      <w:r w:rsidRPr="002C380F">
        <w:t xml:space="preserve"> </w:t>
      </w:r>
      <w:r w:rsidRPr="002C380F">
        <w:rPr>
          <w:rFonts w:hint="eastAsia"/>
        </w:rPr>
        <w:t>δεν</w:t>
      </w:r>
      <w:r w:rsidRPr="002C380F">
        <w:t xml:space="preserve"> </w:t>
      </w:r>
      <w:r w:rsidRPr="002C380F">
        <w:rPr>
          <w:rFonts w:hint="eastAsia"/>
        </w:rPr>
        <w:t>έχει</w:t>
      </w:r>
      <w:r w:rsidRPr="002C380F">
        <w:t xml:space="preserve"> </w:t>
      </w:r>
      <w:r w:rsidRPr="002C380F">
        <w:rPr>
          <w:rFonts w:hint="eastAsia"/>
        </w:rPr>
        <w:t>ακόμα</w:t>
      </w:r>
      <w:r w:rsidRPr="002C380F">
        <w:t xml:space="preserve"> </w:t>
      </w:r>
      <w:r w:rsidRPr="002C380F">
        <w:rPr>
          <w:rFonts w:hint="eastAsia"/>
        </w:rPr>
        <w:t>πληρώσει</w:t>
      </w:r>
      <w:r w:rsidRPr="002C380F">
        <w:t xml:space="preserve">. </w:t>
      </w:r>
    </w:p>
    <w:p w14:paraId="7E4436D5" w14:textId="77777777" w:rsidR="00806D12" w:rsidRPr="002C380F" w:rsidRDefault="00806D12" w:rsidP="00AE18AE">
      <w:pPr>
        <w:pStyle w:val="ListParagraph"/>
        <w:numPr>
          <w:ilvl w:val="1"/>
          <w:numId w:val="49"/>
        </w:numPr>
        <w:jc w:val="both"/>
      </w:pPr>
      <w:r w:rsidRPr="002C380F">
        <w:rPr>
          <w:rFonts w:hint="eastAsia"/>
        </w:rPr>
        <w:t>Η</w:t>
      </w:r>
      <w:r w:rsidRPr="002C380F">
        <w:t xml:space="preserve"> </w:t>
      </w:r>
      <w:r w:rsidRPr="002C380F">
        <w:rPr>
          <w:rFonts w:hint="eastAsia"/>
        </w:rPr>
        <w:t>Αναθέτουσα</w:t>
      </w:r>
      <w:r w:rsidRPr="002C380F">
        <w:t xml:space="preserve"> </w:t>
      </w:r>
      <w:r w:rsidRPr="002C380F">
        <w:rPr>
          <w:rFonts w:hint="eastAsia"/>
        </w:rPr>
        <w:t>Αρχή</w:t>
      </w:r>
      <w:r w:rsidRPr="002C380F">
        <w:t xml:space="preserve"> </w:t>
      </w:r>
      <w:r w:rsidRPr="002C380F">
        <w:rPr>
          <w:rFonts w:hint="eastAsia"/>
        </w:rPr>
        <w:t>δικαιούται</w:t>
      </w:r>
      <w:r w:rsidRPr="002C380F">
        <w:t xml:space="preserve"> </w:t>
      </w:r>
      <w:r w:rsidRPr="002C380F">
        <w:rPr>
          <w:rFonts w:hint="eastAsia"/>
        </w:rPr>
        <w:t>να</w:t>
      </w:r>
      <w:r w:rsidRPr="002C380F">
        <w:t xml:space="preserve"> </w:t>
      </w:r>
      <w:r w:rsidRPr="002C380F">
        <w:rPr>
          <w:rFonts w:hint="eastAsia"/>
        </w:rPr>
        <w:t>απαιτήσει</w:t>
      </w:r>
      <w:r w:rsidRPr="002C380F">
        <w:t xml:space="preserve"> </w:t>
      </w:r>
      <w:r w:rsidRPr="002C380F">
        <w:rPr>
          <w:rFonts w:hint="eastAsia"/>
        </w:rPr>
        <w:t>πρόσθετα</w:t>
      </w:r>
      <w:r w:rsidRPr="002C380F">
        <w:t xml:space="preserve"> </w:t>
      </w:r>
      <w:r w:rsidRPr="002C380F">
        <w:rPr>
          <w:rFonts w:hint="eastAsia"/>
        </w:rPr>
        <w:t>από</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αποζημίωση</w:t>
      </w:r>
      <w:r w:rsidRPr="002C380F">
        <w:t xml:space="preserve"> </w:t>
      </w:r>
      <w:r w:rsidRPr="002C380F">
        <w:rPr>
          <w:rFonts w:hint="eastAsia"/>
        </w:rPr>
        <w:t>για</w:t>
      </w:r>
      <w:r w:rsidRPr="002C380F">
        <w:t xml:space="preserve"> </w:t>
      </w:r>
      <w:r w:rsidRPr="002C380F">
        <w:rPr>
          <w:rFonts w:hint="eastAsia"/>
        </w:rPr>
        <w:t>κάθε</w:t>
      </w:r>
      <w:r w:rsidRPr="002C380F">
        <w:t xml:space="preserve"> </w:t>
      </w:r>
      <w:r w:rsidRPr="002C380F">
        <w:rPr>
          <w:rFonts w:hint="eastAsia"/>
        </w:rPr>
        <w:t>ζημία</w:t>
      </w:r>
      <w:r w:rsidRPr="002C380F">
        <w:t xml:space="preserve"> </w:t>
      </w:r>
      <w:r w:rsidRPr="002C380F">
        <w:rPr>
          <w:rFonts w:hint="eastAsia"/>
        </w:rPr>
        <w:t>που</w:t>
      </w:r>
      <w:r w:rsidRPr="002C380F">
        <w:t xml:space="preserve"> </w:t>
      </w:r>
      <w:r w:rsidRPr="002C380F">
        <w:rPr>
          <w:rFonts w:hint="eastAsia"/>
        </w:rPr>
        <w:t>υπέστη</w:t>
      </w:r>
      <w:r w:rsidRPr="002C380F">
        <w:t xml:space="preserve"> </w:t>
      </w:r>
      <w:r w:rsidRPr="002C380F">
        <w:rPr>
          <w:rFonts w:hint="eastAsia"/>
        </w:rPr>
        <w:t>μέχρι</w:t>
      </w:r>
      <w:r w:rsidRPr="002C380F">
        <w:t xml:space="preserve"> </w:t>
      </w:r>
      <w:r w:rsidRPr="002C380F">
        <w:rPr>
          <w:rFonts w:hint="eastAsia"/>
        </w:rPr>
        <w:t>του</w:t>
      </w:r>
      <w:r w:rsidRPr="002C380F">
        <w:t xml:space="preserve"> </w:t>
      </w:r>
      <w:r w:rsidRPr="002C380F">
        <w:rPr>
          <w:rFonts w:hint="eastAsia"/>
        </w:rPr>
        <w:t>ανώτατου</w:t>
      </w:r>
      <w:r w:rsidRPr="002C380F">
        <w:t xml:space="preserve"> </w:t>
      </w:r>
      <w:r w:rsidRPr="002C380F">
        <w:rPr>
          <w:rFonts w:hint="eastAsia"/>
        </w:rPr>
        <w:t>ποσού</w:t>
      </w:r>
      <w:r w:rsidRPr="002C380F">
        <w:t xml:space="preserve"> </w:t>
      </w:r>
      <w:r w:rsidRPr="002C380F">
        <w:rPr>
          <w:rFonts w:hint="eastAsia"/>
        </w:rPr>
        <w:t>της</w:t>
      </w:r>
      <w:r w:rsidRPr="002C380F">
        <w:t xml:space="preserve"> </w:t>
      </w:r>
      <w:r w:rsidRPr="002C380F">
        <w:rPr>
          <w:rFonts w:hint="eastAsia"/>
        </w:rPr>
        <w:t>Συμβατικής</w:t>
      </w:r>
      <w:r w:rsidRPr="002C380F">
        <w:t xml:space="preserve"> </w:t>
      </w:r>
      <w:r w:rsidRPr="002C380F">
        <w:rPr>
          <w:rFonts w:hint="eastAsia"/>
        </w:rPr>
        <w:t>Τιμής</w:t>
      </w:r>
      <w:r w:rsidRPr="002C380F">
        <w:t xml:space="preserve"> </w:t>
      </w:r>
      <w:r w:rsidRPr="002C380F">
        <w:rPr>
          <w:rFonts w:hint="eastAsia"/>
        </w:rPr>
        <w:t>που</w:t>
      </w:r>
      <w:r w:rsidRPr="002C380F">
        <w:t xml:space="preserve"> </w:t>
      </w:r>
      <w:r w:rsidRPr="002C380F">
        <w:rPr>
          <w:rFonts w:hint="eastAsia"/>
        </w:rPr>
        <w:t>αντιστοιχεί</w:t>
      </w:r>
      <w:r w:rsidRPr="002C380F">
        <w:t xml:space="preserve"> </w:t>
      </w:r>
      <w:r w:rsidRPr="002C380F">
        <w:rPr>
          <w:rFonts w:hint="eastAsia"/>
        </w:rPr>
        <w:t>στην</w:t>
      </w:r>
      <w:r w:rsidRPr="002C380F">
        <w:t xml:space="preserve"> </w:t>
      </w:r>
      <w:r w:rsidRPr="002C380F">
        <w:rPr>
          <w:rFonts w:hint="eastAsia"/>
        </w:rPr>
        <w:t>αξία</w:t>
      </w:r>
      <w:r w:rsidRPr="002C380F">
        <w:t xml:space="preserve"> </w:t>
      </w:r>
      <w:r w:rsidRPr="002C380F">
        <w:rPr>
          <w:rFonts w:hint="eastAsia"/>
        </w:rPr>
        <w:t>του</w:t>
      </w:r>
      <w:r w:rsidRPr="002C380F">
        <w:t xml:space="preserve"> </w:t>
      </w:r>
      <w:r w:rsidRPr="002C380F">
        <w:rPr>
          <w:rFonts w:hint="eastAsia"/>
        </w:rPr>
        <w:t>τμήματος</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που</w:t>
      </w:r>
      <w:r w:rsidRPr="002C380F">
        <w:t xml:space="preserve"> </w:t>
      </w:r>
      <w:r w:rsidRPr="002C380F">
        <w:rPr>
          <w:rFonts w:hint="eastAsia"/>
        </w:rPr>
        <w:t>δεν</w:t>
      </w:r>
      <w:r w:rsidRPr="002C380F">
        <w:t xml:space="preserve"> </w:t>
      </w:r>
      <w:r w:rsidRPr="002C380F">
        <w:rPr>
          <w:rFonts w:hint="eastAsia"/>
        </w:rPr>
        <w:t>μπορεί</w:t>
      </w:r>
      <w:r w:rsidRPr="002C380F">
        <w:t xml:space="preserve">, </w:t>
      </w:r>
      <w:r w:rsidRPr="002C380F">
        <w:rPr>
          <w:rFonts w:hint="eastAsia"/>
        </w:rPr>
        <w:t>λόγω</w:t>
      </w:r>
      <w:r w:rsidRPr="002C380F">
        <w:t xml:space="preserve"> </w:t>
      </w:r>
      <w:r w:rsidRPr="002C380F">
        <w:rPr>
          <w:rFonts w:hint="eastAsia"/>
        </w:rPr>
        <w:t>πλημμελούς</w:t>
      </w:r>
      <w:r w:rsidRPr="002C380F">
        <w:t xml:space="preserve"> </w:t>
      </w:r>
      <w:r w:rsidRPr="002C380F">
        <w:rPr>
          <w:rFonts w:hint="eastAsia"/>
        </w:rPr>
        <w:t>εκτελέσεως</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να</w:t>
      </w:r>
      <w:r w:rsidRPr="002C380F">
        <w:t xml:space="preserve"> </w:t>
      </w:r>
      <w:r w:rsidRPr="002C380F">
        <w:rPr>
          <w:rFonts w:hint="eastAsia"/>
        </w:rPr>
        <w:t>χρησιμοποιηθεί</w:t>
      </w:r>
      <w:r w:rsidRPr="002C380F">
        <w:t xml:space="preserve"> </w:t>
      </w:r>
      <w:r w:rsidRPr="002C380F">
        <w:rPr>
          <w:rFonts w:hint="eastAsia"/>
        </w:rPr>
        <w:t>για</w:t>
      </w:r>
      <w:r w:rsidRPr="002C380F">
        <w:t xml:space="preserve"> </w:t>
      </w:r>
      <w:r w:rsidRPr="002C380F">
        <w:rPr>
          <w:rFonts w:hint="eastAsia"/>
        </w:rPr>
        <w:t>τον</w:t>
      </w:r>
      <w:r w:rsidRPr="002C380F">
        <w:t xml:space="preserve"> </w:t>
      </w:r>
      <w:r w:rsidRPr="002C380F">
        <w:rPr>
          <w:rFonts w:hint="eastAsia"/>
        </w:rPr>
        <w:t>προοριζόμενο</w:t>
      </w:r>
      <w:r w:rsidRPr="002C380F">
        <w:t xml:space="preserve"> </w:t>
      </w:r>
      <w:r w:rsidRPr="002C380F">
        <w:rPr>
          <w:rFonts w:hint="eastAsia"/>
        </w:rPr>
        <w:t>σκοπό</w:t>
      </w:r>
      <w:r w:rsidRPr="002C380F">
        <w:t>.</w:t>
      </w:r>
    </w:p>
    <w:p w14:paraId="36471490" w14:textId="77777777" w:rsidR="00FC4424" w:rsidRPr="00CF1675" w:rsidRDefault="00FC4424" w:rsidP="009A1E2F">
      <w:pPr>
        <w:spacing w:before="120"/>
        <w:rPr>
          <w:b/>
          <w:sz w:val="24"/>
          <w:szCs w:val="20"/>
          <w:lang w:val="el-GR"/>
        </w:rPr>
      </w:pPr>
    </w:p>
    <w:p w14:paraId="19F87CD9" w14:textId="646CA01B" w:rsidR="00806D12" w:rsidRPr="00770463" w:rsidRDefault="00806D12" w:rsidP="009A1E2F">
      <w:pPr>
        <w:spacing w:before="120"/>
        <w:rPr>
          <w:b/>
          <w:sz w:val="24"/>
          <w:szCs w:val="20"/>
        </w:rPr>
      </w:pPr>
      <w:r w:rsidRPr="00770463">
        <w:rPr>
          <w:b/>
          <w:sz w:val="24"/>
          <w:szCs w:val="20"/>
        </w:rPr>
        <w:lastRenderedPageBreak/>
        <w:t>ΑΡΘΡΟ 16. Εμπιστευτικότητα</w:t>
      </w:r>
    </w:p>
    <w:p w14:paraId="6CDA40DC" w14:textId="77777777" w:rsidR="00806D12" w:rsidRPr="002C380F" w:rsidRDefault="00806D12" w:rsidP="00AE18AE">
      <w:pPr>
        <w:pStyle w:val="ListParagraph"/>
        <w:numPr>
          <w:ilvl w:val="1"/>
          <w:numId w:val="50"/>
        </w:numPr>
        <w:jc w:val="both"/>
      </w:pPr>
      <w:r w:rsidRPr="002C380F">
        <w:rPr>
          <w:rFonts w:hint="eastAsia"/>
        </w:rPr>
        <w:t>Καθ’</w:t>
      </w:r>
      <w:r w:rsidRPr="002C380F">
        <w:t xml:space="preserve"> </w:t>
      </w:r>
      <w:r w:rsidRPr="002C380F">
        <w:rPr>
          <w:rFonts w:hint="eastAsia"/>
        </w:rPr>
        <w:t>όλη</w:t>
      </w:r>
      <w:r w:rsidRPr="002C380F">
        <w:t xml:space="preserve"> </w:t>
      </w:r>
      <w:r w:rsidRPr="002C380F">
        <w:rPr>
          <w:rFonts w:hint="eastAsia"/>
        </w:rPr>
        <w:t>τη</w:t>
      </w:r>
      <w:r w:rsidRPr="002C380F">
        <w:t xml:space="preserve"> </w:t>
      </w:r>
      <w:r w:rsidRPr="002C380F">
        <w:rPr>
          <w:rFonts w:hint="eastAsia"/>
        </w:rPr>
        <w:t>διάρκεια</w:t>
      </w:r>
      <w:r w:rsidRPr="002C380F">
        <w:t xml:space="preserve"> </w:t>
      </w:r>
      <w:r w:rsidRPr="002C380F">
        <w:rPr>
          <w:rFonts w:hint="eastAsia"/>
        </w:rPr>
        <w:t>της</w:t>
      </w:r>
      <w:r w:rsidRPr="002C380F">
        <w:t xml:space="preserve"> </w:t>
      </w:r>
      <w:r w:rsidRPr="002C380F">
        <w:rPr>
          <w:rFonts w:hint="eastAsia"/>
        </w:rPr>
        <w:t>σύμβασης</w:t>
      </w:r>
      <w:r w:rsidRPr="002C380F">
        <w:t xml:space="preserve"> </w:t>
      </w:r>
      <w:r w:rsidRPr="002C380F">
        <w:rPr>
          <w:rFonts w:hint="eastAsia"/>
        </w:rPr>
        <w:t>αλλά</w:t>
      </w:r>
      <w:r w:rsidRPr="002C380F">
        <w:t xml:space="preserve"> </w:t>
      </w:r>
      <w:r w:rsidRPr="002C380F">
        <w:rPr>
          <w:rFonts w:hint="eastAsia"/>
        </w:rPr>
        <w:t>και</w:t>
      </w:r>
      <w:r w:rsidRPr="002C380F">
        <w:t xml:space="preserve"> </w:t>
      </w:r>
      <w:r w:rsidRPr="002C380F">
        <w:rPr>
          <w:rFonts w:hint="eastAsia"/>
        </w:rPr>
        <w:t>μετά</w:t>
      </w:r>
      <w:r w:rsidRPr="002C380F">
        <w:t xml:space="preserve"> </w:t>
      </w:r>
      <w:r w:rsidRPr="002C380F">
        <w:rPr>
          <w:rFonts w:hint="eastAsia"/>
        </w:rPr>
        <w:t>τη</w:t>
      </w:r>
      <w:r w:rsidRPr="002C380F">
        <w:t xml:space="preserve"> </w:t>
      </w:r>
      <w:r w:rsidRPr="002C380F">
        <w:rPr>
          <w:rFonts w:hint="eastAsia"/>
        </w:rPr>
        <w:t>λήξη</w:t>
      </w:r>
      <w:r w:rsidRPr="002C380F">
        <w:t xml:space="preserve"> </w:t>
      </w:r>
      <w:r w:rsidRPr="002C380F">
        <w:rPr>
          <w:rFonts w:hint="eastAsia"/>
        </w:rPr>
        <w:t>ή</w:t>
      </w:r>
      <w:r w:rsidRPr="002C380F">
        <w:t xml:space="preserve"> </w:t>
      </w:r>
      <w:r w:rsidRPr="002C380F">
        <w:rPr>
          <w:rFonts w:hint="eastAsia"/>
        </w:rPr>
        <w:t>λύση</w:t>
      </w:r>
      <w:r w:rsidRPr="002C380F">
        <w:t xml:space="preserve"> </w:t>
      </w:r>
      <w:r w:rsidRPr="002C380F">
        <w:rPr>
          <w:rFonts w:hint="eastAsia"/>
        </w:rPr>
        <w:t>αυτής</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θα</w:t>
      </w:r>
      <w:r w:rsidRPr="002C380F">
        <w:t xml:space="preserve"> </w:t>
      </w:r>
      <w:r w:rsidRPr="002C380F">
        <w:rPr>
          <w:rFonts w:hint="eastAsia"/>
        </w:rPr>
        <w:t>αναλάβει</w:t>
      </w:r>
      <w:r w:rsidRPr="002C380F">
        <w:t xml:space="preserve"> </w:t>
      </w:r>
      <w:r w:rsidRPr="002C380F">
        <w:rPr>
          <w:rFonts w:hint="eastAsia"/>
        </w:rPr>
        <w:t>την</w:t>
      </w:r>
      <w:r w:rsidRPr="002C380F">
        <w:t xml:space="preserve"> </w:t>
      </w:r>
      <w:r w:rsidRPr="002C380F">
        <w:rPr>
          <w:rFonts w:hint="eastAsia"/>
        </w:rPr>
        <w:t>υποχρέωση</w:t>
      </w:r>
      <w:r w:rsidRPr="002C380F">
        <w:t xml:space="preserve"> </w:t>
      </w:r>
      <w:r w:rsidRPr="002C380F">
        <w:rPr>
          <w:rFonts w:hint="eastAsia"/>
        </w:rPr>
        <w:t>να</w:t>
      </w:r>
      <w:r w:rsidRPr="002C380F">
        <w:t xml:space="preserve"> </w:t>
      </w:r>
      <w:r w:rsidRPr="002C380F">
        <w:rPr>
          <w:rFonts w:hint="eastAsia"/>
        </w:rPr>
        <w:t>τηρήσει</w:t>
      </w:r>
      <w:r w:rsidRPr="002C380F">
        <w:t xml:space="preserve"> </w:t>
      </w:r>
      <w:r w:rsidRPr="002C380F">
        <w:rPr>
          <w:rFonts w:hint="eastAsia"/>
        </w:rPr>
        <w:t>εμπιστευτικότητα</w:t>
      </w:r>
      <w:r w:rsidRPr="002C380F">
        <w:t xml:space="preserve"> </w:t>
      </w:r>
      <w:r w:rsidRPr="002C380F">
        <w:rPr>
          <w:rFonts w:hint="eastAsia"/>
        </w:rPr>
        <w:t>και</w:t>
      </w:r>
      <w:r w:rsidRPr="002C380F">
        <w:t xml:space="preserve"> </w:t>
      </w:r>
      <w:r w:rsidRPr="002C380F">
        <w:rPr>
          <w:rFonts w:hint="eastAsia"/>
        </w:rPr>
        <w:t>να</w:t>
      </w:r>
      <w:r w:rsidRPr="002C380F">
        <w:t xml:space="preserve"> </w:t>
      </w:r>
      <w:r w:rsidRPr="002C380F">
        <w:rPr>
          <w:rFonts w:hint="eastAsia"/>
        </w:rPr>
        <w:t>μη</w:t>
      </w:r>
      <w:r w:rsidRPr="002C380F">
        <w:t xml:space="preserve"> </w:t>
      </w:r>
      <w:r w:rsidRPr="002C380F">
        <w:rPr>
          <w:rFonts w:hint="eastAsia"/>
        </w:rPr>
        <w:t>γνωστοποιήσει</w:t>
      </w:r>
      <w:r w:rsidRPr="002C380F">
        <w:t xml:space="preserve"> </w:t>
      </w:r>
      <w:r w:rsidRPr="002C380F">
        <w:rPr>
          <w:rFonts w:hint="eastAsia"/>
        </w:rPr>
        <w:t>σε</w:t>
      </w:r>
      <w:r w:rsidRPr="002C380F">
        <w:t xml:space="preserve"> </w:t>
      </w:r>
      <w:r w:rsidRPr="002C380F">
        <w:rPr>
          <w:rFonts w:hint="eastAsia"/>
        </w:rPr>
        <w:t>οποιοδήποτε</w:t>
      </w:r>
      <w:r w:rsidRPr="002C380F">
        <w:t xml:space="preserve"> </w:t>
      </w:r>
      <w:r w:rsidRPr="002C380F">
        <w:rPr>
          <w:rFonts w:hint="eastAsia"/>
        </w:rPr>
        <w:t>τρίτο</w:t>
      </w:r>
      <w:r w:rsidRPr="002C380F">
        <w:t xml:space="preserve">, </w:t>
      </w:r>
      <w:r w:rsidRPr="002C380F">
        <w:rPr>
          <w:rFonts w:hint="eastAsia"/>
        </w:rPr>
        <w:t>οποιαδήποτε</w:t>
      </w:r>
      <w:r w:rsidRPr="002C380F">
        <w:t xml:space="preserve"> </w:t>
      </w:r>
      <w:r w:rsidRPr="002C380F">
        <w:rPr>
          <w:rFonts w:hint="eastAsia"/>
        </w:rPr>
        <w:t>έγγραφα</w:t>
      </w:r>
      <w:r w:rsidRPr="002C380F">
        <w:t xml:space="preserve"> </w:t>
      </w:r>
      <w:r w:rsidRPr="002C380F">
        <w:rPr>
          <w:rFonts w:hint="eastAsia"/>
        </w:rPr>
        <w:t>ή</w:t>
      </w:r>
      <w:r w:rsidRPr="002C380F">
        <w:t xml:space="preserve"> </w:t>
      </w:r>
      <w:r w:rsidRPr="002C380F">
        <w:rPr>
          <w:rFonts w:hint="eastAsia"/>
        </w:rPr>
        <w:t>πληροφορίες</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περιέλθουν</w:t>
      </w:r>
      <w:r w:rsidRPr="002C380F">
        <w:t xml:space="preserve"> </w:t>
      </w:r>
      <w:r w:rsidRPr="002C380F">
        <w:rPr>
          <w:rFonts w:hint="eastAsia"/>
        </w:rPr>
        <w:t>σε</w:t>
      </w:r>
      <w:r w:rsidRPr="002C380F">
        <w:t xml:space="preserve"> </w:t>
      </w:r>
      <w:r w:rsidRPr="002C380F">
        <w:rPr>
          <w:rFonts w:hint="eastAsia"/>
        </w:rPr>
        <w:t>γνώση</w:t>
      </w:r>
      <w:r w:rsidRPr="002C380F">
        <w:t xml:space="preserve"> </w:t>
      </w:r>
      <w:r w:rsidRPr="002C380F">
        <w:rPr>
          <w:rFonts w:hint="eastAsia"/>
        </w:rPr>
        <w:t>του</w:t>
      </w:r>
      <w:r w:rsidRPr="002C380F">
        <w:t xml:space="preserve"> </w:t>
      </w: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των</w:t>
      </w:r>
      <w:r w:rsidRPr="002C380F">
        <w:t xml:space="preserve"> </w:t>
      </w:r>
      <w:r w:rsidRPr="002C380F">
        <w:rPr>
          <w:rFonts w:hint="eastAsia"/>
        </w:rPr>
        <w:t>υπηρεσιών</w:t>
      </w:r>
      <w:r w:rsidRPr="002C380F">
        <w:t xml:space="preserve"> </w:t>
      </w:r>
      <w:r w:rsidRPr="002C380F">
        <w:rPr>
          <w:rFonts w:hint="eastAsia"/>
        </w:rPr>
        <w:t>και</w:t>
      </w:r>
      <w:r w:rsidRPr="002C380F">
        <w:t xml:space="preserve"> </w:t>
      </w:r>
      <w:r w:rsidRPr="002C380F">
        <w:rPr>
          <w:rFonts w:hint="eastAsia"/>
        </w:rPr>
        <w:t>την</w:t>
      </w:r>
      <w:r w:rsidRPr="002C380F">
        <w:t xml:space="preserve"> </w:t>
      </w:r>
      <w:r w:rsidRPr="002C380F">
        <w:rPr>
          <w:rFonts w:hint="eastAsia"/>
        </w:rPr>
        <w:t>εκπλήρωση</w:t>
      </w:r>
      <w:r w:rsidRPr="002C380F">
        <w:t xml:space="preserve"> </w:t>
      </w:r>
      <w:r w:rsidRPr="002C380F">
        <w:rPr>
          <w:rFonts w:hint="eastAsia"/>
        </w:rPr>
        <w:t>των</w:t>
      </w:r>
      <w:r w:rsidRPr="002C380F">
        <w:t xml:space="preserve"> </w:t>
      </w:r>
      <w:r w:rsidRPr="002C380F">
        <w:rPr>
          <w:rFonts w:hint="eastAsia"/>
        </w:rPr>
        <w:t>υποχρεώσεων</w:t>
      </w:r>
      <w:r w:rsidRPr="002C380F">
        <w:t xml:space="preserve"> </w:t>
      </w:r>
      <w:r w:rsidRPr="002C380F">
        <w:rPr>
          <w:rFonts w:hint="eastAsia"/>
        </w:rPr>
        <w:t>του</w:t>
      </w:r>
      <w:r w:rsidRPr="002C380F">
        <w:t xml:space="preserve">. </w:t>
      </w:r>
      <w:r w:rsidRPr="002C380F">
        <w:rPr>
          <w:rFonts w:hint="eastAsia"/>
        </w:rPr>
        <w:t>Επίσης</w:t>
      </w:r>
      <w:r w:rsidRPr="002C380F">
        <w:t xml:space="preserve">, </w:t>
      </w:r>
      <w:r w:rsidRPr="002C380F">
        <w:rPr>
          <w:rFonts w:hint="eastAsia"/>
        </w:rPr>
        <w:t>θα</w:t>
      </w:r>
      <w:r w:rsidRPr="002C380F">
        <w:t xml:space="preserve"> </w:t>
      </w:r>
      <w:r w:rsidRPr="002C380F">
        <w:rPr>
          <w:rFonts w:hint="eastAsia"/>
        </w:rPr>
        <w:t>αναλάβει</w:t>
      </w:r>
      <w:r w:rsidRPr="002C380F">
        <w:t xml:space="preserve"> </w:t>
      </w:r>
      <w:r w:rsidRPr="002C380F">
        <w:rPr>
          <w:rFonts w:hint="eastAsia"/>
        </w:rPr>
        <w:t>την</w:t>
      </w:r>
      <w:r w:rsidRPr="002C380F">
        <w:t xml:space="preserve"> </w:t>
      </w:r>
      <w:r w:rsidRPr="002C380F">
        <w:rPr>
          <w:rFonts w:hint="eastAsia"/>
        </w:rPr>
        <w:t>υποχρέωση</w:t>
      </w:r>
      <w:r w:rsidRPr="002C380F">
        <w:t xml:space="preserve"> </w:t>
      </w:r>
      <w:r w:rsidRPr="002C380F">
        <w:rPr>
          <w:rFonts w:hint="eastAsia"/>
        </w:rPr>
        <w:t>να</w:t>
      </w:r>
      <w:r w:rsidRPr="002C380F">
        <w:t xml:space="preserve"> </w:t>
      </w:r>
      <w:r w:rsidRPr="002C380F">
        <w:rPr>
          <w:rFonts w:hint="eastAsia"/>
        </w:rPr>
        <w:t>μην</w:t>
      </w:r>
      <w:r w:rsidRPr="002C380F">
        <w:t xml:space="preserve"> </w:t>
      </w:r>
      <w:r w:rsidRPr="002C380F">
        <w:rPr>
          <w:rFonts w:hint="eastAsia"/>
        </w:rPr>
        <w:t>γνωστοποιήσει</w:t>
      </w:r>
      <w:r w:rsidRPr="002C380F">
        <w:t xml:space="preserve"> </w:t>
      </w:r>
      <w:r w:rsidRPr="002C380F">
        <w:rPr>
          <w:rFonts w:hint="eastAsia"/>
        </w:rPr>
        <w:t>μέρος</w:t>
      </w:r>
      <w:r w:rsidRPr="002C380F">
        <w:t xml:space="preserve"> </w:t>
      </w:r>
      <w:r w:rsidRPr="002C380F">
        <w:rPr>
          <w:rFonts w:hint="eastAsia"/>
        </w:rPr>
        <w:t>ή</w:t>
      </w:r>
      <w:r w:rsidRPr="002C380F">
        <w:t xml:space="preserve"> </w:t>
      </w:r>
      <w:r w:rsidRPr="002C380F">
        <w:rPr>
          <w:rFonts w:hint="eastAsia"/>
        </w:rPr>
        <w:t>το</w:t>
      </w:r>
      <w:r w:rsidRPr="002C380F">
        <w:t xml:space="preserve"> </w:t>
      </w:r>
      <w:r w:rsidRPr="002C380F">
        <w:rPr>
          <w:rFonts w:hint="eastAsia"/>
        </w:rPr>
        <w:t>σύνολο</w:t>
      </w:r>
      <w:r w:rsidRPr="002C380F">
        <w:t xml:space="preserve"> </w:t>
      </w:r>
      <w:r w:rsidRPr="002C380F">
        <w:rPr>
          <w:rFonts w:hint="eastAsia"/>
        </w:rPr>
        <w:t>των</w:t>
      </w:r>
      <w:r w:rsidRPr="002C380F">
        <w:t xml:space="preserve"> </w:t>
      </w:r>
      <w:r w:rsidRPr="002C380F">
        <w:rPr>
          <w:rFonts w:hint="eastAsia"/>
        </w:rPr>
        <w:t>υπηρεσιών</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παρέχει</w:t>
      </w:r>
      <w:r w:rsidRPr="002C380F">
        <w:t xml:space="preserve"> </w:t>
      </w:r>
      <w:r w:rsidRPr="002C380F">
        <w:rPr>
          <w:rFonts w:hint="eastAsia"/>
        </w:rPr>
        <w:t>χωρίς</w:t>
      </w:r>
      <w:r w:rsidRPr="002C380F">
        <w:t xml:space="preserve"> </w:t>
      </w:r>
      <w:r w:rsidRPr="002C380F">
        <w:rPr>
          <w:rFonts w:hint="eastAsia"/>
        </w:rPr>
        <w:t>την</w:t>
      </w:r>
      <w:r w:rsidRPr="002C380F">
        <w:t xml:space="preserve"> </w:t>
      </w:r>
      <w:r w:rsidRPr="002C380F">
        <w:rPr>
          <w:rFonts w:hint="eastAsia"/>
        </w:rPr>
        <w:t>προηγούμενη</w:t>
      </w:r>
      <w:r w:rsidRPr="002C380F">
        <w:t xml:space="preserve"> </w:t>
      </w:r>
      <w:r w:rsidRPr="002C380F">
        <w:rPr>
          <w:rFonts w:hint="eastAsia"/>
        </w:rPr>
        <w:t>έγγραφη</w:t>
      </w:r>
      <w:r w:rsidRPr="002C380F">
        <w:t xml:space="preserve"> </w:t>
      </w:r>
      <w:r w:rsidRPr="002C380F">
        <w:rPr>
          <w:rFonts w:hint="eastAsia"/>
        </w:rPr>
        <w:t>έγκριση</w:t>
      </w:r>
      <w:r w:rsidRPr="002C380F">
        <w:t xml:space="preserve"> </w:t>
      </w:r>
      <w:r w:rsidRPr="002C380F">
        <w:rPr>
          <w:rFonts w:hint="eastAsia"/>
        </w:rPr>
        <w:t>του</w:t>
      </w:r>
      <w:r w:rsidRPr="002C380F">
        <w:t xml:space="preserve"> </w:t>
      </w:r>
      <w:r w:rsidRPr="002C380F">
        <w:rPr>
          <w:rFonts w:hint="eastAsia"/>
        </w:rPr>
        <w:t>ΙΤΥΕ</w:t>
      </w:r>
      <w:r w:rsidRPr="002C380F">
        <w:t xml:space="preserve"> .</w:t>
      </w:r>
    </w:p>
    <w:p w14:paraId="0BF72253" w14:textId="77F880BE" w:rsidR="00806D12" w:rsidRPr="002C380F" w:rsidRDefault="00806D12" w:rsidP="00AE18AE">
      <w:pPr>
        <w:pStyle w:val="ListParagraph"/>
        <w:numPr>
          <w:ilvl w:val="1"/>
          <w:numId w:val="50"/>
        </w:numPr>
        <w:jc w:val="both"/>
      </w:pPr>
      <w:r w:rsidRPr="002C380F">
        <w:rPr>
          <w:rFonts w:hint="eastAsia"/>
        </w:rPr>
        <w:t>Όλα</w:t>
      </w:r>
      <w:r w:rsidRPr="002C380F">
        <w:t xml:space="preserve"> </w:t>
      </w:r>
      <w:r w:rsidRPr="002C380F">
        <w:rPr>
          <w:rFonts w:hint="eastAsia"/>
        </w:rPr>
        <w:t>τα</w:t>
      </w:r>
      <w:r w:rsidRPr="002C380F">
        <w:t xml:space="preserve"> </w:t>
      </w:r>
      <w:r w:rsidRPr="002C380F">
        <w:rPr>
          <w:rFonts w:hint="eastAsia"/>
        </w:rPr>
        <w:t>πληροφοριακά</w:t>
      </w:r>
      <w:r w:rsidRPr="002C380F">
        <w:t xml:space="preserve"> </w:t>
      </w:r>
      <w:r w:rsidRPr="002C380F">
        <w:rPr>
          <w:rFonts w:hint="eastAsia"/>
        </w:rPr>
        <w:t>στοιχεία</w:t>
      </w:r>
      <w:r w:rsidRPr="002C380F">
        <w:t xml:space="preserve"> (</w:t>
      </w:r>
      <w:r w:rsidRPr="002C380F">
        <w:rPr>
          <w:rFonts w:hint="eastAsia"/>
        </w:rPr>
        <w:t>γραπτά</w:t>
      </w:r>
      <w:r w:rsidRPr="002C380F">
        <w:t xml:space="preserve"> </w:t>
      </w:r>
      <w:r w:rsidRPr="002C380F">
        <w:rPr>
          <w:rFonts w:hint="eastAsia"/>
        </w:rPr>
        <w:t>και</w:t>
      </w:r>
      <w:r w:rsidRPr="002C380F">
        <w:t xml:space="preserve"> </w:t>
      </w:r>
      <w:r w:rsidRPr="002C380F">
        <w:rPr>
          <w:rFonts w:hint="eastAsia"/>
        </w:rPr>
        <w:t>προφορικά</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περιέλθουν</w:t>
      </w:r>
      <w:r w:rsidRPr="002C380F">
        <w:t xml:space="preserve"> </w:t>
      </w:r>
      <w:r w:rsidRPr="002C380F">
        <w:rPr>
          <w:rFonts w:hint="eastAsia"/>
        </w:rPr>
        <w:t>στην</w:t>
      </w:r>
      <w:r w:rsidRPr="002C380F">
        <w:t xml:space="preserve"> </w:t>
      </w:r>
      <w:r w:rsidRPr="002C380F">
        <w:rPr>
          <w:rFonts w:hint="eastAsia"/>
        </w:rPr>
        <w:t>αντίληψη</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κατά</w:t>
      </w:r>
      <w:r w:rsidRPr="002C380F">
        <w:t xml:space="preserve"> </w:t>
      </w:r>
      <w:r w:rsidRPr="002C380F">
        <w:rPr>
          <w:rFonts w:hint="eastAsia"/>
        </w:rPr>
        <w:t>την</w:t>
      </w:r>
      <w:r w:rsidRPr="002C380F">
        <w:t xml:space="preserve"> </w:t>
      </w:r>
      <w:r w:rsidRPr="002C380F">
        <w:rPr>
          <w:rFonts w:hint="eastAsia"/>
        </w:rPr>
        <w:t>υλοποίηση</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αυτού</w:t>
      </w:r>
      <w:r w:rsidRPr="002C380F">
        <w:t xml:space="preserve"> </w:t>
      </w:r>
      <w:r w:rsidRPr="002C380F">
        <w:rPr>
          <w:rFonts w:hint="eastAsia"/>
        </w:rPr>
        <w:t>θεωρούνται</w:t>
      </w:r>
      <w:r w:rsidRPr="002C380F">
        <w:t xml:space="preserve"> </w:t>
      </w:r>
      <w:r w:rsidRPr="002C380F">
        <w:rPr>
          <w:rFonts w:hint="eastAsia"/>
        </w:rPr>
        <w:t>εμπιστευτικά</w:t>
      </w:r>
      <w:r w:rsidRPr="002C380F">
        <w:t xml:space="preserve"> </w:t>
      </w:r>
      <w:r w:rsidRPr="002C380F">
        <w:rPr>
          <w:rFonts w:hint="eastAsia"/>
        </w:rPr>
        <w:t>και</w:t>
      </w:r>
      <w:r w:rsidRPr="002C380F">
        <w:t xml:space="preserve"> </w:t>
      </w:r>
      <w:r w:rsidRPr="002C380F">
        <w:rPr>
          <w:rFonts w:hint="eastAsia"/>
        </w:rPr>
        <w:t>δεν</w:t>
      </w:r>
      <w:r w:rsidRPr="002C380F">
        <w:t xml:space="preserve"> </w:t>
      </w:r>
      <w:r w:rsidRPr="002C380F">
        <w:rPr>
          <w:rFonts w:hint="eastAsia"/>
        </w:rPr>
        <w:t>επιτρέπεται</w:t>
      </w:r>
      <w:r w:rsidRPr="002C380F">
        <w:t xml:space="preserve"> </w:t>
      </w:r>
      <w:r w:rsidRPr="002C380F">
        <w:rPr>
          <w:rFonts w:hint="eastAsia"/>
        </w:rPr>
        <w:t>να</w:t>
      </w:r>
      <w:r w:rsidRPr="002C380F">
        <w:t xml:space="preserve"> </w:t>
      </w:r>
      <w:r w:rsidRPr="002C380F">
        <w:rPr>
          <w:rFonts w:hint="eastAsia"/>
        </w:rPr>
        <w:t>γνωστοποιηθούν</w:t>
      </w:r>
      <w:r w:rsidRPr="002C380F">
        <w:t xml:space="preserve"> </w:t>
      </w:r>
      <w:r w:rsidRPr="002C380F">
        <w:rPr>
          <w:rFonts w:hint="eastAsia"/>
        </w:rPr>
        <w:t>ή</w:t>
      </w:r>
      <w:r w:rsidRPr="002C380F">
        <w:t xml:space="preserve"> </w:t>
      </w:r>
      <w:r w:rsidRPr="002C380F">
        <w:rPr>
          <w:rFonts w:hint="eastAsia"/>
        </w:rPr>
        <w:t>δημοσιοποιηθούν</w:t>
      </w:r>
      <w:r w:rsidRPr="002C380F">
        <w:t>.</w:t>
      </w:r>
      <w:r w:rsidR="00F26CCA">
        <w:t xml:space="preserve"> Ο</w:t>
      </w:r>
      <w:r w:rsidR="00C40C00">
        <w:t xml:space="preserve"> </w:t>
      </w:r>
      <w:r w:rsidR="00F26CCA" w:rsidRPr="00F26CCA">
        <w:t>Ανάδοχος, καθώς και κάθε άλλος που θα απασχοληθεί για λογαριασμό τ</w:t>
      </w:r>
      <w:r w:rsidR="00F26CCA">
        <w:t>ου</w:t>
      </w:r>
      <w:r w:rsidR="00F26CCA" w:rsidRPr="00F26CCA">
        <w:t xml:space="preserve"> Αναδόχου στην εκτέλεση της ανατιθέμενης με την παρούσα προμήθειας υποχρεούται με ευθύνη τ</w:t>
      </w:r>
      <w:r w:rsidR="00F26CCA">
        <w:t>ου</w:t>
      </w:r>
      <w:r w:rsidR="00F26CCA" w:rsidRPr="00F26CCA">
        <w:t xml:space="preserve"> Αναδόχου: α) να μην αποκαλύπτει σε τρίτους οποιαδήποτε πληροφορία πηγάζει από την εκτέλεση του αντικειμένου της παρούσας σύμβασης, παρά μόνο κατόπιν έγγραφης συγκατάθεσης της Αναθέτουσας Αρχής, β) να τηρεί απαρέγκλιτα τις οδηγίες και τους κανόνες για την ασφάλεια των πληροφοριών που εφαρμόζει η Αναθέτουσα Αρχή. </w:t>
      </w:r>
    </w:p>
    <w:p w14:paraId="22EC7AEF" w14:textId="77777777" w:rsidR="00806D12" w:rsidRPr="002C380F" w:rsidRDefault="00806D12" w:rsidP="00AE18AE">
      <w:pPr>
        <w:pStyle w:val="ListParagraph"/>
        <w:numPr>
          <w:ilvl w:val="1"/>
          <w:numId w:val="50"/>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δύναται</w:t>
      </w:r>
      <w:r w:rsidRPr="002C380F">
        <w:t xml:space="preserve"> </w:t>
      </w:r>
      <w:r w:rsidRPr="002C380F">
        <w:rPr>
          <w:rFonts w:hint="eastAsia"/>
        </w:rPr>
        <w:t>να</w:t>
      </w:r>
      <w:r w:rsidRPr="002C380F">
        <w:t xml:space="preserve"> </w:t>
      </w:r>
      <w:r w:rsidRPr="002C380F">
        <w:rPr>
          <w:rFonts w:hint="eastAsia"/>
        </w:rPr>
        <w:t>αποκαλύπτει</w:t>
      </w:r>
      <w:r w:rsidRPr="002C380F">
        <w:t xml:space="preserve"> </w:t>
      </w:r>
      <w:r w:rsidRPr="002C380F">
        <w:rPr>
          <w:rFonts w:hint="eastAsia"/>
        </w:rPr>
        <w:t>εμπιστευτικές</w:t>
      </w:r>
      <w:r w:rsidRPr="002C380F">
        <w:t xml:space="preserve"> </w:t>
      </w:r>
      <w:r w:rsidRPr="002C380F">
        <w:rPr>
          <w:rFonts w:hint="eastAsia"/>
        </w:rPr>
        <w:t>πληροφορίες</w:t>
      </w:r>
      <w:r w:rsidRPr="002C380F">
        <w:t xml:space="preserve"> </w:t>
      </w:r>
      <w:r w:rsidRPr="002C380F">
        <w:rPr>
          <w:rFonts w:hint="eastAsia"/>
        </w:rPr>
        <w:t>σε</w:t>
      </w:r>
      <w:r w:rsidRPr="002C380F">
        <w:t xml:space="preserve"> </w:t>
      </w:r>
      <w:r w:rsidRPr="002C380F">
        <w:rPr>
          <w:rFonts w:hint="eastAsia"/>
        </w:rPr>
        <w:t>όσους</w:t>
      </w:r>
      <w:r w:rsidRPr="002C380F">
        <w:t xml:space="preserve"> </w:t>
      </w:r>
      <w:r w:rsidRPr="002C380F">
        <w:rPr>
          <w:rFonts w:hint="eastAsia"/>
        </w:rPr>
        <w:t>υπαλλήλους</w:t>
      </w:r>
      <w:r w:rsidRPr="002C380F">
        <w:t xml:space="preserve"> </w:t>
      </w:r>
      <w:r w:rsidRPr="002C380F">
        <w:rPr>
          <w:rFonts w:hint="eastAsia"/>
        </w:rPr>
        <w:t>ασχολούνται</w:t>
      </w:r>
      <w:r w:rsidRPr="002C380F">
        <w:t xml:space="preserve"> </w:t>
      </w:r>
      <w:r w:rsidRPr="002C380F">
        <w:rPr>
          <w:rFonts w:hint="eastAsia"/>
        </w:rPr>
        <w:t>άμεσα</w:t>
      </w:r>
      <w:r w:rsidRPr="002C380F">
        <w:t xml:space="preserve"> </w:t>
      </w:r>
      <w:r w:rsidRPr="002C380F">
        <w:rPr>
          <w:rFonts w:hint="eastAsia"/>
        </w:rPr>
        <w:t>με</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του</w:t>
      </w:r>
      <w:r w:rsidRPr="002C380F">
        <w:t xml:space="preserve"> </w:t>
      </w:r>
      <w:r w:rsidRPr="002C380F">
        <w:rPr>
          <w:rFonts w:hint="eastAsia"/>
        </w:rPr>
        <w:t>παρόντος</w:t>
      </w:r>
      <w:r w:rsidRPr="002C380F">
        <w:t xml:space="preserve"> </w:t>
      </w:r>
      <w:r w:rsidRPr="002C380F">
        <w:rPr>
          <w:rFonts w:hint="eastAsia"/>
        </w:rPr>
        <w:t>Έργου</w:t>
      </w:r>
      <w:r w:rsidRPr="002C380F">
        <w:t xml:space="preserve"> </w:t>
      </w:r>
      <w:r w:rsidRPr="002C380F">
        <w:rPr>
          <w:rFonts w:hint="eastAsia"/>
        </w:rPr>
        <w:t>και</w:t>
      </w:r>
      <w:r w:rsidRPr="002C380F">
        <w:t xml:space="preserve"> </w:t>
      </w:r>
      <w:r w:rsidRPr="002C380F">
        <w:rPr>
          <w:rFonts w:hint="eastAsia"/>
        </w:rPr>
        <w:t>διασφαλίζει</w:t>
      </w:r>
      <w:r w:rsidRPr="002C380F">
        <w:t xml:space="preserve"> </w:t>
      </w:r>
      <w:r w:rsidRPr="002C380F">
        <w:rPr>
          <w:rFonts w:hint="eastAsia"/>
        </w:rPr>
        <w:t>ότι</w:t>
      </w:r>
      <w:r w:rsidRPr="002C380F">
        <w:t xml:space="preserve"> </w:t>
      </w:r>
      <w:r w:rsidRPr="002C380F">
        <w:rPr>
          <w:rFonts w:hint="eastAsia"/>
        </w:rPr>
        <w:t>οι</w:t>
      </w:r>
      <w:r w:rsidRPr="002C380F">
        <w:t xml:space="preserve"> </w:t>
      </w:r>
      <w:r w:rsidRPr="002C380F">
        <w:rPr>
          <w:rFonts w:hint="eastAsia"/>
        </w:rPr>
        <w:t>υπάλληλοι</w:t>
      </w:r>
      <w:r w:rsidRPr="002C380F">
        <w:t xml:space="preserve"> </w:t>
      </w:r>
      <w:r w:rsidRPr="002C380F">
        <w:rPr>
          <w:rFonts w:hint="eastAsia"/>
        </w:rPr>
        <w:t>αυτοί</w:t>
      </w:r>
      <w:r w:rsidRPr="002C380F">
        <w:t xml:space="preserve"> </w:t>
      </w:r>
      <w:r w:rsidRPr="002C380F">
        <w:rPr>
          <w:rFonts w:hint="eastAsia"/>
        </w:rPr>
        <w:t>είναι</w:t>
      </w:r>
      <w:r w:rsidRPr="002C380F">
        <w:t xml:space="preserve"> </w:t>
      </w:r>
      <w:r w:rsidRPr="002C380F">
        <w:rPr>
          <w:rFonts w:hint="eastAsia"/>
        </w:rPr>
        <w:t>σε</w:t>
      </w:r>
      <w:r w:rsidRPr="002C380F">
        <w:t xml:space="preserve"> </w:t>
      </w:r>
      <w:r w:rsidRPr="002C380F">
        <w:rPr>
          <w:rFonts w:hint="eastAsia"/>
        </w:rPr>
        <w:t>πλήρη</w:t>
      </w:r>
      <w:r w:rsidRPr="002C380F">
        <w:t xml:space="preserve"> </w:t>
      </w:r>
      <w:r w:rsidRPr="002C380F">
        <w:rPr>
          <w:rFonts w:hint="eastAsia"/>
        </w:rPr>
        <w:t>γνώση</w:t>
      </w:r>
      <w:r w:rsidRPr="002C380F">
        <w:t xml:space="preserve"> </w:t>
      </w:r>
      <w:r w:rsidRPr="002C380F">
        <w:rPr>
          <w:rFonts w:hint="eastAsia"/>
        </w:rPr>
        <w:t>και</w:t>
      </w:r>
      <w:r w:rsidRPr="002C380F">
        <w:t xml:space="preserve"> </w:t>
      </w:r>
      <w:r w:rsidRPr="002C380F">
        <w:rPr>
          <w:rFonts w:hint="eastAsia"/>
        </w:rPr>
        <w:t>συμφωνούν</w:t>
      </w:r>
      <w:r w:rsidRPr="002C380F">
        <w:t xml:space="preserve"> </w:t>
      </w:r>
      <w:r w:rsidRPr="002C380F">
        <w:rPr>
          <w:rFonts w:hint="eastAsia"/>
        </w:rPr>
        <w:t>με</w:t>
      </w:r>
      <w:r w:rsidRPr="002C380F">
        <w:t xml:space="preserve"> </w:t>
      </w:r>
      <w:r w:rsidRPr="002C380F">
        <w:rPr>
          <w:rFonts w:hint="eastAsia"/>
        </w:rPr>
        <w:t>τις</w:t>
      </w:r>
      <w:r w:rsidRPr="002C380F">
        <w:t xml:space="preserve"> </w:t>
      </w:r>
      <w:r w:rsidRPr="002C380F">
        <w:rPr>
          <w:rFonts w:hint="eastAsia"/>
        </w:rPr>
        <w:t>υποχρεώσεις</w:t>
      </w:r>
      <w:r w:rsidRPr="002C380F">
        <w:t xml:space="preserve"> </w:t>
      </w:r>
      <w:r w:rsidRPr="002C380F">
        <w:rPr>
          <w:rFonts w:hint="eastAsia"/>
        </w:rPr>
        <w:t>εμπιστευτικότητας</w:t>
      </w:r>
      <w:r w:rsidRPr="002C380F">
        <w:t xml:space="preserve"> </w:t>
      </w:r>
      <w:r w:rsidRPr="002C380F">
        <w:rPr>
          <w:rFonts w:hint="eastAsia"/>
        </w:rPr>
        <w:t>και</w:t>
      </w:r>
      <w:r w:rsidRPr="002C380F">
        <w:t xml:space="preserve"> </w:t>
      </w:r>
      <w:r w:rsidRPr="002C380F">
        <w:rPr>
          <w:rFonts w:hint="eastAsia"/>
        </w:rPr>
        <w:t>εχεμύθειας</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μεταφέρει</w:t>
      </w:r>
      <w:r w:rsidRPr="002C380F">
        <w:t xml:space="preserve"> </w:t>
      </w:r>
      <w:r w:rsidRPr="002C380F">
        <w:rPr>
          <w:rFonts w:hint="eastAsia"/>
        </w:rPr>
        <w:t>αυτές</w:t>
      </w:r>
      <w:r w:rsidRPr="002C380F">
        <w:t xml:space="preserve"> </w:t>
      </w:r>
      <w:r w:rsidRPr="002C380F">
        <w:rPr>
          <w:rFonts w:hint="eastAsia"/>
        </w:rPr>
        <w:t>τις</w:t>
      </w:r>
      <w:r w:rsidRPr="002C380F">
        <w:t xml:space="preserve"> </w:t>
      </w:r>
      <w:r w:rsidRPr="002C380F">
        <w:rPr>
          <w:rFonts w:hint="eastAsia"/>
        </w:rPr>
        <w:t>υποχρεώσεις</w:t>
      </w:r>
      <w:r w:rsidRPr="002C380F">
        <w:t xml:space="preserve"> </w:t>
      </w:r>
      <w:r w:rsidRPr="002C380F">
        <w:rPr>
          <w:rFonts w:hint="eastAsia"/>
        </w:rPr>
        <w:t>του</w:t>
      </w:r>
      <w:r w:rsidRPr="002C380F">
        <w:t xml:space="preserve"> </w:t>
      </w:r>
      <w:r w:rsidRPr="002C380F">
        <w:rPr>
          <w:rFonts w:hint="eastAsia"/>
        </w:rPr>
        <w:t>και</w:t>
      </w:r>
      <w:r w:rsidRPr="002C380F">
        <w:t xml:space="preserve"> </w:t>
      </w:r>
      <w:r w:rsidRPr="002C380F">
        <w:rPr>
          <w:rFonts w:hint="eastAsia"/>
        </w:rPr>
        <w:t>στους</w:t>
      </w:r>
      <w:r w:rsidRPr="002C380F">
        <w:t xml:space="preserve"> </w:t>
      </w:r>
      <w:r w:rsidRPr="002C380F">
        <w:rPr>
          <w:rFonts w:hint="eastAsia"/>
        </w:rPr>
        <w:t>υπεργολάβους</w:t>
      </w:r>
      <w:r w:rsidRPr="002C380F">
        <w:t xml:space="preserve"> </w:t>
      </w:r>
      <w:r w:rsidRPr="002C380F">
        <w:rPr>
          <w:rFonts w:hint="eastAsia"/>
        </w:rPr>
        <w:t>του</w:t>
      </w:r>
      <w:r w:rsidRPr="002C380F">
        <w:t xml:space="preserve"> </w:t>
      </w:r>
      <w:r w:rsidRPr="002C380F">
        <w:rPr>
          <w:rFonts w:hint="eastAsia"/>
        </w:rPr>
        <w:t>και</w:t>
      </w:r>
      <w:r w:rsidRPr="002C380F">
        <w:t xml:space="preserve"> </w:t>
      </w:r>
      <w:r w:rsidRPr="002C380F">
        <w:rPr>
          <w:rFonts w:hint="eastAsia"/>
        </w:rPr>
        <w:t>στους</w:t>
      </w:r>
      <w:r w:rsidRPr="002C380F">
        <w:t xml:space="preserve"> </w:t>
      </w:r>
      <w:r w:rsidRPr="002C380F">
        <w:rPr>
          <w:rFonts w:hint="eastAsia"/>
        </w:rPr>
        <w:t>με</w:t>
      </w:r>
      <w:r w:rsidRPr="002C380F">
        <w:t xml:space="preserve"> </w:t>
      </w:r>
      <w:r w:rsidRPr="002C380F">
        <w:rPr>
          <w:rFonts w:hint="eastAsia"/>
        </w:rPr>
        <w:t>οποιονδήποτε</w:t>
      </w:r>
      <w:r w:rsidRPr="002C380F">
        <w:t xml:space="preserve"> </w:t>
      </w:r>
      <w:r w:rsidRPr="002C380F">
        <w:rPr>
          <w:rFonts w:hint="eastAsia"/>
        </w:rPr>
        <w:t>τρόπο</w:t>
      </w:r>
      <w:r w:rsidRPr="002C380F">
        <w:t xml:space="preserve"> </w:t>
      </w:r>
      <w:r w:rsidRPr="002C380F">
        <w:rPr>
          <w:rFonts w:hint="eastAsia"/>
        </w:rPr>
        <w:t>συνδεόμενους</w:t>
      </w:r>
      <w:r w:rsidRPr="002C380F">
        <w:t xml:space="preserve"> </w:t>
      </w:r>
      <w:r w:rsidRPr="002C380F">
        <w:rPr>
          <w:rFonts w:hint="eastAsia"/>
        </w:rPr>
        <w:t>με</w:t>
      </w:r>
      <w:r w:rsidRPr="002C380F">
        <w:t xml:space="preserve"> </w:t>
      </w:r>
      <w:r w:rsidRPr="002C380F">
        <w:rPr>
          <w:rFonts w:hint="eastAsia"/>
        </w:rPr>
        <w:t>αυτόν</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του</w:t>
      </w:r>
      <w:r w:rsidRPr="002C380F">
        <w:t xml:space="preserve"> </w:t>
      </w:r>
      <w:r w:rsidRPr="002C380F">
        <w:rPr>
          <w:rFonts w:hint="eastAsia"/>
        </w:rPr>
        <w:t>παρόντος</w:t>
      </w:r>
      <w:r w:rsidRPr="002C380F">
        <w:t xml:space="preserve"> </w:t>
      </w:r>
      <w:r w:rsidRPr="002C380F">
        <w:rPr>
          <w:rFonts w:hint="eastAsia"/>
        </w:rPr>
        <w:t>Έργου</w:t>
      </w:r>
      <w:r w:rsidRPr="002C380F">
        <w:t>.</w:t>
      </w:r>
    </w:p>
    <w:p w14:paraId="6534DFD0" w14:textId="77777777" w:rsidR="00806D12" w:rsidRPr="002C380F" w:rsidRDefault="00806D12" w:rsidP="00AE18AE">
      <w:pPr>
        <w:pStyle w:val="ListParagraph"/>
        <w:numPr>
          <w:ilvl w:val="1"/>
          <w:numId w:val="50"/>
        </w:numPr>
        <w:jc w:val="both"/>
      </w:pPr>
      <w:r w:rsidRPr="002C380F">
        <w:rPr>
          <w:rFonts w:hint="eastAsia"/>
        </w:rPr>
        <w:t>Σε</w:t>
      </w:r>
      <w:r w:rsidRPr="002C380F">
        <w:t xml:space="preserve"> </w:t>
      </w:r>
      <w:r w:rsidRPr="002C380F">
        <w:rPr>
          <w:rFonts w:hint="eastAsia"/>
        </w:rPr>
        <w:t>κάθε</w:t>
      </w:r>
      <w:r w:rsidRPr="002C380F">
        <w:t xml:space="preserve"> </w:t>
      </w:r>
      <w:r w:rsidRPr="002C380F">
        <w:rPr>
          <w:rFonts w:hint="eastAsia"/>
        </w:rPr>
        <w:t>περίπτωση</w:t>
      </w:r>
      <w:r w:rsidRPr="002C380F">
        <w:t xml:space="preserve"> </w:t>
      </w:r>
      <w:r w:rsidRPr="002C380F">
        <w:rPr>
          <w:rFonts w:hint="eastAsia"/>
        </w:rPr>
        <w:t>απαγορεύεται</w:t>
      </w:r>
      <w:r w:rsidRPr="002C380F">
        <w:t xml:space="preserve"> </w:t>
      </w:r>
      <w:r w:rsidRPr="002C380F">
        <w:rPr>
          <w:rFonts w:hint="eastAsia"/>
        </w:rPr>
        <w:t>η</w:t>
      </w:r>
      <w:r w:rsidRPr="002C380F">
        <w:t xml:space="preserve"> </w:t>
      </w:r>
      <w:r w:rsidRPr="002C380F">
        <w:rPr>
          <w:rFonts w:hint="eastAsia"/>
        </w:rPr>
        <w:t>χρήση</w:t>
      </w:r>
      <w:r w:rsidRPr="002C380F">
        <w:t xml:space="preserve"> </w:t>
      </w:r>
      <w:r w:rsidRPr="002C380F">
        <w:rPr>
          <w:rFonts w:hint="eastAsia"/>
        </w:rPr>
        <w:t>ή</w:t>
      </w:r>
      <w:r w:rsidRPr="002C380F">
        <w:t xml:space="preserve"> </w:t>
      </w:r>
      <w:r w:rsidRPr="002C380F">
        <w:rPr>
          <w:rFonts w:hint="eastAsia"/>
        </w:rPr>
        <w:t>εκμετάλλευση</w:t>
      </w:r>
      <w:r w:rsidRPr="002C380F">
        <w:t xml:space="preserve"> </w:t>
      </w:r>
      <w:r w:rsidRPr="002C380F">
        <w:rPr>
          <w:rFonts w:hint="eastAsia"/>
        </w:rPr>
        <w:t>των</w:t>
      </w:r>
      <w:r w:rsidRPr="002C380F">
        <w:t xml:space="preserve"> </w:t>
      </w:r>
      <w:r w:rsidRPr="002C380F">
        <w:rPr>
          <w:rFonts w:hint="eastAsia"/>
        </w:rPr>
        <w:t>πληροφοριών</w:t>
      </w:r>
      <w:r w:rsidRPr="002C380F">
        <w:t xml:space="preserve"> </w:t>
      </w:r>
      <w:r w:rsidRPr="002C380F">
        <w:rPr>
          <w:rFonts w:hint="eastAsia"/>
        </w:rPr>
        <w:t>οι</w:t>
      </w:r>
      <w:r w:rsidRPr="002C380F">
        <w:t xml:space="preserve"> </w:t>
      </w:r>
      <w:r w:rsidRPr="002C380F">
        <w:rPr>
          <w:rFonts w:hint="eastAsia"/>
        </w:rPr>
        <w:t>οποίες</w:t>
      </w:r>
      <w:r w:rsidRPr="002C380F">
        <w:t xml:space="preserve"> </w:t>
      </w:r>
      <w:r w:rsidRPr="002C380F">
        <w:rPr>
          <w:rFonts w:hint="eastAsia"/>
        </w:rPr>
        <w:t>θα</w:t>
      </w:r>
      <w:r w:rsidRPr="002C380F">
        <w:t xml:space="preserve"> </w:t>
      </w:r>
      <w:r w:rsidRPr="002C380F">
        <w:rPr>
          <w:rFonts w:hint="eastAsia"/>
        </w:rPr>
        <w:t>περιέλθουν</w:t>
      </w:r>
      <w:r w:rsidRPr="002C380F">
        <w:t xml:space="preserve"> </w:t>
      </w:r>
      <w:r w:rsidRPr="002C380F">
        <w:rPr>
          <w:rFonts w:hint="eastAsia"/>
        </w:rPr>
        <w:t>σε</w:t>
      </w:r>
      <w:r w:rsidRPr="002C380F">
        <w:t xml:space="preserve"> </w:t>
      </w:r>
      <w:r w:rsidRPr="002C380F">
        <w:rPr>
          <w:rFonts w:hint="eastAsia"/>
        </w:rPr>
        <w:t>γνώση</w:t>
      </w:r>
      <w:r w:rsidRPr="002C380F">
        <w:t xml:space="preserve"> </w:t>
      </w:r>
      <w:r w:rsidRPr="002C380F">
        <w:rPr>
          <w:rFonts w:hint="eastAsia"/>
        </w:rPr>
        <w:t>του</w:t>
      </w:r>
      <w:r w:rsidRPr="002C380F">
        <w:t xml:space="preserve"> </w:t>
      </w:r>
      <w:r w:rsidRPr="002C380F">
        <w:rPr>
          <w:rFonts w:hint="eastAsia"/>
        </w:rPr>
        <w:t>Αναδόχου</w:t>
      </w:r>
      <w:r w:rsidRPr="002C380F">
        <w:t xml:space="preserve"> </w:t>
      </w:r>
      <w:r w:rsidRPr="002C380F">
        <w:rPr>
          <w:rFonts w:hint="eastAsia"/>
        </w:rPr>
        <w:t>καθ’</w:t>
      </w:r>
      <w:r w:rsidRPr="002C380F">
        <w:t xml:space="preserve"> </w:t>
      </w:r>
      <w:r w:rsidRPr="002C380F">
        <w:rPr>
          <w:rFonts w:hint="eastAsia"/>
        </w:rPr>
        <w:t>οιονδήποτε</w:t>
      </w:r>
      <w:r w:rsidRPr="002C380F">
        <w:t xml:space="preserve"> </w:t>
      </w:r>
      <w:r w:rsidRPr="002C380F">
        <w:rPr>
          <w:rFonts w:hint="eastAsia"/>
        </w:rPr>
        <w:t>τρόπο</w:t>
      </w:r>
      <w:r w:rsidRPr="002C380F">
        <w:t xml:space="preserve">, </w:t>
      </w:r>
      <w:r w:rsidRPr="002C380F">
        <w:rPr>
          <w:rFonts w:hint="eastAsia"/>
        </w:rPr>
        <w:t>στα</w:t>
      </w:r>
      <w:r w:rsidRPr="002C380F">
        <w:t xml:space="preserve"> </w:t>
      </w:r>
      <w:r w:rsidRPr="002C380F">
        <w:rPr>
          <w:rFonts w:hint="eastAsia"/>
        </w:rPr>
        <w:t>πλαίσια</w:t>
      </w:r>
      <w:r w:rsidRPr="002C380F">
        <w:t xml:space="preserve"> </w:t>
      </w:r>
      <w:r w:rsidRPr="002C380F">
        <w:rPr>
          <w:rFonts w:hint="eastAsia"/>
        </w:rPr>
        <w:t>εκτέλεσης</w:t>
      </w:r>
      <w:r w:rsidRPr="002C380F">
        <w:t xml:space="preserve"> </w:t>
      </w:r>
      <w:r w:rsidRPr="002C380F">
        <w:rPr>
          <w:rFonts w:hint="eastAsia"/>
        </w:rPr>
        <w:t>του</w:t>
      </w:r>
      <w:r w:rsidRPr="002C380F">
        <w:t xml:space="preserve"> </w:t>
      </w:r>
      <w:r w:rsidRPr="002C380F">
        <w:rPr>
          <w:rFonts w:hint="eastAsia"/>
        </w:rPr>
        <w:t>παρόντος</w:t>
      </w:r>
      <w:r w:rsidRPr="002C380F">
        <w:t xml:space="preserve"> </w:t>
      </w:r>
      <w:r w:rsidRPr="002C380F">
        <w:rPr>
          <w:rFonts w:hint="eastAsia"/>
        </w:rPr>
        <w:t>έργου</w:t>
      </w:r>
      <w:r w:rsidRPr="002C380F">
        <w:t xml:space="preserve">, </w:t>
      </w:r>
      <w:r w:rsidRPr="002C380F">
        <w:rPr>
          <w:rFonts w:hint="eastAsia"/>
        </w:rPr>
        <w:t>οι</w:t>
      </w:r>
      <w:r w:rsidRPr="002C380F">
        <w:t xml:space="preserve"> </w:t>
      </w:r>
      <w:r w:rsidRPr="002C380F">
        <w:rPr>
          <w:rFonts w:hint="eastAsia"/>
        </w:rPr>
        <w:t>οποίες</w:t>
      </w:r>
      <w:r w:rsidRPr="002C380F">
        <w:t xml:space="preserve"> </w:t>
      </w:r>
      <w:r w:rsidRPr="002C380F">
        <w:rPr>
          <w:rFonts w:hint="eastAsia"/>
        </w:rPr>
        <w:t>είναι</w:t>
      </w:r>
      <w:r w:rsidRPr="002C380F">
        <w:t xml:space="preserve"> </w:t>
      </w:r>
      <w:r w:rsidRPr="002C380F">
        <w:rPr>
          <w:rFonts w:hint="eastAsia"/>
        </w:rPr>
        <w:t>εμπιστευτικές</w:t>
      </w:r>
      <w:r w:rsidRPr="002C380F">
        <w:t xml:space="preserve"> </w:t>
      </w:r>
      <w:r w:rsidRPr="002C380F">
        <w:rPr>
          <w:rFonts w:hint="eastAsia"/>
        </w:rPr>
        <w:t>για</w:t>
      </w:r>
      <w:r w:rsidRPr="002C380F">
        <w:t xml:space="preserve"> </w:t>
      </w:r>
      <w:r w:rsidRPr="002C380F">
        <w:rPr>
          <w:rFonts w:hint="eastAsia"/>
        </w:rPr>
        <w:t>σκοπούς</w:t>
      </w:r>
      <w:r w:rsidRPr="002C380F">
        <w:t xml:space="preserve"> </w:t>
      </w:r>
      <w:r w:rsidRPr="002C380F">
        <w:rPr>
          <w:rFonts w:hint="eastAsia"/>
        </w:rPr>
        <w:t>διαφορετικούς</w:t>
      </w:r>
      <w:r w:rsidRPr="002C380F">
        <w:t xml:space="preserve"> </w:t>
      </w:r>
      <w:r w:rsidRPr="002C380F">
        <w:rPr>
          <w:rFonts w:hint="eastAsia"/>
        </w:rPr>
        <w:t>από</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του</w:t>
      </w:r>
      <w:r w:rsidRPr="002C380F">
        <w:t xml:space="preserve"> </w:t>
      </w:r>
      <w:r w:rsidRPr="002C380F">
        <w:rPr>
          <w:rFonts w:hint="eastAsia"/>
        </w:rPr>
        <w:t>έργου</w:t>
      </w:r>
      <w:r w:rsidRPr="002C380F">
        <w:t xml:space="preserve"> </w:t>
      </w:r>
      <w:r w:rsidRPr="002C380F">
        <w:rPr>
          <w:rFonts w:hint="eastAsia"/>
        </w:rPr>
        <w:t>αυτού</w:t>
      </w:r>
      <w:r w:rsidRPr="002C380F">
        <w:t xml:space="preserve">. </w:t>
      </w:r>
      <w:r w:rsidRPr="002C380F">
        <w:rPr>
          <w:rFonts w:hint="eastAsia"/>
        </w:rPr>
        <w:t>Ως</w:t>
      </w:r>
      <w:r w:rsidRPr="002C380F">
        <w:t xml:space="preserve"> </w:t>
      </w:r>
      <w:r w:rsidRPr="002C380F">
        <w:rPr>
          <w:rFonts w:hint="eastAsia"/>
        </w:rPr>
        <w:t>εμπιστευτικές</w:t>
      </w:r>
      <w:r w:rsidRPr="002C380F">
        <w:t xml:space="preserve"> </w:t>
      </w:r>
      <w:r w:rsidRPr="002C380F">
        <w:rPr>
          <w:rFonts w:hint="eastAsia"/>
        </w:rPr>
        <w:t>πληροφορίες</w:t>
      </w:r>
      <w:r w:rsidRPr="002C380F">
        <w:t xml:space="preserve"> </w:t>
      </w:r>
      <w:r w:rsidRPr="002C380F">
        <w:rPr>
          <w:rFonts w:hint="eastAsia"/>
        </w:rPr>
        <w:t>και</w:t>
      </w:r>
      <w:r w:rsidRPr="002C380F">
        <w:t xml:space="preserve"> </w:t>
      </w:r>
      <w:r w:rsidRPr="002C380F">
        <w:rPr>
          <w:rFonts w:hint="eastAsia"/>
        </w:rPr>
        <w:t>στοιχεία</w:t>
      </w:r>
      <w:r w:rsidRPr="002C380F">
        <w:t xml:space="preserve"> </w:t>
      </w:r>
      <w:r w:rsidRPr="002C380F">
        <w:rPr>
          <w:rFonts w:hint="eastAsia"/>
        </w:rPr>
        <w:t>νοούνται</w:t>
      </w:r>
      <w:r w:rsidRPr="002C380F">
        <w:t xml:space="preserve"> </w:t>
      </w:r>
      <w:r w:rsidRPr="002C380F">
        <w:rPr>
          <w:rFonts w:hint="eastAsia"/>
        </w:rPr>
        <w:t>όσα</w:t>
      </w:r>
      <w:r w:rsidRPr="002C380F">
        <w:t xml:space="preserve"> </w:t>
      </w:r>
      <w:r w:rsidRPr="002C380F">
        <w:rPr>
          <w:rFonts w:hint="eastAsia"/>
        </w:rPr>
        <w:t>δεν</w:t>
      </w:r>
      <w:r w:rsidRPr="002C380F">
        <w:t xml:space="preserve"> </w:t>
      </w:r>
      <w:r w:rsidRPr="002C380F">
        <w:rPr>
          <w:rFonts w:hint="eastAsia"/>
        </w:rPr>
        <w:t>είναι</w:t>
      </w:r>
      <w:r w:rsidRPr="002C380F">
        <w:t xml:space="preserve"> </w:t>
      </w:r>
      <w:r w:rsidRPr="002C380F">
        <w:rPr>
          <w:rFonts w:hint="eastAsia"/>
        </w:rPr>
        <w:t>γνωστά</w:t>
      </w:r>
      <w:r w:rsidRPr="002C380F">
        <w:t xml:space="preserve"> </w:t>
      </w:r>
      <w:r w:rsidRPr="002C380F">
        <w:rPr>
          <w:rFonts w:hint="eastAsia"/>
        </w:rPr>
        <w:t>σε</w:t>
      </w:r>
      <w:r w:rsidRPr="002C380F">
        <w:t xml:space="preserve"> </w:t>
      </w:r>
      <w:r w:rsidRPr="002C380F">
        <w:rPr>
          <w:rFonts w:hint="eastAsia"/>
        </w:rPr>
        <w:t>τρίτους</w:t>
      </w:r>
      <w:r w:rsidRPr="002C380F">
        <w:t xml:space="preserve">, </w:t>
      </w:r>
      <w:r w:rsidRPr="002C380F">
        <w:rPr>
          <w:rFonts w:hint="eastAsia"/>
        </w:rPr>
        <w:t>ακόμα</w:t>
      </w:r>
      <w:r w:rsidRPr="002C380F">
        <w:t xml:space="preserve"> </w:t>
      </w:r>
      <w:r w:rsidRPr="002C380F">
        <w:rPr>
          <w:rFonts w:hint="eastAsia"/>
        </w:rPr>
        <w:t>και</w:t>
      </w:r>
      <w:r w:rsidRPr="002C380F">
        <w:t xml:space="preserve"> </w:t>
      </w:r>
      <w:r w:rsidRPr="002C380F">
        <w:rPr>
          <w:rFonts w:hint="eastAsia"/>
        </w:rPr>
        <w:t>αν</w:t>
      </w:r>
      <w:r w:rsidRPr="002C380F">
        <w:t xml:space="preserve"> </w:t>
      </w:r>
      <w:r w:rsidRPr="002C380F">
        <w:rPr>
          <w:rFonts w:hint="eastAsia"/>
        </w:rPr>
        <w:t>δεν</w:t>
      </w:r>
      <w:r w:rsidRPr="002C380F">
        <w:t xml:space="preserve"> </w:t>
      </w:r>
      <w:r w:rsidRPr="002C380F">
        <w:rPr>
          <w:rFonts w:hint="eastAsia"/>
        </w:rPr>
        <w:t>έχουν</w:t>
      </w:r>
      <w:r w:rsidRPr="002C380F">
        <w:t xml:space="preserve"> </w:t>
      </w:r>
      <w:r w:rsidRPr="002C380F">
        <w:rPr>
          <w:rFonts w:hint="eastAsia"/>
        </w:rPr>
        <w:t>χαρακτηρισθεί</w:t>
      </w:r>
      <w:r w:rsidRPr="002C380F">
        <w:t xml:space="preserve"> </w:t>
      </w:r>
      <w:r w:rsidRPr="002C380F">
        <w:rPr>
          <w:rFonts w:hint="eastAsia"/>
        </w:rPr>
        <w:t>ως</w:t>
      </w:r>
      <w:r w:rsidRPr="002C380F">
        <w:t xml:space="preserve"> </w:t>
      </w:r>
      <w:r w:rsidRPr="002C380F">
        <w:rPr>
          <w:rFonts w:hint="eastAsia"/>
        </w:rPr>
        <w:t>τέτοια</w:t>
      </w:r>
      <w:r w:rsidRPr="002C380F">
        <w:t>.</w:t>
      </w:r>
    </w:p>
    <w:p w14:paraId="387B2939" w14:textId="77777777" w:rsidR="00806D12" w:rsidRPr="002C380F" w:rsidRDefault="00806D12" w:rsidP="00AE18AE">
      <w:pPr>
        <w:pStyle w:val="ListParagraph"/>
        <w:numPr>
          <w:ilvl w:val="1"/>
          <w:numId w:val="50"/>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αναλαμβάνει</w:t>
      </w:r>
      <w:r w:rsidRPr="002C380F">
        <w:t xml:space="preserve"> </w:t>
      </w:r>
      <w:r w:rsidRPr="002C380F">
        <w:rPr>
          <w:rFonts w:hint="eastAsia"/>
        </w:rPr>
        <w:t>την</w:t>
      </w:r>
      <w:r w:rsidRPr="002C380F">
        <w:t xml:space="preserve"> </w:t>
      </w:r>
      <w:r w:rsidRPr="002C380F">
        <w:rPr>
          <w:rFonts w:hint="eastAsia"/>
        </w:rPr>
        <w:t>υποχρέωση</w:t>
      </w:r>
      <w:r w:rsidRPr="002C380F">
        <w:t xml:space="preserve"> </w:t>
      </w:r>
      <w:r w:rsidRPr="002C380F">
        <w:rPr>
          <w:rFonts w:hint="eastAsia"/>
        </w:rPr>
        <w:t>να</w:t>
      </w:r>
      <w:r w:rsidRPr="002C380F">
        <w:t xml:space="preserve"> </w:t>
      </w:r>
      <w:r w:rsidRPr="002C380F">
        <w:rPr>
          <w:rFonts w:hint="eastAsia"/>
        </w:rPr>
        <w:t>διασφαλίζει</w:t>
      </w:r>
      <w:r w:rsidRPr="002C380F">
        <w:t xml:space="preserve"> </w:t>
      </w:r>
      <w:r w:rsidRPr="002C380F">
        <w:rPr>
          <w:rFonts w:hint="eastAsia"/>
        </w:rPr>
        <w:t>τη</w:t>
      </w:r>
      <w:r w:rsidRPr="002C380F">
        <w:t xml:space="preserve"> </w:t>
      </w:r>
      <w:r w:rsidRPr="002C380F">
        <w:rPr>
          <w:rFonts w:hint="eastAsia"/>
        </w:rPr>
        <w:t>διαφύλαξη</w:t>
      </w:r>
      <w:r w:rsidRPr="002C380F">
        <w:t xml:space="preserve"> </w:t>
      </w:r>
      <w:r w:rsidRPr="002C380F">
        <w:rPr>
          <w:rFonts w:hint="eastAsia"/>
        </w:rPr>
        <w:t>όλων</w:t>
      </w:r>
      <w:r w:rsidRPr="002C380F">
        <w:t xml:space="preserve"> </w:t>
      </w:r>
      <w:r w:rsidRPr="002C380F">
        <w:rPr>
          <w:rFonts w:hint="eastAsia"/>
        </w:rPr>
        <w:t>των</w:t>
      </w:r>
      <w:r w:rsidRPr="002C380F">
        <w:t xml:space="preserve"> </w:t>
      </w:r>
      <w:r w:rsidRPr="002C380F">
        <w:rPr>
          <w:rFonts w:hint="eastAsia"/>
        </w:rPr>
        <w:t>πληροφοριακών</w:t>
      </w:r>
      <w:r w:rsidRPr="002C380F">
        <w:t xml:space="preserve"> </w:t>
      </w:r>
      <w:r w:rsidRPr="002C380F">
        <w:rPr>
          <w:rFonts w:hint="eastAsia"/>
        </w:rPr>
        <w:t>στοιχείων</w:t>
      </w:r>
      <w:r w:rsidRPr="002C380F">
        <w:t xml:space="preserve"> </w:t>
      </w:r>
      <w:r w:rsidRPr="002C380F">
        <w:rPr>
          <w:rFonts w:hint="eastAsia"/>
        </w:rPr>
        <w:t>στους</w:t>
      </w:r>
      <w:r w:rsidRPr="002C380F">
        <w:t xml:space="preserve"> </w:t>
      </w:r>
      <w:r w:rsidRPr="002C380F">
        <w:rPr>
          <w:rFonts w:hint="eastAsia"/>
        </w:rPr>
        <w:t>κοινούς</w:t>
      </w:r>
      <w:r w:rsidRPr="002C380F">
        <w:t xml:space="preserve"> </w:t>
      </w:r>
      <w:r w:rsidRPr="002C380F">
        <w:rPr>
          <w:rFonts w:hint="eastAsia"/>
        </w:rPr>
        <w:t>χώρους</w:t>
      </w:r>
      <w:r w:rsidRPr="002C380F">
        <w:t xml:space="preserve"> </w:t>
      </w:r>
      <w:r w:rsidRPr="002C380F">
        <w:rPr>
          <w:rFonts w:hint="eastAsia"/>
        </w:rPr>
        <w:t>συνεργασίας</w:t>
      </w:r>
      <w:r w:rsidRPr="002C380F">
        <w:t xml:space="preserve"> </w:t>
      </w:r>
      <w:r w:rsidRPr="002C380F">
        <w:rPr>
          <w:rFonts w:hint="eastAsia"/>
        </w:rPr>
        <w:t>και</w:t>
      </w:r>
      <w:r w:rsidRPr="002C380F">
        <w:t xml:space="preserve"> </w:t>
      </w:r>
      <w:r w:rsidRPr="002C380F">
        <w:rPr>
          <w:rFonts w:hint="eastAsia"/>
        </w:rPr>
        <w:t>στους</w:t>
      </w:r>
      <w:r w:rsidRPr="002C380F">
        <w:t xml:space="preserve"> </w:t>
      </w:r>
      <w:r w:rsidRPr="002C380F">
        <w:rPr>
          <w:rFonts w:hint="eastAsia"/>
        </w:rPr>
        <w:t>ανθρώπους</w:t>
      </w:r>
      <w:r w:rsidRPr="002C380F">
        <w:t xml:space="preserve"> </w:t>
      </w:r>
      <w:r w:rsidRPr="002C380F">
        <w:rPr>
          <w:rFonts w:hint="eastAsia"/>
        </w:rPr>
        <w:t>που</w:t>
      </w:r>
      <w:r w:rsidRPr="002C380F">
        <w:t xml:space="preserve"> </w:t>
      </w:r>
      <w:r w:rsidRPr="002C380F">
        <w:rPr>
          <w:rFonts w:hint="eastAsia"/>
        </w:rPr>
        <w:t>ασχολούνται</w:t>
      </w:r>
      <w:r w:rsidRPr="002C380F">
        <w:t xml:space="preserve"> </w:t>
      </w:r>
      <w:r w:rsidRPr="002C380F">
        <w:rPr>
          <w:rFonts w:hint="eastAsia"/>
        </w:rPr>
        <w:t>με</w:t>
      </w:r>
      <w:r w:rsidRPr="002C380F">
        <w:t xml:space="preserve"> </w:t>
      </w:r>
      <w:r w:rsidRPr="002C380F">
        <w:rPr>
          <w:rFonts w:hint="eastAsia"/>
        </w:rPr>
        <w:t>το</w:t>
      </w:r>
      <w:r w:rsidRPr="002C380F">
        <w:t xml:space="preserve"> </w:t>
      </w:r>
      <w:r w:rsidRPr="002C380F">
        <w:rPr>
          <w:rFonts w:hint="eastAsia"/>
        </w:rPr>
        <w:t>έργο</w:t>
      </w:r>
      <w:r w:rsidRPr="002C380F">
        <w:t xml:space="preserve">, </w:t>
      </w:r>
      <w:r w:rsidRPr="002C380F">
        <w:rPr>
          <w:rFonts w:hint="eastAsia"/>
        </w:rPr>
        <w:t>αποκλειόμενης</w:t>
      </w:r>
      <w:r w:rsidRPr="002C380F">
        <w:t xml:space="preserve"> </w:t>
      </w:r>
      <w:r w:rsidRPr="002C380F">
        <w:rPr>
          <w:rFonts w:hint="eastAsia"/>
        </w:rPr>
        <w:t>της</w:t>
      </w:r>
      <w:r w:rsidRPr="002C380F">
        <w:t xml:space="preserve"> </w:t>
      </w:r>
      <w:r w:rsidRPr="002C380F">
        <w:rPr>
          <w:rFonts w:hint="eastAsia"/>
        </w:rPr>
        <w:t>διαφυγής</w:t>
      </w:r>
      <w:r w:rsidRPr="002C380F">
        <w:t xml:space="preserve">, </w:t>
      </w:r>
      <w:r w:rsidRPr="002C380F">
        <w:rPr>
          <w:rFonts w:hint="eastAsia"/>
        </w:rPr>
        <w:t>διαρροής</w:t>
      </w:r>
      <w:r w:rsidRPr="002C380F">
        <w:t xml:space="preserve"> </w:t>
      </w:r>
      <w:r w:rsidRPr="002C380F">
        <w:rPr>
          <w:rFonts w:hint="eastAsia"/>
        </w:rPr>
        <w:t>ή</w:t>
      </w:r>
      <w:r w:rsidRPr="002C380F">
        <w:t xml:space="preserve"> </w:t>
      </w:r>
      <w:r w:rsidRPr="002C380F">
        <w:rPr>
          <w:rFonts w:hint="eastAsia"/>
        </w:rPr>
        <w:t>μεταφοράς</w:t>
      </w:r>
      <w:r w:rsidRPr="002C380F">
        <w:t xml:space="preserve"> </w:t>
      </w:r>
      <w:r w:rsidRPr="002C380F">
        <w:rPr>
          <w:rFonts w:hint="eastAsia"/>
        </w:rPr>
        <w:t>σε</w:t>
      </w:r>
      <w:r w:rsidRPr="002C380F">
        <w:t xml:space="preserve"> </w:t>
      </w:r>
      <w:r w:rsidRPr="002C380F">
        <w:rPr>
          <w:rFonts w:hint="eastAsia"/>
        </w:rPr>
        <w:t>άλλα</w:t>
      </w:r>
      <w:r w:rsidRPr="002C380F">
        <w:t xml:space="preserve"> </w:t>
      </w:r>
      <w:r w:rsidRPr="002C380F">
        <w:rPr>
          <w:rFonts w:hint="eastAsia"/>
        </w:rPr>
        <w:t>άτομα</w:t>
      </w:r>
      <w:r w:rsidRPr="002C380F">
        <w:t xml:space="preserve">, </w:t>
      </w:r>
      <w:r w:rsidRPr="002C380F">
        <w:rPr>
          <w:rFonts w:hint="eastAsia"/>
        </w:rPr>
        <w:t>χώρους</w:t>
      </w:r>
      <w:r w:rsidRPr="002C380F">
        <w:t xml:space="preserve"> </w:t>
      </w:r>
      <w:r w:rsidRPr="002C380F">
        <w:rPr>
          <w:rFonts w:hint="eastAsia"/>
        </w:rPr>
        <w:t>ή</w:t>
      </w:r>
      <w:r w:rsidRPr="002C380F">
        <w:t xml:space="preserve"> </w:t>
      </w:r>
      <w:r w:rsidRPr="002C380F">
        <w:rPr>
          <w:rFonts w:hint="eastAsia"/>
        </w:rPr>
        <w:t>εταιρείες</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υποχρεούται</w:t>
      </w:r>
      <w:r w:rsidRPr="002C380F">
        <w:t xml:space="preserve"> </w:t>
      </w:r>
      <w:r w:rsidRPr="002C380F">
        <w:rPr>
          <w:rFonts w:hint="eastAsia"/>
        </w:rPr>
        <w:t>να</w:t>
      </w:r>
      <w:r w:rsidRPr="002C380F">
        <w:t xml:space="preserve"> </w:t>
      </w:r>
      <w:r w:rsidRPr="002C380F">
        <w:rPr>
          <w:rFonts w:hint="eastAsia"/>
        </w:rPr>
        <w:t>ενημερώνει</w:t>
      </w: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για</w:t>
      </w:r>
      <w:r w:rsidRPr="002C380F">
        <w:t xml:space="preserve"> </w:t>
      </w:r>
      <w:r w:rsidRPr="002C380F">
        <w:rPr>
          <w:rFonts w:hint="eastAsia"/>
        </w:rPr>
        <w:t>τα</w:t>
      </w:r>
      <w:r w:rsidRPr="002C380F">
        <w:t xml:space="preserve"> </w:t>
      </w:r>
      <w:r w:rsidRPr="002C380F">
        <w:rPr>
          <w:rFonts w:hint="eastAsia"/>
        </w:rPr>
        <w:t>μέτρα</w:t>
      </w:r>
      <w:r w:rsidRPr="002C380F">
        <w:t xml:space="preserve"> </w:t>
      </w:r>
      <w:r w:rsidRPr="002C380F">
        <w:rPr>
          <w:rFonts w:hint="eastAsia"/>
        </w:rPr>
        <w:t>που</w:t>
      </w:r>
      <w:r w:rsidRPr="002C380F">
        <w:t xml:space="preserve"> </w:t>
      </w:r>
      <w:r w:rsidRPr="002C380F">
        <w:rPr>
          <w:rFonts w:hint="eastAsia"/>
        </w:rPr>
        <w:t>παίρνει</w:t>
      </w:r>
      <w:r w:rsidRPr="002C380F">
        <w:t xml:space="preserve"> </w:t>
      </w:r>
      <w:r w:rsidRPr="002C380F">
        <w:rPr>
          <w:rFonts w:hint="eastAsia"/>
        </w:rPr>
        <w:t>προς</w:t>
      </w:r>
      <w:r w:rsidRPr="002C380F">
        <w:t xml:space="preserve"> </w:t>
      </w:r>
      <w:r w:rsidRPr="002C380F">
        <w:rPr>
          <w:rFonts w:hint="eastAsia"/>
        </w:rPr>
        <w:t>την</w:t>
      </w:r>
      <w:r w:rsidRPr="002C380F">
        <w:t xml:space="preserve"> </w:t>
      </w:r>
      <w:r w:rsidRPr="002C380F">
        <w:rPr>
          <w:rFonts w:hint="eastAsia"/>
        </w:rPr>
        <w:t>κατεύθυνση</w:t>
      </w:r>
      <w:r w:rsidRPr="002C380F">
        <w:t xml:space="preserve"> </w:t>
      </w:r>
      <w:r w:rsidRPr="002C380F">
        <w:rPr>
          <w:rFonts w:hint="eastAsia"/>
        </w:rPr>
        <w:t>αυτή</w:t>
      </w:r>
      <w:r w:rsidRPr="002C380F">
        <w:t>.</w:t>
      </w:r>
    </w:p>
    <w:p w14:paraId="67E93071" w14:textId="346550A8" w:rsidR="00806D12" w:rsidRDefault="00806D12" w:rsidP="00AE18AE">
      <w:pPr>
        <w:pStyle w:val="ListParagraph"/>
        <w:numPr>
          <w:ilvl w:val="1"/>
          <w:numId w:val="50"/>
        </w:numPr>
        <w:jc w:val="both"/>
      </w:pP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που</w:t>
      </w:r>
      <w:r w:rsidRPr="002C380F">
        <w:t xml:space="preserve"> </w:t>
      </w:r>
      <w:r w:rsidRPr="002C380F">
        <w:rPr>
          <w:rFonts w:hint="eastAsia"/>
        </w:rPr>
        <w:t>υπάρξει</w:t>
      </w:r>
      <w:r w:rsidRPr="002C380F">
        <w:t xml:space="preserve"> </w:t>
      </w:r>
      <w:r w:rsidRPr="002C380F">
        <w:rPr>
          <w:rFonts w:hint="eastAsia"/>
        </w:rPr>
        <w:t>διαρροή</w:t>
      </w:r>
      <w:r w:rsidRPr="002C380F">
        <w:t xml:space="preserve"> </w:t>
      </w:r>
      <w:r w:rsidRPr="002C380F">
        <w:rPr>
          <w:rFonts w:hint="eastAsia"/>
        </w:rPr>
        <w:t>πληροφοριών</w:t>
      </w:r>
      <w:r w:rsidRPr="002C380F">
        <w:t xml:space="preserve">, </w:t>
      </w:r>
      <w:r w:rsidRPr="002C380F">
        <w:rPr>
          <w:rFonts w:hint="eastAsia"/>
        </w:rPr>
        <w:t>η</w:t>
      </w:r>
      <w:r w:rsidRPr="002C380F">
        <w:t xml:space="preserve"> </w:t>
      </w:r>
      <w:r w:rsidRPr="002C380F">
        <w:rPr>
          <w:rFonts w:hint="eastAsia"/>
        </w:rPr>
        <w:t>οποία</w:t>
      </w:r>
      <w:r w:rsidRPr="002C380F">
        <w:t xml:space="preserve"> </w:t>
      </w:r>
      <w:r w:rsidRPr="002C380F">
        <w:rPr>
          <w:rFonts w:hint="eastAsia"/>
        </w:rPr>
        <w:t>αποδεδειγμένα</w:t>
      </w:r>
      <w:r w:rsidRPr="002C380F">
        <w:t xml:space="preserve"> </w:t>
      </w:r>
      <w:r w:rsidRPr="002C380F">
        <w:rPr>
          <w:rFonts w:hint="eastAsia"/>
        </w:rPr>
        <w:t>οφείλεται</w:t>
      </w:r>
      <w:r w:rsidRPr="002C380F">
        <w:t xml:space="preserve"> </w:t>
      </w:r>
      <w:r w:rsidRPr="002C380F">
        <w:rPr>
          <w:rFonts w:hint="eastAsia"/>
        </w:rPr>
        <w:t>στον</w:t>
      </w:r>
      <w:r w:rsidRPr="002C380F">
        <w:t xml:space="preserve"> </w:t>
      </w:r>
      <w:r w:rsidRPr="002C380F">
        <w:rPr>
          <w:rFonts w:hint="eastAsia"/>
        </w:rPr>
        <w:t>Ανάδοχο</w:t>
      </w:r>
      <w:r w:rsidRPr="002C380F">
        <w:t xml:space="preserve">, </w:t>
      </w:r>
      <w:r w:rsidRPr="002C380F">
        <w:rPr>
          <w:rFonts w:hint="eastAsia"/>
        </w:rPr>
        <w:t>το</w:t>
      </w:r>
      <w:r w:rsidRPr="002C380F">
        <w:t xml:space="preserve"> </w:t>
      </w:r>
      <w:r w:rsidRPr="002C380F">
        <w:rPr>
          <w:rFonts w:hint="eastAsia"/>
        </w:rPr>
        <w:t>ΙΤΥΕ</w:t>
      </w:r>
      <w:r w:rsidRPr="002C380F">
        <w:t xml:space="preserve"> </w:t>
      </w:r>
      <w:r w:rsidRPr="002C380F">
        <w:rPr>
          <w:rFonts w:hint="eastAsia"/>
        </w:rPr>
        <w:t>διατηρεί</w:t>
      </w:r>
      <w:r w:rsidRPr="002C380F">
        <w:t xml:space="preserve"> </w:t>
      </w:r>
      <w:r w:rsidRPr="002C380F">
        <w:rPr>
          <w:rFonts w:hint="eastAsia"/>
        </w:rPr>
        <w:t>το</w:t>
      </w:r>
      <w:r w:rsidRPr="002C380F">
        <w:t xml:space="preserve"> </w:t>
      </w:r>
      <w:r w:rsidRPr="002C380F">
        <w:rPr>
          <w:rFonts w:hint="eastAsia"/>
        </w:rPr>
        <w:t>δικαίωμα</w:t>
      </w:r>
      <w:r w:rsidRPr="002C380F">
        <w:t xml:space="preserve"> </w:t>
      </w:r>
      <w:r w:rsidRPr="002C380F">
        <w:rPr>
          <w:rFonts w:hint="eastAsia"/>
        </w:rPr>
        <w:t>να</w:t>
      </w:r>
      <w:r w:rsidRPr="002C380F">
        <w:t xml:space="preserve"> </w:t>
      </w:r>
      <w:r w:rsidRPr="002C380F">
        <w:rPr>
          <w:rFonts w:hint="eastAsia"/>
        </w:rPr>
        <w:t>αξιώσει</w:t>
      </w:r>
      <w:r w:rsidRPr="002C380F">
        <w:t xml:space="preserve"> </w:t>
      </w:r>
      <w:r w:rsidRPr="002C380F">
        <w:rPr>
          <w:rFonts w:hint="eastAsia"/>
        </w:rPr>
        <w:t>πληρωμή</w:t>
      </w:r>
      <w:r w:rsidRPr="002C380F">
        <w:t xml:space="preserve"> </w:t>
      </w:r>
      <w:r w:rsidRPr="002C380F">
        <w:rPr>
          <w:rFonts w:hint="eastAsia"/>
        </w:rPr>
        <w:t>και</w:t>
      </w:r>
      <w:r w:rsidRPr="002C380F">
        <w:t xml:space="preserve"> </w:t>
      </w:r>
      <w:r w:rsidRPr="002C380F">
        <w:rPr>
          <w:rFonts w:hint="eastAsia"/>
        </w:rPr>
        <w:t>αποζημίωση</w:t>
      </w:r>
      <w:r w:rsidRPr="002C380F">
        <w:t xml:space="preserve"> </w:t>
      </w:r>
      <w:r w:rsidRPr="002C380F">
        <w:rPr>
          <w:rFonts w:hint="eastAsia"/>
        </w:rPr>
        <w:t>για</w:t>
      </w:r>
      <w:r w:rsidRPr="002C380F">
        <w:t xml:space="preserve"> </w:t>
      </w:r>
      <w:r w:rsidRPr="002C380F">
        <w:rPr>
          <w:rFonts w:hint="eastAsia"/>
        </w:rPr>
        <w:t>όλες</w:t>
      </w:r>
      <w:r w:rsidRPr="002C380F">
        <w:t xml:space="preserve"> </w:t>
      </w:r>
      <w:r w:rsidRPr="002C380F">
        <w:rPr>
          <w:rFonts w:hint="eastAsia"/>
        </w:rPr>
        <w:t>τις</w:t>
      </w:r>
      <w:r w:rsidRPr="002C380F">
        <w:t xml:space="preserve"> </w:t>
      </w:r>
      <w:r w:rsidRPr="002C380F">
        <w:rPr>
          <w:rFonts w:hint="eastAsia"/>
        </w:rPr>
        <w:t>άμεσες</w:t>
      </w:r>
      <w:r w:rsidRPr="002C380F">
        <w:t xml:space="preserve"> </w:t>
      </w:r>
      <w:r w:rsidRPr="002C380F">
        <w:rPr>
          <w:rFonts w:hint="eastAsia"/>
        </w:rPr>
        <w:t>και</w:t>
      </w:r>
      <w:r w:rsidRPr="002C380F">
        <w:t xml:space="preserve"> </w:t>
      </w:r>
      <w:r w:rsidRPr="002C380F">
        <w:rPr>
          <w:rFonts w:hint="eastAsia"/>
        </w:rPr>
        <w:t>έμμεσες</w:t>
      </w:r>
      <w:r w:rsidRPr="002C380F">
        <w:t xml:space="preserve">, </w:t>
      </w:r>
      <w:r w:rsidRPr="002C380F">
        <w:rPr>
          <w:rFonts w:hint="eastAsia"/>
        </w:rPr>
        <w:t>θετικές</w:t>
      </w:r>
      <w:r w:rsidRPr="002C380F">
        <w:t xml:space="preserve"> </w:t>
      </w:r>
      <w:r w:rsidRPr="002C380F">
        <w:rPr>
          <w:rFonts w:hint="eastAsia"/>
        </w:rPr>
        <w:t>ή</w:t>
      </w:r>
      <w:r w:rsidRPr="002C380F">
        <w:t xml:space="preserve"> </w:t>
      </w:r>
      <w:r w:rsidRPr="002C380F">
        <w:rPr>
          <w:rFonts w:hint="eastAsia"/>
        </w:rPr>
        <w:t>και</w:t>
      </w:r>
      <w:r w:rsidRPr="002C380F">
        <w:t xml:space="preserve"> </w:t>
      </w:r>
      <w:r w:rsidRPr="002C380F">
        <w:rPr>
          <w:rFonts w:hint="eastAsia"/>
        </w:rPr>
        <w:t>αποθετικές</w:t>
      </w:r>
      <w:r w:rsidRPr="002C380F">
        <w:t xml:space="preserve"> </w:t>
      </w:r>
      <w:r w:rsidRPr="002C380F">
        <w:rPr>
          <w:rFonts w:hint="eastAsia"/>
        </w:rPr>
        <w:t>ζημίες</w:t>
      </w:r>
      <w:r w:rsidRPr="002C380F">
        <w:t xml:space="preserve"> </w:t>
      </w:r>
      <w:r w:rsidRPr="002C380F">
        <w:rPr>
          <w:rFonts w:hint="eastAsia"/>
        </w:rPr>
        <w:t>που</w:t>
      </w:r>
      <w:r w:rsidRPr="002C380F">
        <w:t xml:space="preserve"> </w:t>
      </w:r>
      <w:r w:rsidRPr="002C380F">
        <w:rPr>
          <w:rFonts w:hint="eastAsia"/>
        </w:rPr>
        <w:t>θα</w:t>
      </w:r>
      <w:r w:rsidRPr="002C380F">
        <w:t xml:space="preserve"> </w:t>
      </w:r>
      <w:r w:rsidRPr="002C380F">
        <w:rPr>
          <w:rFonts w:hint="eastAsia"/>
        </w:rPr>
        <w:t>έχει</w:t>
      </w:r>
      <w:r w:rsidRPr="002C380F">
        <w:t xml:space="preserve"> </w:t>
      </w:r>
      <w:r w:rsidRPr="002C380F">
        <w:rPr>
          <w:rFonts w:hint="eastAsia"/>
        </w:rPr>
        <w:t>κατά</w:t>
      </w:r>
      <w:r w:rsidRPr="002C380F">
        <w:t xml:space="preserve"> </w:t>
      </w:r>
      <w:r w:rsidRPr="002C380F">
        <w:rPr>
          <w:rFonts w:hint="eastAsia"/>
        </w:rPr>
        <w:t>περίπτωση</w:t>
      </w:r>
      <w:r w:rsidRPr="002C380F">
        <w:t xml:space="preserve"> </w:t>
      </w:r>
      <w:r w:rsidRPr="002C380F">
        <w:rPr>
          <w:rFonts w:hint="eastAsia"/>
        </w:rPr>
        <w:t>υποστεί</w:t>
      </w:r>
      <w:r w:rsidRPr="002C380F">
        <w:t xml:space="preserve">, </w:t>
      </w:r>
      <w:r w:rsidRPr="002C380F">
        <w:rPr>
          <w:rFonts w:hint="eastAsia"/>
        </w:rPr>
        <w:t>όπως</w:t>
      </w:r>
      <w:r w:rsidRPr="002C380F">
        <w:t xml:space="preserve"> </w:t>
      </w:r>
      <w:r w:rsidRPr="002C380F">
        <w:rPr>
          <w:rFonts w:hint="eastAsia"/>
        </w:rPr>
        <w:t>και</w:t>
      </w:r>
      <w:r w:rsidRPr="002C380F">
        <w:t xml:space="preserve"> </w:t>
      </w:r>
      <w:r w:rsidRPr="002C380F">
        <w:rPr>
          <w:rFonts w:hint="eastAsia"/>
        </w:rPr>
        <w:t>για</w:t>
      </w:r>
      <w:r w:rsidRPr="002C380F">
        <w:t xml:space="preserve"> </w:t>
      </w:r>
      <w:r w:rsidRPr="002C380F">
        <w:rPr>
          <w:rFonts w:hint="eastAsia"/>
        </w:rPr>
        <w:t>την</w:t>
      </w:r>
      <w:r w:rsidRPr="002C380F">
        <w:t xml:space="preserve"> </w:t>
      </w:r>
      <w:r w:rsidRPr="002C380F">
        <w:rPr>
          <w:rFonts w:hint="eastAsia"/>
        </w:rPr>
        <w:t>τυχόν</w:t>
      </w:r>
      <w:r w:rsidRPr="002C380F">
        <w:t xml:space="preserve"> </w:t>
      </w:r>
      <w:r w:rsidRPr="002C380F">
        <w:rPr>
          <w:rFonts w:hint="eastAsia"/>
        </w:rPr>
        <w:t>ηθική</w:t>
      </w:r>
      <w:r w:rsidRPr="002C380F">
        <w:t xml:space="preserve"> </w:t>
      </w:r>
      <w:r w:rsidRPr="002C380F">
        <w:rPr>
          <w:rFonts w:hint="eastAsia"/>
        </w:rPr>
        <w:t>του</w:t>
      </w:r>
      <w:r w:rsidRPr="002C380F">
        <w:t xml:space="preserve"> </w:t>
      </w:r>
      <w:r w:rsidRPr="002C380F">
        <w:rPr>
          <w:rFonts w:hint="eastAsia"/>
        </w:rPr>
        <w:t>βλάβη</w:t>
      </w:r>
      <w:r w:rsidRPr="002C380F">
        <w:t>.</w:t>
      </w:r>
    </w:p>
    <w:p w14:paraId="2DD416CC" w14:textId="118A3F3B" w:rsidR="00F26CCA" w:rsidRPr="00F26CCA" w:rsidRDefault="00F26CCA" w:rsidP="00AE18AE">
      <w:pPr>
        <w:pStyle w:val="ListParagraph"/>
        <w:numPr>
          <w:ilvl w:val="1"/>
          <w:numId w:val="50"/>
        </w:numPr>
        <w:jc w:val="both"/>
      </w:pPr>
      <w:r w:rsidRPr="00F26CCA">
        <w:t xml:space="preserve">H Αναθέτουσα Αρχή δηλώνει πως διατηρεί αρχείο συλλογής και επεξεργασίας δεδομένων προσωπικού χαρακτήρα, όχι όμως ευαίσθητων για όλους τους αναδόχους της. </w:t>
      </w:r>
      <w:r>
        <w:t>Ο</w:t>
      </w:r>
      <w:r w:rsidRPr="00F26CCA">
        <w:t xml:space="preserve"> Ανάδοχος δηλώνει ότι συναινεί στην ως άνω επεξεργασία. </w:t>
      </w:r>
      <w:r>
        <w:t>Ο</w:t>
      </w:r>
      <w:r w:rsidRPr="00F26CCA">
        <w:t xml:space="preserve"> Ανάδοχος δηλώνει επίσης ότι έχει λάβει γνώση της υποχρέωσης ανάρτησης στοιχείων της παρούσας σύμβασης και συγκεκριμένα της επωνυμίας/ονόματος Αναδόχου, της διάρκειας της σύμβασης και των στοιχείων εκάστης πληρωμής που διενεργείται σε αυτόν (ποσού, αιτιολογίας, ημερομηνίας πληρωμής και ΑΦΜ αναδόχου) στην ιστοσελίδα ΔΙΑΥΓΕΙΑ του Εθνικού Τυπογραφείου βάσει των προβλέψεων του ν. 3861/2010.</w:t>
      </w:r>
    </w:p>
    <w:p w14:paraId="48D2F7CD" w14:textId="77777777" w:rsidR="00C71F48" w:rsidRDefault="00C71F48" w:rsidP="00AE18AE">
      <w:pPr>
        <w:pStyle w:val="ListParagraph"/>
        <w:numPr>
          <w:ilvl w:val="1"/>
          <w:numId w:val="50"/>
        </w:numPr>
        <w:jc w:val="both"/>
      </w:pPr>
      <w:r>
        <w:t>Ο</w:t>
      </w:r>
      <w:r w:rsidRPr="00C71F48">
        <w:t xml:space="preserve"> Ανάδοχος δηλώνει ρητώς ότι για την υλοποίηση της παρούσας σύμβασης, δεν απαιτείται, από πλευράς τ</w:t>
      </w:r>
      <w:r>
        <w:t>ου</w:t>
      </w:r>
      <w:r w:rsidRPr="00C71F48">
        <w:t>, συλλογή και επεξεργασία προσωπικών δεδομένων και δεσμεύεται ρητώς ότι δεν θα προβεί σε οποιαδήποτε σχετική ενέργεια. Σε περίπτωση παράβασης της υποχρεώσεώς τ</w:t>
      </w:r>
      <w:r>
        <w:t>ου</w:t>
      </w:r>
      <w:r w:rsidRPr="00C71F48">
        <w:t xml:space="preserve"> αυτής, </w:t>
      </w:r>
      <w:r>
        <w:t>ο</w:t>
      </w:r>
      <w:r w:rsidRPr="00C71F48">
        <w:t xml:space="preserve"> Ανάδοχος θα υποχρεούται σε αποκατάσταση κάθε περιουσιακής και μη ζημίας της Αναθέτουσας Αρχής που θα οφείλεται στην παράβαση αυτή.</w:t>
      </w:r>
    </w:p>
    <w:p w14:paraId="4C77851A" w14:textId="5FECA03E" w:rsidR="00FC5205" w:rsidRDefault="00FC5205" w:rsidP="009A1E2F">
      <w:pPr>
        <w:spacing w:before="120"/>
        <w:rPr>
          <w:b/>
          <w:sz w:val="24"/>
          <w:szCs w:val="20"/>
          <w:lang w:val="el-GR"/>
        </w:rPr>
      </w:pPr>
    </w:p>
    <w:p w14:paraId="13CC52C0" w14:textId="77777777" w:rsidR="00FC4424" w:rsidRDefault="00FC4424" w:rsidP="009A1E2F">
      <w:pPr>
        <w:spacing w:before="120"/>
        <w:rPr>
          <w:b/>
          <w:sz w:val="24"/>
          <w:szCs w:val="20"/>
          <w:lang w:val="el-GR"/>
        </w:rPr>
      </w:pPr>
    </w:p>
    <w:p w14:paraId="749B166C" w14:textId="3386910E" w:rsidR="00806D12" w:rsidRPr="00770463" w:rsidRDefault="00806D12" w:rsidP="009A1E2F">
      <w:pPr>
        <w:spacing w:before="120"/>
        <w:rPr>
          <w:b/>
          <w:sz w:val="24"/>
          <w:szCs w:val="20"/>
          <w:lang w:val="el-GR"/>
        </w:rPr>
      </w:pPr>
      <w:r w:rsidRPr="00770463">
        <w:rPr>
          <w:b/>
          <w:sz w:val="24"/>
          <w:szCs w:val="20"/>
          <w:lang w:val="el-GR"/>
        </w:rPr>
        <w:lastRenderedPageBreak/>
        <w:t>ΑΡΘΡΟ 17. Παραίτηση</w:t>
      </w:r>
    </w:p>
    <w:p w14:paraId="7CB8178E" w14:textId="77777777" w:rsidR="00806D12" w:rsidRDefault="00806D12" w:rsidP="009A1E2F">
      <w:pPr>
        <w:rPr>
          <w:lang w:val="el-GR"/>
        </w:rPr>
      </w:pPr>
      <w:r w:rsidRPr="00770463">
        <w:rPr>
          <w:lang w:val="el-GR"/>
        </w:rPr>
        <w:t xml:space="preserve">Καμία καθυστέρηση, αμέλεια ή ανοχή που επέδειξε εκάτερος των συμβαλλομένων στην επιβολή της τήρησης όρου της Σύμβασης από τον έτερο συμβαλλόμενο, δεν αποτελεί ούτε θεωρείται ότι αποτελεί παραίτηση, ούτε βλάπτει προβλεπόμενο από τη Σύμβαση δικαίωμα του ενδιαφερόμενου. </w:t>
      </w:r>
    </w:p>
    <w:p w14:paraId="0A3E01B0" w14:textId="77777777" w:rsidR="00806D12" w:rsidRPr="00770463" w:rsidRDefault="00806D12" w:rsidP="009A1E2F">
      <w:pPr>
        <w:spacing w:before="120"/>
        <w:rPr>
          <w:b/>
          <w:sz w:val="24"/>
          <w:szCs w:val="20"/>
          <w:lang w:val="el-GR"/>
        </w:rPr>
      </w:pPr>
      <w:r w:rsidRPr="00770463">
        <w:rPr>
          <w:b/>
          <w:sz w:val="24"/>
          <w:szCs w:val="20"/>
          <w:lang w:val="el-GR"/>
        </w:rPr>
        <w:t>ΑΡΘΡΟ 18.Τροποποιήσεις</w:t>
      </w:r>
    </w:p>
    <w:p w14:paraId="07D36D58" w14:textId="484D6733" w:rsidR="00806D12" w:rsidRPr="00770463" w:rsidRDefault="00806D12" w:rsidP="009A1E2F">
      <w:pPr>
        <w:spacing w:after="0"/>
        <w:rPr>
          <w:iCs/>
          <w:lang w:val="el-GR"/>
        </w:rPr>
      </w:pPr>
      <w:r w:rsidRPr="00770463">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Παρακολούθησης και Παραλαβής. Γίνεται μόνο εγγράφως και υπογράφεται από τους δύο συμβαλλομένους αποκλειόμενης ρητά οποιασδήποτε τροποποίησης με προφορική συμφωνία. Σε περίπτωση τροποποίησης θα εξασφαλίζεται η υλοποίηση του έργου όπως προδιαγράφηκε. Αντικειμενική περίπτωση τροποποίησης της Σύμβασης συνιστά η αντικατάσταση είδους το οποίο είχε αρχικά προσφέρει</w:t>
      </w:r>
      <w:r w:rsidRPr="00770463">
        <w:rPr>
          <w:iCs/>
          <w:lang w:val="el-GR"/>
        </w:rPr>
        <w:t xml:space="preserve"> ο Ανάδοχος με την προσφορά του, και έως την υλοποίηση της προμήθειας έχει πάψει να κατασκευάζεται ή/και έχει αποσυρθεί από το εμπόριο. Η τροποποίηση σε αυτήν την περίπτωση επιτρέπεται κατόπιν σχετικής διερεύνησης και αξιολόγησης από την αρμόδια Επιτροπή Παρακολούθησης και Παραλαβής και μόνον εφόσον το είδος αντικαθίσταται από </w:t>
      </w:r>
      <w:r w:rsidR="00B919C5" w:rsidRPr="00770463">
        <w:rPr>
          <w:iCs/>
          <w:lang w:val="el-GR"/>
        </w:rPr>
        <w:t>νεότερο</w:t>
      </w:r>
      <w:r w:rsidRPr="00770463">
        <w:rPr>
          <w:iCs/>
          <w:lang w:val="el-GR"/>
        </w:rPr>
        <w:t xml:space="preserve"> μοντέλο, ποιοτικά ίδιο ή ανώτερο από πλευράς χαρακτηριστικών με το αρχικά προσφερόμενο, χωρίς διαφοροποίηση στην τιμή και τους όρους της εγγύησης του, και δεν συνιστά αλλαγή στο φυσικό αντικείμενο της πράξης.</w:t>
      </w:r>
    </w:p>
    <w:p w14:paraId="5516897B" w14:textId="77777777" w:rsidR="00806D12" w:rsidRPr="00770463" w:rsidRDefault="00806D12" w:rsidP="009A1E2F">
      <w:pPr>
        <w:spacing w:before="120"/>
        <w:rPr>
          <w:b/>
          <w:sz w:val="24"/>
          <w:szCs w:val="20"/>
          <w:lang w:val="el-GR"/>
        </w:rPr>
      </w:pPr>
      <w:r w:rsidRPr="00770463">
        <w:rPr>
          <w:b/>
          <w:sz w:val="24"/>
          <w:szCs w:val="20"/>
          <w:lang w:val="el-GR"/>
        </w:rPr>
        <w:t>ΑΡΘΡΟ 19. Φιλικός διακανονισμός – Δωσιδικία</w:t>
      </w:r>
    </w:p>
    <w:p w14:paraId="5CA51C95" w14:textId="77777777" w:rsidR="00806D12" w:rsidRPr="00770463" w:rsidRDefault="00806D12" w:rsidP="009A1E2F">
      <w:pPr>
        <w:rPr>
          <w:lang w:val="el-GR"/>
        </w:rPr>
      </w:pPr>
      <w:r w:rsidRPr="00770463">
        <w:rPr>
          <w:lang w:val="el-GR"/>
        </w:rPr>
        <w:t>Αν προκύψει διαφωνία ή διαφορά μεταξύ των συμβαλλομένων μερών σε σχέση με τη σύμβαση και τα απορρέονται από αυτή δικαιώματα και υποχρεώσεις και με την προϋπόθεση ότι κάθε μέρος έχει δώσει γραπτή ειδοποίηση σχετικά με αυτή τη διαφωνία ή διαφορά, τα μέρη θα προσπαθήσουν να διαπραγματευτούν μία συμφωνία επίλυσης με καλή πίστη και αίσθημα ευθύνης. Αν δεν μπορεί να συνομολογηθεί καμία συμφωνία, το θέμα παραπέμπεται σε δικαστική διευθέτηση, η οποία θα γίνει από τα Δικαστήρια της Πάτρας, τα οποία ρητώς συμφωνείται ότι θα είναι αποκλειστικώς κατά τόπον αρμόδια.</w:t>
      </w:r>
      <w:bookmarkStart w:id="678" w:name="_Toc17101426"/>
    </w:p>
    <w:p w14:paraId="4546655B" w14:textId="77777777" w:rsidR="00806D12" w:rsidRPr="00770463" w:rsidRDefault="00806D12" w:rsidP="009A1E2F">
      <w:pPr>
        <w:spacing w:before="120"/>
        <w:rPr>
          <w:b/>
          <w:sz w:val="24"/>
          <w:szCs w:val="20"/>
        </w:rPr>
      </w:pPr>
      <w:r w:rsidRPr="00770463">
        <w:rPr>
          <w:b/>
          <w:sz w:val="24"/>
          <w:szCs w:val="20"/>
        </w:rPr>
        <w:t>ΑΡΘΡΟ 20 - Ανωτέρα Βία</w:t>
      </w:r>
      <w:bookmarkEnd w:id="678"/>
    </w:p>
    <w:p w14:paraId="38AB3D1C" w14:textId="77777777" w:rsidR="00806D12" w:rsidRPr="002C380F" w:rsidRDefault="00806D12" w:rsidP="00AE18AE">
      <w:pPr>
        <w:pStyle w:val="ListParagraph"/>
        <w:numPr>
          <w:ilvl w:val="1"/>
          <w:numId w:val="51"/>
        </w:numPr>
        <w:jc w:val="both"/>
      </w:pP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δεν</w:t>
      </w:r>
      <w:r w:rsidRPr="002C380F">
        <w:t xml:space="preserve"> </w:t>
      </w:r>
      <w:r w:rsidRPr="002C380F">
        <w:rPr>
          <w:rFonts w:hint="eastAsia"/>
        </w:rPr>
        <w:t>ευθύνεται</w:t>
      </w:r>
      <w:r w:rsidRPr="002C380F">
        <w:t xml:space="preserve"> </w:t>
      </w:r>
      <w:r w:rsidRPr="002C380F">
        <w:rPr>
          <w:rFonts w:hint="eastAsia"/>
        </w:rPr>
        <w:t>για</w:t>
      </w:r>
      <w:r w:rsidRPr="002C380F">
        <w:t xml:space="preserve"> </w:t>
      </w:r>
      <w:r w:rsidRPr="002C380F">
        <w:rPr>
          <w:rFonts w:hint="eastAsia"/>
        </w:rPr>
        <w:t>παράλειψη</w:t>
      </w:r>
      <w:r w:rsidRPr="002C380F">
        <w:t xml:space="preserve"> </w:t>
      </w:r>
      <w:r w:rsidRPr="002C380F">
        <w:rPr>
          <w:rFonts w:hint="eastAsia"/>
        </w:rPr>
        <w:t>εκπλήρωσης</w:t>
      </w:r>
      <w:r w:rsidRPr="002C380F">
        <w:t xml:space="preserve"> </w:t>
      </w:r>
      <w:r w:rsidRPr="002C380F">
        <w:rPr>
          <w:rFonts w:hint="eastAsia"/>
        </w:rPr>
        <w:t>των</w:t>
      </w:r>
      <w:r w:rsidRPr="002C380F">
        <w:t xml:space="preserve"> </w:t>
      </w:r>
      <w:r w:rsidRPr="002C380F">
        <w:rPr>
          <w:rFonts w:hint="eastAsia"/>
        </w:rPr>
        <w:t>συμβατικών</w:t>
      </w:r>
      <w:r w:rsidRPr="002C380F">
        <w:t xml:space="preserve"> </w:t>
      </w:r>
      <w:r w:rsidRPr="002C380F">
        <w:rPr>
          <w:rFonts w:hint="eastAsia"/>
        </w:rPr>
        <w:t>υποχρεώσεών</w:t>
      </w:r>
      <w:r w:rsidRPr="002C380F">
        <w:t xml:space="preserve"> </w:t>
      </w:r>
      <w:r w:rsidRPr="002C380F">
        <w:rPr>
          <w:rFonts w:hint="eastAsia"/>
        </w:rPr>
        <w:t>του</w:t>
      </w:r>
      <w:r w:rsidRPr="002C380F">
        <w:t xml:space="preserve"> </w:t>
      </w:r>
      <w:r w:rsidRPr="002C380F">
        <w:rPr>
          <w:rFonts w:hint="eastAsia"/>
        </w:rPr>
        <w:t>εάν</w:t>
      </w:r>
      <w:r w:rsidRPr="002C380F">
        <w:t xml:space="preserve"> </w:t>
      </w:r>
      <w:r w:rsidRPr="002C380F">
        <w:rPr>
          <w:rFonts w:hint="eastAsia"/>
        </w:rPr>
        <w:t>η</w:t>
      </w:r>
      <w:r w:rsidRPr="002C380F">
        <w:t xml:space="preserve"> </w:t>
      </w:r>
      <w:r w:rsidRPr="002C380F">
        <w:rPr>
          <w:rFonts w:hint="eastAsia"/>
        </w:rPr>
        <w:t>παράλειψη</w:t>
      </w:r>
      <w:r w:rsidRPr="002C380F">
        <w:t xml:space="preserve"> </w:t>
      </w:r>
      <w:r w:rsidRPr="002C380F">
        <w:rPr>
          <w:rFonts w:hint="eastAsia"/>
        </w:rPr>
        <w:t>αυτή</w:t>
      </w:r>
      <w:r w:rsidRPr="002C380F">
        <w:t xml:space="preserve"> </w:t>
      </w:r>
      <w:r w:rsidRPr="002C380F">
        <w:rPr>
          <w:rFonts w:hint="eastAsia"/>
        </w:rPr>
        <w:t>είναι</w:t>
      </w:r>
      <w:r w:rsidRPr="002C380F">
        <w:t xml:space="preserve"> </w:t>
      </w:r>
      <w:r w:rsidRPr="002C380F">
        <w:rPr>
          <w:rFonts w:hint="eastAsia"/>
        </w:rPr>
        <w:t>απόρροια</w:t>
      </w:r>
      <w:r w:rsidRPr="002C380F">
        <w:t xml:space="preserve"> </w:t>
      </w:r>
      <w:r w:rsidRPr="002C380F">
        <w:rPr>
          <w:rFonts w:hint="eastAsia"/>
        </w:rPr>
        <w:t>ανωτέρας</w:t>
      </w:r>
      <w:r w:rsidRPr="002C380F">
        <w:t xml:space="preserve"> </w:t>
      </w:r>
      <w:r w:rsidRPr="002C380F">
        <w:rPr>
          <w:rFonts w:hint="eastAsia"/>
        </w:rPr>
        <w:t>βίας</w:t>
      </w:r>
      <w:r w:rsidRPr="002C380F">
        <w:t xml:space="preserve">, </w:t>
      </w:r>
      <w:r w:rsidRPr="002C380F">
        <w:rPr>
          <w:rFonts w:hint="eastAsia"/>
        </w:rPr>
        <w:t>υπό</w:t>
      </w:r>
      <w:r w:rsidRPr="002C380F">
        <w:t xml:space="preserve"> </w:t>
      </w:r>
      <w:r w:rsidRPr="002C380F">
        <w:rPr>
          <w:rFonts w:hint="eastAsia"/>
        </w:rPr>
        <w:t>την</w:t>
      </w:r>
      <w:r w:rsidRPr="002C380F">
        <w:t xml:space="preserve"> </w:t>
      </w:r>
      <w:r w:rsidRPr="002C380F">
        <w:rPr>
          <w:rFonts w:hint="eastAsia"/>
        </w:rPr>
        <w:t>προϋπόθεση</w:t>
      </w:r>
      <w:r w:rsidRPr="002C380F">
        <w:t xml:space="preserve"> </w:t>
      </w:r>
      <w:r w:rsidRPr="002C380F">
        <w:rPr>
          <w:rFonts w:hint="eastAsia"/>
        </w:rPr>
        <w:t>ότι</w:t>
      </w:r>
      <w:r w:rsidRPr="002C380F">
        <w:t xml:space="preserve"> </w:t>
      </w:r>
      <w:r w:rsidRPr="002C380F">
        <w:rPr>
          <w:rFonts w:hint="eastAsia"/>
        </w:rPr>
        <w:t>η</w:t>
      </w:r>
      <w:r w:rsidRPr="002C380F">
        <w:t xml:space="preserve"> </w:t>
      </w:r>
      <w:r w:rsidRPr="002C380F">
        <w:rPr>
          <w:rFonts w:hint="eastAsia"/>
        </w:rPr>
        <w:t>επικαλούμενη</w:t>
      </w:r>
      <w:r w:rsidRPr="002C380F">
        <w:t xml:space="preserve"> </w:t>
      </w:r>
      <w:r w:rsidRPr="002C380F">
        <w:rPr>
          <w:rFonts w:hint="eastAsia"/>
        </w:rPr>
        <w:t>ανωτέρα</w:t>
      </w:r>
      <w:r w:rsidRPr="002C380F">
        <w:t xml:space="preserve"> </w:t>
      </w:r>
      <w:r w:rsidRPr="002C380F">
        <w:rPr>
          <w:rFonts w:hint="eastAsia"/>
        </w:rPr>
        <w:t>βία</w:t>
      </w:r>
      <w:r w:rsidRPr="002C380F">
        <w:t xml:space="preserve"> </w:t>
      </w:r>
      <w:r w:rsidRPr="002C380F">
        <w:rPr>
          <w:rFonts w:hint="eastAsia"/>
        </w:rPr>
        <w:t>αποδεικνύεται</w:t>
      </w:r>
      <w:r w:rsidRPr="002C380F">
        <w:t xml:space="preserve"> </w:t>
      </w:r>
      <w:r w:rsidRPr="002C380F">
        <w:rPr>
          <w:rFonts w:hint="eastAsia"/>
        </w:rPr>
        <w:t>δεόντως</w:t>
      </w:r>
      <w:r w:rsidRPr="002C380F">
        <w:t xml:space="preserve"> </w:t>
      </w:r>
      <w:r w:rsidRPr="002C380F">
        <w:rPr>
          <w:rFonts w:hint="eastAsia"/>
        </w:rPr>
        <w:t>και</w:t>
      </w:r>
      <w:r w:rsidRPr="002C380F">
        <w:t xml:space="preserve"> </w:t>
      </w:r>
      <w:r w:rsidRPr="002C380F">
        <w:rPr>
          <w:rFonts w:hint="eastAsia"/>
        </w:rPr>
        <w:t>επαρκώς</w:t>
      </w:r>
      <w:r w:rsidRPr="002C380F">
        <w:t xml:space="preserve"> </w:t>
      </w:r>
      <w:r w:rsidRPr="002C380F">
        <w:rPr>
          <w:rFonts w:hint="eastAsia"/>
        </w:rPr>
        <w:t>και</w:t>
      </w:r>
      <w:r w:rsidRPr="002C380F">
        <w:t xml:space="preserve"> </w:t>
      </w:r>
      <w:r w:rsidRPr="002C380F">
        <w:rPr>
          <w:rFonts w:hint="eastAsia"/>
        </w:rPr>
        <w:t>ότι</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που</w:t>
      </w:r>
      <w:r w:rsidRPr="002C380F">
        <w:t xml:space="preserve"> </w:t>
      </w:r>
      <w:r w:rsidRPr="002C380F">
        <w:rPr>
          <w:rFonts w:hint="eastAsia"/>
        </w:rPr>
        <w:t>πλήττεται</w:t>
      </w:r>
      <w:r w:rsidRPr="002C380F">
        <w:t xml:space="preserve"> </w:t>
      </w:r>
      <w:r w:rsidRPr="002C380F">
        <w:rPr>
          <w:rFonts w:hint="eastAsia"/>
        </w:rPr>
        <w:t>από</w:t>
      </w:r>
      <w:r w:rsidRPr="002C380F">
        <w:t xml:space="preserve"> </w:t>
      </w:r>
      <w:r w:rsidRPr="002C380F">
        <w:rPr>
          <w:rFonts w:hint="eastAsia"/>
        </w:rPr>
        <w:t>το</w:t>
      </w:r>
      <w:r w:rsidRPr="002C380F">
        <w:t xml:space="preserve"> </w:t>
      </w:r>
      <w:r w:rsidRPr="002C380F">
        <w:rPr>
          <w:rFonts w:hint="eastAsia"/>
        </w:rPr>
        <w:t>περιστατικό</w:t>
      </w:r>
      <w:r w:rsidRPr="002C380F">
        <w:t xml:space="preserve"> </w:t>
      </w:r>
      <w:r w:rsidRPr="002C380F">
        <w:rPr>
          <w:rFonts w:hint="eastAsia"/>
        </w:rPr>
        <w:t>ανωτέρας</w:t>
      </w:r>
      <w:r w:rsidRPr="002C380F">
        <w:t xml:space="preserve"> </w:t>
      </w:r>
      <w:r w:rsidRPr="002C380F">
        <w:rPr>
          <w:rFonts w:hint="eastAsia"/>
        </w:rPr>
        <w:t>βίας</w:t>
      </w:r>
      <w:r w:rsidRPr="002C380F">
        <w:t xml:space="preserve"> </w:t>
      </w:r>
      <w:r w:rsidRPr="002C380F">
        <w:rPr>
          <w:rFonts w:hint="eastAsia"/>
        </w:rPr>
        <w:t>προβαίνει</w:t>
      </w:r>
      <w:r w:rsidRPr="002C380F">
        <w:t xml:space="preserve"> </w:t>
      </w:r>
      <w:r w:rsidRPr="002C380F">
        <w:rPr>
          <w:rFonts w:hint="eastAsia"/>
        </w:rPr>
        <w:t>σε</w:t>
      </w:r>
      <w:r w:rsidRPr="002C380F">
        <w:t xml:space="preserve"> </w:t>
      </w:r>
      <w:r w:rsidRPr="002C380F">
        <w:rPr>
          <w:rFonts w:hint="eastAsia"/>
        </w:rPr>
        <w:t>όλες</w:t>
      </w:r>
      <w:r w:rsidRPr="002C380F">
        <w:t xml:space="preserve"> </w:t>
      </w:r>
      <w:r w:rsidRPr="002C380F">
        <w:rPr>
          <w:rFonts w:hint="eastAsia"/>
        </w:rPr>
        <w:t>τις</w:t>
      </w:r>
      <w:r w:rsidRPr="002C380F">
        <w:t xml:space="preserve"> </w:t>
      </w:r>
      <w:r w:rsidRPr="002C380F">
        <w:rPr>
          <w:rFonts w:hint="eastAsia"/>
        </w:rPr>
        <w:t>απαραίτητες</w:t>
      </w:r>
      <w:r w:rsidRPr="002C380F">
        <w:t xml:space="preserve"> </w:t>
      </w:r>
      <w:r w:rsidRPr="002C380F">
        <w:rPr>
          <w:rFonts w:hint="eastAsia"/>
        </w:rPr>
        <w:t>ενέργειες</w:t>
      </w:r>
      <w:r w:rsidRPr="002C380F">
        <w:t xml:space="preserve"> </w:t>
      </w:r>
      <w:r w:rsidRPr="002C380F">
        <w:rPr>
          <w:rFonts w:hint="eastAsia"/>
        </w:rPr>
        <w:t>για</w:t>
      </w:r>
      <w:r w:rsidRPr="002C380F">
        <w:t xml:space="preserve"> </w:t>
      </w:r>
      <w:r w:rsidRPr="002C380F">
        <w:rPr>
          <w:rFonts w:hint="eastAsia"/>
        </w:rPr>
        <w:t>να</w:t>
      </w:r>
      <w:r w:rsidRPr="002C380F">
        <w:t xml:space="preserve"> </w:t>
      </w:r>
      <w:r w:rsidRPr="002C380F">
        <w:rPr>
          <w:rFonts w:hint="eastAsia"/>
        </w:rPr>
        <w:t>ελαχιστοποιήσει</w:t>
      </w:r>
      <w:r w:rsidRPr="002C380F">
        <w:t xml:space="preserve"> </w:t>
      </w:r>
      <w:r w:rsidRPr="002C380F">
        <w:rPr>
          <w:rFonts w:hint="eastAsia"/>
        </w:rPr>
        <w:t>τις</w:t>
      </w:r>
      <w:r w:rsidRPr="002C380F">
        <w:t xml:space="preserve"> </w:t>
      </w:r>
      <w:r w:rsidRPr="002C380F">
        <w:rPr>
          <w:rFonts w:hint="eastAsia"/>
        </w:rPr>
        <w:t>επιπτώσεις</w:t>
      </w:r>
      <w:r w:rsidRPr="002C380F">
        <w:t xml:space="preserve"> </w:t>
      </w:r>
      <w:r w:rsidRPr="002C380F">
        <w:rPr>
          <w:rFonts w:hint="eastAsia"/>
        </w:rPr>
        <w:t>του</w:t>
      </w:r>
      <w:r w:rsidRPr="002C380F">
        <w:t xml:space="preserve"> </w:t>
      </w:r>
      <w:r w:rsidRPr="002C380F">
        <w:rPr>
          <w:rFonts w:hint="eastAsia"/>
        </w:rPr>
        <w:t>γεγονότος</w:t>
      </w:r>
      <w:r w:rsidRPr="002C380F">
        <w:t xml:space="preserve"> </w:t>
      </w:r>
      <w:r w:rsidRPr="002C380F">
        <w:rPr>
          <w:rFonts w:hint="eastAsia"/>
        </w:rPr>
        <w:t>ανωτέρας</w:t>
      </w:r>
      <w:r w:rsidRPr="002C380F">
        <w:t xml:space="preserve"> </w:t>
      </w:r>
      <w:r w:rsidRPr="002C380F">
        <w:rPr>
          <w:rFonts w:hint="eastAsia"/>
        </w:rPr>
        <w:t>βίας</w:t>
      </w:r>
      <w:r w:rsidRPr="002C380F">
        <w:t xml:space="preserve">. </w:t>
      </w:r>
      <w:r w:rsidRPr="002C380F">
        <w:rPr>
          <w:rFonts w:hint="eastAsia"/>
        </w:rPr>
        <w:t>Σαν</w:t>
      </w:r>
      <w:r w:rsidRPr="002C380F">
        <w:t xml:space="preserve"> </w:t>
      </w:r>
      <w:r w:rsidRPr="002C380F">
        <w:rPr>
          <w:rFonts w:hint="eastAsia"/>
        </w:rPr>
        <w:t>ανωτέρα</w:t>
      </w:r>
      <w:r w:rsidRPr="002C380F">
        <w:t xml:space="preserve"> </w:t>
      </w:r>
      <w:r w:rsidRPr="002C380F">
        <w:rPr>
          <w:rFonts w:hint="eastAsia"/>
        </w:rPr>
        <w:t>βία</w:t>
      </w:r>
      <w:r w:rsidRPr="002C380F">
        <w:t xml:space="preserve"> </w:t>
      </w:r>
      <w:r w:rsidRPr="002C380F">
        <w:rPr>
          <w:rFonts w:hint="eastAsia"/>
        </w:rPr>
        <w:t>εννοείται</w:t>
      </w:r>
      <w:r w:rsidRPr="002C380F">
        <w:t xml:space="preserve"> </w:t>
      </w:r>
      <w:r w:rsidRPr="002C380F">
        <w:rPr>
          <w:rFonts w:hint="eastAsia"/>
        </w:rPr>
        <w:t>κάθε</w:t>
      </w:r>
      <w:r w:rsidRPr="002C380F">
        <w:t xml:space="preserve"> </w:t>
      </w:r>
      <w:r w:rsidRPr="002C380F">
        <w:rPr>
          <w:rFonts w:hint="eastAsia"/>
        </w:rPr>
        <w:t>γεγονός</w:t>
      </w:r>
      <w:r w:rsidRPr="002C380F">
        <w:t xml:space="preserve"> </w:t>
      </w:r>
      <w:r w:rsidRPr="002C380F">
        <w:rPr>
          <w:rFonts w:hint="eastAsia"/>
        </w:rPr>
        <w:t>απρόβλεπτο</w:t>
      </w:r>
      <w:r w:rsidRPr="002C380F">
        <w:t xml:space="preserve"> </w:t>
      </w:r>
      <w:r w:rsidRPr="002C380F">
        <w:rPr>
          <w:rFonts w:hint="eastAsia"/>
        </w:rPr>
        <w:t>και</w:t>
      </w:r>
      <w:r w:rsidRPr="002C380F">
        <w:t xml:space="preserve"> </w:t>
      </w:r>
      <w:r w:rsidRPr="002C380F">
        <w:rPr>
          <w:rFonts w:hint="eastAsia"/>
        </w:rPr>
        <w:t>αναπότρεπτο</w:t>
      </w:r>
      <w:r w:rsidRPr="002C380F">
        <w:t xml:space="preserve">, </w:t>
      </w:r>
      <w:r w:rsidRPr="002C380F">
        <w:rPr>
          <w:rFonts w:hint="eastAsia"/>
        </w:rPr>
        <w:t>που</w:t>
      </w:r>
      <w:r w:rsidRPr="002C380F">
        <w:t xml:space="preserve"> </w:t>
      </w:r>
      <w:r w:rsidRPr="002C380F">
        <w:rPr>
          <w:rFonts w:hint="eastAsia"/>
        </w:rPr>
        <w:t>καθιστά</w:t>
      </w:r>
      <w:r w:rsidRPr="002C380F">
        <w:t xml:space="preserve"> </w:t>
      </w:r>
      <w:r w:rsidRPr="002C380F">
        <w:rPr>
          <w:rFonts w:hint="eastAsia"/>
        </w:rPr>
        <w:t>απολύτως</w:t>
      </w:r>
      <w:r w:rsidRPr="002C380F">
        <w:t xml:space="preserve"> </w:t>
      </w:r>
      <w:r w:rsidRPr="002C380F">
        <w:rPr>
          <w:rFonts w:hint="eastAsia"/>
        </w:rPr>
        <w:t>αδύνατη</w:t>
      </w:r>
      <w:r w:rsidRPr="002C380F">
        <w:t xml:space="preserve"> </w:t>
      </w:r>
      <w:r w:rsidRPr="002C380F">
        <w:rPr>
          <w:rFonts w:hint="eastAsia"/>
        </w:rPr>
        <w:t>την</w:t>
      </w:r>
      <w:r w:rsidRPr="002C380F">
        <w:t xml:space="preserve"> </w:t>
      </w:r>
      <w:r w:rsidRPr="002C380F">
        <w:rPr>
          <w:rFonts w:hint="eastAsia"/>
        </w:rPr>
        <w:t>εκτέλεση</w:t>
      </w:r>
      <w:r w:rsidRPr="002C380F">
        <w:t xml:space="preserve"> </w:t>
      </w:r>
      <w:r w:rsidRPr="002C380F">
        <w:rPr>
          <w:rFonts w:hint="eastAsia"/>
        </w:rPr>
        <w:t>της</w:t>
      </w:r>
      <w:r w:rsidRPr="002C380F">
        <w:t xml:space="preserve"> </w:t>
      </w:r>
      <w:r w:rsidRPr="002C380F">
        <w:rPr>
          <w:rFonts w:hint="eastAsia"/>
        </w:rPr>
        <w:t>Σύμβασης</w:t>
      </w:r>
      <w:r w:rsidRPr="002C380F">
        <w:t>.</w:t>
      </w:r>
    </w:p>
    <w:p w14:paraId="1C5427FA" w14:textId="77777777" w:rsidR="00806D12" w:rsidRPr="002C380F" w:rsidRDefault="00806D12" w:rsidP="00AE18AE">
      <w:pPr>
        <w:pStyle w:val="ListParagraph"/>
        <w:numPr>
          <w:ilvl w:val="1"/>
          <w:numId w:val="51"/>
        </w:numPr>
        <w:jc w:val="both"/>
      </w:pP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ανωτέρας</w:t>
      </w:r>
      <w:r w:rsidRPr="002C380F">
        <w:t xml:space="preserve"> </w:t>
      </w:r>
      <w:r w:rsidRPr="002C380F">
        <w:rPr>
          <w:rFonts w:hint="eastAsia"/>
        </w:rPr>
        <w:t>βίας</w:t>
      </w:r>
      <w:r w:rsidRPr="002C380F">
        <w:t xml:space="preserve">, </w:t>
      </w:r>
      <w:r w:rsidRPr="002C380F">
        <w:rPr>
          <w:rFonts w:hint="eastAsia"/>
        </w:rPr>
        <w:t>η</w:t>
      </w:r>
      <w:r w:rsidRPr="002C380F">
        <w:t xml:space="preserve"> </w:t>
      </w:r>
      <w:r w:rsidRPr="002C380F">
        <w:rPr>
          <w:rFonts w:hint="eastAsia"/>
        </w:rPr>
        <w:t>απόδειξη</w:t>
      </w:r>
      <w:r w:rsidRPr="002C380F">
        <w:t xml:space="preserve"> </w:t>
      </w:r>
      <w:r w:rsidRPr="002C380F">
        <w:rPr>
          <w:rFonts w:hint="eastAsia"/>
        </w:rPr>
        <w:t>αυτής</w:t>
      </w:r>
      <w:r w:rsidRPr="002C380F">
        <w:t xml:space="preserve"> </w:t>
      </w:r>
      <w:r w:rsidRPr="002C380F">
        <w:rPr>
          <w:rFonts w:hint="eastAsia"/>
        </w:rPr>
        <w:t>βαρύνει</w:t>
      </w:r>
      <w:r w:rsidRPr="002C380F">
        <w:t xml:space="preserve"> </w:t>
      </w:r>
      <w:r w:rsidRPr="002C380F">
        <w:rPr>
          <w:rFonts w:hint="eastAsia"/>
        </w:rPr>
        <w:t>εξ’</w:t>
      </w:r>
      <w:r w:rsidRPr="002C380F">
        <w:t xml:space="preserve"> </w:t>
      </w:r>
      <w:r w:rsidRPr="002C380F">
        <w:rPr>
          <w:rFonts w:hint="eastAsia"/>
        </w:rPr>
        <w:t>ολοκλήρου</w:t>
      </w:r>
      <w:r w:rsidRPr="002C380F">
        <w:t xml:space="preserve"> </w:t>
      </w:r>
      <w:r w:rsidRPr="002C380F">
        <w:rPr>
          <w:rFonts w:hint="eastAsia"/>
        </w:rPr>
        <w:t>τον</w:t>
      </w:r>
      <w:r w:rsidRPr="002C380F">
        <w:t xml:space="preserve"> </w:t>
      </w:r>
      <w:r w:rsidRPr="002C380F">
        <w:rPr>
          <w:rFonts w:hint="eastAsia"/>
        </w:rPr>
        <w:t>Ανάδοχο</w:t>
      </w:r>
      <w:r w:rsidRPr="002C380F">
        <w:t xml:space="preserve">, </w:t>
      </w:r>
      <w:r w:rsidRPr="002C380F">
        <w:rPr>
          <w:rFonts w:hint="eastAsia"/>
        </w:rPr>
        <w:t>ο</w:t>
      </w:r>
      <w:r w:rsidRPr="002C380F">
        <w:t xml:space="preserve"> </w:t>
      </w:r>
      <w:r w:rsidRPr="002C380F">
        <w:rPr>
          <w:rFonts w:hint="eastAsia"/>
        </w:rPr>
        <w:t>οποίος</w:t>
      </w:r>
      <w:r w:rsidRPr="002C380F">
        <w:t xml:space="preserve"> </w:t>
      </w:r>
      <w:r w:rsidRPr="002C380F">
        <w:rPr>
          <w:rFonts w:hint="eastAsia"/>
        </w:rPr>
        <w:t>υποχρεούται</w:t>
      </w:r>
      <w:r w:rsidRPr="002C380F">
        <w:t xml:space="preserve">, </w:t>
      </w:r>
      <w:r w:rsidRPr="002C380F">
        <w:rPr>
          <w:rFonts w:hint="eastAsia"/>
        </w:rPr>
        <w:t>μέσα</w:t>
      </w:r>
      <w:r w:rsidRPr="002C380F">
        <w:t xml:space="preserve"> </w:t>
      </w:r>
      <w:r w:rsidRPr="002C380F">
        <w:rPr>
          <w:rFonts w:hint="eastAsia"/>
        </w:rPr>
        <w:t>σε</w:t>
      </w:r>
      <w:r w:rsidRPr="002C380F">
        <w:t xml:space="preserve"> </w:t>
      </w:r>
      <w:r w:rsidRPr="002C380F">
        <w:rPr>
          <w:rFonts w:hint="eastAsia"/>
        </w:rPr>
        <w:t>δέκα</w:t>
      </w:r>
      <w:r w:rsidRPr="002C380F">
        <w:t xml:space="preserve"> (10) </w:t>
      </w:r>
      <w:r w:rsidRPr="002C380F">
        <w:rPr>
          <w:rFonts w:hint="eastAsia"/>
        </w:rPr>
        <w:t>ημέρες</w:t>
      </w:r>
      <w:r w:rsidRPr="002C380F">
        <w:t xml:space="preserve">, </w:t>
      </w:r>
      <w:r w:rsidRPr="002C380F">
        <w:rPr>
          <w:rFonts w:hint="eastAsia"/>
        </w:rPr>
        <w:t>από</w:t>
      </w:r>
      <w:r w:rsidRPr="002C380F">
        <w:t xml:space="preserve"> </w:t>
      </w:r>
      <w:r w:rsidRPr="002C380F">
        <w:rPr>
          <w:rFonts w:hint="eastAsia"/>
        </w:rPr>
        <w:t>τότε</w:t>
      </w:r>
      <w:r w:rsidRPr="002C380F">
        <w:t xml:space="preserve"> </w:t>
      </w:r>
      <w:r w:rsidRPr="002C380F">
        <w:rPr>
          <w:rFonts w:hint="eastAsia"/>
        </w:rPr>
        <w:t>που</w:t>
      </w:r>
      <w:r w:rsidRPr="002C380F">
        <w:t xml:space="preserve"> </w:t>
      </w:r>
      <w:r w:rsidRPr="002C380F">
        <w:rPr>
          <w:rFonts w:hint="eastAsia"/>
        </w:rPr>
        <w:t>συνέβησαν</w:t>
      </w:r>
      <w:r w:rsidRPr="002C380F">
        <w:t xml:space="preserve"> </w:t>
      </w:r>
      <w:r w:rsidRPr="002C380F">
        <w:rPr>
          <w:rFonts w:hint="eastAsia"/>
        </w:rPr>
        <w:t>τα</w:t>
      </w:r>
      <w:r w:rsidRPr="002C380F">
        <w:t xml:space="preserve"> </w:t>
      </w:r>
      <w:r w:rsidRPr="002C380F">
        <w:rPr>
          <w:rFonts w:hint="eastAsia"/>
        </w:rPr>
        <w:t>περιστατικά</w:t>
      </w:r>
      <w:r w:rsidRPr="002C380F">
        <w:t xml:space="preserve"> </w:t>
      </w:r>
      <w:r w:rsidRPr="002C380F">
        <w:rPr>
          <w:rFonts w:hint="eastAsia"/>
        </w:rPr>
        <w:t>που</w:t>
      </w:r>
      <w:r w:rsidRPr="002C380F">
        <w:t xml:space="preserve"> </w:t>
      </w:r>
      <w:r w:rsidRPr="002C380F">
        <w:rPr>
          <w:rFonts w:hint="eastAsia"/>
        </w:rPr>
        <w:t>συνιστούν</w:t>
      </w:r>
      <w:r w:rsidRPr="002C380F">
        <w:t xml:space="preserve"> </w:t>
      </w:r>
      <w:r w:rsidRPr="002C380F">
        <w:rPr>
          <w:rFonts w:hint="eastAsia"/>
        </w:rPr>
        <w:t>την</w:t>
      </w:r>
      <w:r w:rsidRPr="002C380F">
        <w:t xml:space="preserve"> </w:t>
      </w:r>
      <w:r w:rsidRPr="002C380F">
        <w:rPr>
          <w:rFonts w:hint="eastAsia"/>
        </w:rPr>
        <w:t>ανωτέρα</w:t>
      </w:r>
      <w:r w:rsidRPr="002C380F">
        <w:t xml:space="preserve"> </w:t>
      </w:r>
      <w:r w:rsidRPr="002C380F">
        <w:rPr>
          <w:rFonts w:hint="eastAsia"/>
        </w:rPr>
        <w:t>βία</w:t>
      </w:r>
      <w:r w:rsidRPr="002C380F">
        <w:t xml:space="preserve">, </w:t>
      </w:r>
      <w:r w:rsidRPr="002C380F">
        <w:rPr>
          <w:rFonts w:hint="eastAsia"/>
        </w:rPr>
        <w:t>και</w:t>
      </w:r>
      <w:r w:rsidRPr="002C380F">
        <w:t xml:space="preserve"> </w:t>
      </w:r>
      <w:r w:rsidRPr="002C380F">
        <w:rPr>
          <w:rFonts w:hint="eastAsia"/>
        </w:rPr>
        <w:t>δεδομένου</w:t>
      </w:r>
      <w:r w:rsidRPr="002C380F">
        <w:t xml:space="preserve"> </w:t>
      </w:r>
      <w:r w:rsidRPr="002C380F">
        <w:rPr>
          <w:rFonts w:hint="eastAsia"/>
        </w:rPr>
        <w:t>ότι</w:t>
      </w:r>
      <w:r w:rsidRPr="002C380F">
        <w:t xml:space="preserve"> </w:t>
      </w:r>
      <w:r w:rsidRPr="002C380F">
        <w:rPr>
          <w:rFonts w:hint="eastAsia"/>
        </w:rPr>
        <w:t>εντός</w:t>
      </w:r>
      <w:r w:rsidRPr="002C380F">
        <w:t xml:space="preserve"> </w:t>
      </w:r>
      <w:r w:rsidRPr="002C380F">
        <w:rPr>
          <w:rFonts w:hint="eastAsia"/>
        </w:rPr>
        <w:t>αυτών</w:t>
      </w:r>
      <w:r w:rsidRPr="002C380F">
        <w:t xml:space="preserve"> </w:t>
      </w:r>
      <w:r w:rsidRPr="002C380F">
        <w:rPr>
          <w:rFonts w:hint="eastAsia"/>
        </w:rPr>
        <w:t>των</w:t>
      </w:r>
      <w:r w:rsidRPr="002C380F">
        <w:t xml:space="preserve"> </w:t>
      </w:r>
      <w:r w:rsidRPr="002C380F">
        <w:rPr>
          <w:rFonts w:hint="eastAsia"/>
        </w:rPr>
        <w:t>ημερών</w:t>
      </w:r>
      <w:r w:rsidRPr="002C380F">
        <w:t xml:space="preserve"> </w:t>
      </w:r>
      <w:r w:rsidRPr="002C380F">
        <w:rPr>
          <w:rFonts w:hint="eastAsia"/>
        </w:rPr>
        <w:t>κατέβαλε</w:t>
      </w:r>
      <w:r w:rsidRPr="002C380F">
        <w:t xml:space="preserve"> </w:t>
      </w:r>
      <w:r w:rsidRPr="002C380F">
        <w:rPr>
          <w:rFonts w:hint="eastAsia"/>
        </w:rPr>
        <w:t>όλες</w:t>
      </w:r>
      <w:r w:rsidRPr="002C380F">
        <w:t xml:space="preserve"> </w:t>
      </w:r>
      <w:r w:rsidRPr="002C380F">
        <w:rPr>
          <w:rFonts w:hint="eastAsia"/>
        </w:rPr>
        <w:t>τις</w:t>
      </w:r>
      <w:r w:rsidRPr="002C380F">
        <w:t xml:space="preserve"> </w:t>
      </w:r>
      <w:r w:rsidRPr="002C380F">
        <w:rPr>
          <w:rFonts w:hint="eastAsia"/>
        </w:rPr>
        <w:t>απαραίτητες</w:t>
      </w:r>
      <w:r w:rsidRPr="002C380F">
        <w:t xml:space="preserve"> </w:t>
      </w:r>
      <w:r w:rsidRPr="002C380F">
        <w:rPr>
          <w:rFonts w:hint="eastAsia"/>
        </w:rPr>
        <w:t>προσπάθειες</w:t>
      </w:r>
      <w:r w:rsidRPr="002C380F">
        <w:t xml:space="preserve"> </w:t>
      </w:r>
      <w:r w:rsidRPr="002C380F">
        <w:rPr>
          <w:rFonts w:hint="eastAsia"/>
        </w:rPr>
        <w:t>να</w:t>
      </w:r>
      <w:r w:rsidRPr="002C380F">
        <w:t xml:space="preserve"> </w:t>
      </w:r>
      <w:r w:rsidRPr="002C380F">
        <w:rPr>
          <w:rFonts w:hint="eastAsia"/>
        </w:rPr>
        <w:t>αποκαταστήσει</w:t>
      </w:r>
      <w:r w:rsidRPr="002C380F">
        <w:t xml:space="preserve"> </w:t>
      </w:r>
      <w:r w:rsidRPr="002C380F">
        <w:rPr>
          <w:rFonts w:hint="eastAsia"/>
        </w:rPr>
        <w:t>μερικώς</w:t>
      </w:r>
      <w:r w:rsidRPr="002C380F">
        <w:t xml:space="preserve"> </w:t>
      </w:r>
      <w:r w:rsidRPr="002C380F">
        <w:rPr>
          <w:rFonts w:hint="eastAsia"/>
        </w:rPr>
        <w:t>ή</w:t>
      </w:r>
      <w:r w:rsidRPr="002C380F">
        <w:t xml:space="preserve"> </w:t>
      </w:r>
      <w:r w:rsidRPr="002C380F">
        <w:rPr>
          <w:rFonts w:hint="eastAsia"/>
        </w:rPr>
        <w:t>ολικώς</w:t>
      </w:r>
      <w:r w:rsidRPr="002C380F">
        <w:t xml:space="preserve"> </w:t>
      </w:r>
      <w:r w:rsidRPr="002C380F">
        <w:rPr>
          <w:rFonts w:hint="eastAsia"/>
        </w:rPr>
        <w:t>την</w:t>
      </w:r>
      <w:r w:rsidRPr="002C380F">
        <w:t xml:space="preserve"> </w:t>
      </w:r>
      <w:r w:rsidRPr="002C380F">
        <w:rPr>
          <w:rFonts w:hint="eastAsia"/>
        </w:rPr>
        <w:t>παράλειψη</w:t>
      </w:r>
      <w:r w:rsidRPr="002C380F">
        <w:t xml:space="preserve"> </w:t>
      </w:r>
      <w:r w:rsidRPr="002C380F">
        <w:rPr>
          <w:rFonts w:hint="eastAsia"/>
        </w:rPr>
        <w:t>αυτή</w:t>
      </w:r>
      <w:r w:rsidRPr="002C380F">
        <w:t xml:space="preserve"> </w:t>
      </w:r>
      <w:r w:rsidRPr="002C380F">
        <w:rPr>
          <w:rFonts w:hint="eastAsia"/>
        </w:rPr>
        <w:t>αλλά</w:t>
      </w:r>
      <w:r w:rsidRPr="002C380F">
        <w:t xml:space="preserve"> </w:t>
      </w:r>
      <w:r w:rsidRPr="002C380F">
        <w:rPr>
          <w:rFonts w:hint="eastAsia"/>
        </w:rPr>
        <w:t>αποδεδειγμένως</w:t>
      </w:r>
      <w:r w:rsidRPr="002C380F">
        <w:t xml:space="preserve"> </w:t>
      </w:r>
      <w:r w:rsidRPr="002C380F">
        <w:rPr>
          <w:rFonts w:hint="eastAsia"/>
        </w:rPr>
        <w:t>δεν</w:t>
      </w:r>
      <w:r w:rsidRPr="002C380F">
        <w:t xml:space="preserve"> </w:t>
      </w:r>
      <w:r w:rsidRPr="002C380F">
        <w:rPr>
          <w:rFonts w:hint="eastAsia"/>
        </w:rPr>
        <w:t>κατέστη</w:t>
      </w:r>
      <w:r w:rsidRPr="002C380F">
        <w:t xml:space="preserve"> </w:t>
      </w:r>
      <w:r w:rsidRPr="002C380F">
        <w:rPr>
          <w:rFonts w:hint="eastAsia"/>
        </w:rPr>
        <w:t>εφικτό</w:t>
      </w:r>
      <w:r w:rsidRPr="002C380F">
        <w:t xml:space="preserve"> </w:t>
      </w:r>
      <w:r w:rsidRPr="002C380F">
        <w:rPr>
          <w:rFonts w:hint="eastAsia"/>
        </w:rPr>
        <w:t>χωρίς</w:t>
      </w:r>
      <w:r w:rsidRPr="002C380F">
        <w:t xml:space="preserve"> </w:t>
      </w:r>
      <w:r w:rsidRPr="002C380F">
        <w:rPr>
          <w:rFonts w:hint="eastAsia"/>
        </w:rPr>
        <w:t>δική</w:t>
      </w:r>
      <w:r w:rsidRPr="002C380F">
        <w:t xml:space="preserve"> </w:t>
      </w:r>
      <w:r w:rsidRPr="002C380F">
        <w:rPr>
          <w:rFonts w:hint="eastAsia"/>
        </w:rPr>
        <w:t>του</w:t>
      </w:r>
      <w:r w:rsidRPr="002C380F">
        <w:t xml:space="preserve"> </w:t>
      </w:r>
      <w:r w:rsidRPr="002C380F">
        <w:rPr>
          <w:rFonts w:hint="eastAsia"/>
        </w:rPr>
        <w:t>υπαιτιότητα</w:t>
      </w:r>
      <w:r w:rsidRPr="002C380F">
        <w:t xml:space="preserve">, </w:t>
      </w:r>
      <w:r w:rsidRPr="002C380F">
        <w:rPr>
          <w:rFonts w:hint="eastAsia"/>
        </w:rPr>
        <w:t>να</w:t>
      </w:r>
      <w:r w:rsidRPr="002C380F">
        <w:t xml:space="preserve"> </w:t>
      </w:r>
      <w:r w:rsidRPr="002C380F">
        <w:rPr>
          <w:rFonts w:hint="eastAsia"/>
        </w:rPr>
        <w:t>τα</w:t>
      </w:r>
      <w:r w:rsidRPr="002C380F">
        <w:t xml:space="preserve"> </w:t>
      </w:r>
      <w:r w:rsidRPr="002C380F">
        <w:rPr>
          <w:rFonts w:hint="eastAsia"/>
        </w:rPr>
        <w:t>αναφέρει</w:t>
      </w:r>
      <w:r w:rsidRPr="002C380F">
        <w:t xml:space="preserve"> </w:t>
      </w:r>
      <w:r w:rsidRPr="002C380F">
        <w:rPr>
          <w:rFonts w:hint="eastAsia"/>
        </w:rPr>
        <w:t>εγγράφως</w:t>
      </w:r>
      <w:r w:rsidRPr="002C380F">
        <w:t xml:space="preserve"> </w:t>
      </w:r>
      <w:r w:rsidRPr="002C380F">
        <w:rPr>
          <w:rFonts w:hint="eastAsia"/>
        </w:rPr>
        <w:t>και</w:t>
      </w:r>
      <w:r w:rsidRPr="002C380F">
        <w:t xml:space="preserve"> </w:t>
      </w:r>
      <w:r w:rsidRPr="002C380F">
        <w:rPr>
          <w:rFonts w:hint="eastAsia"/>
        </w:rPr>
        <w:t>να</w:t>
      </w:r>
      <w:r w:rsidRPr="002C380F">
        <w:t xml:space="preserve"> </w:t>
      </w:r>
      <w:r w:rsidRPr="002C380F">
        <w:rPr>
          <w:rFonts w:hint="eastAsia"/>
        </w:rPr>
        <w:t>προσκομίσει</w:t>
      </w:r>
      <w:r w:rsidRPr="002C380F">
        <w:t xml:space="preserve"> </w:t>
      </w:r>
      <w:r w:rsidRPr="002C380F">
        <w:rPr>
          <w:rFonts w:hint="eastAsia"/>
        </w:rPr>
        <w:t>στην</w:t>
      </w:r>
      <w:r w:rsidRPr="002C380F">
        <w:t xml:space="preserve"> </w:t>
      </w:r>
      <w:r w:rsidRPr="002C380F">
        <w:rPr>
          <w:rFonts w:hint="eastAsia"/>
          <w:lang w:eastAsia="ar-SA"/>
        </w:rPr>
        <w:t>Αναθέτουσα</w:t>
      </w:r>
      <w:r w:rsidRPr="002C380F">
        <w:rPr>
          <w:lang w:eastAsia="ar-SA"/>
        </w:rPr>
        <w:t xml:space="preserve"> </w:t>
      </w:r>
      <w:r w:rsidRPr="002C380F">
        <w:rPr>
          <w:rFonts w:hint="eastAsia"/>
          <w:lang w:eastAsia="ar-SA"/>
        </w:rPr>
        <w:t>Αρχή</w:t>
      </w:r>
      <w:r w:rsidRPr="002C380F">
        <w:rPr>
          <w:lang w:eastAsia="ar-SA"/>
        </w:rPr>
        <w:t xml:space="preserve"> </w:t>
      </w:r>
      <w:r w:rsidRPr="002C380F">
        <w:rPr>
          <w:rFonts w:hint="eastAsia"/>
        </w:rPr>
        <w:t>τα</w:t>
      </w:r>
      <w:r w:rsidRPr="002C380F">
        <w:t xml:space="preserve"> </w:t>
      </w:r>
      <w:r w:rsidRPr="002C380F">
        <w:rPr>
          <w:rFonts w:hint="eastAsia"/>
        </w:rPr>
        <w:t>απαραίτητα</w:t>
      </w:r>
      <w:r w:rsidRPr="002C380F">
        <w:t xml:space="preserve"> </w:t>
      </w:r>
      <w:r w:rsidRPr="002C380F">
        <w:rPr>
          <w:rFonts w:hint="eastAsia"/>
        </w:rPr>
        <w:t>αποδεικτικά</w:t>
      </w:r>
      <w:r w:rsidRPr="002C380F">
        <w:t xml:space="preserve"> </w:t>
      </w:r>
      <w:r w:rsidRPr="002C380F">
        <w:rPr>
          <w:rFonts w:hint="eastAsia"/>
        </w:rPr>
        <w:t>στοιχεία</w:t>
      </w:r>
      <w:r w:rsidRPr="002C380F">
        <w:t xml:space="preserve">. </w:t>
      </w:r>
    </w:p>
    <w:p w14:paraId="638E5C43" w14:textId="77777777" w:rsidR="00806D12" w:rsidRPr="002C380F" w:rsidRDefault="00806D12" w:rsidP="00AE18AE">
      <w:pPr>
        <w:pStyle w:val="ListParagraph"/>
        <w:numPr>
          <w:ilvl w:val="1"/>
          <w:numId w:val="51"/>
        </w:numPr>
        <w:jc w:val="both"/>
      </w:pPr>
      <w:r w:rsidRPr="002C380F">
        <w:rPr>
          <w:rFonts w:hint="eastAsia"/>
        </w:rPr>
        <w:t>Σε</w:t>
      </w:r>
      <w:r w:rsidRPr="002C380F">
        <w:t xml:space="preserve"> </w:t>
      </w:r>
      <w:r w:rsidRPr="002C380F">
        <w:rPr>
          <w:rFonts w:hint="eastAsia"/>
        </w:rPr>
        <w:t>περίπτωση</w:t>
      </w:r>
      <w:r w:rsidRPr="002C380F">
        <w:t xml:space="preserve"> </w:t>
      </w:r>
      <w:r w:rsidRPr="002C380F">
        <w:rPr>
          <w:rFonts w:hint="eastAsia"/>
        </w:rPr>
        <w:t>που</w:t>
      </w:r>
      <w:r w:rsidRPr="002C380F">
        <w:t xml:space="preserve"> </w:t>
      </w:r>
      <w:r w:rsidRPr="002C380F">
        <w:rPr>
          <w:rFonts w:hint="eastAsia"/>
        </w:rPr>
        <w:t>ο</w:t>
      </w:r>
      <w:r w:rsidRPr="002C380F">
        <w:t xml:space="preserve"> </w:t>
      </w:r>
      <w:r w:rsidRPr="002C380F">
        <w:rPr>
          <w:rFonts w:hint="eastAsia"/>
        </w:rPr>
        <w:t>Ανάδοχος</w:t>
      </w:r>
      <w:r w:rsidRPr="002C380F">
        <w:t xml:space="preserve"> </w:t>
      </w:r>
      <w:r w:rsidRPr="002C380F">
        <w:rPr>
          <w:rFonts w:hint="eastAsia"/>
        </w:rPr>
        <w:t>μέσα</w:t>
      </w:r>
      <w:r w:rsidRPr="002C380F">
        <w:t xml:space="preserve"> </w:t>
      </w:r>
      <w:r w:rsidRPr="002C380F">
        <w:rPr>
          <w:rFonts w:hint="eastAsia"/>
        </w:rPr>
        <w:t>στην</w:t>
      </w:r>
      <w:r w:rsidRPr="002C380F">
        <w:t xml:space="preserve"> </w:t>
      </w:r>
      <w:r w:rsidRPr="002C380F">
        <w:rPr>
          <w:rFonts w:hint="eastAsia"/>
        </w:rPr>
        <w:t>ανωτέρω</w:t>
      </w:r>
      <w:r w:rsidRPr="002C380F">
        <w:t xml:space="preserve"> </w:t>
      </w:r>
      <w:r w:rsidRPr="002C380F">
        <w:rPr>
          <w:rFonts w:hint="eastAsia"/>
        </w:rPr>
        <w:t>προθεσμία</w:t>
      </w:r>
      <w:r w:rsidRPr="002C380F">
        <w:t xml:space="preserve"> </w:t>
      </w:r>
      <w:r w:rsidRPr="002C380F">
        <w:rPr>
          <w:rFonts w:hint="eastAsia"/>
        </w:rPr>
        <w:t>δεν</w:t>
      </w:r>
      <w:r w:rsidRPr="002C380F">
        <w:t xml:space="preserve"> </w:t>
      </w:r>
      <w:r w:rsidRPr="002C380F">
        <w:rPr>
          <w:rFonts w:hint="eastAsia"/>
        </w:rPr>
        <w:t>αναφέρει</w:t>
      </w:r>
      <w:r w:rsidRPr="002C380F">
        <w:t xml:space="preserve"> </w:t>
      </w:r>
      <w:r w:rsidRPr="002C380F">
        <w:rPr>
          <w:rFonts w:hint="eastAsia"/>
        </w:rPr>
        <w:t>τα</w:t>
      </w:r>
      <w:r w:rsidRPr="002C380F">
        <w:t xml:space="preserve"> </w:t>
      </w:r>
      <w:r w:rsidRPr="002C380F">
        <w:rPr>
          <w:rFonts w:hint="eastAsia"/>
        </w:rPr>
        <w:t>περιστατικά</w:t>
      </w:r>
      <w:r w:rsidRPr="002C380F">
        <w:t xml:space="preserve"> </w:t>
      </w:r>
      <w:r w:rsidRPr="002C380F">
        <w:rPr>
          <w:rFonts w:hint="eastAsia"/>
        </w:rPr>
        <w:t>και</w:t>
      </w:r>
      <w:r w:rsidRPr="002C380F">
        <w:t xml:space="preserve"> </w:t>
      </w:r>
      <w:r w:rsidRPr="002C380F">
        <w:rPr>
          <w:rFonts w:hint="eastAsia"/>
        </w:rPr>
        <w:t>δεν</w:t>
      </w:r>
      <w:r w:rsidRPr="002C380F">
        <w:t xml:space="preserve"> </w:t>
      </w:r>
      <w:r w:rsidRPr="002C380F">
        <w:rPr>
          <w:rFonts w:hint="eastAsia"/>
        </w:rPr>
        <w:t>προσκομίσει</w:t>
      </w:r>
      <w:r w:rsidRPr="002C380F">
        <w:t xml:space="preserve"> </w:t>
      </w:r>
      <w:r w:rsidRPr="002C380F">
        <w:rPr>
          <w:rFonts w:hint="eastAsia"/>
        </w:rPr>
        <w:t>τα</w:t>
      </w:r>
      <w:r w:rsidRPr="002C380F">
        <w:t xml:space="preserve"> </w:t>
      </w:r>
      <w:r w:rsidRPr="002C380F">
        <w:rPr>
          <w:rFonts w:hint="eastAsia"/>
        </w:rPr>
        <w:t>απαιτούμενα</w:t>
      </w:r>
      <w:r w:rsidRPr="002C380F">
        <w:t xml:space="preserve"> </w:t>
      </w:r>
      <w:r w:rsidRPr="002C380F">
        <w:rPr>
          <w:rFonts w:hint="eastAsia"/>
        </w:rPr>
        <w:t>αποδεικτικά</w:t>
      </w:r>
      <w:r w:rsidRPr="002C380F">
        <w:t xml:space="preserve"> </w:t>
      </w:r>
      <w:r w:rsidRPr="002C380F">
        <w:rPr>
          <w:rFonts w:hint="eastAsia"/>
        </w:rPr>
        <w:t>στοιχεία</w:t>
      </w:r>
      <w:r w:rsidRPr="002C380F">
        <w:t xml:space="preserve">, </w:t>
      </w:r>
      <w:r w:rsidRPr="002C380F">
        <w:rPr>
          <w:rFonts w:hint="eastAsia"/>
        </w:rPr>
        <w:t>στερείται</w:t>
      </w:r>
      <w:r w:rsidRPr="002C380F">
        <w:t xml:space="preserve"> </w:t>
      </w:r>
      <w:r w:rsidRPr="002C380F">
        <w:rPr>
          <w:rFonts w:hint="eastAsia"/>
        </w:rPr>
        <w:t>του</w:t>
      </w:r>
      <w:r w:rsidRPr="002C380F">
        <w:t xml:space="preserve"> </w:t>
      </w:r>
      <w:r w:rsidRPr="002C380F">
        <w:rPr>
          <w:rFonts w:hint="eastAsia"/>
        </w:rPr>
        <w:t>δικαιώματος</w:t>
      </w:r>
      <w:r w:rsidRPr="002C380F">
        <w:t xml:space="preserve"> </w:t>
      </w:r>
      <w:r w:rsidRPr="002C380F">
        <w:rPr>
          <w:rFonts w:hint="eastAsia"/>
        </w:rPr>
        <w:t>να</w:t>
      </w:r>
      <w:r w:rsidRPr="002C380F">
        <w:t xml:space="preserve"> </w:t>
      </w:r>
      <w:r w:rsidRPr="002C380F">
        <w:rPr>
          <w:rFonts w:hint="eastAsia"/>
        </w:rPr>
        <w:t>επικαλεσθεί</w:t>
      </w:r>
      <w:r w:rsidRPr="002C380F">
        <w:t xml:space="preserve"> </w:t>
      </w:r>
      <w:r w:rsidRPr="002C380F">
        <w:rPr>
          <w:rFonts w:hint="eastAsia"/>
        </w:rPr>
        <w:t>την</w:t>
      </w:r>
      <w:r w:rsidRPr="002C380F">
        <w:t xml:space="preserve"> </w:t>
      </w:r>
      <w:r w:rsidRPr="002C380F">
        <w:rPr>
          <w:rFonts w:hint="eastAsia"/>
        </w:rPr>
        <w:t>ύπαρξη</w:t>
      </w:r>
      <w:r w:rsidRPr="002C380F">
        <w:t xml:space="preserve"> </w:t>
      </w:r>
      <w:r w:rsidRPr="002C380F">
        <w:rPr>
          <w:rFonts w:hint="eastAsia"/>
        </w:rPr>
        <w:t>ανωτέρας</w:t>
      </w:r>
      <w:r w:rsidRPr="002C380F">
        <w:t xml:space="preserve"> </w:t>
      </w:r>
      <w:r w:rsidRPr="002C380F">
        <w:rPr>
          <w:rFonts w:hint="eastAsia"/>
        </w:rPr>
        <w:t>βίας</w:t>
      </w:r>
      <w:r w:rsidRPr="002C380F">
        <w:t>.</w:t>
      </w:r>
    </w:p>
    <w:p w14:paraId="67766A40" w14:textId="77777777" w:rsidR="00806D12" w:rsidRPr="00770463" w:rsidRDefault="00806D12" w:rsidP="00CF1675">
      <w:pPr>
        <w:pStyle w:val="ListParagraph"/>
        <w:numPr>
          <w:ilvl w:val="0"/>
          <w:numId w:val="0"/>
        </w:numPr>
        <w:ind w:left="1080"/>
        <w:jc w:val="both"/>
      </w:pPr>
    </w:p>
    <w:p w14:paraId="44D71961" w14:textId="77777777" w:rsidR="00806D12" w:rsidRPr="00770463" w:rsidRDefault="00806D12" w:rsidP="009A1E2F">
      <w:pPr>
        <w:spacing w:before="120"/>
        <w:ind w:left="567" w:hanging="567"/>
        <w:rPr>
          <w:b/>
          <w:sz w:val="24"/>
          <w:szCs w:val="20"/>
          <w:lang w:val="el-GR"/>
        </w:rPr>
      </w:pPr>
      <w:r w:rsidRPr="00770463">
        <w:rPr>
          <w:b/>
          <w:sz w:val="24"/>
          <w:szCs w:val="20"/>
          <w:lang w:val="el-GR"/>
        </w:rPr>
        <w:t>ΑΡΘΡΟ 21. Γενικά</w:t>
      </w:r>
    </w:p>
    <w:p w14:paraId="0AF568F2" w14:textId="77777777" w:rsidR="00806D12" w:rsidRPr="00770463" w:rsidRDefault="00806D12" w:rsidP="009A1E2F">
      <w:pPr>
        <w:spacing w:afterLines="80" w:after="192"/>
        <w:ind w:left="567" w:right="113" w:hanging="567"/>
        <w:rPr>
          <w:lang w:val="el-GR"/>
        </w:rPr>
      </w:pPr>
      <w:r w:rsidRPr="00770463">
        <w:rPr>
          <w:lang w:val="el-GR"/>
        </w:rPr>
        <w:t xml:space="preserve">21.1 </w:t>
      </w:r>
      <w:r w:rsidRPr="002C380F">
        <w:rPr>
          <w:lang w:val="el-GR"/>
        </w:rPr>
        <w:t xml:space="preserve">  </w:t>
      </w:r>
      <w:r w:rsidRPr="00770463">
        <w:rPr>
          <w:lang w:val="el-GR"/>
        </w:rPr>
        <w:t xml:space="preserve">Ως ημερομηνία υπογραφής της παρούσας σύμβασης λογίζεται η ημερομηνία ψηφιακής υπογραφής της από την Αναθέτουσα Αρχή, η οποία θα ακολουθήσει χρονικά την υπογραφή της από τον Ανάδοχο.  </w:t>
      </w:r>
    </w:p>
    <w:p w14:paraId="03C7C311" w14:textId="77777777" w:rsidR="00806D12" w:rsidRPr="00770463" w:rsidRDefault="00806D12" w:rsidP="009A1E2F">
      <w:pPr>
        <w:spacing w:afterLines="80" w:after="192"/>
        <w:ind w:left="567" w:right="113" w:hanging="567"/>
        <w:rPr>
          <w:lang w:val="el-GR"/>
        </w:rPr>
      </w:pPr>
      <w:r w:rsidRPr="00770463">
        <w:rPr>
          <w:lang w:val="el-GR"/>
        </w:rPr>
        <w:t xml:space="preserve">21.2 </w:t>
      </w:r>
      <w:r w:rsidRPr="00770463">
        <w:rPr>
          <w:lang w:val="el-GR"/>
        </w:rPr>
        <w:tab/>
        <w:t xml:space="preserve">Η Σύμβαση καταρτίζεται και ερμηνεύεται σύμφωνα με την Ελληνική νομοθεσία. </w:t>
      </w:r>
    </w:p>
    <w:p w14:paraId="21930AAA" w14:textId="2A19B5DC" w:rsidR="00806D12" w:rsidRPr="00770463" w:rsidRDefault="00806D12" w:rsidP="009A1E2F">
      <w:pPr>
        <w:spacing w:afterLines="80" w:after="192"/>
        <w:ind w:left="567" w:right="113" w:hanging="567"/>
        <w:rPr>
          <w:lang w:val="el-GR"/>
        </w:rPr>
      </w:pPr>
      <w:r w:rsidRPr="00770463">
        <w:rPr>
          <w:lang w:val="el-GR"/>
        </w:rPr>
        <w:lastRenderedPageBreak/>
        <w:t xml:space="preserve">21.3 </w:t>
      </w:r>
      <w:r w:rsidR="00C81754">
        <w:rPr>
          <w:lang w:val="el-GR"/>
        </w:rPr>
        <w:t xml:space="preserve">  </w:t>
      </w:r>
      <w:r w:rsidRPr="00770463">
        <w:rPr>
          <w:lang w:val="el-GR"/>
        </w:rPr>
        <w:t xml:space="preserve">Κατά την εκτέλεση της σύμβασης εφαρμόζονται οι διατάξεις του ν. 4412/2016, οι όροι της Διακήρυξης και συμπληρωματικά ο Αστικός Κώδικας. Σε περίπτωση αντίφασης, οι όροι της παρούσας Σύμβασης και των Παραρτημάτων της, υπερισχύουν της Διακήρυξης και της προσφοράς. Σε περίπτωση που προκύψουν θέματα που δεν καθορίζονται από την Σύμβαση και δεν παραπέμπουν σε νεότερη Σύμβαση ρητά, ισχύουν οι όροι της Διακήρυξης οι οποίοι είναι δεσμευτικοί και για τα δύο μέρη. </w:t>
      </w:r>
    </w:p>
    <w:p w14:paraId="210CEB09" w14:textId="77777777" w:rsidR="00806D12" w:rsidRPr="00770463" w:rsidRDefault="00806D12" w:rsidP="009A1E2F">
      <w:pPr>
        <w:spacing w:afterLines="80" w:after="192"/>
        <w:ind w:left="567" w:right="113" w:hanging="567"/>
        <w:rPr>
          <w:lang w:val="el-GR"/>
        </w:rPr>
      </w:pPr>
      <w:r w:rsidRPr="00770463">
        <w:rPr>
          <w:lang w:val="el-GR"/>
        </w:rPr>
        <w:t>21.4   Περαιτέρω δικαιώματα ή ευχέρειες της Αναθέτουσας Αρχής κατά τις οικείες διατάξεις, έστω και αν δεν αναφέρονται ρητώς στην παρούσα, δεν θίγονται.</w:t>
      </w:r>
    </w:p>
    <w:p w14:paraId="07A1727E" w14:textId="3762710B" w:rsidR="00806D12" w:rsidRPr="00770463" w:rsidRDefault="00806D12" w:rsidP="009A1E2F">
      <w:pPr>
        <w:spacing w:afterLines="80" w:after="192"/>
        <w:ind w:left="567" w:right="113" w:hanging="567"/>
        <w:rPr>
          <w:lang w:val="el-GR"/>
        </w:rPr>
      </w:pPr>
      <w:r w:rsidRPr="00770463">
        <w:rPr>
          <w:lang w:val="el-GR"/>
        </w:rPr>
        <w:t>21.5 Στην παρούσα σύμβαση επισυνάπτονται τα ακόλουθα Παραρτήματα αυτής που αποτελούν αναπόσπαστο τμήμα της :</w:t>
      </w:r>
    </w:p>
    <w:p w14:paraId="57B2046B" w14:textId="77777777" w:rsidR="00806D12" w:rsidRPr="002C380F" w:rsidRDefault="00806D12" w:rsidP="00AE18AE">
      <w:pPr>
        <w:pStyle w:val="ListParagraph"/>
        <w:numPr>
          <w:ilvl w:val="0"/>
          <w:numId w:val="52"/>
        </w:numPr>
        <w:jc w:val="both"/>
      </w:pPr>
      <w:r w:rsidRPr="002C380F">
        <w:rPr>
          <w:rFonts w:hint="eastAsia"/>
        </w:rPr>
        <w:t>Παράρτημα</w:t>
      </w:r>
      <w:r w:rsidRPr="002C380F">
        <w:t xml:space="preserve"> </w:t>
      </w:r>
      <w:r>
        <w:t>I</w:t>
      </w:r>
      <w:r w:rsidRPr="002C380F">
        <w:t xml:space="preserve"> – </w:t>
      </w:r>
      <w:r w:rsidRPr="002C380F">
        <w:rPr>
          <w:rFonts w:hint="eastAsia"/>
        </w:rPr>
        <w:t>Πίνακας</w:t>
      </w:r>
      <w:r w:rsidRPr="002C380F">
        <w:t xml:space="preserve"> </w:t>
      </w:r>
      <w:r w:rsidRPr="002C380F">
        <w:rPr>
          <w:rFonts w:hint="eastAsia"/>
        </w:rPr>
        <w:t>Εξοπλισμού</w:t>
      </w:r>
      <w:r w:rsidRPr="002C380F">
        <w:t xml:space="preserve">, </w:t>
      </w:r>
      <w:r w:rsidRPr="002C380F">
        <w:rPr>
          <w:rFonts w:hint="eastAsia"/>
        </w:rPr>
        <w:t>Λογισμικού</w:t>
      </w:r>
      <w:r w:rsidRPr="002C380F">
        <w:t xml:space="preserve"> </w:t>
      </w:r>
      <w:r w:rsidRPr="002C380F">
        <w:rPr>
          <w:rFonts w:hint="eastAsia"/>
        </w:rPr>
        <w:t>και</w:t>
      </w:r>
      <w:r w:rsidRPr="002C380F">
        <w:t xml:space="preserve"> </w:t>
      </w:r>
      <w:r w:rsidRPr="002C380F">
        <w:rPr>
          <w:rFonts w:hint="eastAsia"/>
        </w:rPr>
        <w:t>Υπηρεσιών</w:t>
      </w:r>
    </w:p>
    <w:p w14:paraId="054E7D50" w14:textId="208F5CA1" w:rsidR="00B919C5" w:rsidRPr="005047EA" w:rsidRDefault="00B919C5" w:rsidP="00AE18AE">
      <w:pPr>
        <w:pStyle w:val="ListParagraph"/>
        <w:numPr>
          <w:ilvl w:val="0"/>
          <w:numId w:val="52"/>
        </w:numPr>
        <w:jc w:val="both"/>
      </w:pPr>
      <w:r w:rsidRPr="005047EA">
        <w:t>Παράρτημα ΙΙ</w:t>
      </w:r>
      <w:r w:rsidR="00FC4424">
        <w:t xml:space="preserve"> </w:t>
      </w:r>
      <w:r w:rsidRPr="005047EA">
        <w:t>-  Ρήτρα Ακεραιότητας</w:t>
      </w:r>
    </w:p>
    <w:p w14:paraId="03C2C095" w14:textId="77777777" w:rsidR="00806D12" w:rsidRPr="00770463" w:rsidRDefault="00806D12" w:rsidP="009A1E2F">
      <w:pPr>
        <w:spacing w:after="0"/>
        <w:rPr>
          <w:lang w:val="el-GR"/>
        </w:rPr>
      </w:pPr>
    </w:p>
    <w:p w14:paraId="6162D5D7" w14:textId="77777777" w:rsidR="00806D12" w:rsidRPr="00770463" w:rsidRDefault="00806D12" w:rsidP="009A1E2F">
      <w:pPr>
        <w:spacing w:after="0"/>
        <w:rPr>
          <w:lang w:val="el-GR"/>
        </w:rPr>
      </w:pPr>
      <w:r w:rsidRPr="00770463">
        <w:rPr>
          <w:lang w:val="el-GR"/>
        </w:rPr>
        <w:t xml:space="preserve">Άπαντα τα ανωτέρω συμφωνήθηκαν και συναποδέχθηκαν τα συμβαλλόμενα μέρη και προς απόδειξη συντάχθηκε αυτή η σύμβαση, βεβαιώθηκαν οι όροι, υπέγραψαν σε δύο (2) πρωτότυπα αντίγραφα και έλαβε κάθε ένα μέρος των συμβαλλομένων από ένα (1). </w:t>
      </w:r>
    </w:p>
    <w:p w14:paraId="27B27E69" w14:textId="77777777" w:rsidR="00806D12" w:rsidRPr="00770463" w:rsidRDefault="00806D12" w:rsidP="00806D12">
      <w:pPr>
        <w:rPr>
          <w:lang w:val="el-GR"/>
        </w:rPr>
      </w:pPr>
    </w:p>
    <w:p w14:paraId="05A84BCE" w14:textId="77777777" w:rsidR="00806D12" w:rsidRPr="00770463" w:rsidRDefault="00806D12" w:rsidP="00806D12">
      <w:pPr>
        <w:jc w:val="center"/>
        <w:rPr>
          <w:b/>
        </w:rPr>
      </w:pPr>
      <w:r w:rsidRPr="00770463">
        <w:rPr>
          <w:b/>
        </w:rPr>
        <w:t>Οι Συμβαλλόμενοι</w:t>
      </w:r>
    </w:p>
    <w:tbl>
      <w:tblPr>
        <w:tblW w:w="0" w:type="auto"/>
        <w:tblLayout w:type="fixed"/>
        <w:tblLook w:val="0000" w:firstRow="0" w:lastRow="0" w:firstColumn="0" w:lastColumn="0" w:noHBand="0" w:noVBand="0"/>
      </w:tblPr>
      <w:tblGrid>
        <w:gridCol w:w="4261"/>
        <w:gridCol w:w="5345"/>
        <w:gridCol w:w="44"/>
      </w:tblGrid>
      <w:tr w:rsidR="00806D12" w:rsidRPr="00770463" w14:paraId="52A43BB9" w14:textId="77777777" w:rsidTr="0052225D">
        <w:tc>
          <w:tcPr>
            <w:tcW w:w="4261" w:type="dxa"/>
          </w:tcPr>
          <w:p w14:paraId="2470C028" w14:textId="77777777" w:rsidR="00806D12" w:rsidRPr="00770463" w:rsidRDefault="00806D12" w:rsidP="0052225D">
            <w:pPr>
              <w:pStyle w:val="signatures"/>
              <w:jc w:val="left"/>
              <w:rPr>
                <w:rFonts w:ascii="Calibri" w:hAnsi="Calibri" w:cs="Calibri"/>
                <w:sz w:val="22"/>
                <w:szCs w:val="22"/>
              </w:rPr>
            </w:pPr>
            <w:r w:rsidRPr="00770463">
              <w:rPr>
                <w:rFonts w:ascii="Calibri" w:hAnsi="Calibri" w:cs="Calibri"/>
                <w:sz w:val="22"/>
                <w:szCs w:val="22"/>
              </w:rPr>
              <w:t>Για το</w:t>
            </w:r>
          </w:p>
        </w:tc>
        <w:tc>
          <w:tcPr>
            <w:tcW w:w="5389" w:type="dxa"/>
            <w:gridSpan w:val="2"/>
          </w:tcPr>
          <w:p w14:paraId="1488795A" w14:textId="77777777" w:rsidR="00806D12" w:rsidRPr="005047EA" w:rsidRDefault="00806D12" w:rsidP="0052225D">
            <w:pPr>
              <w:pStyle w:val="signatures"/>
              <w:ind w:left="559"/>
              <w:jc w:val="left"/>
              <w:rPr>
                <w:rFonts w:ascii="Calibri" w:hAnsi="Calibri" w:cs="Calibri"/>
                <w:sz w:val="22"/>
                <w:szCs w:val="22"/>
                <w:lang w:val="el-GR"/>
              </w:rPr>
            </w:pPr>
            <w:r w:rsidRPr="00770463">
              <w:rPr>
                <w:rFonts w:ascii="Calibri" w:hAnsi="Calibri" w:cs="Calibri"/>
                <w:sz w:val="22"/>
                <w:szCs w:val="22"/>
              </w:rPr>
              <w:t>Για την</w:t>
            </w:r>
          </w:p>
        </w:tc>
      </w:tr>
      <w:tr w:rsidR="00806D12" w:rsidRPr="00770463" w14:paraId="446AA27E" w14:textId="77777777" w:rsidTr="0052225D">
        <w:tc>
          <w:tcPr>
            <w:tcW w:w="4261" w:type="dxa"/>
          </w:tcPr>
          <w:p w14:paraId="019413BC" w14:textId="77777777" w:rsidR="00806D12" w:rsidRPr="00770463" w:rsidRDefault="00806D12" w:rsidP="0052225D">
            <w:pPr>
              <w:pStyle w:val="signatures"/>
              <w:jc w:val="left"/>
              <w:rPr>
                <w:rFonts w:ascii="Calibri" w:hAnsi="Calibri" w:cs="Calibri"/>
                <w:sz w:val="22"/>
                <w:szCs w:val="22"/>
                <w:lang w:val="el-GR"/>
              </w:rPr>
            </w:pPr>
            <w:r w:rsidRPr="00770463">
              <w:rPr>
                <w:rFonts w:ascii="Calibri" w:hAnsi="Calibri" w:cs="Calibri"/>
                <w:sz w:val="22"/>
                <w:szCs w:val="22"/>
                <w:lang w:val="el-GR"/>
              </w:rPr>
              <w:t>Ινστιτούτο Τεχνολογίας Υπολογιστών &amp; Εκδόσεων «ΔΙΟΦΑΝΤΟΣ»</w:t>
            </w:r>
          </w:p>
        </w:tc>
        <w:tc>
          <w:tcPr>
            <w:tcW w:w="5389" w:type="dxa"/>
            <w:gridSpan w:val="2"/>
          </w:tcPr>
          <w:p w14:paraId="28C5B983" w14:textId="77777777" w:rsidR="00806D12" w:rsidRPr="00770463" w:rsidRDefault="00806D12" w:rsidP="0052225D">
            <w:pPr>
              <w:pStyle w:val="signatures"/>
              <w:ind w:left="559"/>
              <w:jc w:val="left"/>
              <w:rPr>
                <w:rFonts w:ascii="Calibri" w:hAnsi="Calibri" w:cs="Calibri"/>
                <w:bCs/>
                <w:sz w:val="22"/>
                <w:szCs w:val="22"/>
                <w:lang w:val="el-GR"/>
              </w:rPr>
            </w:pPr>
            <w:r w:rsidRPr="00770463">
              <w:rPr>
                <w:rFonts w:ascii="Calibri" w:hAnsi="Calibri" w:cs="Calibri"/>
                <w:sz w:val="22"/>
                <w:szCs w:val="22"/>
                <w:lang w:val="el-GR"/>
              </w:rPr>
              <w:t>…………</w:t>
            </w:r>
          </w:p>
        </w:tc>
      </w:tr>
      <w:tr w:rsidR="00806D12" w:rsidRPr="00770463" w14:paraId="52876651" w14:textId="77777777" w:rsidTr="0052225D">
        <w:tc>
          <w:tcPr>
            <w:tcW w:w="4261" w:type="dxa"/>
          </w:tcPr>
          <w:p w14:paraId="49E8A130" w14:textId="77777777" w:rsidR="00806D12" w:rsidRPr="00770463" w:rsidRDefault="00806D12" w:rsidP="0052225D">
            <w:pPr>
              <w:pStyle w:val="signatures"/>
              <w:jc w:val="left"/>
              <w:rPr>
                <w:rFonts w:ascii="Calibri" w:hAnsi="Calibri" w:cs="Calibri"/>
                <w:sz w:val="22"/>
                <w:szCs w:val="22"/>
              </w:rPr>
            </w:pPr>
          </w:p>
        </w:tc>
        <w:tc>
          <w:tcPr>
            <w:tcW w:w="5389" w:type="dxa"/>
            <w:gridSpan w:val="2"/>
          </w:tcPr>
          <w:p w14:paraId="7C7C95AF" w14:textId="77777777" w:rsidR="00806D12" w:rsidRPr="00770463" w:rsidRDefault="00806D12" w:rsidP="0052225D">
            <w:pPr>
              <w:pStyle w:val="signatures"/>
              <w:ind w:left="559"/>
              <w:jc w:val="left"/>
              <w:rPr>
                <w:rFonts w:ascii="Calibri" w:hAnsi="Calibri" w:cs="Calibri"/>
                <w:sz w:val="22"/>
                <w:szCs w:val="22"/>
              </w:rPr>
            </w:pPr>
          </w:p>
        </w:tc>
      </w:tr>
      <w:tr w:rsidR="00806D12" w:rsidRPr="00770463" w14:paraId="41F1229B" w14:textId="77777777" w:rsidTr="0052225D">
        <w:trPr>
          <w:gridAfter w:val="1"/>
          <w:wAfter w:w="44" w:type="dxa"/>
        </w:trPr>
        <w:tc>
          <w:tcPr>
            <w:tcW w:w="4261" w:type="dxa"/>
          </w:tcPr>
          <w:p w14:paraId="2F6D0220" w14:textId="77777777" w:rsidR="00806D12" w:rsidRPr="00770463" w:rsidRDefault="00806D12" w:rsidP="0052225D"/>
        </w:tc>
        <w:tc>
          <w:tcPr>
            <w:tcW w:w="5345" w:type="dxa"/>
          </w:tcPr>
          <w:p w14:paraId="03F75128" w14:textId="77777777" w:rsidR="00806D12" w:rsidRPr="00770463" w:rsidRDefault="00806D12" w:rsidP="0052225D">
            <w:pPr>
              <w:pStyle w:val="signatures"/>
              <w:jc w:val="left"/>
              <w:rPr>
                <w:rFonts w:ascii="Calibri" w:hAnsi="Calibri" w:cs="Calibri"/>
                <w:sz w:val="22"/>
                <w:szCs w:val="22"/>
              </w:rPr>
            </w:pPr>
          </w:p>
        </w:tc>
      </w:tr>
      <w:tr w:rsidR="00806D12" w:rsidRPr="00770463" w14:paraId="4910CF0B" w14:textId="77777777" w:rsidTr="0052225D">
        <w:trPr>
          <w:gridAfter w:val="1"/>
          <w:wAfter w:w="44" w:type="dxa"/>
        </w:trPr>
        <w:tc>
          <w:tcPr>
            <w:tcW w:w="4261" w:type="dxa"/>
          </w:tcPr>
          <w:p w14:paraId="5AC95B30" w14:textId="77777777" w:rsidR="00806D12" w:rsidRPr="00770463" w:rsidRDefault="00806D12" w:rsidP="0052225D">
            <w:pPr>
              <w:pStyle w:val="signatures"/>
              <w:jc w:val="left"/>
              <w:rPr>
                <w:rFonts w:ascii="Calibri" w:hAnsi="Calibri" w:cs="Calibri"/>
                <w:sz w:val="22"/>
                <w:szCs w:val="22"/>
                <w:lang w:val="el-GR"/>
              </w:rPr>
            </w:pPr>
            <w:r w:rsidRPr="00770463">
              <w:rPr>
                <w:rFonts w:ascii="Calibri" w:hAnsi="Calibri" w:cs="Calibri"/>
                <w:sz w:val="22"/>
                <w:szCs w:val="22"/>
              </w:rPr>
              <w:t xml:space="preserve">Καθηγητής </w:t>
            </w:r>
            <w:r w:rsidRPr="00770463">
              <w:rPr>
                <w:rFonts w:ascii="Calibri" w:hAnsi="Calibri" w:cs="Calibri"/>
                <w:sz w:val="22"/>
                <w:szCs w:val="22"/>
                <w:lang w:val="el-GR"/>
              </w:rPr>
              <w:t>Δημήτριος Σερπάνος</w:t>
            </w:r>
          </w:p>
        </w:tc>
        <w:tc>
          <w:tcPr>
            <w:tcW w:w="5345" w:type="dxa"/>
          </w:tcPr>
          <w:p w14:paraId="79BC3A31" w14:textId="77777777" w:rsidR="00806D12" w:rsidRPr="00770463" w:rsidRDefault="00806D12" w:rsidP="0052225D">
            <w:pPr>
              <w:pStyle w:val="signatures"/>
              <w:ind w:left="559"/>
              <w:jc w:val="left"/>
              <w:rPr>
                <w:rFonts w:ascii="Calibri" w:hAnsi="Calibri" w:cs="Calibri"/>
                <w:sz w:val="22"/>
                <w:szCs w:val="22"/>
                <w:lang w:val="el-GR"/>
              </w:rPr>
            </w:pPr>
            <w:r w:rsidRPr="00770463">
              <w:rPr>
                <w:rFonts w:ascii="Calibri" w:hAnsi="Calibri" w:cs="Calibri"/>
                <w:sz w:val="22"/>
                <w:szCs w:val="22"/>
                <w:lang w:val="el-GR"/>
              </w:rPr>
              <w:t>…………..</w:t>
            </w:r>
          </w:p>
          <w:p w14:paraId="4511705F" w14:textId="77777777" w:rsidR="00806D12" w:rsidRPr="00770463" w:rsidRDefault="00806D12" w:rsidP="0052225D">
            <w:pPr>
              <w:pStyle w:val="signatures"/>
              <w:ind w:left="559"/>
              <w:jc w:val="left"/>
              <w:rPr>
                <w:rFonts w:ascii="Calibri" w:hAnsi="Calibri" w:cs="Calibri"/>
                <w:sz w:val="22"/>
                <w:szCs w:val="22"/>
              </w:rPr>
            </w:pPr>
          </w:p>
        </w:tc>
      </w:tr>
      <w:tr w:rsidR="00806D12" w:rsidRPr="00770463" w14:paraId="1139C2E2" w14:textId="77777777" w:rsidTr="0052225D">
        <w:trPr>
          <w:gridAfter w:val="1"/>
          <w:wAfter w:w="44" w:type="dxa"/>
        </w:trPr>
        <w:tc>
          <w:tcPr>
            <w:tcW w:w="4261" w:type="dxa"/>
          </w:tcPr>
          <w:p w14:paraId="24E3AD5E" w14:textId="77777777" w:rsidR="00806D12" w:rsidRPr="00770463" w:rsidRDefault="00806D12" w:rsidP="0052225D">
            <w:pPr>
              <w:pStyle w:val="signatures"/>
              <w:jc w:val="left"/>
              <w:rPr>
                <w:rFonts w:ascii="Calibri" w:hAnsi="Calibri" w:cs="Calibri"/>
                <w:sz w:val="22"/>
                <w:szCs w:val="22"/>
              </w:rPr>
            </w:pPr>
            <w:r w:rsidRPr="00770463">
              <w:rPr>
                <w:rFonts w:ascii="Calibri" w:hAnsi="Calibri" w:cs="Calibri"/>
                <w:sz w:val="22"/>
                <w:szCs w:val="22"/>
              </w:rPr>
              <w:t>Πρόεδρος</w:t>
            </w:r>
          </w:p>
        </w:tc>
        <w:tc>
          <w:tcPr>
            <w:tcW w:w="5345" w:type="dxa"/>
          </w:tcPr>
          <w:p w14:paraId="4D7EB6DB" w14:textId="77777777" w:rsidR="00806D12" w:rsidRPr="00770463" w:rsidRDefault="00806D12" w:rsidP="0052225D">
            <w:pPr>
              <w:pStyle w:val="signatures"/>
              <w:ind w:left="559" w:right="34"/>
              <w:jc w:val="left"/>
              <w:rPr>
                <w:rFonts w:ascii="Calibri" w:hAnsi="Calibri" w:cs="Calibri"/>
                <w:sz w:val="22"/>
                <w:szCs w:val="22"/>
                <w:lang w:val="el-GR"/>
              </w:rPr>
            </w:pPr>
            <w:r w:rsidRPr="00770463">
              <w:rPr>
                <w:rFonts w:ascii="Calibri" w:hAnsi="Calibri" w:cs="Calibri"/>
                <w:sz w:val="22"/>
                <w:szCs w:val="22"/>
                <w:lang w:val="el-GR"/>
              </w:rPr>
              <w:t>……………</w:t>
            </w:r>
          </w:p>
        </w:tc>
      </w:tr>
    </w:tbl>
    <w:p w14:paraId="6FF60AFA" w14:textId="77777777" w:rsidR="00806D12" w:rsidRPr="00C46EA6" w:rsidRDefault="00806D12" w:rsidP="00806D12">
      <w:pPr>
        <w:ind w:right="-1"/>
        <w:rPr>
          <w:szCs w:val="20"/>
          <w:lang w:val="el-GR"/>
        </w:rPr>
      </w:pPr>
    </w:p>
    <w:p w14:paraId="1D72BB68" w14:textId="66BBBDE6" w:rsidR="00507377" w:rsidRDefault="00507377" w:rsidP="00F5497E">
      <w:pPr>
        <w:suppressAutoHyphens w:val="0"/>
        <w:spacing w:after="0"/>
        <w:jc w:val="center"/>
        <w:rPr>
          <w:szCs w:val="20"/>
          <w:lang w:val="el-GR"/>
        </w:rPr>
      </w:pPr>
    </w:p>
    <w:p w14:paraId="4B710735" w14:textId="4A2E5040" w:rsidR="00507377" w:rsidRDefault="00507377" w:rsidP="00F5497E">
      <w:pPr>
        <w:suppressAutoHyphens w:val="0"/>
        <w:spacing w:after="0"/>
        <w:jc w:val="center"/>
        <w:rPr>
          <w:szCs w:val="20"/>
          <w:lang w:val="el-GR"/>
        </w:rPr>
      </w:pPr>
    </w:p>
    <w:p w14:paraId="6DC9727A" w14:textId="64399A3E" w:rsidR="00507377" w:rsidRDefault="00507377" w:rsidP="00F5497E">
      <w:pPr>
        <w:suppressAutoHyphens w:val="0"/>
        <w:spacing w:after="0"/>
        <w:jc w:val="center"/>
        <w:rPr>
          <w:szCs w:val="20"/>
          <w:lang w:val="el-GR"/>
        </w:rPr>
      </w:pPr>
    </w:p>
    <w:p w14:paraId="60436844" w14:textId="77777777" w:rsidR="00507377" w:rsidRDefault="00507377" w:rsidP="00507377">
      <w:pPr>
        <w:tabs>
          <w:tab w:val="left" w:pos="924"/>
        </w:tabs>
        <w:suppressAutoHyphens w:val="0"/>
        <w:spacing w:after="0"/>
        <w:rPr>
          <w:szCs w:val="20"/>
          <w:lang w:val="el-GR"/>
        </w:rPr>
        <w:sectPr w:rsidR="00507377" w:rsidSect="00E84E4E">
          <w:pgSz w:w="11906" w:h="16838"/>
          <w:pgMar w:top="1134" w:right="1134" w:bottom="1134" w:left="1134" w:header="720" w:footer="709" w:gutter="0"/>
          <w:cols w:space="720"/>
          <w:docGrid w:linePitch="600" w:charSpace="36864"/>
        </w:sectPr>
      </w:pPr>
      <w:r>
        <w:rPr>
          <w:szCs w:val="20"/>
          <w:lang w:val="el-GR"/>
        </w:rPr>
        <w:tab/>
      </w:r>
    </w:p>
    <w:p w14:paraId="110F77A8" w14:textId="77777777" w:rsidR="00507377" w:rsidRPr="00F5497E" w:rsidRDefault="00507377" w:rsidP="00507377">
      <w:pPr>
        <w:suppressAutoHyphens w:val="0"/>
        <w:spacing w:after="0"/>
        <w:jc w:val="center"/>
        <w:rPr>
          <w:b/>
          <w:sz w:val="28"/>
          <w:szCs w:val="20"/>
          <w:lang w:val="el-GR"/>
        </w:rPr>
      </w:pPr>
      <w:r w:rsidRPr="00F5497E">
        <w:rPr>
          <w:rFonts w:asciiTheme="minorHAnsi" w:hAnsiTheme="minorHAnsi" w:cstheme="minorHAnsi" w:hint="eastAsia"/>
          <w:b/>
          <w:sz w:val="28"/>
          <w:szCs w:val="22"/>
          <w:lang w:val="el-GR"/>
        </w:rPr>
        <w:lastRenderedPageBreak/>
        <w:t>Παράρτημα</w:t>
      </w:r>
      <w:r w:rsidRPr="00F5497E">
        <w:rPr>
          <w:rFonts w:asciiTheme="minorHAnsi" w:hAnsiTheme="minorHAnsi" w:cstheme="minorHAnsi"/>
          <w:b/>
          <w:sz w:val="28"/>
          <w:szCs w:val="22"/>
          <w:lang w:val="el-GR"/>
        </w:rPr>
        <w:t xml:space="preserve"> </w:t>
      </w:r>
      <w:r w:rsidRPr="00F5497E">
        <w:rPr>
          <w:rFonts w:asciiTheme="minorHAnsi" w:hAnsiTheme="minorHAnsi" w:cstheme="minorHAnsi"/>
          <w:b/>
          <w:sz w:val="28"/>
          <w:szCs w:val="22"/>
        </w:rPr>
        <w:t>I</w:t>
      </w:r>
      <w:r w:rsidRPr="00F5497E">
        <w:rPr>
          <w:rFonts w:asciiTheme="minorHAnsi" w:hAnsiTheme="minorHAnsi" w:cstheme="minorHAnsi"/>
          <w:b/>
          <w:sz w:val="28"/>
          <w:szCs w:val="22"/>
          <w:lang w:val="el-GR"/>
        </w:rPr>
        <w:t xml:space="preserve"> – </w:t>
      </w:r>
      <w:r w:rsidRPr="00F5497E">
        <w:rPr>
          <w:rFonts w:asciiTheme="minorHAnsi" w:hAnsiTheme="minorHAnsi" w:cstheme="minorHAnsi" w:hint="eastAsia"/>
          <w:b/>
          <w:sz w:val="28"/>
          <w:szCs w:val="22"/>
          <w:lang w:val="el-GR"/>
        </w:rPr>
        <w:t>Πίνακας</w:t>
      </w:r>
      <w:r w:rsidRPr="00F5497E">
        <w:rPr>
          <w:rFonts w:asciiTheme="minorHAnsi" w:hAnsiTheme="minorHAnsi" w:cstheme="minorHAnsi"/>
          <w:b/>
          <w:sz w:val="28"/>
          <w:szCs w:val="22"/>
          <w:lang w:val="el-GR"/>
        </w:rPr>
        <w:t xml:space="preserve"> </w:t>
      </w:r>
      <w:r w:rsidRPr="00F5497E">
        <w:rPr>
          <w:rFonts w:asciiTheme="minorHAnsi" w:hAnsiTheme="minorHAnsi" w:cstheme="minorHAnsi" w:hint="eastAsia"/>
          <w:b/>
          <w:sz w:val="28"/>
          <w:szCs w:val="22"/>
          <w:lang w:val="el-GR"/>
        </w:rPr>
        <w:t>Εξοπλισμού</w:t>
      </w:r>
      <w:r w:rsidRPr="00F5497E">
        <w:rPr>
          <w:rFonts w:asciiTheme="minorHAnsi" w:hAnsiTheme="minorHAnsi" w:cstheme="minorHAnsi"/>
          <w:b/>
          <w:sz w:val="28"/>
          <w:szCs w:val="22"/>
          <w:lang w:val="el-GR"/>
        </w:rPr>
        <w:t xml:space="preserve">, </w:t>
      </w:r>
      <w:r w:rsidRPr="00F5497E">
        <w:rPr>
          <w:rFonts w:asciiTheme="minorHAnsi" w:hAnsiTheme="minorHAnsi" w:cstheme="minorHAnsi" w:hint="eastAsia"/>
          <w:b/>
          <w:sz w:val="28"/>
          <w:szCs w:val="22"/>
          <w:lang w:val="el-GR"/>
        </w:rPr>
        <w:t>Λογισμικού</w:t>
      </w:r>
      <w:r w:rsidRPr="00F5497E">
        <w:rPr>
          <w:rFonts w:asciiTheme="minorHAnsi" w:hAnsiTheme="minorHAnsi" w:cstheme="minorHAnsi"/>
          <w:b/>
          <w:sz w:val="28"/>
          <w:szCs w:val="22"/>
          <w:lang w:val="el-GR"/>
        </w:rPr>
        <w:t xml:space="preserve"> </w:t>
      </w:r>
      <w:r w:rsidRPr="00F5497E">
        <w:rPr>
          <w:rFonts w:asciiTheme="minorHAnsi" w:hAnsiTheme="minorHAnsi" w:cstheme="minorHAnsi" w:hint="eastAsia"/>
          <w:b/>
          <w:sz w:val="28"/>
          <w:szCs w:val="22"/>
          <w:lang w:val="el-GR"/>
        </w:rPr>
        <w:t>και</w:t>
      </w:r>
      <w:r w:rsidRPr="00F5497E">
        <w:rPr>
          <w:rFonts w:asciiTheme="minorHAnsi" w:hAnsiTheme="minorHAnsi" w:cstheme="minorHAnsi"/>
          <w:b/>
          <w:sz w:val="28"/>
          <w:szCs w:val="22"/>
          <w:lang w:val="el-GR"/>
        </w:rPr>
        <w:t xml:space="preserve"> </w:t>
      </w:r>
      <w:r w:rsidRPr="00F5497E">
        <w:rPr>
          <w:rFonts w:asciiTheme="minorHAnsi" w:hAnsiTheme="minorHAnsi" w:cstheme="minorHAnsi" w:hint="eastAsia"/>
          <w:b/>
          <w:sz w:val="28"/>
          <w:szCs w:val="22"/>
          <w:lang w:val="el-GR"/>
        </w:rPr>
        <w:t>Υπηρεσιών</w:t>
      </w:r>
    </w:p>
    <w:p w14:paraId="196E26F9" w14:textId="77777777" w:rsidR="00507377" w:rsidRDefault="00507377" w:rsidP="00507377">
      <w:pPr>
        <w:ind w:right="-1"/>
        <w:rPr>
          <w:szCs w:val="20"/>
          <w:lang w:val="el-GR"/>
        </w:rPr>
      </w:pPr>
    </w:p>
    <w:p w14:paraId="10DF3A55" w14:textId="31D9E81D" w:rsidR="00507377" w:rsidRDefault="00507377" w:rsidP="00507377">
      <w:pPr>
        <w:tabs>
          <w:tab w:val="left" w:pos="924"/>
        </w:tabs>
        <w:suppressAutoHyphens w:val="0"/>
        <w:spacing w:after="0"/>
        <w:jc w:val="center"/>
        <w:rPr>
          <w:szCs w:val="20"/>
          <w:lang w:val="el-GR"/>
        </w:rPr>
      </w:pPr>
      <w:r>
        <w:rPr>
          <w:b/>
          <w:bCs/>
          <w:lang w:val="el-GR"/>
        </w:rPr>
        <w:t>«</w:t>
      </w:r>
      <w:r w:rsidRPr="005359EB">
        <w:rPr>
          <w:b/>
          <w:bCs/>
          <w:lang w:val="el-GR"/>
        </w:rPr>
        <w:t>Επέκταση και υποστήριξη υποδομών του Πανελληνίου Σχολικού Δικτύου (ΠΣΔ)</w:t>
      </w:r>
      <w:r>
        <w:rPr>
          <w:b/>
          <w:bCs/>
          <w:lang w:val="el-GR"/>
        </w:rPr>
        <w:t>»</w:t>
      </w:r>
    </w:p>
    <w:p w14:paraId="0CE9506A" w14:textId="5D0DFA76" w:rsidR="00507377" w:rsidRDefault="00507377" w:rsidP="00F5497E">
      <w:pPr>
        <w:suppressAutoHyphens w:val="0"/>
        <w:spacing w:after="0"/>
        <w:jc w:val="center"/>
        <w:rPr>
          <w:szCs w:val="20"/>
          <w:lang w:val="el-GR"/>
        </w:rPr>
      </w:pPr>
    </w:p>
    <w:tbl>
      <w:tblPr>
        <w:tblW w:w="13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3448"/>
        <w:gridCol w:w="1744"/>
        <w:gridCol w:w="1576"/>
        <w:gridCol w:w="2700"/>
        <w:gridCol w:w="1238"/>
        <w:gridCol w:w="1223"/>
        <w:gridCol w:w="1218"/>
      </w:tblGrid>
      <w:tr w:rsidR="005851BE" w:rsidRPr="00BF6704" w14:paraId="6A8F1727" w14:textId="77777777" w:rsidTr="004C0AFC">
        <w:trPr>
          <w:trHeight w:val="458"/>
          <w:tblHeader/>
          <w:jc w:val="center"/>
        </w:trPr>
        <w:tc>
          <w:tcPr>
            <w:tcW w:w="0" w:type="auto"/>
            <w:shd w:val="pct20" w:color="000000" w:fill="FFFFFF"/>
            <w:vAlign w:val="center"/>
          </w:tcPr>
          <w:p w14:paraId="04C5CF58"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Α/Α</w:t>
            </w:r>
          </w:p>
        </w:tc>
        <w:tc>
          <w:tcPr>
            <w:tcW w:w="3448" w:type="dxa"/>
            <w:shd w:val="pct20" w:color="000000" w:fill="FFFFFF"/>
            <w:vAlign w:val="center"/>
          </w:tcPr>
          <w:p w14:paraId="33B008A9"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Προϊόν/Υπηρεσία</w:t>
            </w:r>
          </w:p>
        </w:tc>
        <w:tc>
          <w:tcPr>
            <w:tcW w:w="1744" w:type="dxa"/>
            <w:shd w:val="pct20" w:color="000000" w:fill="FFFFFF"/>
            <w:vAlign w:val="center"/>
          </w:tcPr>
          <w:p w14:paraId="0348FCE3"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Κατασκευαστής</w:t>
            </w:r>
          </w:p>
        </w:tc>
        <w:tc>
          <w:tcPr>
            <w:tcW w:w="1576" w:type="dxa"/>
            <w:shd w:val="pct20" w:color="000000" w:fill="FFFFFF"/>
            <w:vAlign w:val="center"/>
          </w:tcPr>
          <w:p w14:paraId="221A3A80"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Κωδικός</w:t>
            </w:r>
            <w:r w:rsidRPr="00BF6704">
              <w:rPr>
                <w:rFonts w:asciiTheme="minorHAnsi" w:eastAsia="Arial Unicode MS" w:hAnsiTheme="minorHAnsi" w:cstheme="minorHAnsi"/>
                <w:sz w:val="20"/>
                <w:szCs w:val="20"/>
              </w:rPr>
              <w:br/>
              <w:t>Κατασκευαστή</w:t>
            </w:r>
          </w:p>
        </w:tc>
        <w:tc>
          <w:tcPr>
            <w:tcW w:w="2700" w:type="dxa"/>
            <w:shd w:val="pct20" w:color="000000" w:fill="FFFFFF"/>
            <w:vAlign w:val="center"/>
          </w:tcPr>
          <w:p w14:paraId="63431685"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Περιγραφή</w:t>
            </w:r>
          </w:p>
        </w:tc>
        <w:tc>
          <w:tcPr>
            <w:tcW w:w="1238" w:type="dxa"/>
            <w:shd w:val="pct20" w:color="000000" w:fill="FFFFFF"/>
            <w:vAlign w:val="center"/>
          </w:tcPr>
          <w:p w14:paraId="1FC3CAE1" w14:textId="77777777" w:rsidR="005851BE" w:rsidRPr="00BF6704" w:rsidRDefault="005851BE" w:rsidP="004C0AFC">
            <w:pPr>
              <w:pStyle w:val="SmallLetters"/>
              <w:rPr>
                <w:rFonts w:asciiTheme="minorHAnsi" w:eastAsia="Arial Unicode MS" w:hAnsiTheme="minorHAnsi" w:cstheme="minorHAnsi"/>
                <w:sz w:val="20"/>
                <w:szCs w:val="20"/>
              </w:rPr>
            </w:pPr>
            <w:r w:rsidRPr="00BF6704">
              <w:rPr>
                <w:rFonts w:asciiTheme="minorHAnsi" w:eastAsia="Arial Unicode MS" w:hAnsiTheme="minorHAnsi" w:cstheme="minorHAnsi"/>
                <w:sz w:val="20"/>
                <w:szCs w:val="20"/>
              </w:rPr>
              <w:t>Ποσότητα</w:t>
            </w:r>
          </w:p>
        </w:tc>
        <w:tc>
          <w:tcPr>
            <w:tcW w:w="1223" w:type="dxa"/>
            <w:shd w:val="pct20" w:color="000000" w:fill="FFFFFF"/>
            <w:vAlign w:val="center"/>
          </w:tcPr>
          <w:p w14:paraId="354AD60E" w14:textId="77777777" w:rsidR="005851BE" w:rsidRPr="00BF6704" w:rsidRDefault="005851BE" w:rsidP="004C0AFC">
            <w:pPr>
              <w:pStyle w:val="SmallLetters"/>
              <w:rPr>
                <w:rFonts w:asciiTheme="minorHAnsi" w:eastAsia="Arial Unicode MS" w:hAnsiTheme="minorHAnsi" w:cstheme="minorHAnsi"/>
                <w:sz w:val="20"/>
                <w:szCs w:val="20"/>
              </w:rPr>
            </w:pPr>
            <w:r w:rsidRPr="002956F1">
              <w:rPr>
                <w:rFonts w:ascii="Calibri" w:eastAsia="Arial Unicode MS" w:hAnsi="Calibri" w:cs="Calibri"/>
              </w:rPr>
              <w:t>Κόστος Μονάδας</w:t>
            </w:r>
          </w:p>
        </w:tc>
        <w:tc>
          <w:tcPr>
            <w:tcW w:w="1218" w:type="dxa"/>
            <w:shd w:val="pct20" w:color="000000" w:fill="FFFFFF"/>
            <w:vAlign w:val="center"/>
          </w:tcPr>
          <w:p w14:paraId="1302B965" w14:textId="77777777" w:rsidR="005851BE" w:rsidRPr="00BF6704" w:rsidRDefault="005851BE" w:rsidP="004C0AFC">
            <w:pPr>
              <w:pStyle w:val="SmallLetters"/>
              <w:rPr>
                <w:rFonts w:asciiTheme="minorHAnsi" w:eastAsia="Arial Unicode MS" w:hAnsiTheme="minorHAnsi" w:cstheme="minorHAnsi"/>
                <w:sz w:val="20"/>
                <w:szCs w:val="20"/>
              </w:rPr>
            </w:pPr>
            <w:r w:rsidRPr="002956F1">
              <w:rPr>
                <w:rFonts w:ascii="Calibri" w:eastAsia="Arial Unicode MS" w:hAnsi="Calibri" w:cs="Calibri"/>
              </w:rPr>
              <w:t>Συνολικό Κόστος</w:t>
            </w:r>
          </w:p>
        </w:tc>
      </w:tr>
      <w:tr w:rsidR="005851BE" w:rsidRPr="00BF6704" w14:paraId="02B1F41C" w14:textId="77777777" w:rsidTr="004C0AFC">
        <w:trPr>
          <w:trHeight w:val="420"/>
          <w:jc w:val="center"/>
        </w:trPr>
        <w:tc>
          <w:tcPr>
            <w:tcW w:w="0" w:type="auto"/>
            <w:vAlign w:val="center"/>
          </w:tcPr>
          <w:p w14:paraId="0E782D9B"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1</w:t>
            </w:r>
          </w:p>
        </w:tc>
        <w:tc>
          <w:tcPr>
            <w:tcW w:w="3448" w:type="dxa"/>
            <w:vAlign w:val="center"/>
          </w:tcPr>
          <w:p w14:paraId="337A3F25" w14:textId="77777777" w:rsidR="005851BE" w:rsidRPr="00BF6704" w:rsidRDefault="005851BE" w:rsidP="004C0AFC">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 IBM FS7300</w:t>
            </w:r>
          </w:p>
        </w:tc>
        <w:tc>
          <w:tcPr>
            <w:tcW w:w="1744" w:type="dxa"/>
            <w:vAlign w:val="center"/>
          </w:tcPr>
          <w:p w14:paraId="73D52BE1"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540154D7"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5220B0EB" w14:textId="77777777" w:rsidR="005851BE" w:rsidRPr="00CF1675"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αποθηκευτικής ικανότητας συστήματος</w:t>
            </w:r>
            <w:r w:rsidRPr="00CF1675">
              <w:rPr>
                <w:rFonts w:asciiTheme="minorHAnsi" w:hAnsiTheme="minorHAnsi" w:cstheme="minorHAnsi"/>
                <w:color w:val="000000"/>
                <w:sz w:val="20"/>
                <w:szCs w:val="20"/>
                <w:lang w:val="el-GR"/>
              </w:rPr>
              <w:t xml:space="preserve"> &gt;=140 </w:t>
            </w:r>
            <w:r w:rsidRPr="00BF6704">
              <w:rPr>
                <w:rFonts w:asciiTheme="minorHAnsi" w:hAnsiTheme="minorHAnsi" w:cstheme="minorHAnsi"/>
                <w:color w:val="000000"/>
                <w:sz w:val="20"/>
                <w:szCs w:val="20"/>
                <w:lang w:val="en-US"/>
              </w:rPr>
              <w:t>T</w:t>
            </w:r>
            <w:r>
              <w:rPr>
                <w:rFonts w:asciiTheme="minorHAnsi" w:hAnsiTheme="minorHAnsi" w:cstheme="minorHAnsi"/>
                <w:color w:val="000000"/>
                <w:sz w:val="20"/>
                <w:szCs w:val="20"/>
                <w:lang w:val="en-US"/>
              </w:rPr>
              <w:t>i</w:t>
            </w:r>
            <w:r w:rsidRPr="00BF6704">
              <w:rPr>
                <w:rFonts w:asciiTheme="minorHAnsi" w:hAnsiTheme="minorHAnsi" w:cstheme="minorHAnsi"/>
                <w:color w:val="000000"/>
                <w:sz w:val="20"/>
                <w:szCs w:val="20"/>
                <w:lang w:val="en-US"/>
              </w:rPr>
              <w:t>B</w:t>
            </w:r>
          </w:p>
        </w:tc>
        <w:tc>
          <w:tcPr>
            <w:tcW w:w="1238" w:type="dxa"/>
            <w:vAlign w:val="center"/>
          </w:tcPr>
          <w:p w14:paraId="4B300807"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0CB0DA86"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77BC0252"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4C0AFC" w14:paraId="2D881B44" w14:textId="77777777" w:rsidTr="004C0AFC">
        <w:trPr>
          <w:trHeight w:val="458"/>
          <w:jc w:val="center"/>
        </w:trPr>
        <w:tc>
          <w:tcPr>
            <w:tcW w:w="0" w:type="auto"/>
            <w:vAlign w:val="center"/>
          </w:tcPr>
          <w:p w14:paraId="7FEE946F"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2</w:t>
            </w:r>
          </w:p>
        </w:tc>
        <w:tc>
          <w:tcPr>
            <w:tcW w:w="3448" w:type="dxa"/>
            <w:vAlign w:val="center"/>
          </w:tcPr>
          <w:p w14:paraId="7EC1645A" w14:textId="77777777" w:rsidR="005851BE" w:rsidRPr="00BF6704" w:rsidRDefault="005851BE" w:rsidP="004C0AFC">
            <w:pPr>
              <w:jc w:val="left"/>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Επέκταση αποθηκευτικής ικανότητας συστήματος αποθήκευσης IBM Storwize v7000</w:t>
            </w:r>
          </w:p>
        </w:tc>
        <w:tc>
          <w:tcPr>
            <w:tcW w:w="1744" w:type="dxa"/>
            <w:vAlign w:val="center"/>
          </w:tcPr>
          <w:p w14:paraId="5C33D58B" w14:textId="77777777" w:rsidR="005851BE" w:rsidRPr="00BF6704" w:rsidRDefault="005851BE" w:rsidP="004C0AFC">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1576" w:type="dxa"/>
            <w:vAlign w:val="center"/>
          </w:tcPr>
          <w:p w14:paraId="4B941148" w14:textId="77777777" w:rsidR="005851BE" w:rsidRPr="00BF6704" w:rsidRDefault="005851BE" w:rsidP="004C0AFC">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2700" w:type="dxa"/>
            <w:vAlign w:val="center"/>
          </w:tcPr>
          <w:p w14:paraId="0A67E48E" w14:textId="77777777" w:rsidR="005851BE" w:rsidRPr="00BF6704" w:rsidRDefault="005851BE" w:rsidP="004C0AFC">
            <w:pPr>
              <w:spacing w:after="0"/>
              <w:ind w:left="224"/>
              <w:jc w:val="left"/>
              <w:rPr>
                <w:rFonts w:asciiTheme="minorHAnsi" w:hAnsiTheme="minorHAnsi" w:cstheme="minorHAnsi"/>
                <w:b/>
                <w:bCs/>
                <w:color w:val="000000"/>
                <w:sz w:val="20"/>
                <w:szCs w:val="20"/>
                <w:lang w:val="el-GR"/>
              </w:rPr>
            </w:pPr>
            <w:r w:rsidRPr="00BF6704">
              <w:rPr>
                <w:rFonts w:asciiTheme="minorHAnsi" w:hAnsiTheme="minorHAnsi" w:cstheme="minorHAnsi"/>
                <w:b/>
                <w:bCs/>
                <w:color w:val="000000"/>
                <w:sz w:val="20"/>
                <w:szCs w:val="20"/>
                <w:lang w:val="el-GR"/>
              </w:rPr>
              <w:t> </w:t>
            </w:r>
          </w:p>
        </w:tc>
        <w:tc>
          <w:tcPr>
            <w:tcW w:w="1238" w:type="dxa"/>
            <w:vAlign w:val="center"/>
          </w:tcPr>
          <w:p w14:paraId="4EB7D68E" w14:textId="77777777" w:rsidR="005851BE" w:rsidRPr="00BF6704" w:rsidRDefault="005851BE" w:rsidP="004C0AFC">
            <w:pPr>
              <w:jc w:val="center"/>
              <w:rPr>
                <w:rFonts w:asciiTheme="minorHAnsi" w:hAnsiTheme="minorHAnsi" w:cstheme="minorHAnsi"/>
                <w:b/>
                <w:bCs/>
                <w:sz w:val="20"/>
                <w:szCs w:val="20"/>
                <w:lang w:val="el-GR"/>
              </w:rPr>
            </w:pPr>
            <w:r w:rsidRPr="00BF6704">
              <w:rPr>
                <w:rFonts w:asciiTheme="minorHAnsi" w:hAnsiTheme="minorHAnsi" w:cstheme="minorHAnsi"/>
                <w:b/>
                <w:bCs/>
                <w:color w:val="000000"/>
                <w:sz w:val="20"/>
                <w:szCs w:val="20"/>
                <w:lang w:val="el-GR"/>
              </w:rPr>
              <w:t> </w:t>
            </w:r>
          </w:p>
        </w:tc>
        <w:tc>
          <w:tcPr>
            <w:tcW w:w="1223" w:type="dxa"/>
            <w:vAlign w:val="center"/>
          </w:tcPr>
          <w:p w14:paraId="7DAEDD8C" w14:textId="77777777" w:rsidR="005851BE" w:rsidRPr="00BF6704" w:rsidRDefault="005851BE" w:rsidP="004C0AFC">
            <w:pPr>
              <w:jc w:val="center"/>
              <w:rPr>
                <w:rFonts w:asciiTheme="minorHAnsi" w:hAnsiTheme="minorHAnsi" w:cstheme="minorHAnsi"/>
                <w:b/>
                <w:bCs/>
                <w:color w:val="000000"/>
                <w:sz w:val="20"/>
                <w:szCs w:val="20"/>
                <w:lang w:val="el-GR"/>
              </w:rPr>
            </w:pPr>
          </w:p>
        </w:tc>
        <w:tc>
          <w:tcPr>
            <w:tcW w:w="1218" w:type="dxa"/>
            <w:vAlign w:val="center"/>
          </w:tcPr>
          <w:p w14:paraId="38764D81" w14:textId="77777777" w:rsidR="005851BE" w:rsidRPr="00BF6704" w:rsidRDefault="005851BE" w:rsidP="004C0AFC">
            <w:pPr>
              <w:jc w:val="center"/>
              <w:rPr>
                <w:rFonts w:asciiTheme="minorHAnsi" w:hAnsiTheme="minorHAnsi" w:cstheme="minorHAnsi"/>
                <w:b/>
                <w:bCs/>
                <w:color w:val="000000"/>
                <w:sz w:val="20"/>
                <w:szCs w:val="20"/>
                <w:lang w:val="el-GR"/>
              </w:rPr>
            </w:pPr>
          </w:p>
        </w:tc>
      </w:tr>
      <w:tr w:rsidR="005851BE" w:rsidRPr="00BF6704" w14:paraId="1067C065" w14:textId="77777777" w:rsidTr="004C0AFC">
        <w:trPr>
          <w:trHeight w:val="458"/>
          <w:jc w:val="center"/>
        </w:trPr>
        <w:tc>
          <w:tcPr>
            <w:tcW w:w="0" w:type="auto"/>
            <w:vAlign w:val="center"/>
          </w:tcPr>
          <w:p w14:paraId="598ACB88"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2.1</w:t>
            </w:r>
          </w:p>
        </w:tc>
        <w:tc>
          <w:tcPr>
            <w:tcW w:w="3448" w:type="dxa"/>
            <w:vAlign w:val="center"/>
          </w:tcPr>
          <w:p w14:paraId="3CAEF35A" w14:textId="77777777" w:rsidR="005851BE" w:rsidRPr="00BF6704" w:rsidRDefault="005851BE" w:rsidP="004C0AFC">
            <w:pPr>
              <w:pStyle w:val="ListParagraph"/>
              <w:numPr>
                <w:ilvl w:val="0"/>
                <w:numId w:val="0"/>
              </w:numPr>
              <w:ind w:left="-70"/>
              <w:rPr>
                <w:sz w:val="20"/>
                <w:szCs w:val="20"/>
              </w:rPr>
            </w:pPr>
            <w:r w:rsidRPr="00BF6704">
              <w:rPr>
                <w:sz w:val="20"/>
                <w:szCs w:val="20"/>
              </w:rPr>
              <w:t>Τροφοδοτικό για ράφι δίσκων 2076-24F Storage IBM v7000</w:t>
            </w:r>
          </w:p>
        </w:tc>
        <w:tc>
          <w:tcPr>
            <w:tcW w:w="1744" w:type="dxa"/>
            <w:vAlign w:val="center"/>
          </w:tcPr>
          <w:p w14:paraId="1EBAA075"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78AA7D65"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01LJ896</w:t>
            </w:r>
          </w:p>
        </w:tc>
        <w:tc>
          <w:tcPr>
            <w:tcW w:w="2700" w:type="dxa"/>
            <w:vAlign w:val="center"/>
          </w:tcPr>
          <w:p w14:paraId="3F99842D"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800W POWER SUPPLY FOR V7000 G2</w:t>
            </w:r>
          </w:p>
        </w:tc>
        <w:tc>
          <w:tcPr>
            <w:tcW w:w="1238" w:type="dxa"/>
            <w:vAlign w:val="center"/>
          </w:tcPr>
          <w:p w14:paraId="7F708F2E"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1C31D9F0"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F829A57"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2BF17A7D" w14:textId="77777777" w:rsidTr="004C0AFC">
        <w:trPr>
          <w:trHeight w:val="458"/>
          <w:jc w:val="center"/>
        </w:trPr>
        <w:tc>
          <w:tcPr>
            <w:tcW w:w="0" w:type="auto"/>
            <w:vAlign w:val="center"/>
          </w:tcPr>
          <w:p w14:paraId="774C8C6C"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2.2</w:t>
            </w:r>
          </w:p>
        </w:tc>
        <w:tc>
          <w:tcPr>
            <w:tcW w:w="3448" w:type="dxa"/>
            <w:vAlign w:val="center"/>
          </w:tcPr>
          <w:p w14:paraId="4EB4121B" w14:textId="77777777" w:rsidR="005851BE" w:rsidRPr="00BF6704" w:rsidRDefault="005851BE" w:rsidP="004C0AFC">
            <w:pPr>
              <w:pStyle w:val="ListParagraph"/>
              <w:numPr>
                <w:ilvl w:val="0"/>
                <w:numId w:val="0"/>
              </w:numPr>
              <w:ind w:left="-70"/>
              <w:rPr>
                <w:sz w:val="20"/>
                <w:szCs w:val="20"/>
              </w:rPr>
            </w:pPr>
            <w:r w:rsidRPr="00BF6704">
              <w:rPr>
                <w:sz w:val="20"/>
                <w:szCs w:val="20"/>
              </w:rPr>
              <w:t>Μονάδα  διασύνδεσης SAS (canister) για ράφι δίσκων 2076-24F Storage IBM v7000</w:t>
            </w:r>
          </w:p>
        </w:tc>
        <w:tc>
          <w:tcPr>
            <w:tcW w:w="1744" w:type="dxa"/>
            <w:vAlign w:val="center"/>
          </w:tcPr>
          <w:p w14:paraId="6D276DD9"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1CAE0815"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FRU PN: 01AC579 </w:t>
            </w:r>
          </w:p>
        </w:tc>
        <w:tc>
          <w:tcPr>
            <w:tcW w:w="2700" w:type="dxa"/>
            <w:vAlign w:val="center"/>
          </w:tcPr>
          <w:p w14:paraId="5B78D6FB"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IBM SAS 12G EXPANSION CANISTER FOR STORWIZE V7000 G2</w:t>
            </w:r>
          </w:p>
        </w:tc>
        <w:tc>
          <w:tcPr>
            <w:tcW w:w="1238" w:type="dxa"/>
            <w:vAlign w:val="center"/>
          </w:tcPr>
          <w:p w14:paraId="45DC54B8"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30AAE226"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26B29456"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3CC78A18" w14:textId="77777777" w:rsidTr="004C0AFC">
        <w:trPr>
          <w:trHeight w:val="458"/>
          <w:jc w:val="center"/>
        </w:trPr>
        <w:tc>
          <w:tcPr>
            <w:tcW w:w="0" w:type="auto"/>
            <w:vAlign w:val="center"/>
          </w:tcPr>
          <w:p w14:paraId="69F4DFAE"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2.3</w:t>
            </w:r>
          </w:p>
        </w:tc>
        <w:tc>
          <w:tcPr>
            <w:tcW w:w="3448" w:type="dxa"/>
            <w:vAlign w:val="center"/>
          </w:tcPr>
          <w:p w14:paraId="723600FB" w14:textId="77777777" w:rsidR="005851BE" w:rsidRPr="002A2346" w:rsidRDefault="005851BE" w:rsidP="004C0AFC">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300GB 15K 2.5 Inch HDD</w:t>
            </w:r>
          </w:p>
        </w:tc>
        <w:tc>
          <w:tcPr>
            <w:tcW w:w="1744" w:type="dxa"/>
            <w:vAlign w:val="center"/>
          </w:tcPr>
          <w:p w14:paraId="1CD0972B"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09441B60"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FRU PN:  00AR324</w:t>
            </w:r>
          </w:p>
        </w:tc>
        <w:tc>
          <w:tcPr>
            <w:tcW w:w="2700" w:type="dxa"/>
            <w:vAlign w:val="center"/>
          </w:tcPr>
          <w:p w14:paraId="14DAE1AF"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300GB 15K 2.5 Inch HDD, FRU PN:  00AR324</w:t>
            </w:r>
          </w:p>
        </w:tc>
        <w:tc>
          <w:tcPr>
            <w:tcW w:w="1238" w:type="dxa"/>
            <w:vAlign w:val="center"/>
          </w:tcPr>
          <w:p w14:paraId="2C10A5B5"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c>
          <w:tcPr>
            <w:tcW w:w="1223" w:type="dxa"/>
            <w:vAlign w:val="center"/>
          </w:tcPr>
          <w:p w14:paraId="15B1CDE6"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6134AC6C"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76251ACD" w14:textId="77777777" w:rsidTr="004C0AFC">
        <w:trPr>
          <w:trHeight w:val="458"/>
          <w:jc w:val="center"/>
        </w:trPr>
        <w:tc>
          <w:tcPr>
            <w:tcW w:w="0" w:type="auto"/>
            <w:vAlign w:val="center"/>
          </w:tcPr>
          <w:p w14:paraId="4E0992E9"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2.4</w:t>
            </w:r>
          </w:p>
        </w:tc>
        <w:tc>
          <w:tcPr>
            <w:tcW w:w="3448" w:type="dxa"/>
            <w:vAlign w:val="center"/>
          </w:tcPr>
          <w:p w14:paraId="6055C677" w14:textId="77777777" w:rsidR="005851BE" w:rsidRPr="002A2346" w:rsidRDefault="005851BE" w:rsidP="004C0AFC">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600GB 10K 2.5 Inch HDD</w:t>
            </w:r>
          </w:p>
        </w:tc>
        <w:tc>
          <w:tcPr>
            <w:tcW w:w="1744" w:type="dxa"/>
            <w:vAlign w:val="center"/>
          </w:tcPr>
          <w:p w14:paraId="55ABAA8E"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35BAF5EF"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xml:space="preserve"> FRU PN:  00AR325</w:t>
            </w:r>
          </w:p>
        </w:tc>
        <w:tc>
          <w:tcPr>
            <w:tcW w:w="2700" w:type="dxa"/>
            <w:vAlign w:val="center"/>
          </w:tcPr>
          <w:p w14:paraId="60799E53"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600GB 10K 2.5 Inch HDD, FRU PN:  00AR325</w:t>
            </w:r>
          </w:p>
        </w:tc>
        <w:tc>
          <w:tcPr>
            <w:tcW w:w="1238" w:type="dxa"/>
            <w:vAlign w:val="center"/>
          </w:tcPr>
          <w:p w14:paraId="34BBC173"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10</w:t>
            </w:r>
          </w:p>
        </w:tc>
        <w:tc>
          <w:tcPr>
            <w:tcW w:w="1223" w:type="dxa"/>
            <w:vAlign w:val="center"/>
          </w:tcPr>
          <w:p w14:paraId="21F936D1"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70B8A1D3"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2DD75AAD" w14:textId="77777777" w:rsidTr="004C0AFC">
        <w:trPr>
          <w:trHeight w:val="458"/>
          <w:jc w:val="center"/>
        </w:trPr>
        <w:tc>
          <w:tcPr>
            <w:tcW w:w="0" w:type="auto"/>
            <w:vAlign w:val="center"/>
          </w:tcPr>
          <w:p w14:paraId="0882341F"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2.5</w:t>
            </w:r>
          </w:p>
        </w:tc>
        <w:tc>
          <w:tcPr>
            <w:tcW w:w="3448" w:type="dxa"/>
            <w:vAlign w:val="center"/>
          </w:tcPr>
          <w:p w14:paraId="0616304E" w14:textId="77777777" w:rsidR="005851BE" w:rsidRPr="002A2346" w:rsidRDefault="005851BE" w:rsidP="004C0AFC">
            <w:pPr>
              <w:pStyle w:val="ListParagraph"/>
              <w:numPr>
                <w:ilvl w:val="0"/>
                <w:numId w:val="0"/>
              </w:numPr>
              <w:ind w:left="-70"/>
              <w:rPr>
                <w:sz w:val="20"/>
                <w:szCs w:val="20"/>
                <w:lang w:val="en-US"/>
              </w:rPr>
            </w:pPr>
            <w:r w:rsidRPr="00BF6704">
              <w:rPr>
                <w:sz w:val="20"/>
                <w:szCs w:val="20"/>
              </w:rPr>
              <w:t>Δίσκοι</w:t>
            </w:r>
            <w:r w:rsidRPr="002A2346">
              <w:rPr>
                <w:sz w:val="20"/>
                <w:szCs w:val="20"/>
                <w:lang w:val="en-US"/>
              </w:rPr>
              <w:t xml:space="preserve"> 900GB 15K 2.5 Inch HDD</w:t>
            </w:r>
          </w:p>
        </w:tc>
        <w:tc>
          <w:tcPr>
            <w:tcW w:w="1744" w:type="dxa"/>
            <w:vAlign w:val="center"/>
          </w:tcPr>
          <w:p w14:paraId="1C47C5C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087C1C6C"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01LJ835</w:t>
            </w:r>
          </w:p>
        </w:tc>
        <w:tc>
          <w:tcPr>
            <w:tcW w:w="2700" w:type="dxa"/>
            <w:vAlign w:val="center"/>
          </w:tcPr>
          <w:p w14:paraId="1C5B11A3"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900GB 15K 2.5 Inch HDD, FRU PN:  01LJ835</w:t>
            </w:r>
          </w:p>
        </w:tc>
        <w:tc>
          <w:tcPr>
            <w:tcW w:w="1238" w:type="dxa"/>
            <w:vAlign w:val="center"/>
          </w:tcPr>
          <w:p w14:paraId="6CC048BE"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4</w:t>
            </w:r>
          </w:p>
        </w:tc>
        <w:tc>
          <w:tcPr>
            <w:tcW w:w="1223" w:type="dxa"/>
            <w:vAlign w:val="center"/>
          </w:tcPr>
          <w:p w14:paraId="27B39983"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014ED10"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33CFA742" w14:textId="77777777" w:rsidTr="004C0AFC">
        <w:trPr>
          <w:trHeight w:val="458"/>
          <w:jc w:val="center"/>
        </w:trPr>
        <w:tc>
          <w:tcPr>
            <w:tcW w:w="0" w:type="auto"/>
            <w:vAlign w:val="center"/>
          </w:tcPr>
          <w:p w14:paraId="39BE6CD9"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2.6</w:t>
            </w:r>
          </w:p>
        </w:tc>
        <w:tc>
          <w:tcPr>
            <w:tcW w:w="3448" w:type="dxa"/>
            <w:vAlign w:val="center"/>
          </w:tcPr>
          <w:p w14:paraId="59629E0B" w14:textId="77777777" w:rsidR="005851BE" w:rsidRPr="002A2346" w:rsidRDefault="005851BE" w:rsidP="004C0AFC">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1TB NL SAS 7.2K 2.5 Inch HDD</w:t>
            </w:r>
          </w:p>
        </w:tc>
        <w:tc>
          <w:tcPr>
            <w:tcW w:w="1744" w:type="dxa"/>
            <w:vAlign w:val="center"/>
          </w:tcPr>
          <w:p w14:paraId="3755E456"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752596FF"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00AR328</w:t>
            </w:r>
          </w:p>
        </w:tc>
        <w:tc>
          <w:tcPr>
            <w:tcW w:w="2700" w:type="dxa"/>
            <w:vAlign w:val="center"/>
          </w:tcPr>
          <w:p w14:paraId="3E1EBA16"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1 TB NL SAS 7.2K 2.5 Inch HDD, FRU PN:  00AR328</w:t>
            </w:r>
          </w:p>
        </w:tc>
        <w:tc>
          <w:tcPr>
            <w:tcW w:w="1238" w:type="dxa"/>
            <w:vAlign w:val="center"/>
          </w:tcPr>
          <w:p w14:paraId="3BD5A4CD"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0E2018E7"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006813E3"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4E54B28F" w14:textId="77777777" w:rsidTr="004C0AFC">
        <w:trPr>
          <w:trHeight w:val="458"/>
          <w:jc w:val="center"/>
        </w:trPr>
        <w:tc>
          <w:tcPr>
            <w:tcW w:w="0" w:type="auto"/>
            <w:vAlign w:val="center"/>
          </w:tcPr>
          <w:p w14:paraId="405066DF"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2.7</w:t>
            </w:r>
          </w:p>
        </w:tc>
        <w:tc>
          <w:tcPr>
            <w:tcW w:w="3448" w:type="dxa"/>
            <w:vAlign w:val="center"/>
          </w:tcPr>
          <w:p w14:paraId="67873D58" w14:textId="77777777" w:rsidR="005851BE" w:rsidRPr="002A2346" w:rsidRDefault="005851BE" w:rsidP="004C0AFC">
            <w:pPr>
              <w:pStyle w:val="ListParagraph"/>
              <w:numPr>
                <w:ilvl w:val="0"/>
                <w:numId w:val="0"/>
              </w:numPr>
              <w:ind w:left="-70"/>
              <w:rPr>
                <w:sz w:val="20"/>
                <w:szCs w:val="20"/>
                <w:lang w:val="en-US"/>
              </w:rPr>
            </w:pPr>
            <w:r>
              <w:rPr>
                <w:sz w:val="20"/>
                <w:szCs w:val="20"/>
              </w:rPr>
              <w:t>Δίσκοι</w:t>
            </w:r>
            <w:r w:rsidRPr="002A2346">
              <w:rPr>
                <w:sz w:val="20"/>
                <w:szCs w:val="20"/>
                <w:lang w:val="en-US"/>
              </w:rPr>
              <w:t xml:space="preserve"> 400Gb 2.5" 12Gb SAS SSD</w:t>
            </w:r>
          </w:p>
        </w:tc>
        <w:tc>
          <w:tcPr>
            <w:tcW w:w="1744" w:type="dxa"/>
            <w:vAlign w:val="center"/>
          </w:tcPr>
          <w:p w14:paraId="4A494BFC"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IBM</w:t>
            </w:r>
          </w:p>
        </w:tc>
        <w:tc>
          <w:tcPr>
            <w:tcW w:w="1576" w:type="dxa"/>
            <w:vAlign w:val="center"/>
          </w:tcPr>
          <w:p w14:paraId="78F4D56A"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FRU PN:  00AR330</w:t>
            </w:r>
          </w:p>
        </w:tc>
        <w:tc>
          <w:tcPr>
            <w:tcW w:w="2700" w:type="dxa"/>
            <w:vAlign w:val="center"/>
          </w:tcPr>
          <w:p w14:paraId="63AC3FAA"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400Gb 2.5" 12Gb SAS SSD FRU PN:  00AR330</w:t>
            </w:r>
          </w:p>
        </w:tc>
        <w:tc>
          <w:tcPr>
            <w:tcW w:w="1238" w:type="dxa"/>
            <w:vAlign w:val="center"/>
          </w:tcPr>
          <w:p w14:paraId="621335D9"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w:t>
            </w:r>
          </w:p>
        </w:tc>
        <w:tc>
          <w:tcPr>
            <w:tcW w:w="1223" w:type="dxa"/>
            <w:vAlign w:val="center"/>
          </w:tcPr>
          <w:p w14:paraId="16059E8D"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70A03D18"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4C0AFC" w14:paraId="690D1254" w14:textId="77777777" w:rsidTr="004C0AFC">
        <w:trPr>
          <w:trHeight w:val="458"/>
          <w:jc w:val="center"/>
        </w:trPr>
        <w:tc>
          <w:tcPr>
            <w:tcW w:w="0" w:type="auto"/>
            <w:vAlign w:val="center"/>
          </w:tcPr>
          <w:p w14:paraId="22530712"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w:t>
            </w:r>
          </w:p>
        </w:tc>
        <w:tc>
          <w:tcPr>
            <w:tcW w:w="3448" w:type="dxa"/>
            <w:vAlign w:val="center"/>
          </w:tcPr>
          <w:p w14:paraId="6642FF53" w14:textId="77777777" w:rsidR="005851BE" w:rsidRPr="00BF6704" w:rsidRDefault="005851BE" w:rsidP="004C0AFC">
            <w:pPr>
              <w:jc w:val="left"/>
              <w:rPr>
                <w:rFonts w:asciiTheme="minorHAnsi" w:hAnsiTheme="minorHAnsi" w:cstheme="minorHAnsi"/>
                <w:sz w:val="20"/>
                <w:szCs w:val="20"/>
                <w:lang w:val="el-GR"/>
              </w:rPr>
            </w:pPr>
            <w:r w:rsidRPr="00BF6704">
              <w:rPr>
                <w:rFonts w:asciiTheme="minorHAnsi" w:hAnsiTheme="minorHAnsi" w:cstheme="minorHAnsi"/>
                <w:b/>
                <w:bCs/>
                <w:color w:val="000000"/>
                <w:sz w:val="20"/>
                <w:szCs w:val="20"/>
                <w:lang w:val="el-GR"/>
              </w:rPr>
              <w:t xml:space="preserve">Επέκταση αποθηκευτικής ικανότητας </w:t>
            </w:r>
            <w:r>
              <w:rPr>
                <w:rFonts w:asciiTheme="minorHAnsi" w:hAnsiTheme="minorHAnsi" w:cstheme="minorHAnsi"/>
                <w:b/>
                <w:bCs/>
                <w:color w:val="000000"/>
                <w:sz w:val="20"/>
                <w:szCs w:val="20"/>
                <w:lang w:val="el-GR"/>
              </w:rPr>
              <w:t xml:space="preserve">μέσων </w:t>
            </w:r>
            <w:r w:rsidRPr="00BF6704">
              <w:rPr>
                <w:rFonts w:asciiTheme="minorHAnsi" w:hAnsiTheme="minorHAnsi" w:cstheme="minorHAnsi"/>
                <w:b/>
                <w:bCs/>
                <w:color w:val="000000"/>
                <w:sz w:val="20"/>
                <w:szCs w:val="20"/>
                <w:lang w:val="el-GR"/>
              </w:rPr>
              <w:t>βιβλιοθήκης ταινιών</w:t>
            </w:r>
          </w:p>
        </w:tc>
        <w:tc>
          <w:tcPr>
            <w:tcW w:w="1744" w:type="dxa"/>
            <w:vAlign w:val="center"/>
          </w:tcPr>
          <w:p w14:paraId="3349FF6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576" w:type="dxa"/>
            <w:vAlign w:val="center"/>
          </w:tcPr>
          <w:p w14:paraId="38D8BE22"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6E02E767"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1238" w:type="dxa"/>
            <w:vAlign w:val="center"/>
          </w:tcPr>
          <w:p w14:paraId="00745E72"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 </w:t>
            </w:r>
          </w:p>
        </w:tc>
        <w:tc>
          <w:tcPr>
            <w:tcW w:w="1223" w:type="dxa"/>
            <w:vAlign w:val="center"/>
          </w:tcPr>
          <w:p w14:paraId="0B57F0FE"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47C4EEE1"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15AC9561" w14:textId="77777777" w:rsidTr="004C0AFC">
        <w:trPr>
          <w:trHeight w:val="458"/>
          <w:jc w:val="center"/>
        </w:trPr>
        <w:tc>
          <w:tcPr>
            <w:tcW w:w="0" w:type="auto"/>
            <w:vAlign w:val="center"/>
          </w:tcPr>
          <w:p w14:paraId="358507EB"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3.1</w:t>
            </w:r>
          </w:p>
        </w:tc>
        <w:tc>
          <w:tcPr>
            <w:tcW w:w="3448" w:type="dxa"/>
            <w:vAlign w:val="center"/>
          </w:tcPr>
          <w:p w14:paraId="4B8D8F52" w14:textId="77777777" w:rsidR="005851BE" w:rsidRPr="00BF6704" w:rsidRDefault="005851BE" w:rsidP="004C0AFC">
            <w:pPr>
              <w:pStyle w:val="ListParagraph"/>
              <w:numPr>
                <w:ilvl w:val="0"/>
                <w:numId w:val="0"/>
              </w:numPr>
              <w:ind w:left="-70"/>
              <w:rPr>
                <w:sz w:val="20"/>
                <w:szCs w:val="20"/>
              </w:rPr>
            </w:pPr>
            <w:r w:rsidRPr="00BF6704">
              <w:rPr>
                <w:sz w:val="20"/>
                <w:szCs w:val="20"/>
              </w:rPr>
              <w:t>Κασέτες LTO 6</w:t>
            </w:r>
          </w:p>
        </w:tc>
        <w:tc>
          <w:tcPr>
            <w:tcW w:w="1744" w:type="dxa"/>
            <w:vAlign w:val="center"/>
          </w:tcPr>
          <w:p w14:paraId="10C02B89" w14:textId="77777777" w:rsidR="005851BE" w:rsidRPr="00BF6704" w:rsidRDefault="005851BE" w:rsidP="004C0AFC">
            <w:pPr>
              <w:jc w:val="center"/>
              <w:rPr>
                <w:rFonts w:asciiTheme="minorHAnsi" w:hAnsiTheme="minorHAnsi" w:cstheme="minorHAnsi"/>
                <w:sz w:val="20"/>
                <w:szCs w:val="20"/>
                <w:lang w:val="el-GR"/>
              </w:rPr>
            </w:pPr>
          </w:p>
        </w:tc>
        <w:tc>
          <w:tcPr>
            <w:tcW w:w="1576" w:type="dxa"/>
            <w:vAlign w:val="center"/>
          </w:tcPr>
          <w:p w14:paraId="3752EC14"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sz w:val="20"/>
                <w:szCs w:val="20"/>
                <w:lang w:val="el-GR"/>
              </w:rPr>
              <w:t> </w:t>
            </w:r>
          </w:p>
        </w:tc>
        <w:tc>
          <w:tcPr>
            <w:tcW w:w="2700" w:type="dxa"/>
            <w:vAlign w:val="center"/>
          </w:tcPr>
          <w:p w14:paraId="033795C8"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 LTO6 Ultrium RW Data cartridge </w:t>
            </w:r>
          </w:p>
        </w:tc>
        <w:tc>
          <w:tcPr>
            <w:tcW w:w="1238" w:type="dxa"/>
            <w:vAlign w:val="center"/>
          </w:tcPr>
          <w:p w14:paraId="0679DD52"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90</w:t>
            </w:r>
          </w:p>
        </w:tc>
        <w:tc>
          <w:tcPr>
            <w:tcW w:w="1223" w:type="dxa"/>
            <w:vAlign w:val="center"/>
          </w:tcPr>
          <w:p w14:paraId="0C2C4718" w14:textId="77777777" w:rsidR="005851BE" w:rsidRPr="00BF6704" w:rsidRDefault="005851BE" w:rsidP="004C0AFC">
            <w:pPr>
              <w:jc w:val="center"/>
              <w:rPr>
                <w:rFonts w:asciiTheme="minorHAnsi" w:hAnsiTheme="minorHAnsi" w:cstheme="minorHAnsi"/>
                <w:sz w:val="20"/>
                <w:szCs w:val="20"/>
                <w:lang w:val="el-GR"/>
              </w:rPr>
            </w:pPr>
          </w:p>
        </w:tc>
        <w:tc>
          <w:tcPr>
            <w:tcW w:w="1218" w:type="dxa"/>
            <w:vAlign w:val="center"/>
          </w:tcPr>
          <w:p w14:paraId="19B025F3" w14:textId="77777777" w:rsidR="005851BE" w:rsidRPr="00BF6704" w:rsidRDefault="005851BE" w:rsidP="004C0AFC">
            <w:pPr>
              <w:jc w:val="center"/>
              <w:rPr>
                <w:rFonts w:asciiTheme="minorHAnsi" w:hAnsiTheme="minorHAnsi" w:cstheme="minorHAnsi"/>
                <w:sz w:val="20"/>
                <w:szCs w:val="20"/>
                <w:lang w:val="el-GR"/>
              </w:rPr>
            </w:pPr>
          </w:p>
        </w:tc>
      </w:tr>
      <w:tr w:rsidR="005851BE" w:rsidRPr="00BF6704" w14:paraId="3839F427" w14:textId="77777777" w:rsidTr="004C0AFC">
        <w:trPr>
          <w:trHeight w:val="458"/>
          <w:jc w:val="center"/>
        </w:trPr>
        <w:tc>
          <w:tcPr>
            <w:tcW w:w="0" w:type="auto"/>
            <w:vAlign w:val="center"/>
          </w:tcPr>
          <w:p w14:paraId="18EB5C5E"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lastRenderedPageBreak/>
              <w:t>3.2</w:t>
            </w:r>
          </w:p>
        </w:tc>
        <w:tc>
          <w:tcPr>
            <w:tcW w:w="3448" w:type="dxa"/>
            <w:vAlign w:val="center"/>
          </w:tcPr>
          <w:p w14:paraId="1843497C" w14:textId="77777777" w:rsidR="005851BE" w:rsidRPr="00BF6704" w:rsidRDefault="005851BE" w:rsidP="004C0AFC">
            <w:pPr>
              <w:pStyle w:val="ListParagraph"/>
              <w:numPr>
                <w:ilvl w:val="0"/>
                <w:numId w:val="0"/>
              </w:numPr>
              <w:ind w:left="-70"/>
              <w:rPr>
                <w:sz w:val="20"/>
                <w:szCs w:val="20"/>
              </w:rPr>
            </w:pPr>
            <w:r w:rsidRPr="00BF6704">
              <w:rPr>
                <w:sz w:val="20"/>
                <w:szCs w:val="20"/>
              </w:rPr>
              <w:t>Κασέτες καθαρισμού LTO</w:t>
            </w:r>
          </w:p>
        </w:tc>
        <w:tc>
          <w:tcPr>
            <w:tcW w:w="1744" w:type="dxa"/>
            <w:vAlign w:val="center"/>
          </w:tcPr>
          <w:p w14:paraId="6866CA86" w14:textId="77777777" w:rsidR="005851BE" w:rsidRPr="00BF6704" w:rsidRDefault="005851BE" w:rsidP="004C0AFC">
            <w:pPr>
              <w:jc w:val="center"/>
              <w:rPr>
                <w:rFonts w:asciiTheme="minorHAnsi" w:hAnsiTheme="minorHAnsi" w:cstheme="minorHAnsi"/>
                <w:sz w:val="20"/>
                <w:szCs w:val="20"/>
                <w:lang w:val="el-GR"/>
              </w:rPr>
            </w:pPr>
          </w:p>
        </w:tc>
        <w:tc>
          <w:tcPr>
            <w:tcW w:w="1576" w:type="dxa"/>
            <w:vAlign w:val="center"/>
          </w:tcPr>
          <w:p w14:paraId="4A746486"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6E414D75"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LTO Tape Ultrium Cleaning Cartridge</w:t>
            </w:r>
          </w:p>
        </w:tc>
        <w:tc>
          <w:tcPr>
            <w:tcW w:w="1238" w:type="dxa"/>
            <w:vAlign w:val="center"/>
          </w:tcPr>
          <w:p w14:paraId="5A45671B"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5</w:t>
            </w:r>
          </w:p>
        </w:tc>
        <w:tc>
          <w:tcPr>
            <w:tcW w:w="1223" w:type="dxa"/>
            <w:vAlign w:val="center"/>
          </w:tcPr>
          <w:p w14:paraId="33915C56" w14:textId="77777777" w:rsidR="005851BE" w:rsidRPr="00BF6704" w:rsidRDefault="005851BE" w:rsidP="004C0AFC">
            <w:pPr>
              <w:jc w:val="center"/>
              <w:rPr>
                <w:rFonts w:asciiTheme="minorHAnsi" w:hAnsiTheme="minorHAnsi" w:cstheme="minorHAnsi"/>
                <w:sz w:val="20"/>
                <w:szCs w:val="20"/>
                <w:lang w:val="el-GR"/>
              </w:rPr>
            </w:pPr>
          </w:p>
        </w:tc>
        <w:tc>
          <w:tcPr>
            <w:tcW w:w="1218" w:type="dxa"/>
            <w:vAlign w:val="center"/>
          </w:tcPr>
          <w:p w14:paraId="6A902DCD" w14:textId="77777777" w:rsidR="005851BE" w:rsidRPr="00BF6704" w:rsidRDefault="005851BE" w:rsidP="004C0AFC">
            <w:pPr>
              <w:jc w:val="center"/>
              <w:rPr>
                <w:rFonts w:asciiTheme="minorHAnsi" w:hAnsiTheme="minorHAnsi" w:cstheme="minorHAnsi"/>
                <w:sz w:val="20"/>
                <w:szCs w:val="20"/>
                <w:lang w:val="el-GR"/>
              </w:rPr>
            </w:pPr>
          </w:p>
        </w:tc>
      </w:tr>
      <w:tr w:rsidR="005851BE" w:rsidRPr="00BF6704" w14:paraId="75E3BA93" w14:textId="77777777" w:rsidTr="004C0AFC">
        <w:trPr>
          <w:trHeight w:val="458"/>
          <w:jc w:val="center"/>
        </w:trPr>
        <w:tc>
          <w:tcPr>
            <w:tcW w:w="0" w:type="auto"/>
            <w:vAlign w:val="center"/>
          </w:tcPr>
          <w:p w14:paraId="22585E7A"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3.3</w:t>
            </w:r>
          </w:p>
        </w:tc>
        <w:tc>
          <w:tcPr>
            <w:tcW w:w="3448" w:type="dxa"/>
            <w:vAlign w:val="center"/>
          </w:tcPr>
          <w:p w14:paraId="332D2DC9" w14:textId="77777777" w:rsidR="005851BE" w:rsidRPr="00BF6704" w:rsidRDefault="005851BE" w:rsidP="004C0AFC">
            <w:pPr>
              <w:pStyle w:val="ListParagraph"/>
              <w:numPr>
                <w:ilvl w:val="0"/>
                <w:numId w:val="0"/>
              </w:numPr>
              <w:ind w:left="-70"/>
              <w:rPr>
                <w:sz w:val="20"/>
                <w:szCs w:val="20"/>
              </w:rPr>
            </w:pPr>
            <w:r w:rsidRPr="00BF6704">
              <w:rPr>
                <w:sz w:val="20"/>
                <w:szCs w:val="20"/>
              </w:rPr>
              <w:t xml:space="preserve">Ετικέτες barcode για κασέτες Ultrium LTO 6 </w:t>
            </w:r>
          </w:p>
        </w:tc>
        <w:tc>
          <w:tcPr>
            <w:tcW w:w="1744" w:type="dxa"/>
            <w:vAlign w:val="center"/>
          </w:tcPr>
          <w:p w14:paraId="67424C16" w14:textId="77777777" w:rsidR="005851BE" w:rsidRPr="00BF6704" w:rsidRDefault="005851BE" w:rsidP="004C0AFC">
            <w:pPr>
              <w:jc w:val="center"/>
              <w:rPr>
                <w:rFonts w:asciiTheme="minorHAnsi" w:hAnsiTheme="minorHAnsi" w:cstheme="minorHAnsi"/>
                <w:sz w:val="20"/>
                <w:szCs w:val="20"/>
                <w:lang w:val="el-GR"/>
              </w:rPr>
            </w:pPr>
          </w:p>
        </w:tc>
        <w:tc>
          <w:tcPr>
            <w:tcW w:w="1576" w:type="dxa"/>
            <w:vAlign w:val="center"/>
          </w:tcPr>
          <w:p w14:paraId="756DE08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134C6508"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Ultrium LTO-6 LTO6</w:t>
            </w:r>
            <w:r w:rsidRPr="002A2346">
              <w:rPr>
                <w:rFonts w:asciiTheme="minorHAnsi" w:hAnsiTheme="minorHAnsi" w:cstheme="minorHAnsi"/>
                <w:color w:val="000000"/>
                <w:sz w:val="20"/>
                <w:szCs w:val="20"/>
                <w:lang w:val="en-US"/>
              </w:rPr>
              <w:t> RW Tape Barcode Label Pack (100 Data Labels + 10 Cleaning Labels)</w:t>
            </w:r>
          </w:p>
        </w:tc>
        <w:tc>
          <w:tcPr>
            <w:tcW w:w="1238" w:type="dxa"/>
            <w:vAlign w:val="center"/>
          </w:tcPr>
          <w:p w14:paraId="74CC9548"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sz w:val="20"/>
                <w:szCs w:val="20"/>
                <w:lang w:val="el-GR"/>
              </w:rPr>
              <w:t>1</w:t>
            </w:r>
          </w:p>
        </w:tc>
        <w:tc>
          <w:tcPr>
            <w:tcW w:w="1223" w:type="dxa"/>
            <w:vAlign w:val="center"/>
          </w:tcPr>
          <w:p w14:paraId="6787DFE4" w14:textId="77777777" w:rsidR="005851BE" w:rsidRPr="00BF6704" w:rsidRDefault="005851BE" w:rsidP="004C0AFC">
            <w:pPr>
              <w:jc w:val="center"/>
              <w:rPr>
                <w:rFonts w:asciiTheme="minorHAnsi" w:hAnsiTheme="minorHAnsi" w:cstheme="minorHAnsi"/>
                <w:sz w:val="20"/>
                <w:szCs w:val="20"/>
                <w:lang w:val="el-GR"/>
              </w:rPr>
            </w:pPr>
          </w:p>
        </w:tc>
        <w:tc>
          <w:tcPr>
            <w:tcW w:w="1218" w:type="dxa"/>
            <w:vAlign w:val="center"/>
          </w:tcPr>
          <w:p w14:paraId="62A52E07" w14:textId="77777777" w:rsidR="005851BE" w:rsidRPr="00BF6704" w:rsidRDefault="005851BE" w:rsidP="004C0AFC">
            <w:pPr>
              <w:jc w:val="center"/>
              <w:rPr>
                <w:rFonts w:asciiTheme="minorHAnsi" w:hAnsiTheme="minorHAnsi" w:cstheme="minorHAnsi"/>
                <w:sz w:val="20"/>
                <w:szCs w:val="20"/>
                <w:lang w:val="el-GR"/>
              </w:rPr>
            </w:pPr>
          </w:p>
        </w:tc>
      </w:tr>
      <w:tr w:rsidR="005851BE" w:rsidRPr="00BF6704" w14:paraId="74E4710A" w14:textId="77777777" w:rsidTr="004C0AFC">
        <w:trPr>
          <w:trHeight w:val="458"/>
          <w:jc w:val="center"/>
        </w:trPr>
        <w:tc>
          <w:tcPr>
            <w:tcW w:w="0" w:type="auto"/>
            <w:vAlign w:val="center"/>
          </w:tcPr>
          <w:p w14:paraId="3C799928"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4</w:t>
            </w:r>
          </w:p>
        </w:tc>
        <w:tc>
          <w:tcPr>
            <w:tcW w:w="3448" w:type="dxa"/>
            <w:vAlign w:val="bottom"/>
          </w:tcPr>
          <w:p w14:paraId="1FF561D5" w14:textId="77777777" w:rsidR="005851BE" w:rsidRPr="00BF6704" w:rsidRDefault="005851BE" w:rsidP="004C0AFC">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Μεταγωγείς Μητροπολιτικών Δικτύων Οπτικών Ινών</w:t>
            </w:r>
          </w:p>
        </w:tc>
        <w:tc>
          <w:tcPr>
            <w:tcW w:w="1744" w:type="dxa"/>
            <w:vAlign w:val="center"/>
          </w:tcPr>
          <w:p w14:paraId="23B6FB1A"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1576" w:type="dxa"/>
            <w:vAlign w:val="center"/>
          </w:tcPr>
          <w:p w14:paraId="3DCBDC4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50CF573B"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r w:rsidRPr="00CE2550">
              <w:rPr>
                <w:rFonts w:asciiTheme="minorHAnsi" w:hAnsiTheme="minorHAnsi" w:cstheme="minorHAnsi"/>
                <w:color w:val="000000"/>
                <w:sz w:val="20"/>
                <w:szCs w:val="20"/>
                <w:lang w:val="el-GR"/>
              </w:rPr>
              <w:t>Μεταγωγείς Μητροπολιτικών Δικτύων Οπτικών Ινών</w:t>
            </w:r>
          </w:p>
        </w:tc>
        <w:tc>
          <w:tcPr>
            <w:tcW w:w="1238" w:type="dxa"/>
            <w:vAlign w:val="center"/>
          </w:tcPr>
          <w:p w14:paraId="3D52436E"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6</w:t>
            </w:r>
          </w:p>
        </w:tc>
        <w:tc>
          <w:tcPr>
            <w:tcW w:w="1223" w:type="dxa"/>
            <w:vAlign w:val="center"/>
          </w:tcPr>
          <w:p w14:paraId="17F1BA5D"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2F874EBD"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6E8DB8FE" w14:textId="77777777" w:rsidTr="004C0AFC">
        <w:trPr>
          <w:trHeight w:val="458"/>
          <w:jc w:val="center"/>
        </w:trPr>
        <w:tc>
          <w:tcPr>
            <w:tcW w:w="0" w:type="auto"/>
            <w:vAlign w:val="center"/>
          </w:tcPr>
          <w:p w14:paraId="7AD1784D"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5</w:t>
            </w:r>
          </w:p>
        </w:tc>
        <w:tc>
          <w:tcPr>
            <w:tcW w:w="3448" w:type="dxa"/>
            <w:vAlign w:val="bottom"/>
          </w:tcPr>
          <w:p w14:paraId="510122EC" w14:textId="77777777" w:rsidR="005851BE" w:rsidRPr="00BF6704" w:rsidRDefault="005851BE" w:rsidP="004C0AFC">
            <w:pPr>
              <w:jc w:val="left"/>
              <w:rPr>
                <w:rFonts w:asciiTheme="minorHAnsi" w:hAnsiTheme="minorHAnsi" w:cstheme="minorHAnsi"/>
                <w:sz w:val="20"/>
                <w:szCs w:val="20"/>
                <w:lang w:val="el-GR"/>
              </w:rPr>
            </w:pPr>
            <w:r w:rsidRPr="0097459D">
              <w:rPr>
                <w:rFonts w:asciiTheme="minorHAnsi" w:hAnsiTheme="minorHAnsi" w:cstheme="minorHAnsi"/>
                <w:color w:val="000000"/>
                <w:sz w:val="20"/>
                <w:szCs w:val="20"/>
                <w:lang w:val="el-GR"/>
              </w:rPr>
              <w:t>Ανανέωση εγγύησης-υποστήριξης δικτυακού εξοπλισμού για 3 έτη</w:t>
            </w:r>
          </w:p>
        </w:tc>
        <w:tc>
          <w:tcPr>
            <w:tcW w:w="1744" w:type="dxa"/>
            <w:vAlign w:val="center"/>
          </w:tcPr>
          <w:p w14:paraId="33A5A8C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Cisco</w:t>
            </w:r>
          </w:p>
        </w:tc>
        <w:tc>
          <w:tcPr>
            <w:tcW w:w="1576" w:type="dxa"/>
            <w:vAlign w:val="center"/>
          </w:tcPr>
          <w:p w14:paraId="75499DFB" w14:textId="77777777" w:rsidR="005851BE" w:rsidRDefault="005851BE" w:rsidP="004C0AFC">
            <w:pPr>
              <w:jc w:val="center"/>
              <w:rPr>
                <w:rFonts w:asciiTheme="minorHAnsi" w:hAnsiTheme="minorHAnsi" w:cstheme="minorHAnsi"/>
                <w:color w:val="000000"/>
                <w:sz w:val="20"/>
                <w:szCs w:val="20"/>
                <w:lang w:val="el-GR"/>
              </w:rPr>
            </w:pPr>
            <w:r w:rsidRPr="00CE2550">
              <w:rPr>
                <w:rFonts w:asciiTheme="minorHAnsi" w:hAnsiTheme="minorHAnsi" w:cstheme="minorHAnsi"/>
                <w:color w:val="000000"/>
                <w:sz w:val="20"/>
                <w:szCs w:val="20"/>
                <w:lang w:val="el-GR"/>
              </w:rPr>
              <w:t xml:space="preserve">C6807-XL / </w:t>
            </w:r>
          </w:p>
          <w:p w14:paraId="243E9A66" w14:textId="77777777" w:rsidR="005851BE" w:rsidRPr="00BF6704" w:rsidRDefault="005851BE" w:rsidP="004C0AFC">
            <w:pPr>
              <w:jc w:val="center"/>
              <w:rPr>
                <w:rFonts w:asciiTheme="minorHAnsi" w:hAnsiTheme="minorHAnsi" w:cstheme="minorHAnsi"/>
                <w:sz w:val="20"/>
                <w:szCs w:val="20"/>
                <w:lang w:val="el-GR"/>
              </w:rPr>
            </w:pPr>
            <w:r w:rsidRPr="00CE2550">
              <w:rPr>
                <w:rFonts w:asciiTheme="minorHAnsi" w:hAnsiTheme="minorHAnsi" w:cstheme="minorHAnsi"/>
                <w:color w:val="000000"/>
                <w:sz w:val="20"/>
                <w:szCs w:val="20"/>
                <w:lang w:val="el-GR"/>
              </w:rPr>
              <w:t>WS-C3650-24TD</w:t>
            </w:r>
          </w:p>
        </w:tc>
        <w:tc>
          <w:tcPr>
            <w:tcW w:w="2700" w:type="dxa"/>
            <w:vAlign w:val="center"/>
          </w:tcPr>
          <w:p w14:paraId="10B60A68"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97459D">
              <w:rPr>
                <w:rFonts w:asciiTheme="minorHAnsi" w:hAnsiTheme="minorHAnsi" w:cstheme="minorHAnsi"/>
                <w:color w:val="000000"/>
                <w:sz w:val="20"/>
                <w:szCs w:val="20"/>
                <w:lang w:val="el-GR"/>
              </w:rPr>
              <w:t>Ανανέωση εγγύησης-υποστήριξης κεντρικού δρομολογητή και πέντε μεταγωγέων για 3 έτη</w:t>
            </w:r>
          </w:p>
        </w:tc>
        <w:tc>
          <w:tcPr>
            <w:tcW w:w="1238" w:type="dxa"/>
            <w:vAlign w:val="center"/>
          </w:tcPr>
          <w:p w14:paraId="32B9F8F8" w14:textId="77777777" w:rsidR="005851BE" w:rsidRPr="00BF6704" w:rsidRDefault="005851BE" w:rsidP="004C0AFC">
            <w:pPr>
              <w:jc w:val="center"/>
              <w:rPr>
                <w:rFonts w:asciiTheme="minorHAnsi" w:hAnsiTheme="minorHAnsi" w:cstheme="minorHAnsi"/>
                <w:b/>
                <w:sz w:val="20"/>
                <w:szCs w:val="20"/>
                <w:lang w:val="el-GR"/>
              </w:rPr>
            </w:pPr>
            <w:r>
              <w:rPr>
                <w:rFonts w:asciiTheme="minorHAnsi" w:hAnsiTheme="minorHAnsi" w:cstheme="minorHAnsi"/>
                <w:sz w:val="20"/>
                <w:szCs w:val="20"/>
                <w:lang w:val="el-GR"/>
              </w:rPr>
              <w:t>1</w:t>
            </w:r>
          </w:p>
        </w:tc>
        <w:tc>
          <w:tcPr>
            <w:tcW w:w="1223" w:type="dxa"/>
            <w:vAlign w:val="center"/>
          </w:tcPr>
          <w:p w14:paraId="23911CFC" w14:textId="77777777" w:rsidR="005851BE" w:rsidRPr="00BF6704" w:rsidRDefault="005851BE" w:rsidP="004C0AFC">
            <w:pPr>
              <w:jc w:val="center"/>
              <w:rPr>
                <w:rFonts w:asciiTheme="minorHAnsi" w:hAnsiTheme="minorHAnsi" w:cstheme="minorHAnsi"/>
                <w:sz w:val="20"/>
                <w:szCs w:val="20"/>
                <w:lang w:val="el-GR"/>
              </w:rPr>
            </w:pPr>
          </w:p>
        </w:tc>
        <w:tc>
          <w:tcPr>
            <w:tcW w:w="1218" w:type="dxa"/>
            <w:vAlign w:val="center"/>
          </w:tcPr>
          <w:p w14:paraId="1111AFB0" w14:textId="77777777" w:rsidR="005851BE" w:rsidRPr="00BF6704" w:rsidRDefault="005851BE" w:rsidP="004C0AFC">
            <w:pPr>
              <w:jc w:val="center"/>
              <w:rPr>
                <w:rFonts w:asciiTheme="minorHAnsi" w:hAnsiTheme="minorHAnsi" w:cstheme="minorHAnsi"/>
                <w:sz w:val="20"/>
                <w:szCs w:val="20"/>
                <w:lang w:val="el-GR"/>
              </w:rPr>
            </w:pPr>
          </w:p>
        </w:tc>
      </w:tr>
      <w:tr w:rsidR="005851BE" w:rsidRPr="00BF6704" w14:paraId="2DD3CD8D" w14:textId="77777777" w:rsidTr="004C0AFC">
        <w:trPr>
          <w:trHeight w:val="458"/>
          <w:jc w:val="center"/>
        </w:trPr>
        <w:tc>
          <w:tcPr>
            <w:tcW w:w="0" w:type="auto"/>
            <w:vAlign w:val="center"/>
          </w:tcPr>
          <w:p w14:paraId="4DFEE21B"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6</w:t>
            </w:r>
          </w:p>
        </w:tc>
        <w:tc>
          <w:tcPr>
            <w:tcW w:w="3448" w:type="dxa"/>
            <w:vAlign w:val="bottom"/>
          </w:tcPr>
          <w:p w14:paraId="46350D22" w14:textId="77777777" w:rsidR="005851BE" w:rsidRPr="00BF6704" w:rsidRDefault="005851BE" w:rsidP="004C0AFC">
            <w:pPr>
              <w:jc w:val="left"/>
              <w:rPr>
                <w:rFonts w:asciiTheme="minorHAnsi" w:hAnsiTheme="minorHAnsi" w:cstheme="minorHAnsi"/>
                <w:sz w:val="20"/>
                <w:szCs w:val="20"/>
                <w:lang w:val="el-GR"/>
              </w:rPr>
            </w:pPr>
            <w:r w:rsidRPr="0097459D">
              <w:rPr>
                <w:rFonts w:asciiTheme="minorHAnsi" w:hAnsiTheme="minorHAnsi" w:cstheme="minorHAnsi"/>
                <w:sz w:val="20"/>
                <w:szCs w:val="20"/>
                <w:lang w:val="el-GR"/>
              </w:rPr>
              <w:t xml:space="preserve">Ανανέωση αδειών χρήσης λογισμικού παρακολούθησης Δικτύου Διανομής ΠΣΔ για 2 έτη </w:t>
            </w:r>
          </w:p>
        </w:tc>
        <w:tc>
          <w:tcPr>
            <w:tcW w:w="1744" w:type="dxa"/>
            <w:vAlign w:val="center"/>
          </w:tcPr>
          <w:p w14:paraId="7C45BDB2"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Solarwinds</w:t>
            </w:r>
          </w:p>
        </w:tc>
        <w:tc>
          <w:tcPr>
            <w:tcW w:w="1576" w:type="dxa"/>
            <w:vAlign w:val="center"/>
          </w:tcPr>
          <w:p w14:paraId="1A8B4888"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6C6A4E6A"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SOLARWINDS</w:t>
            </w:r>
            <w:r w:rsidRPr="00BF6704">
              <w:rPr>
                <w:rFonts w:asciiTheme="minorHAnsi" w:hAnsiTheme="minorHAnsi" w:cstheme="minorHAnsi"/>
                <w:color w:val="000000"/>
                <w:sz w:val="20"/>
                <w:szCs w:val="20"/>
                <w:lang w:val="en-US"/>
              </w:rPr>
              <w:br/>
              <w:t>-Orion NetFlow Traffic Analyzer - SL2000</w:t>
            </w:r>
            <w:r w:rsidRPr="00BF6704">
              <w:rPr>
                <w:rFonts w:asciiTheme="minorHAnsi" w:hAnsiTheme="minorHAnsi" w:cstheme="minorHAnsi"/>
                <w:color w:val="000000"/>
                <w:sz w:val="20"/>
                <w:szCs w:val="20"/>
                <w:lang w:val="en-US"/>
              </w:rPr>
              <w:br/>
              <w:t>-Orion Network Configuration Manager v7 DL3000</w:t>
            </w:r>
            <w:r w:rsidRPr="00BF6704">
              <w:rPr>
                <w:rFonts w:asciiTheme="minorHAnsi" w:hAnsiTheme="minorHAnsi" w:cstheme="minorHAnsi"/>
                <w:color w:val="000000"/>
                <w:sz w:val="20"/>
                <w:szCs w:val="20"/>
                <w:lang w:val="en-US"/>
              </w:rPr>
              <w:br/>
              <w:t>-Orion Network Performance Monitor SL2000</w:t>
            </w:r>
            <w:r w:rsidRPr="00BF6704">
              <w:rPr>
                <w:rFonts w:asciiTheme="minorHAnsi" w:hAnsiTheme="minorHAnsi" w:cstheme="minorHAnsi"/>
                <w:color w:val="000000"/>
                <w:sz w:val="20"/>
                <w:szCs w:val="20"/>
                <w:lang w:val="en-US"/>
              </w:rPr>
              <w:br/>
              <w:t>-Server &amp; Application Monitor - AL1500</w:t>
            </w:r>
          </w:p>
        </w:tc>
        <w:tc>
          <w:tcPr>
            <w:tcW w:w="1238" w:type="dxa"/>
            <w:vAlign w:val="center"/>
          </w:tcPr>
          <w:p w14:paraId="454F1D83" w14:textId="77777777" w:rsidR="005851BE" w:rsidRPr="00BF6704" w:rsidRDefault="005851BE" w:rsidP="004C0AFC">
            <w:pPr>
              <w:jc w:val="center"/>
              <w:rPr>
                <w:rFonts w:asciiTheme="minorHAnsi" w:hAnsiTheme="minorHAnsi" w:cstheme="minorHAnsi"/>
                <w:b/>
                <w:sz w:val="20"/>
                <w:szCs w:val="20"/>
                <w:lang w:val="el-GR"/>
              </w:rPr>
            </w:pPr>
            <w:r>
              <w:rPr>
                <w:rFonts w:asciiTheme="minorHAnsi" w:hAnsiTheme="minorHAnsi" w:cstheme="minorHAnsi"/>
                <w:sz w:val="20"/>
                <w:szCs w:val="20"/>
                <w:lang w:val="el-GR"/>
              </w:rPr>
              <w:t>1</w:t>
            </w:r>
          </w:p>
        </w:tc>
        <w:tc>
          <w:tcPr>
            <w:tcW w:w="1223" w:type="dxa"/>
            <w:vAlign w:val="center"/>
          </w:tcPr>
          <w:p w14:paraId="072BFEBD" w14:textId="77777777" w:rsidR="005851BE" w:rsidRPr="00BF6704" w:rsidRDefault="005851BE" w:rsidP="004C0AFC">
            <w:pPr>
              <w:jc w:val="center"/>
              <w:rPr>
                <w:rFonts w:asciiTheme="minorHAnsi" w:hAnsiTheme="minorHAnsi" w:cstheme="minorHAnsi"/>
                <w:sz w:val="20"/>
                <w:szCs w:val="20"/>
                <w:lang w:val="el-GR"/>
              </w:rPr>
            </w:pPr>
          </w:p>
        </w:tc>
        <w:tc>
          <w:tcPr>
            <w:tcW w:w="1218" w:type="dxa"/>
            <w:vAlign w:val="center"/>
          </w:tcPr>
          <w:p w14:paraId="3DD84B76" w14:textId="77777777" w:rsidR="005851BE" w:rsidRPr="00BF6704" w:rsidRDefault="005851BE" w:rsidP="004C0AFC">
            <w:pPr>
              <w:jc w:val="center"/>
              <w:rPr>
                <w:rFonts w:asciiTheme="minorHAnsi" w:hAnsiTheme="minorHAnsi" w:cstheme="minorHAnsi"/>
                <w:sz w:val="20"/>
                <w:szCs w:val="20"/>
                <w:lang w:val="el-GR"/>
              </w:rPr>
            </w:pPr>
          </w:p>
        </w:tc>
      </w:tr>
      <w:tr w:rsidR="005851BE" w:rsidRPr="00BF6704" w14:paraId="63999D23" w14:textId="77777777" w:rsidTr="004C0AFC">
        <w:trPr>
          <w:trHeight w:val="458"/>
          <w:jc w:val="center"/>
        </w:trPr>
        <w:tc>
          <w:tcPr>
            <w:tcW w:w="0" w:type="auto"/>
            <w:vAlign w:val="center"/>
          </w:tcPr>
          <w:p w14:paraId="31817257"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7</w:t>
            </w:r>
          </w:p>
        </w:tc>
        <w:tc>
          <w:tcPr>
            <w:tcW w:w="3448" w:type="dxa"/>
            <w:vAlign w:val="bottom"/>
          </w:tcPr>
          <w:p w14:paraId="4E0C3E75" w14:textId="77777777" w:rsidR="005851BE" w:rsidRPr="00BF6704" w:rsidRDefault="005851BE" w:rsidP="004C0AFC">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Επέκταση υποστήριξης Storage Dell SC 5020F</w:t>
            </w:r>
            <w:r w:rsidRPr="00A60283">
              <w:rPr>
                <w:rFonts w:asciiTheme="minorHAnsi" w:hAnsiTheme="minorHAnsi" w:cstheme="minorHAnsi"/>
                <w:color w:val="000000"/>
                <w:sz w:val="20"/>
                <w:szCs w:val="20"/>
                <w:lang w:val="el-GR"/>
              </w:rPr>
              <w:t xml:space="preserve"> </w:t>
            </w:r>
            <w:r>
              <w:rPr>
                <w:rFonts w:asciiTheme="minorHAnsi" w:hAnsiTheme="minorHAnsi" w:cstheme="minorHAnsi"/>
                <w:color w:val="000000"/>
                <w:sz w:val="20"/>
                <w:szCs w:val="20"/>
                <w:lang w:val="el-GR"/>
              </w:rPr>
              <w:t>για 3 έτη</w:t>
            </w:r>
          </w:p>
        </w:tc>
        <w:tc>
          <w:tcPr>
            <w:tcW w:w="1744" w:type="dxa"/>
            <w:vAlign w:val="center"/>
          </w:tcPr>
          <w:p w14:paraId="46C4F9F3"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Dell</w:t>
            </w:r>
          </w:p>
        </w:tc>
        <w:tc>
          <w:tcPr>
            <w:tcW w:w="1576" w:type="dxa"/>
            <w:vAlign w:val="center"/>
          </w:tcPr>
          <w:p w14:paraId="0DB5CB41"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12432647"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238" w:type="dxa"/>
            <w:vAlign w:val="center"/>
          </w:tcPr>
          <w:p w14:paraId="352024F8" w14:textId="77777777" w:rsidR="005851BE" w:rsidRPr="00BF6704" w:rsidRDefault="005851BE" w:rsidP="004C0AFC">
            <w:pPr>
              <w:jc w:val="center"/>
              <w:rPr>
                <w:rFonts w:asciiTheme="minorHAnsi" w:hAnsiTheme="minorHAnsi" w:cstheme="minorHAnsi"/>
                <w:b/>
                <w:sz w:val="20"/>
                <w:szCs w:val="20"/>
                <w:lang w:val="el-GR"/>
              </w:rPr>
            </w:pPr>
            <w:r>
              <w:rPr>
                <w:rFonts w:asciiTheme="minorHAnsi" w:hAnsiTheme="minorHAnsi" w:cstheme="minorHAnsi"/>
                <w:color w:val="000000"/>
                <w:sz w:val="20"/>
                <w:szCs w:val="20"/>
                <w:lang w:val="el-GR"/>
              </w:rPr>
              <w:t>1</w:t>
            </w:r>
          </w:p>
        </w:tc>
        <w:tc>
          <w:tcPr>
            <w:tcW w:w="1223" w:type="dxa"/>
            <w:vAlign w:val="center"/>
          </w:tcPr>
          <w:p w14:paraId="2D371A42"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5F7197D"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4ABBAEBB" w14:textId="77777777" w:rsidTr="004C0AFC">
        <w:trPr>
          <w:trHeight w:val="458"/>
          <w:jc w:val="center"/>
        </w:trPr>
        <w:tc>
          <w:tcPr>
            <w:tcW w:w="0" w:type="auto"/>
            <w:vAlign w:val="center"/>
          </w:tcPr>
          <w:p w14:paraId="172E218F" w14:textId="77777777" w:rsidR="005851BE" w:rsidRPr="00BF6704" w:rsidRDefault="005851BE" w:rsidP="004C0AFC">
            <w:pPr>
              <w:jc w:val="center"/>
              <w:rPr>
                <w:rFonts w:asciiTheme="minorHAnsi" w:hAnsiTheme="minorHAnsi" w:cstheme="minorHAnsi"/>
                <w:b/>
                <w:bCs/>
                <w:color w:val="000000"/>
                <w:sz w:val="20"/>
                <w:szCs w:val="20"/>
                <w:lang w:val="el-GR"/>
              </w:rPr>
            </w:pPr>
            <w:r w:rsidRPr="00BF6704">
              <w:rPr>
                <w:rFonts w:asciiTheme="minorHAnsi" w:hAnsiTheme="minorHAnsi" w:cstheme="minorHAnsi"/>
                <w:color w:val="000000"/>
                <w:sz w:val="20"/>
                <w:szCs w:val="20"/>
                <w:lang w:val="el-GR"/>
              </w:rPr>
              <w:t>8</w:t>
            </w:r>
          </w:p>
        </w:tc>
        <w:tc>
          <w:tcPr>
            <w:tcW w:w="3448" w:type="dxa"/>
            <w:vAlign w:val="bottom"/>
          </w:tcPr>
          <w:p w14:paraId="5FCA1642" w14:textId="77777777" w:rsidR="005851BE" w:rsidRPr="00BF6704" w:rsidRDefault="005851BE" w:rsidP="004C0AFC">
            <w:pPr>
              <w:jc w:val="left"/>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xml:space="preserve">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744" w:type="dxa"/>
            <w:vAlign w:val="center"/>
          </w:tcPr>
          <w:p w14:paraId="66C4BB5D"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ΙΒΜ</w:t>
            </w:r>
          </w:p>
        </w:tc>
        <w:tc>
          <w:tcPr>
            <w:tcW w:w="1576" w:type="dxa"/>
            <w:vAlign w:val="center"/>
          </w:tcPr>
          <w:p w14:paraId="2454D360" w14:textId="77777777" w:rsidR="005851BE" w:rsidRPr="00BF6704" w:rsidRDefault="005851BE" w:rsidP="004C0AFC">
            <w:pPr>
              <w:jc w:val="center"/>
              <w:rPr>
                <w:rFonts w:asciiTheme="minorHAnsi" w:hAnsiTheme="minorHAnsi" w:cstheme="minorHAnsi"/>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653DD5A0"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 Επέκταση εγγύησης-υποστήριξης SAN Switches SAN48B 5 για </w:t>
            </w:r>
            <w:r>
              <w:rPr>
                <w:rFonts w:asciiTheme="minorHAnsi" w:hAnsiTheme="minorHAnsi" w:cstheme="minorHAnsi"/>
                <w:color w:val="000000"/>
                <w:sz w:val="20"/>
                <w:szCs w:val="20"/>
                <w:lang w:val="el-GR"/>
              </w:rPr>
              <w:t>2</w:t>
            </w:r>
            <w:r w:rsidRPr="00BF6704">
              <w:rPr>
                <w:rFonts w:asciiTheme="minorHAnsi" w:hAnsiTheme="minorHAnsi" w:cstheme="minorHAnsi"/>
                <w:color w:val="000000"/>
                <w:sz w:val="20"/>
                <w:szCs w:val="20"/>
                <w:lang w:val="el-GR"/>
              </w:rPr>
              <w:t xml:space="preserve"> έτη</w:t>
            </w:r>
          </w:p>
        </w:tc>
        <w:tc>
          <w:tcPr>
            <w:tcW w:w="1238" w:type="dxa"/>
            <w:vAlign w:val="center"/>
          </w:tcPr>
          <w:p w14:paraId="10394D78"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015DAF1E"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0213C00F"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6D974103" w14:textId="77777777" w:rsidTr="004C0AFC">
        <w:trPr>
          <w:trHeight w:val="458"/>
          <w:jc w:val="center"/>
        </w:trPr>
        <w:tc>
          <w:tcPr>
            <w:tcW w:w="0" w:type="auto"/>
            <w:vAlign w:val="center"/>
          </w:tcPr>
          <w:p w14:paraId="1D2B1283"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9</w:t>
            </w:r>
          </w:p>
        </w:tc>
        <w:tc>
          <w:tcPr>
            <w:tcW w:w="3448" w:type="dxa"/>
            <w:vAlign w:val="bottom"/>
          </w:tcPr>
          <w:p w14:paraId="1871FD44"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Επέκταση εγγύησης-υποστήριξης Datacenter Switches Lenovo G8264  για 3 έτη</w:t>
            </w:r>
          </w:p>
        </w:tc>
        <w:tc>
          <w:tcPr>
            <w:tcW w:w="1744" w:type="dxa"/>
            <w:vAlign w:val="center"/>
          </w:tcPr>
          <w:p w14:paraId="680DCCBA"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IBM/Lenovo</w:t>
            </w:r>
          </w:p>
        </w:tc>
        <w:tc>
          <w:tcPr>
            <w:tcW w:w="1576" w:type="dxa"/>
            <w:vAlign w:val="center"/>
          </w:tcPr>
          <w:p w14:paraId="7473F028"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1ED120A6"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 Επέκταση εγγύησης-υποστήριξης Datacenter </w:t>
            </w:r>
            <w:r w:rsidRPr="00BF6704">
              <w:rPr>
                <w:rFonts w:asciiTheme="minorHAnsi" w:hAnsiTheme="minorHAnsi" w:cstheme="minorHAnsi"/>
                <w:color w:val="000000"/>
                <w:sz w:val="20"/>
                <w:szCs w:val="20"/>
                <w:lang w:val="el-GR"/>
              </w:rPr>
              <w:lastRenderedPageBreak/>
              <w:t>Switches Lenovo G8264  για 3 έτη</w:t>
            </w:r>
          </w:p>
        </w:tc>
        <w:tc>
          <w:tcPr>
            <w:tcW w:w="1238" w:type="dxa"/>
            <w:vAlign w:val="center"/>
          </w:tcPr>
          <w:p w14:paraId="57DE4C5B"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lastRenderedPageBreak/>
              <w:t>1</w:t>
            </w:r>
          </w:p>
        </w:tc>
        <w:tc>
          <w:tcPr>
            <w:tcW w:w="1223" w:type="dxa"/>
            <w:vAlign w:val="center"/>
          </w:tcPr>
          <w:p w14:paraId="062426EA"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3F5890B"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63D1F1D8" w14:textId="77777777" w:rsidTr="004C0AFC">
        <w:trPr>
          <w:trHeight w:val="458"/>
          <w:jc w:val="center"/>
        </w:trPr>
        <w:tc>
          <w:tcPr>
            <w:tcW w:w="0" w:type="auto"/>
            <w:vAlign w:val="center"/>
          </w:tcPr>
          <w:p w14:paraId="5EA5FE02" w14:textId="77777777" w:rsidR="005851BE" w:rsidRPr="00BF6704" w:rsidRDefault="005851BE" w:rsidP="004C0AFC">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10</w:t>
            </w:r>
          </w:p>
        </w:tc>
        <w:tc>
          <w:tcPr>
            <w:tcW w:w="3448" w:type="dxa"/>
            <w:vAlign w:val="center"/>
          </w:tcPr>
          <w:p w14:paraId="210E7E8D" w14:textId="77777777" w:rsidR="005851BE" w:rsidRPr="00BF6704" w:rsidRDefault="005851BE" w:rsidP="004C0AFC">
            <w:pPr>
              <w:jc w:val="left"/>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Υποστήριξη λογισμικού εικονοποίησης</w:t>
            </w:r>
          </w:p>
        </w:tc>
        <w:tc>
          <w:tcPr>
            <w:tcW w:w="1744" w:type="dxa"/>
            <w:vAlign w:val="center"/>
          </w:tcPr>
          <w:p w14:paraId="4419A94F" w14:textId="77777777" w:rsidR="005851BE" w:rsidRPr="00BF6704" w:rsidRDefault="005851BE" w:rsidP="004C0AFC">
            <w:pPr>
              <w:jc w:val="center"/>
              <w:rPr>
                <w:rFonts w:asciiTheme="minorHAnsi" w:hAnsiTheme="minorHAnsi" w:cstheme="minorHAnsi"/>
                <w:b/>
                <w:bCs/>
                <w:sz w:val="20"/>
                <w:szCs w:val="20"/>
                <w:lang w:val="el-GR"/>
              </w:rPr>
            </w:pPr>
            <w:r w:rsidRPr="00BF6704">
              <w:rPr>
                <w:rFonts w:asciiTheme="minorHAnsi" w:hAnsiTheme="minorHAnsi" w:cstheme="minorHAnsi"/>
                <w:b/>
                <w:bCs/>
                <w:sz w:val="20"/>
                <w:szCs w:val="20"/>
                <w:lang w:val="el-GR"/>
              </w:rPr>
              <w:t>VMware</w:t>
            </w:r>
          </w:p>
        </w:tc>
        <w:tc>
          <w:tcPr>
            <w:tcW w:w="1576" w:type="dxa"/>
            <w:vAlign w:val="center"/>
          </w:tcPr>
          <w:p w14:paraId="27811D7C" w14:textId="77777777" w:rsidR="005851BE" w:rsidRPr="00BF6704" w:rsidRDefault="005851BE" w:rsidP="004C0AFC">
            <w:pPr>
              <w:jc w:val="center"/>
              <w:rPr>
                <w:rFonts w:asciiTheme="minorHAnsi" w:hAnsiTheme="minorHAnsi" w:cstheme="minorHAnsi"/>
                <w:b/>
                <w:bCs/>
                <w:sz w:val="20"/>
                <w:szCs w:val="20"/>
                <w:lang w:val="el-GR"/>
              </w:rPr>
            </w:pPr>
          </w:p>
        </w:tc>
        <w:tc>
          <w:tcPr>
            <w:tcW w:w="2700" w:type="dxa"/>
            <w:vAlign w:val="center"/>
          </w:tcPr>
          <w:p w14:paraId="1F54D319" w14:textId="77777777" w:rsidR="005851BE" w:rsidRPr="00BF6704" w:rsidRDefault="005851BE" w:rsidP="004C0AFC">
            <w:pPr>
              <w:spacing w:after="0"/>
              <w:ind w:left="224"/>
              <w:jc w:val="left"/>
              <w:rPr>
                <w:rFonts w:asciiTheme="minorHAnsi" w:hAnsiTheme="minorHAnsi" w:cstheme="minorHAnsi"/>
                <w:b/>
                <w:bCs/>
                <w:sz w:val="20"/>
                <w:szCs w:val="20"/>
                <w:lang w:val="el-GR"/>
              </w:rPr>
            </w:pPr>
          </w:p>
        </w:tc>
        <w:tc>
          <w:tcPr>
            <w:tcW w:w="1238" w:type="dxa"/>
            <w:vAlign w:val="center"/>
          </w:tcPr>
          <w:p w14:paraId="143330A4" w14:textId="77777777" w:rsidR="005851BE" w:rsidRPr="00BF6704" w:rsidRDefault="005851BE" w:rsidP="004C0AFC">
            <w:pPr>
              <w:jc w:val="center"/>
              <w:rPr>
                <w:rFonts w:asciiTheme="minorHAnsi" w:hAnsiTheme="minorHAnsi" w:cstheme="minorHAnsi"/>
                <w:b/>
                <w:bCs/>
                <w:sz w:val="20"/>
                <w:szCs w:val="20"/>
                <w:lang w:val="el-GR"/>
              </w:rPr>
            </w:pPr>
          </w:p>
        </w:tc>
        <w:tc>
          <w:tcPr>
            <w:tcW w:w="1223" w:type="dxa"/>
            <w:vAlign w:val="center"/>
          </w:tcPr>
          <w:p w14:paraId="0ADDACCB" w14:textId="77777777" w:rsidR="005851BE" w:rsidRPr="00BF6704" w:rsidRDefault="005851BE" w:rsidP="004C0AFC">
            <w:pPr>
              <w:jc w:val="center"/>
              <w:rPr>
                <w:rFonts w:asciiTheme="minorHAnsi" w:hAnsiTheme="minorHAnsi" w:cstheme="minorHAnsi"/>
                <w:b/>
                <w:bCs/>
                <w:sz w:val="20"/>
                <w:szCs w:val="20"/>
                <w:lang w:val="el-GR"/>
              </w:rPr>
            </w:pPr>
          </w:p>
        </w:tc>
        <w:tc>
          <w:tcPr>
            <w:tcW w:w="1218" w:type="dxa"/>
            <w:vAlign w:val="center"/>
          </w:tcPr>
          <w:p w14:paraId="753A9779" w14:textId="77777777" w:rsidR="005851BE" w:rsidRPr="00BF6704" w:rsidRDefault="005851BE" w:rsidP="004C0AFC">
            <w:pPr>
              <w:jc w:val="center"/>
              <w:rPr>
                <w:rFonts w:asciiTheme="minorHAnsi" w:hAnsiTheme="minorHAnsi" w:cstheme="minorHAnsi"/>
                <w:b/>
                <w:bCs/>
                <w:sz w:val="20"/>
                <w:szCs w:val="20"/>
                <w:lang w:val="el-GR"/>
              </w:rPr>
            </w:pPr>
          </w:p>
        </w:tc>
      </w:tr>
      <w:tr w:rsidR="005851BE" w:rsidRPr="00BF6704" w14:paraId="53D4ADE8" w14:textId="77777777" w:rsidTr="004C0AFC">
        <w:trPr>
          <w:trHeight w:val="458"/>
          <w:jc w:val="center"/>
        </w:trPr>
        <w:tc>
          <w:tcPr>
            <w:tcW w:w="0" w:type="auto"/>
            <w:vAlign w:val="center"/>
          </w:tcPr>
          <w:p w14:paraId="0837D319"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10.1</w:t>
            </w:r>
          </w:p>
        </w:tc>
        <w:tc>
          <w:tcPr>
            <w:tcW w:w="3448" w:type="dxa"/>
            <w:vAlign w:val="center"/>
          </w:tcPr>
          <w:p w14:paraId="60AA2193" w14:textId="77777777" w:rsidR="005851BE" w:rsidRPr="00CE2550" w:rsidRDefault="005851BE" w:rsidP="004C0AFC">
            <w:pPr>
              <w:pStyle w:val="ListParagraph"/>
              <w:numPr>
                <w:ilvl w:val="0"/>
                <w:numId w:val="0"/>
              </w:numPr>
              <w:ind w:left="72"/>
              <w:rPr>
                <w:color w:val="000000"/>
                <w:sz w:val="20"/>
                <w:szCs w:val="20"/>
                <w:lang w:val="en-US"/>
              </w:rPr>
            </w:pPr>
            <w:r w:rsidRPr="00BF6704">
              <w:rPr>
                <w:sz w:val="20"/>
                <w:szCs w:val="20"/>
              </w:rPr>
              <w:t>Υποστήριξη Λογισμικoύ Εικονοποίησης</w:t>
            </w:r>
          </w:p>
        </w:tc>
        <w:tc>
          <w:tcPr>
            <w:tcW w:w="1744" w:type="dxa"/>
            <w:vAlign w:val="center"/>
          </w:tcPr>
          <w:p w14:paraId="79D6E6C8"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576" w:type="dxa"/>
            <w:vAlign w:val="center"/>
          </w:tcPr>
          <w:p w14:paraId="44607374"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4116495700</w:t>
            </w:r>
          </w:p>
        </w:tc>
        <w:tc>
          <w:tcPr>
            <w:tcW w:w="2700" w:type="dxa"/>
            <w:vAlign w:val="center"/>
          </w:tcPr>
          <w:p w14:paraId="4339F917"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Support for VMware vSphere 7/8 Standard for 1 processor   Academic 3 Year support </w:t>
            </w:r>
          </w:p>
        </w:tc>
        <w:tc>
          <w:tcPr>
            <w:tcW w:w="1238" w:type="dxa"/>
            <w:vAlign w:val="center"/>
          </w:tcPr>
          <w:p w14:paraId="2215B9EE"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22</w:t>
            </w:r>
          </w:p>
        </w:tc>
        <w:tc>
          <w:tcPr>
            <w:tcW w:w="1223" w:type="dxa"/>
            <w:vAlign w:val="center"/>
          </w:tcPr>
          <w:p w14:paraId="368A9962"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7E2B07BC"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5F4CDA07" w14:textId="77777777" w:rsidTr="004C0AFC">
        <w:trPr>
          <w:trHeight w:val="458"/>
          <w:jc w:val="center"/>
        </w:trPr>
        <w:tc>
          <w:tcPr>
            <w:tcW w:w="0" w:type="auto"/>
            <w:vAlign w:val="center"/>
          </w:tcPr>
          <w:p w14:paraId="21208BCD"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10.2</w:t>
            </w:r>
          </w:p>
        </w:tc>
        <w:tc>
          <w:tcPr>
            <w:tcW w:w="3448" w:type="dxa"/>
            <w:vAlign w:val="center"/>
          </w:tcPr>
          <w:p w14:paraId="78A00E3D" w14:textId="77777777" w:rsidR="005851BE" w:rsidRPr="00CE2550" w:rsidRDefault="005851BE" w:rsidP="004C0AFC">
            <w:pPr>
              <w:pStyle w:val="ListParagraph"/>
              <w:numPr>
                <w:ilvl w:val="0"/>
                <w:numId w:val="0"/>
              </w:numPr>
              <w:ind w:left="72"/>
              <w:rPr>
                <w:sz w:val="20"/>
                <w:szCs w:val="20"/>
              </w:rPr>
            </w:pPr>
            <w:r w:rsidRPr="00BF6704">
              <w:rPr>
                <w:sz w:val="20"/>
                <w:szCs w:val="20"/>
              </w:rPr>
              <w:t>Υποστήριξη Λογισμικoύ Εικονοποίησης</w:t>
            </w:r>
          </w:p>
        </w:tc>
        <w:tc>
          <w:tcPr>
            <w:tcW w:w="1744" w:type="dxa"/>
            <w:vAlign w:val="center"/>
          </w:tcPr>
          <w:p w14:paraId="2F4F210A"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VMware</w:t>
            </w:r>
          </w:p>
        </w:tc>
        <w:tc>
          <w:tcPr>
            <w:tcW w:w="1576" w:type="dxa"/>
            <w:vAlign w:val="center"/>
          </w:tcPr>
          <w:p w14:paraId="09B33F3F"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Υφιστάμενο Contract ID 4116495701</w:t>
            </w:r>
          </w:p>
        </w:tc>
        <w:tc>
          <w:tcPr>
            <w:tcW w:w="2700" w:type="dxa"/>
            <w:vAlign w:val="center"/>
          </w:tcPr>
          <w:p w14:paraId="3C8E19B8"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n-US"/>
              </w:rPr>
              <w:t xml:space="preserve">Academic VMware vCenter Server 7/8 Standard for vSphere 7/8 (Per Instance) / 3 Year support </w:t>
            </w:r>
          </w:p>
        </w:tc>
        <w:tc>
          <w:tcPr>
            <w:tcW w:w="1238" w:type="dxa"/>
            <w:vAlign w:val="center"/>
          </w:tcPr>
          <w:p w14:paraId="327D8CC6"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158E551C"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1063CA19"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A50C1D" w14:paraId="647C0F72" w14:textId="77777777" w:rsidTr="004C0AFC">
        <w:trPr>
          <w:trHeight w:val="458"/>
          <w:jc w:val="center"/>
        </w:trPr>
        <w:tc>
          <w:tcPr>
            <w:tcW w:w="0" w:type="auto"/>
            <w:vAlign w:val="center"/>
          </w:tcPr>
          <w:p w14:paraId="22551A2F" w14:textId="77777777" w:rsidR="005851BE" w:rsidRPr="00A50C1D" w:rsidRDefault="005851BE" w:rsidP="004C0AFC">
            <w:pPr>
              <w:jc w:val="center"/>
              <w:rPr>
                <w:rFonts w:asciiTheme="minorHAnsi" w:hAnsiTheme="minorHAnsi" w:cstheme="minorHAnsi"/>
                <w:b/>
                <w:color w:val="000000"/>
                <w:sz w:val="20"/>
                <w:szCs w:val="20"/>
                <w:lang w:val="en-US"/>
              </w:rPr>
            </w:pPr>
            <w:r w:rsidRPr="00A50C1D">
              <w:rPr>
                <w:rFonts w:asciiTheme="minorHAnsi" w:hAnsiTheme="minorHAnsi" w:cstheme="minorHAnsi"/>
                <w:b/>
                <w:color w:val="000000"/>
                <w:sz w:val="20"/>
                <w:szCs w:val="20"/>
                <w:lang w:val="en-US"/>
              </w:rPr>
              <w:t>11</w:t>
            </w:r>
          </w:p>
        </w:tc>
        <w:tc>
          <w:tcPr>
            <w:tcW w:w="3448" w:type="dxa"/>
            <w:vAlign w:val="center"/>
          </w:tcPr>
          <w:p w14:paraId="35DA362C" w14:textId="77777777" w:rsidR="005851BE" w:rsidRPr="00A50C1D" w:rsidRDefault="005851BE" w:rsidP="004C0AFC">
            <w:pPr>
              <w:pStyle w:val="ListParagraph"/>
              <w:numPr>
                <w:ilvl w:val="0"/>
                <w:numId w:val="0"/>
              </w:numPr>
              <w:ind w:left="72"/>
              <w:rPr>
                <w:b/>
                <w:sz w:val="20"/>
                <w:szCs w:val="20"/>
              </w:rPr>
            </w:pPr>
            <w:r w:rsidRPr="00A50C1D">
              <w:rPr>
                <w:b/>
                <w:sz w:val="20"/>
                <w:szCs w:val="20"/>
              </w:rPr>
              <w:t>Ανανέωση Αδειών Λογισμικού Διαχείρισης Πακέτων Φιλοξενίας Εφαρμογών Web</w:t>
            </w:r>
          </w:p>
        </w:tc>
        <w:tc>
          <w:tcPr>
            <w:tcW w:w="1744" w:type="dxa"/>
            <w:vAlign w:val="center"/>
          </w:tcPr>
          <w:p w14:paraId="0F5CF933" w14:textId="77777777" w:rsidR="005851BE" w:rsidRPr="00A50C1D" w:rsidRDefault="005851BE" w:rsidP="004C0AFC">
            <w:pPr>
              <w:jc w:val="center"/>
              <w:rPr>
                <w:rFonts w:asciiTheme="minorHAnsi" w:hAnsiTheme="minorHAnsi" w:cstheme="minorHAnsi"/>
                <w:b/>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7CD0CA61" w14:textId="77777777" w:rsidR="005851BE" w:rsidRPr="00A50C1D" w:rsidRDefault="005851BE" w:rsidP="004C0AFC">
            <w:pPr>
              <w:jc w:val="center"/>
              <w:rPr>
                <w:rFonts w:asciiTheme="minorHAnsi" w:hAnsiTheme="minorHAnsi" w:cstheme="minorHAnsi"/>
                <w:b/>
                <w:color w:val="000000"/>
                <w:sz w:val="20"/>
                <w:szCs w:val="20"/>
                <w:lang w:val="el-GR"/>
              </w:rPr>
            </w:pPr>
          </w:p>
        </w:tc>
        <w:tc>
          <w:tcPr>
            <w:tcW w:w="2700" w:type="dxa"/>
            <w:vAlign w:val="center"/>
          </w:tcPr>
          <w:p w14:paraId="70F0D58F" w14:textId="77777777" w:rsidR="005851BE" w:rsidRPr="00A50C1D" w:rsidRDefault="005851BE" w:rsidP="004C0AFC">
            <w:pPr>
              <w:spacing w:after="0"/>
              <w:ind w:left="224"/>
              <w:jc w:val="left"/>
              <w:rPr>
                <w:rFonts w:asciiTheme="minorHAnsi" w:hAnsiTheme="minorHAnsi" w:cstheme="minorHAnsi"/>
                <w:b/>
                <w:color w:val="000000"/>
                <w:sz w:val="20"/>
                <w:szCs w:val="20"/>
                <w:lang w:val="el-GR"/>
              </w:rPr>
            </w:pPr>
          </w:p>
        </w:tc>
        <w:tc>
          <w:tcPr>
            <w:tcW w:w="1238" w:type="dxa"/>
            <w:vAlign w:val="center"/>
          </w:tcPr>
          <w:p w14:paraId="623DC58F" w14:textId="77777777" w:rsidR="005851BE" w:rsidRPr="00A50C1D" w:rsidRDefault="005851BE" w:rsidP="004C0AFC">
            <w:pPr>
              <w:jc w:val="center"/>
              <w:rPr>
                <w:rFonts w:asciiTheme="minorHAnsi" w:hAnsiTheme="minorHAnsi" w:cstheme="minorHAnsi"/>
                <w:b/>
                <w:color w:val="000000"/>
                <w:sz w:val="20"/>
                <w:szCs w:val="20"/>
                <w:lang w:val="el-GR"/>
              </w:rPr>
            </w:pPr>
          </w:p>
        </w:tc>
        <w:tc>
          <w:tcPr>
            <w:tcW w:w="1223" w:type="dxa"/>
            <w:vAlign w:val="center"/>
          </w:tcPr>
          <w:p w14:paraId="76D0ED77" w14:textId="77777777" w:rsidR="005851BE" w:rsidRPr="00A50C1D" w:rsidRDefault="005851BE" w:rsidP="004C0AFC">
            <w:pPr>
              <w:jc w:val="center"/>
              <w:rPr>
                <w:rFonts w:asciiTheme="minorHAnsi" w:hAnsiTheme="minorHAnsi" w:cstheme="minorHAnsi"/>
                <w:b/>
                <w:color w:val="000000"/>
                <w:sz w:val="20"/>
                <w:szCs w:val="20"/>
                <w:lang w:val="el-GR"/>
              </w:rPr>
            </w:pPr>
          </w:p>
        </w:tc>
        <w:tc>
          <w:tcPr>
            <w:tcW w:w="1218" w:type="dxa"/>
            <w:vAlign w:val="center"/>
          </w:tcPr>
          <w:p w14:paraId="4832EB5C" w14:textId="77777777" w:rsidR="005851BE" w:rsidRPr="00A50C1D" w:rsidRDefault="005851BE" w:rsidP="004C0AFC">
            <w:pPr>
              <w:jc w:val="center"/>
              <w:rPr>
                <w:rFonts w:asciiTheme="minorHAnsi" w:hAnsiTheme="minorHAnsi" w:cstheme="minorHAnsi"/>
                <w:b/>
                <w:color w:val="000000"/>
                <w:sz w:val="20"/>
                <w:szCs w:val="20"/>
                <w:lang w:val="el-GR"/>
              </w:rPr>
            </w:pPr>
          </w:p>
        </w:tc>
      </w:tr>
      <w:tr w:rsidR="005851BE" w:rsidRPr="00BF6704" w14:paraId="14B8E83C" w14:textId="77777777" w:rsidTr="004C0AFC">
        <w:trPr>
          <w:trHeight w:val="458"/>
          <w:jc w:val="center"/>
        </w:trPr>
        <w:tc>
          <w:tcPr>
            <w:tcW w:w="0" w:type="auto"/>
            <w:vAlign w:val="center"/>
          </w:tcPr>
          <w:p w14:paraId="06697F41"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11.1</w:t>
            </w:r>
          </w:p>
        </w:tc>
        <w:tc>
          <w:tcPr>
            <w:tcW w:w="3448" w:type="dxa"/>
            <w:vAlign w:val="center"/>
          </w:tcPr>
          <w:p w14:paraId="1843973D"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Διαχείρισης Πακέτων Φιλοξενίας Εφαρμογών Web</w:t>
            </w:r>
          </w:p>
        </w:tc>
        <w:tc>
          <w:tcPr>
            <w:tcW w:w="1744" w:type="dxa"/>
            <w:vAlign w:val="center"/>
          </w:tcPr>
          <w:p w14:paraId="740DC298"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4EEF2D57"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48AB40A4" w14:textId="77777777" w:rsidR="005851BE"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 Web Host Edition</w:t>
            </w:r>
          </w:p>
          <w:p w14:paraId="6CDBABD7" w14:textId="77777777" w:rsidR="005851BE" w:rsidRDefault="005851BE" w:rsidP="004C0AFC">
            <w:pPr>
              <w:spacing w:after="0"/>
              <w:ind w:left="224"/>
              <w:jc w:val="left"/>
              <w:rPr>
                <w:rFonts w:asciiTheme="minorHAnsi" w:hAnsiTheme="minorHAnsi" w:cstheme="minorHAnsi"/>
                <w:color w:val="000000"/>
                <w:sz w:val="20"/>
                <w:szCs w:val="20"/>
                <w:lang w:val="el-GR"/>
              </w:rPr>
            </w:pPr>
          </w:p>
          <w:p w14:paraId="425C5642"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Η ποσότητα αφορά αριθμό μηνών.</w:t>
            </w:r>
          </w:p>
        </w:tc>
        <w:tc>
          <w:tcPr>
            <w:tcW w:w="1238" w:type="dxa"/>
            <w:vAlign w:val="center"/>
          </w:tcPr>
          <w:p w14:paraId="6B660541"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43E4824D"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067AF32"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0C861D85" w14:textId="77777777" w:rsidTr="004C0AFC">
        <w:trPr>
          <w:trHeight w:val="458"/>
          <w:jc w:val="center"/>
        </w:trPr>
        <w:tc>
          <w:tcPr>
            <w:tcW w:w="0" w:type="auto"/>
            <w:vAlign w:val="center"/>
          </w:tcPr>
          <w:p w14:paraId="14B1FBD3"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11.2</w:t>
            </w:r>
          </w:p>
        </w:tc>
        <w:tc>
          <w:tcPr>
            <w:tcW w:w="3448" w:type="dxa"/>
            <w:vAlign w:val="center"/>
          </w:tcPr>
          <w:p w14:paraId="0B167FB5"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 για μία επιπλέον γλώσσα</w:t>
            </w:r>
          </w:p>
        </w:tc>
        <w:tc>
          <w:tcPr>
            <w:tcW w:w="1744" w:type="dxa"/>
            <w:vAlign w:val="center"/>
          </w:tcPr>
          <w:p w14:paraId="792E031D"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Plesk</w:t>
            </w:r>
          </w:p>
        </w:tc>
        <w:tc>
          <w:tcPr>
            <w:tcW w:w="1576" w:type="dxa"/>
            <w:vAlign w:val="center"/>
          </w:tcPr>
          <w:p w14:paraId="753A70DC"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5E08958A"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Additional Language Pack</w:t>
            </w:r>
          </w:p>
        </w:tc>
        <w:tc>
          <w:tcPr>
            <w:tcW w:w="1238" w:type="dxa"/>
            <w:vAlign w:val="center"/>
          </w:tcPr>
          <w:p w14:paraId="0A5DC573"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4A6C78FC"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3E6A3BD5"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69E826F6" w14:textId="77777777" w:rsidTr="004C0AFC">
        <w:trPr>
          <w:trHeight w:val="458"/>
          <w:jc w:val="center"/>
        </w:trPr>
        <w:tc>
          <w:tcPr>
            <w:tcW w:w="0" w:type="auto"/>
            <w:vAlign w:val="center"/>
          </w:tcPr>
          <w:p w14:paraId="10272134"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11.3</w:t>
            </w:r>
          </w:p>
        </w:tc>
        <w:tc>
          <w:tcPr>
            <w:tcW w:w="3448" w:type="dxa"/>
            <w:vAlign w:val="center"/>
          </w:tcPr>
          <w:p w14:paraId="48318FF9"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w:t>
            </w:r>
            <w:r>
              <w:rPr>
                <w:rFonts w:asciiTheme="minorHAnsi" w:hAnsiTheme="minorHAnsi" w:cstheme="minorHAnsi"/>
                <w:color w:val="000000"/>
                <w:sz w:val="20"/>
                <w:szCs w:val="20"/>
                <w:lang w:val="en-US"/>
              </w:rPr>
              <w:t xml:space="preserve"> </w:t>
            </w:r>
            <w:r w:rsidRPr="00BF6704">
              <w:rPr>
                <w:rFonts w:asciiTheme="minorHAnsi" w:hAnsiTheme="minorHAnsi" w:cstheme="minorHAnsi"/>
                <w:color w:val="000000"/>
                <w:sz w:val="20"/>
                <w:szCs w:val="20"/>
                <w:lang w:val="el-GR"/>
              </w:rPr>
              <w:t>ασφαλείας Plesk Imunify360</w:t>
            </w:r>
          </w:p>
        </w:tc>
        <w:tc>
          <w:tcPr>
            <w:tcW w:w="1744" w:type="dxa"/>
            <w:vAlign w:val="center"/>
          </w:tcPr>
          <w:p w14:paraId="306D1342" w14:textId="77777777" w:rsidR="005851BE" w:rsidRPr="00BF6704" w:rsidRDefault="005851BE" w:rsidP="004C0AFC">
            <w:pPr>
              <w:jc w:val="center"/>
              <w:rPr>
                <w:rFonts w:asciiTheme="minorHAnsi" w:hAnsiTheme="minorHAnsi" w:cstheme="minorHAnsi"/>
                <w:color w:val="000000"/>
                <w:sz w:val="20"/>
                <w:szCs w:val="20"/>
                <w:lang w:val="el-GR"/>
              </w:rPr>
            </w:pPr>
          </w:p>
        </w:tc>
        <w:tc>
          <w:tcPr>
            <w:tcW w:w="1576" w:type="dxa"/>
            <w:vAlign w:val="center"/>
          </w:tcPr>
          <w:p w14:paraId="63888F9C" w14:textId="77777777" w:rsidR="005851BE" w:rsidRPr="00BF6704" w:rsidRDefault="005851BE" w:rsidP="004C0AFC">
            <w:pPr>
              <w:jc w:val="center"/>
              <w:rPr>
                <w:rFonts w:asciiTheme="minorHAnsi" w:hAnsiTheme="minorHAnsi" w:cstheme="minorHAnsi"/>
                <w:color w:val="000000"/>
                <w:sz w:val="20"/>
                <w:szCs w:val="20"/>
                <w:lang w:val="el-GR"/>
              </w:rPr>
            </w:pPr>
          </w:p>
        </w:tc>
        <w:tc>
          <w:tcPr>
            <w:tcW w:w="2700" w:type="dxa"/>
            <w:vAlign w:val="center"/>
          </w:tcPr>
          <w:p w14:paraId="08FA3C33" w14:textId="77777777" w:rsidR="005851BE" w:rsidRPr="007E29C8" w:rsidRDefault="005851BE" w:rsidP="004C0AFC">
            <w:pPr>
              <w:spacing w:after="0"/>
              <w:ind w:left="224"/>
              <w:jc w:val="left"/>
              <w:rPr>
                <w:rFonts w:asciiTheme="minorHAnsi" w:hAnsiTheme="minorHAnsi" w:cstheme="minorHAnsi"/>
                <w:color w:val="000000"/>
                <w:sz w:val="20"/>
                <w:szCs w:val="20"/>
                <w:lang w:val="en-US"/>
              </w:rPr>
            </w:pPr>
            <w:r w:rsidRPr="00F625B2">
              <w:rPr>
                <w:rFonts w:asciiTheme="minorHAnsi" w:hAnsiTheme="minorHAnsi" w:cstheme="minorHAnsi"/>
                <w:color w:val="000000"/>
                <w:sz w:val="20"/>
                <w:szCs w:val="20"/>
                <w:lang w:val="el-GR"/>
              </w:rPr>
              <w:t>Imunify360</w:t>
            </w:r>
            <w:r w:rsidRPr="00BF6704">
              <w:rPr>
                <w:rFonts w:asciiTheme="minorHAnsi" w:hAnsiTheme="minorHAnsi" w:cstheme="minorHAnsi"/>
                <w:color w:val="000000"/>
                <w:sz w:val="20"/>
                <w:szCs w:val="20"/>
                <w:lang w:val="el-GR"/>
              </w:rPr>
              <w:t> </w:t>
            </w:r>
            <w:r>
              <w:rPr>
                <w:rFonts w:asciiTheme="minorHAnsi" w:hAnsiTheme="minorHAnsi" w:cstheme="minorHAnsi"/>
                <w:color w:val="000000"/>
                <w:sz w:val="20"/>
                <w:szCs w:val="20"/>
                <w:lang w:val="en-US"/>
              </w:rPr>
              <w:t xml:space="preserve"> for Plesk</w:t>
            </w:r>
          </w:p>
        </w:tc>
        <w:tc>
          <w:tcPr>
            <w:tcW w:w="1238" w:type="dxa"/>
            <w:vAlign w:val="center"/>
          </w:tcPr>
          <w:p w14:paraId="02E432EB"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0782124E"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2404DEE8"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04999796" w14:textId="77777777" w:rsidTr="004C0AFC">
        <w:trPr>
          <w:trHeight w:val="458"/>
          <w:jc w:val="center"/>
        </w:trPr>
        <w:tc>
          <w:tcPr>
            <w:tcW w:w="0" w:type="auto"/>
            <w:vAlign w:val="center"/>
          </w:tcPr>
          <w:p w14:paraId="0A2BA145"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11.4</w:t>
            </w:r>
          </w:p>
        </w:tc>
        <w:tc>
          <w:tcPr>
            <w:tcW w:w="3448" w:type="dxa"/>
            <w:vAlign w:val="center"/>
          </w:tcPr>
          <w:p w14:paraId="46D69375"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Πρόσθετο διαχείρισης ιστοτόπων Joomla</w:t>
            </w:r>
          </w:p>
        </w:tc>
        <w:tc>
          <w:tcPr>
            <w:tcW w:w="1744" w:type="dxa"/>
            <w:vAlign w:val="center"/>
          </w:tcPr>
          <w:p w14:paraId="30E3BC9B"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xml:space="preserve">Plesk </w:t>
            </w:r>
          </w:p>
        </w:tc>
        <w:tc>
          <w:tcPr>
            <w:tcW w:w="1576" w:type="dxa"/>
            <w:vAlign w:val="center"/>
          </w:tcPr>
          <w:p w14:paraId="2BC75CA1"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vAlign w:val="center"/>
          </w:tcPr>
          <w:p w14:paraId="1A39498F" w14:textId="77777777" w:rsidR="005851BE" w:rsidRPr="007E29C8"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Joomla! Toolkit</w:t>
            </w:r>
            <w:r>
              <w:rPr>
                <w:rFonts w:asciiTheme="minorHAnsi" w:hAnsiTheme="minorHAnsi" w:cstheme="minorHAnsi"/>
                <w:color w:val="000000"/>
                <w:sz w:val="20"/>
                <w:szCs w:val="20"/>
                <w:lang w:val="en-US"/>
              </w:rPr>
              <w:t xml:space="preserve"> for Plesk</w:t>
            </w:r>
          </w:p>
        </w:tc>
        <w:tc>
          <w:tcPr>
            <w:tcW w:w="1238" w:type="dxa"/>
            <w:vAlign w:val="center"/>
          </w:tcPr>
          <w:p w14:paraId="22C7A7DA"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607F12D0"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06018D62"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56A26EAC" w14:textId="77777777" w:rsidTr="004C0AFC">
        <w:trPr>
          <w:trHeight w:val="458"/>
          <w:jc w:val="center"/>
        </w:trPr>
        <w:tc>
          <w:tcPr>
            <w:tcW w:w="0" w:type="auto"/>
            <w:vAlign w:val="center"/>
          </w:tcPr>
          <w:p w14:paraId="135904B3"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12</w:t>
            </w:r>
          </w:p>
        </w:tc>
        <w:tc>
          <w:tcPr>
            <w:tcW w:w="3448" w:type="dxa"/>
            <w:vAlign w:val="center"/>
          </w:tcPr>
          <w:p w14:paraId="59160B23"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Άδειες Λογισμικού κατασκευής ιστοσελίδων (Website Builder) 500 sites</w:t>
            </w:r>
          </w:p>
        </w:tc>
        <w:tc>
          <w:tcPr>
            <w:tcW w:w="1744" w:type="dxa"/>
            <w:vAlign w:val="center"/>
          </w:tcPr>
          <w:p w14:paraId="3DB61BD3" w14:textId="77777777" w:rsidR="005851BE" w:rsidRPr="00BF6704" w:rsidRDefault="005851BE" w:rsidP="004C0AFC">
            <w:pPr>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n-US"/>
              </w:rPr>
              <w:t>S</w:t>
            </w:r>
            <w:r w:rsidRPr="00BF6704">
              <w:rPr>
                <w:rFonts w:asciiTheme="minorHAnsi" w:hAnsiTheme="minorHAnsi" w:cstheme="minorHAnsi"/>
                <w:color w:val="000000"/>
                <w:sz w:val="20"/>
                <w:szCs w:val="20"/>
                <w:lang w:val="el-GR"/>
              </w:rPr>
              <w:t>ite.pro</w:t>
            </w:r>
          </w:p>
        </w:tc>
        <w:tc>
          <w:tcPr>
            <w:tcW w:w="1576" w:type="dxa"/>
            <w:vAlign w:val="center"/>
          </w:tcPr>
          <w:p w14:paraId="0E564CE4"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w:t>
            </w:r>
          </w:p>
        </w:tc>
        <w:tc>
          <w:tcPr>
            <w:tcW w:w="2700" w:type="dxa"/>
            <w:vAlign w:val="center"/>
          </w:tcPr>
          <w:p w14:paraId="1FD07523" w14:textId="77777777" w:rsidR="005851BE"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Site.pro για παρόχους υπηρεσιών φιλοξενίας για 500 ιστοτόπους.</w:t>
            </w:r>
          </w:p>
          <w:p w14:paraId="1B2A7CEF" w14:textId="77777777" w:rsidR="005851BE" w:rsidRPr="00BF6704" w:rsidRDefault="005851BE" w:rsidP="004C0AFC">
            <w:pPr>
              <w:spacing w:after="0"/>
              <w:ind w:left="224"/>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Η ποσότητα αφορά αριθμό μηνών.</w:t>
            </w:r>
          </w:p>
        </w:tc>
        <w:tc>
          <w:tcPr>
            <w:tcW w:w="1238" w:type="dxa"/>
            <w:vAlign w:val="center"/>
          </w:tcPr>
          <w:p w14:paraId="48079FA9"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36</w:t>
            </w:r>
          </w:p>
        </w:tc>
        <w:tc>
          <w:tcPr>
            <w:tcW w:w="1223" w:type="dxa"/>
            <w:vAlign w:val="center"/>
          </w:tcPr>
          <w:p w14:paraId="6784F121"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72237DEA"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68F9F5A0" w14:textId="77777777" w:rsidTr="004C0AFC">
        <w:trPr>
          <w:trHeight w:val="458"/>
          <w:jc w:val="center"/>
        </w:trPr>
        <w:tc>
          <w:tcPr>
            <w:tcW w:w="0" w:type="auto"/>
            <w:tcBorders>
              <w:bottom w:val="single" w:sz="4" w:space="0" w:color="auto"/>
            </w:tcBorders>
            <w:vAlign w:val="center"/>
          </w:tcPr>
          <w:p w14:paraId="307C8F48"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13</w:t>
            </w:r>
          </w:p>
        </w:tc>
        <w:tc>
          <w:tcPr>
            <w:tcW w:w="3448" w:type="dxa"/>
            <w:tcBorders>
              <w:bottom w:val="single" w:sz="4" w:space="0" w:color="auto"/>
            </w:tcBorders>
            <w:vAlign w:val="center"/>
          </w:tcPr>
          <w:p w14:paraId="35918BFB" w14:textId="77777777" w:rsidR="005851BE" w:rsidRPr="00BF6704" w:rsidRDefault="005851BE" w:rsidP="004C0AFC">
            <w:pPr>
              <w:jc w:val="left"/>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Ανανέωση υποστήριξης λογισμικού Microsoft</w:t>
            </w:r>
          </w:p>
        </w:tc>
        <w:tc>
          <w:tcPr>
            <w:tcW w:w="1744" w:type="dxa"/>
            <w:tcBorders>
              <w:bottom w:val="single" w:sz="4" w:space="0" w:color="auto"/>
            </w:tcBorders>
            <w:vAlign w:val="center"/>
          </w:tcPr>
          <w:p w14:paraId="2BB3F952"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Microsoft</w:t>
            </w:r>
          </w:p>
        </w:tc>
        <w:tc>
          <w:tcPr>
            <w:tcW w:w="1576" w:type="dxa"/>
            <w:tcBorders>
              <w:bottom w:val="single" w:sz="4" w:space="0" w:color="auto"/>
            </w:tcBorders>
            <w:vAlign w:val="center"/>
          </w:tcPr>
          <w:p w14:paraId="3270902A" w14:textId="77777777" w:rsidR="005851BE" w:rsidRPr="00BF6704" w:rsidRDefault="005851BE" w:rsidP="004C0AFC">
            <w:pPr>
              <w:jc w:val="center"/>
              <w:rPr>
                <w:rFonts w:asciiTheme="minorHAnsi" w:hAnsiTheme="minorHAnsi" w:cstheme="minorHAnsi"/>
                <w:color w:val="000000"/>
                <w:sz w:val="20"/>
                <w:szCs w:val="20"/>
                <w:lang w:val="el-GR"/>
              </w:rPr>
            </w:pPr>
            <w:r w:rsidRPr="00BF6704">
              <w:rPr>
                <w:rFonts w:asciiTheme="minorHAnsi" w:hAnsiTheme="minorHAnsi" w:cstheme="minorHAnsi"/>
                <w:color w:val="000000"/>
                <w:sz w:val="20"/>
                <w:szCs w:val="20"/>
                <w:lang w:val="el-GR"/>
              </w:rPr>
              <w:t> </w:t>
            </w:r>
          </w:p>
        </w:tc>
        <w:tc>
          <w:tcPr>
            <w:tcW w:w="2700" w:type="dxa"/>
            <w:tcBorders>
              <w:bottom w:val="single" w:sz="4" w:space="0" w:color="auto"/>
            </w:tcBorders>
            <w:vAlign w:val="center"/>
          </w:tcPr>
          <w:p w14:paraId="235758C7" w14:textId="77777777" w:rsidR="005851BE" w:rsidRPr="00BF6704" w:rsidRDefault="005851BE" w:rsidP="004C0AFC">
            <w:pPr>
              <w:spacing w:after="0"/>
              <w:ind w:left="224"/>
              <w:jc w:val="left"/>
              <w:rPr>
                <w:rFonts w:asciiTheme="minorHAnsi" w:hAnsiTheme="minorHAnsi" w:cstheme="minorHAnsi"/>
                <w:color w:val="000000"/>
                <w:sz w:val="20"/>
                <w:szCs w:val="20"/>
                <w:lang w:val="en-US"/>
              </w:rPr>
            </w:pPr>
            <w:r w:rsidRPr="00BF6704">
              <w:rPr>
                <w:rFonts w:asciiTheme="minorHAnsi" w:hAnsiTheme="minorHAnsi" w:cstheme="minorHAnsi"/>
                <w:color w:val="000000"/>
                <w:sz w:val="20"/>
                <w:szCs w:val="20"/>
                <w:lang w:val="el-GR"/>
              </w:rPr>
              <w:t>Λογισμικό</w:t>
            </w:r>
            <w:r w:rsidRPr="00BF6704">
              <w:rPr>
                <w:rFonts w:asciiTheme="minorHAnsi" w:hAnsiTheme="minorHAnsi" w:cstheme="minorHAnsi"/>
                <w:color w:val="000000"/>
                <w:sz w:val="20"/>
                <w:szCs w:val="20"/>
                <w:lang w:val="en-US"/>
              </w:rPr>
              <w:t xml:space="preserve"> Windows Server </w:t>
            </w:r>
            <w:r w:rsidRPr="00BF6704">
              <w:rPr>
                <w:rFonts w:asciiTheme="minorHAnsi" w:hAnsiTheme="minorHAnsi" w:cstheme="minorHAnsi"/>
                <w:color w:val="000000"/>
                <w:sz w:val="20"/>
                <w:szCs w:val="20"/>
                <w:lang w:val="el-GR"/>
              </w:rPr>
              <w:t>και</w:t>
            </w:r>
            <w:r w:rsidRPr="00BF6704">
              <w:rPr>
                <w:rFonts w:asciiTheme="minorHAnsi" w:hAnsiTheme="minorHAnsi" w:cstheme="minorHAnsi"/>
                <w:color w:val="000000"/>
                <w:sz w:val="20"/>
                <w:szCs w:val="20"/>
                <w:lang w:val="en-US"/>
              </w:rPr>
              <w:t xml:space="preserve"> MS SQL Server</w:t>
            </w:r>
          </w:p>
        </w:tc>
        <w:tc>
          <w:tcPr>
            <w:tcW w:w="1238" w:type="dxa"/>
            <w:tcBorders>
              <w:bottom w:val="single" w:sz="4" w:space="0" w:color="auto"/>
            </w:tcBorders>
            <w:vAlign w:val="center"/>
          </w:tcPr>
          <w:p w14:paraId="68F582A3" w14:textId="77777777" w:rsidR="005851BE" w:rsidRPr="00BF6704" w:rsidRDefault="005851BE" w:rsidP="004C0AFC">
            <w:pPr>
              <w:jc w:val="center"/>
              <w:rPr>
                <w:rFonts w:asciiTheme="minorHAnsi" w:hAnsiTheme="minorHAnsi" w:cstheme="minorHAnsi"/>
                <w:b/>
                <w:sz w:val="20"/>
                <w:szCs w:val="20"/>
                <w:lang w:val="el-GR"/>
              </w:rPr>
            </w:pPr>
            <w:r w:rsidRPr="00BF6704">
              <w:rPr>
                <w:rFonts w:asciiTheme="minorHAnsi" w:hAnsiTheme="minorHAnsi" w:cstheme="minorHAnsi"/>
                <w:color w:val="000000"/>
                <w:sz w:val="20"/>
                <w:szCs w:val="20"/>
                <w:lang w:val="el-GR"/>
              </w:rPr>
              <w:t>1</w:t>
            </w:r>
          </w:p>
        </w:tc>
        <w:tc>
          <w:tcPr>
            <w:tcW w:w="1223" w:type="dxa"/>
            <w:vAlign w:val="center"/>
          </w:tcPr>
          <w:p w14:paraId="2DA197D5" w14:textId="77777777" w:rsidR="005851BE" w:rsidRPr="00BF6704" w:rsidRDefault="005851BE" w:rsidP="004C0AFC">
            <w:pPr>
              <w:jc w:val="center"/>
              <w:rPr>
                <w:rFonts w:asciiTheme="minorHAnsi" w:hAnsiTheme="minorHAnsi" w:cstheme="minorHAnsi"/>
                <w:color w:val="000000"/>
                <w:sz w:val="20"/>
                <w:szCs w:val="20"/>
                <w:lang w:val="el-GR"/>
              </w:rPr>
            </w:pPr>
          </w:p>
        </w:tc>
        <w:tc>
          <w:tcPr>
            <w:tcW w:w="1218" w:type="dxa"/>
            <w:vAlign w:val="center"/>
          </w:tcPr>
          <w:p w14:paraId="2B4AA072" w14:textId="77777777" w:rsidR="005851BE" w:rsidRPr="00BF6704" w:rsidRDefault="005851BE" w:rsidP="004C0AFC">
            <w:pPr>
              <w:jc w:val="center"/>
              <w:rPr>
                <w:rFonts w:asciiTheme="minorHAnsi" w:hAnsiTheme="minorHAnsi" w:cstheme="minorHAnsi"/>
                <w:color w:val="000000"/>
                <w:sz w:val="20"/>
                <w:szCs w:val="20"/>
                <w:lang w:val="el-GR"/>
              </w:rPr>
            </w:pPr>
          </w:p>
        </w:tc>
      </w:tr>
      <w:tr w:rsidR="005851BE" w:rsidRPr="00BF6704" w14:paraId="19CF0C32" w14:textId="77777777" w:rsidTr="004C0AFC">
        <w:trPr>
          <w:trHeight w:val="458"/>
          <w:jc w:val="center"/>
        </w:trPr>
        <w:tc>
          <w:tcPr>
            <w:tcW w:w="0" w:type="auto"/>
            <w:tcBorders>
              <w:bottom w:val="single" w:sz="4" w:space="0" w:color="auto"/>
            </w:tcBorders>
            <w:vAlign w:val="center"/>
          </w:tcPr>
          <w:p w14:paraId="5850EE83" w14:textId="77777777" w:rsidR="005851BE" w:rsidRPr="005555B1" w:rsidRDefault="005851BE" w:rsidP="004C0AFC">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lastRenderedPageBreak/>
              <w:t>14</w:t>
            </w:r>
          </w:p>
        </w:tc>
        <w:tc>
          <w:tcPr>
            <w:tcW w:w="3448" w:type="dxa"/>
            <w:tcBorders>
              <w:bottom w:val="single" w:sz="4" w:space="0" w:color="auto"/>
            </w:tcBorders>
            <w:vAlign w:val="center"/>
          </w:tcPr>
          <w:p w14:paraId="33DB0D4E" w14:textId="77777777" w:rsidR="005851BE" w:rsidRPr="005555B1" w:rsidRDefault="005851BE" w:rsidP="004C0AFC">
            <w:pPr>
              <w:jc w:val="left"/>
              <w:rPr>
                <w:rFonts w:asciiTheme="minorHAnsi" w:hAnsiTheme="minorHAnsi" w:cstheme="minorHAnsi"/>
                <w:sz w:val="20"/>
                <w:szCs w:val="20"/>
                <w:lang w:val="el-GR"/>
              </w:rPr>
            </w:pPr>
            <w:r>
              <w:rPr>
                <w:rFonts w:asciiTheme="minorHAnsi" w:hAnsiTheme="minorHAnsi" w:cstheme="minorHAnsi"/>
                <w:sz w:val="20"/>
                <w:szCs w:val="20"/>
                <w:lang w:val="el-GR"/>
              </w:rPr>
              <w:t xml:space="preserve">Άδειες </w:t>
            </w:r>
            <w:r w:rsidRPr="005555B1">
              <w:rPr>
                <w:rFonts w:asciiTheme="minorHAnsi" w:hAnsiTheme="minorHAnsi" w:cstheme="minorHAnsi"/>
                <w:sz w:val="20"/>
                <w:szCs w:val="20"/>
                <w:lang w:val="el-GR"/>
              </w:rPr>
              <w:t>Λογισμικού Υπηρεσίας Video και ζωντανών μεταδόσεων (live Streaming)</w:t>
            </w:r>
          </w:p>
        </w:tc>
        <w:tc>
          <w:tcPr>
            <w:tcW w:w="1744" w:type="dxa"/>
            <w:tcBorders>
              <w:bottom w:val="single" w:sz="4" w:space="0" w:color="auto"/>
            </w:tcBorders>
            <w:vAlign w:val="center"/>
          </w:tcPr>
          <w:p w14:paraId="759A2A85" w14:textId="77777777" w:rsidR="005851BE" w:rsidRPr="005555B1" w:rsidRDefault="005851BE" w:rsidP="004C0AFC">
            <w:pPr>
              <w:jc w:val="center"/>
              <w:rPr>
                <w:rFonts w:asciiTheme="minorHAnsi" w:hAnsiTheme="minorHAnsi" w:cstheme="minorHAnsi"/>
                <w:sz w:val="20"/>
                <w:szCs w:val="20"/>
                <w:lang w:val="el-GR"/>
              </w:rPr>
            </w:pPr>
            <w:r w:rsidRPr="005555B1">
              <w:rPr>
                <w:rFonts w:asciiTheme="minorHAnsi" w:hAnsiTheme="minorHAnsi" w:cstheme="minorHAnsi"/>
                <w:sz w:val="20"/>
                <w:szCs w:val="20"/>
                <w:lang w:val="el-GR"/>
              </w:rPr>
              <w:t>W</w:t>
            </w:r>
            <w:r>
              <w:rPr>
                <w:rFonts w:asciiTheme="minorHAnsi" w:hAnsiTheme="minorHAnsi" w:cstheme="minorHAnsi"/>
                <w:sz w:val="20"/>
                <w:szCs w:val="20"/>
                <w:lang w:val="en-US"/>
              </w:rPr>
              <w:t>owza</w:t>
            </w:r>
          </w:p>
        </w:tc>
        <w:tc>
          <w:tcPr>
            <w:tcW w:w="1576" w:type="dxa"/>
            <w:tcBorders>
              <w:bottom w:val="single" w:sz="4" w:space="0" w:color="auto"/>
            </w:tcBorders>
            <w:vAlign w:val="center"/>
          </w:tcPr>
          <w:p w14:paraId="365E3192" w14:textId="77777777" w:rsidR="005851BE" w:rsidRPr="005555B1" w:rsidRDefault="005851BE" w:rsidP="004C0AFC">
            <w:pPr>
              <w:jc w:val="center"/>
              <w:rPr>
                <w:rFonts w:asciiTheme="minorHAnsi" w:hAnsiTheme="minorHAnsi" w:cstheme="minorHAnsi"/>
                <w:sz w:val="20"/>
                <w:szCs w:val="20"/>
                <w:lang w:val="el-GR"/>
              </w:rPr>
            </w:pPr>
          </w:p>
        </w:tc>
        <w:tc>
          <w:tcPr>
            <w:tcW w:w="2700" w:type="dxa"/>
            <w:tcBorders>
              <w:bottom w:val="single" w:sz="4" w:space="0" w:color="auto"/>
            </w:tcBorders>
            <w:vAlign w:val="center"/>
          </w:tcPr>
          <w:p w14:paraId="56A06E40" w14:textId="77777777" w:rsidR="005851BE" w:rsidRPr="005555B1" w:rsidRDefault="005851BE" w:rsidP="004C0AFC">
            <w:pPr>
              <w:spacing w:after="0"/>
              <w:ind w:left="224"/>
              <w:jc w:val="left"/>
              <w:rPr>
                <w:rFonts w:asciiTheme="minorHAnsi" w:hAnsiTheme="minorHAnsi" w:cstheme="minorHAnsi"/>
                <w:sz w:val="20"/>
                <w:szCs w:val="20"/>
                <w:lang w:val="el-GR"/>
              </w:rPr>
            </w:pPr>
            <w:r w:rsidRPr="005555B1">
              <w:rPr>
                <w:rFonts w:asciiTheme="minorHAnsi" w:hAnsiTheme="minorHAnsi" w:cstheme="minorHAnsi"/>
                <w:sz w:val="20"/>
                <w:szCs w:val="20"/>
                <w:lang w:val="el-GR"/>
              </w:rPr>
              <w:t>Wowza Streaming Engine</w:t>
            </w:r>
          </w:p>
        </w:tc>
        <w:tc>
          <w:tcPr>
            <w:tcW w:w="1238" w:type="dxa"/>
            <w:tcBorders>
              <w:bottom w:val="single" w:sz="4" w:space="0" w:color="auto"/>
            </w:tcBorders>
            <w:vAlign w:val="center"/>
          </w:tcPr>
          <w:p w14:paraId="63B280A3" w14:textId="77777777" w:rsidR="005851BE" w:rsidRPr="005555B1" w:rsidRDefault="005851BE" w:rsidP="004C0AFC">
            <w:pPr>
              <w:jc w:val="center"/>
              <w:rPr>
                <w:rFonts w:asciiTheme="minorHAnsi" w:hAnsiTheme="minorHAnsi" w:cstheme="minorHAnsi"/>
                <w:b/>
                <w:sz w:val="20"/>
                <w:szCs w:val="20"/>
                <w:lang w:val="el-GR"/>
              </w:rPr>
            </w:pPr>
            <w:r w:rsidRPr="005555B1">
              <w:rPr>
                <w:rFonts w:asciiTheme="minorHAnsi" w:hAnsiTheme="minorHAnsi" w:cstheme="minorHAnsi"/>
                <w:sz w:val="20"/>
                <w:szCs w:val="20"/>
                <w:lang w:val="el-GR"/>
              </w:rPr>
              <w:t>1</w:t>
            </w:r>
          </w:p>
        </w:tc>
        <w:tc>
          <w:tcPr>
            <w:tcW w:w="1223" w:type="dxa"/>
            <w:tcBorders>
              <w:bottom w:val="single" w:sz="4" w:space="0" w:color="auto"/>
            </w:tcBorders>
            <w:vAlign w:val="center"/>
          </w:tcPr>
          <w:p w14:paraId="51FDE2ED" w14:textId="77777777" w:rsidR="005851BE" w:rsidRPr="005555B1" w:rsidRDefault="005851BE" w:rsidP="004C0AFC">
            <w:pPr>
              <w:jc w:val="center"/>
              <w:rPr>
                <w:rFonts w:asciiTheme="minorHAnsi" w:hAnsiTheme="minorHAnsi" w:cstheme="minorHAnsi"/>
                <w:sz w:val="20"/>
                <w:szCs w:val="20"/>
                <w:lang w:val="el-GR"/>
              </w:rPr>
            </w:pPr>
          </w:p>
        </w:tc>
        <w:tc>
          <w:tcPr>
            <w:tcW w:w="1218" w:type="dxa"/>
            <w:tcBorders>
              <w:bottom w:val="single" w:sz="4" w:space="0" w:color="auto"/>
            </w:tcBorders>
            <w:vAlign w:val="center"/>
          </w:tcPr>
          <w:p w14:paraId="13F785A7" w14:textId="77777777" w:rsidR="005851BE" w:rsidRPr="005555B1" w:rsidRDefault="005851BE" w:rsidP="004C0AFC">
            <w:pPr>
              <w:jc w:val="center"/>
              <w:rPr>
                <w:rFonts w:asciiTheme="minorHAnsi" w:hAnsiTheme="minorHAnsi" w:cstheme="minorHAnsi"/>
                <w:sz w:val="20"/>
                <w:szCs w:val="20"/>
                <w:lang w:val="el-GR"/>
              </w:rPr>
            </w:pPr>
          </w:p>
        </w:tc>
      </w:tr>
      <w:tr w:rsidR="005851BE" w:rsidRPr="00BF6704" w14:paraId="0A999004" w14:textId="77777777" w:rsidTr="004C0AFC">
        <w:trPr>
          <w:trHeight w:val="458"/>
          <w:jc w:val="center"/>
        </w:trPr>
        <w:tc>
          <w:tcPr>
            <w:tcW w:w="0" w:type="auto"/>
            <w:tcBorders>
              <w:top w:val="nil"/>
              <w:left w:val="nil"/>
              <w:bottom w:val="nil"/>
              <w:right w:val="nil"/>
            </w:tcBorders>
            <w:vAlign w:val="center"/>
          </w:tcPr>
          <w:p w14:paraId="37139A4E" w14:textId="77777777" w:rsidR="005851BE" w:rsidRPr="005555B1" w:rsidRDefault="005851BE" w:rsidP="004C0AFC">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06136866" w14:textId="77777777" w:rsidR="005851BE" w:rsidRDefault="005851BE" w:rsidP="004C0AFC">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3198BE2A" w14:textId="77777777" w:rsidR="005851BE" w:rsidRPr="005555B1" w:rsidRDefault="005851BE" w:rsidP="004C0AFC">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4BC41212" w14:textId="77777777" w:rsidR="005851BE" w:rsidRPr="005555B1" w:rsidRDefault="005851BE" w:rsidP="004C0AFC">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3BF61AF3" w14:textId="77777777" w:rsidR="005851BE" w:rsidRPr="005555B1" w:rsidRDefault="005851BE" w:rsidP="004C0AFC">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6B74B105" w14:textId="77777777" w:rsidR="005851BE" w:rsidRPr="00DB1578" w:rsidRDefault="005851BE" w:rsidP="004C0AFC">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Σύνολο</w:t>
            </w:r>
          </w:p>
        </w:tc>
        <w:tc>
          <w:tcPr>
            <w:tcW w:w="1218" w:type="dxa"/>
            <w:vAlign w:val="center"/>
          </w:tcPr>
          <w:p w14:paraId="76B7F75D" w14:textId="77777777" w:rsidR="005851BE" w:rsidRPr="005555B1" w:rsidRDefault="005851BE" w:rsidP="004C0AFC">
            <w:pPr>
              <w:jc w:val="center"/>
              <w:rPr>
                <w:rFonts w:asciiTheme="minorHAnsi" w:hAnsiTheme="minorHAnsi" w:cstheme="minorHAnsi"/>
                <w:sz w:val="20"/>
                <w:szCs w:val="20"/>
                <w:lang w:val="el-GR"/>
              </w:rPr>
            </w:pPr>
          </w:p>
        </w:tc>
      </w:tr>
      <w:tr w:rsidR="005851BE" w:rsidRPr="00BF6704" w14:paraId="5E564B3E" w14:textId="77777777" w:rsidTr="004C0AFC">
        <w:trPr>
          <w:trHeight w:val="458"/>
          <w:jc w:val="center"/>
        </w:trPr>
        <w:tc>
          <w:tcPr>
            <w:tcW w:w="0" w:type="auto"/>
            <w:tcBorders>
              <w:top w:val="nil"/>
              <w:left w:val="nil"/>
              <w:bottom w:val="nil"/>
              <w:right w:val="nil"/>
            </w:tcBorders>
            <w:vAlign w:val="center"/>
          </w:tcPr>
          <w:p w14:paraId="4036AC37" w14:textId="77777777" w:rsidR="005851BE" w:rsidRPr="005555B1" w:rsidRDefault="005851BE" w:rsidP="004C0AFC">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0C798DC1" w14:textId="77777777" w:rsidR="005851BE" w:rsidRDefault="005851BE" w:rsidP="004C0AFC">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2E3FDB70" w14:textId="77777777" w:rsidR="005851BE" w:rsidRPr="005555B1" w:rsidRDefault="005851BE" w:rsidP="004C0AFC">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62D2259C" w14:textId="77777777" w:rsidR="005851BE" w:rsidRPr="005555B1" w:rsidRDefault="005851BE" w:rsidP="004C0AFC">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32F9CE47" w14:textId="77777777" w:rsidR="005851BE" w:rsidRPr="005555B1" w:rsidRDefault="005851BE" w:rsidP="004C0AFC">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346B5641" w14:textId="77777777" w:rsidR="005851BE" w:rsidRPr="00DB1578" w:rsidRDefault="005851BE" w:rsidP="004C0AFC">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ΦΠΑ (24%)</w:t>
            </w:r>
          </w:p>
        </w:tc>
        <w:tc>
          <w:tcPr>
            <w:tcW w:w="1218" w:type="dxa"/>
            <w:vAlign w:val="center"/>
          </w:tcPr>
          <w:p w14:paraId="14D8DB00" w14:textId="77777777" w:rsidR="005851BE" w:rsidRPr="005555B1" w:rsidRDefault="005851BE" w:rsidP="004C0AFC">
            <w:pPr>
              <w:jc w:val="center"/>
              <w:rPr>
                <w:rFonts w:asciiTheme="minorHAnsi" w:hAnsiTheme="minorHAnsi" w:cstheme="minorHAnsi"/>
                <w:sz w:val="20"/>
                <w:szCs w:val="20"/>
                <w:lang w:val="el-GR"/>
              </w:rPr>
            </w:pPr>
          </w:p>
        </w:tc>
      </w:tr>
      <w:tr w:rsidR="005851BE" w:rsidRPr="00BF6704" w14:paraId="15E160DE" w14:textId="77777777" w:rsidTr="004C0AFC">
        <w:trPr>
          <w:trHeight w:val="458"/>
          <w:jc w:val="center"/>
        </w:trPr>
        <w:tc>
          <w:tcPr>
            <w:tcW w:w="0" w:type="auto"/>
            <w:tcBorders>
              <w:top w:val="nil"/>
              <w:left w:val="nil"/>
              <w:bottom w:val="nil"/>
              <w:right w:val="nil"/>
            </w:tcBorders>
            <w:vAlign w:val="center"/>
          </w:tcPr>
          <w:p w14:paraId="2F9164DD" w14:textId="77777777" w:rsidR="005851BE" w:rsidRPr="005555B1" w:rsidRDefault="005851BE" w:rsidP="004C0AFC">
            <w:pPr>
              <w:jc w:val="center"/>
              <w:rPr>
                <w:rFonts w:asciiTheme="minorHAnsi" w:hAnsiTheme="minorHAnsi" w:cstheme="minorHAnsi"/>
                <w:sz w:val="20"/>
                <w:szCs w:val="20"/>
                <w:lang w:val="el-GR"/>
              </w:rPr>
            </w:pPr>
          </w:p>
        </w:tc>
        <w:tc>
          <w:tcPr>
            <w:tcW w:w="3448" w:type="dxa"/>
            <w:tcBorders>
              <w:top w:val="nil"/>
              <w:left w:val="nil"/>
              <w:bottom w:val="nil"/>
              <w:right w:val="nil"/>
            </w:tcBorders>
            <w:vAlign w:val="center"/>
          </w:tcPr>
          <w:p w14:paraId="77D735DE" w14:textId="77777777" w:rsidR="005851BE" w:rsidRDefault="005851BE" w:rsidP="004C0AFC">
            <w:pPr>
              <w:jc w:val="left"/>
              <w:rPr>
                <w:rFonts w:asciiTheme="minorHAnsi" w:hAnsiTheme="minorHAnsi" w:cstheme="minorHAnsi"/>
                <w:sz w:val="20"/>
                <w:szCs w:val="20"/>
                <w:lang w:val="el-GR"/>
              </w:rPr>
            </w:pPr>
          </w:p>
        </w:tc>
        <w:tc>
          <w:tcPr>
            <w:tcW w:w="1744" w:type="dxa"/>
            <w:tcBorders>
              <w:top w:val="nil"/>
              <w:left w:val="nil"/>
              <w:bottom w:val="nil"/>
              <w:right w:val="nil"/>
            </w:tcBorders>
            <w:vAlign w:val="center"/>
          </w:tcPr>
          <w:p w14:paraId="163A7FB6" w14:textId="77777777" w:rsidR="005851BE" w:rsidRPr="005555B1" w:rsidRDefault="005851BE" w:rsidP="004C0AFC">
            <w:pPr>
              <w:jc w:val="center"/>
              <w:rPr>
                <w:rFonts w:asciiTheme="minorHAnsi" w:hAnsiTheme="minorHAnsi" w:cstheme="minorHAnsi"/>
                <w:sz w:val="20"/>
                <w:szCs w:val="20"/>
                <w:lang w:val="el-GR"/>
              </w:rPr>
            </w:pPr>
          </w:p>
        </w:tc>
        <w:tc>
          <w:tcPr>
            <w:tcW w:w="1576" w:type="dxa"/>
            <w:tcBorders>
              <w:top w:val="nil"/>
              <w:left w:val="nil"/>
              <w:bottom w:val="nil"/>
              <w:right w:val="nil"/>
            </w:tcBorders>
            <w:vAlign w:val="center"/>
          </w:tcPr>
          <w:p w14:paraId="5D42188C" w14:textId="77777777" w:rsidR="005851BE" w:rsidRPr="005555B1" w:rsidRDefault="005851BE" w:rsidP="004C0AFC">
            <w:pPr>
              <w:jc w:val="center"/>
              <w:rPr>
                <w:rFonts w:asciiTheme="minorHAnsi" w:hAnsiTheme="minorHAnsi" w:cstheme="minorHAnsi"/>
                <w:sz w:val="20"/>
                <w:szCs w:val="20"/>
                <w:lang w:val="el-GR"/>
              </w:rPr>
            </w:pPr>
          </w:p>
        </w:tc>
        <w:tc>
          <w:tcPr>
            <w:tcW w:w="2700" w:type="dxa"/>
            <w:tcBorders>
              <w:top w:val="nil"/>
              <w:left w:val="nil"/>
              <w:bottom w:val="nil"/>
              <w:right w:val="single" w:sz="4" w:space="0" w:color="auto"/>
            </w:tcBorders>
            <w:vAlign w:val="center"/>
          </w:tcPr>
          <w:p w14:paraId="4BB48BE0" w14:textId="77777777" w:rsidR="005851BE" w:rsidRPr="005555B1" w:rsidRDefault="005851BE" w:rsidP="004C0AFC">
            <w:pPr>
              <w:spacing w:after="0"/>
              <w:ind w:left="224"/>
              <w:jc w:val="left"/>
              <w:rPr>
                <w:rFonts w:asciiTheme="minorHAnsi" w:hAnsiTheme="minorHAnsi" w:cstheme="minorHAnsi"/>
                <w:sz w:val="20"/>
                <w:szCs w:val="20"/>
                <w:lang w:val="el-GR"/>
              </w:rPr>
            </w:pPr>
          </w:p>
        </w:tc>
        <w:tc>
          <w:tcPr>
            <w:tcW w:w="2461" w:type="dxa"/>
            <w:gridSpan w:val="2"/>
            <w:tcBorders>
              <w:left w:val="single" w:sz="4" w:space="0" w:color="auto"/>
            </w:tcBorders>
            <w:vAlign w:val="center"/>
          </w:tcPr>
          <w:p w14:paraId="6866E21F" w14:textId="77777777" w:rsidR="005851BE" w:rsidRPr="00DB1578" w:rsidRDefault="005851BE" w:rsidP="004C0AFC">
            <w:pPr>
              <w:jc w:val="center"/>
              <w:rPr>
                <w:rFonts w:asciiTheme="minorHAnsi" w:hAnsiTheme="minorHAnsi" w:cstheme="minorHAnsi"/>
                <w:b/>
                <w:sz w:val="20"/>
                <w:szCs w:val="20"/>
                <w:lang w:val="el-GR"/>
              </w:rPr>
            </w:pPr>
            <w:r w:rsidRPr="00DB1578">
              <w:rPr>
                <w:rFonts w:asciiTheme="minorHAnsi" w:hAnsiTheme="minorHAnsi" w:cstheme="minorHAnsi"/>
                <w:b/>
                <w:sz w:val="20"/>
                <w:szCs w:val="20"/>
                <w:lang w:val="el-GR"/>
              </w:rPr>
              <w:t>Γενικό Σύνολο</w:t>
            </w:r>
          </w:p>
        </w:tc>
        <w:tc>
          <w:tcPr>
            <w:tcW w:w="1218" w:type="dxa"/>
            <w:vAlign w:val="center"/>
          </w:tcPr>
          <w:p w14:paraId="4DFD9F9E" w14:textId="77777777" w:rsidR="005851BE" w:rsidRPr="005555B1" w:rsidRDefault="005851BE" w:rsidP="004C0AFC">
            <w:pPr>
              <w:jc w:val="center"/>
              <w:rPr>
                <w:rFonts w:asciiTheme="minorHAnsi" w:hAnsiTheme="minorHAnsi" w:cstheme="minorHAnsi"/>
                <w:sz w:val="20"/>
                <w:szCs w:val="20"/>
                <w:lang w:val="el-GR"/>
              </w:rPr>
            </w:pPr>
          </w:p>
        </w:tc>
      </w:tr>
    </w:tbl>
    <w:p w14:paraId="024DF0C8" w14:textId="77777777" w:rsidR="005851BE" w:rsidRDefault="005851BE" w:rsidP="005851BE">
      <w:pPr>
        <w:spacing w:before="57" w:after="57"/>
        <w:jc w:val="center"/>
        <w:rPr>
          <w:lang w:val="el-GR"/>
        </w:rPr>
      </w:pPr>
    </w:p>
    <w:p w14:paraId="7C4E5815" w14:textId="649607F3" w:rsidR="005851BE" w:rsidRDefault="005851BE" w:rsidP="00F5497E">
      <w:pPr>
        <w:suppressAutoHyphens w:val="0"/>
        <w:spacing w:after="0"/>
        <w:jc w:val="center"/>
        <w:rPr>
          <w:szCs w:val="20"/>
          <w:lang w:val="el-GR"/>
        </w:rPr>
      </w:pPr>
    </w:p>
    <w:p w14:paraId="6ABBEBE3" w14:textId="465551E9" w:rsidR="005851BE" w:rsidRDefault="005851BE" w:rsidP="00F5497E">
      <w:pPr>
        <w:suppressAutoHyphens w:val="0"/>
        <w:spacing w:after="0"/>
        <w:jc w:val="center"/>
        <w:rPr>
          <w:szCs w:val="20"/>
          <w:lang w:val="el-GR"/>
        </w:rPr>
      </w:pPr>
    </w:p>
    <w:p w14:paraId="52342771" w14:textId="35DA050D" w:rsidR="005851BE" w:rsidRDefault="005851BE" w:rsidP="00F5497E">
      <w:pPr>
        <w:suppressAutoHyphens w:val="0"/>
        <w:spacing w:after="0"/>
        <w:jc w:val="center"/>
        <w:rPr>
          <w:szCs w:val="20"/>
          <w:lang w:val="el-GR"/>
        </w:rPr>
      </w:pPr>
    </w:p>
    <w:p w14:paraId="080085E3" w14:textId="171D17DB" w:rsidR="005851BE" w:rsidRDefault="005851BE" w:rsidP="00F5497E">
      <w:pPr>
        <w:suppressAutoHyphens w:val="0"/>
        <w:spacing w:after="0"/>
        <w:jc w:val="center"/>
        <w:rPr>
          <w:szCs w:val="20"/>
          <w:lang w:val="el-GR"/>
        </w:rPr>
      </w:pPr>
    </w:p>
    <w:p w14:paraId="5228DD7C" w14:textId="77777777" w:rsidR="005851BE" w:rsidRDefault="005851BE" w:rsidP="00F5497E">
      <w:pPr>
        <w:suppressAutoHyphens w:val="0"/>
        <w:spacing w:after="0"/>
        <w:jc w:val="center"/>
        <w:rPr>
          <w:szCs w:val="20"/>
          <w:lang w:val="el-GR"/>
        </w:rPr>
      </w:pPr>
    </w:p>
    <w:p w14:paraId="16D6E7BC" w14:textId="7BB3D650" w:rsidR="00507377" w:rsidRDefault="00507377" w:rsidP="005B6BF8">
      <w:pPr>
        <w:tabs>
          <w:tab w:val="left" w:pos="1440"/>
          <w:tab w:val="left" w:pos="3355"/>
        </w:tabs>
        <w:suppressAutoHyphens w:val="0"/>
        <w:spacing w:after="0"/>
        <w:rPr>
          <w:szCs w:val="20"/>
          <w:lang w:val="el-GR"/>
        </w:rPr>
      </w:pPr>
      <w:r>
        <w:rPr>
          <w:szCs w:val="20"/>
          <w:lang w:val="el-GR"/>
        </w:rPr>
        <w:tab/>
      </w:r>
      <w:r w:rsidR="005B6BF8">
        <w:rPr>
          <w:szCs w:val="20"/>
          <w:lang w:val="el-GR"/>
        </w:rPr>
        <w:tab/>
      </w:r>
    </w:p>
    <w:p w14:paraId="3D31B1E6" w14:textId="3682A1B1" w:rsidR="005B6BF8" w:rsidRDefault="005B6BF8" w:rsidP="005B6BF8">
      <w:pPr>
        <w:tabs>
          <w:tab w:val="left" w:pos="1440"/>
          <w:tab w:val="left" w:pos="3355"/>
        </w:tabs>
        <w:suppressAutoHyphens w:val="0"/>
        <w:spacing w:after="0"/>
        <w:rPr>
          <w:szCs w:val="20"/>
          <w:lang w:val="el-GR"/>
        </w:rPr>
      </w:pPr>
    </w:p>
    <w:p w14:paraId="4C81D4AC" w14:textId="77777777" w:rsidR="005B6BF8" w:rsidRDefault="005B6BF8" w:rsidP="00CF1675">
      <w:pPr>
        <w:tabs>
          <w:tab w:val="left" w:pos="1440"/>
          <w:tab w:val="left" w:pos="3355"/>
        </w:tabs>
        <w:suppressAutoHyphens w:val="0"/>
        <w:spacing w:after="0"/>
        <w:rPr>
          <w:szCs w:val="20"/>
          <w:lang w:val="el-GR"/>
        </w:rPr>
      </w:pPr>
    </w:p>
    <w:p w14:paraId="07AAC94A" w14:textId="77777777" w:rsidR="00507377" w:rsidRDefault="00F5497E" w:rsidP="00507377">
      <w:pPr>
        <w:suppressAutoHyphens w:val="0"/>
        <w:spacing w:after="0"/>
        <w:jc w:val="center"/>
        <w:rPr>
          <w:szCs w:val="20"/>
          <w:lang w:val="el-GR"/>
        </w:rPr>
        <w:sectPr w:rsidR="00507377" w:rsidSect="00507377">
          <w:pgSz w:w="16838" w:h="11906" w:orient="landscape"/>
          <w:pgMar w:top="1134" w:right="1134" w:bottom="1134" w:left="1134" w:header="720" w:footer="709" w:gutter="0"/>
          <w:cols w:space="720"/>
          <w:docGrid w:linePitch="600" w:charSpace="36864"/>
        </w:sectPr>
      </w:pPr>
      <w:r w:rsidRPr="00507377">
        <w:rPr>
          <w:szCs w:val="20"/>
          <w:lang w:val="el-GR"/>
        </w:rPr>
        <w:br w:type="page"/>
      </w:r>
    </w:p>
    <w:p w14:paraId="43311498" w14:textId="3DF8E10B" w:rsidR="009A1E2F" w:rsidRDefault="009A1E2F">
      <w:pPr>
        <w:suppressAutoHyphens w:val="0"/>
        <w:spacing w:after="0"/>
        <w:jc w:val="left"/>
        <w:rPr>
          <w:rFonts w:asciiTheme="minorHAnsi" w:hAnsiTheme="minorHAnsi" w:cstheme="minorHAnsi"/>
          <w:b/>
          <w:szCs w:val="22"/>
          <w:u w:val="single"/>
        </w:rPr>
      </w:pPr>
    </w:p>
    <w:p w14:paraId="2279E613" w14:textId="43984237" w:rsidR="00C70480" w:rsidRDefault="00B919C5" w:rsidP="00C70480">
      <w:pPr>
        <w:jc w:val="center"/>
        <w:rPr>
          <w:rFonts w:asciiTheme="minorHAnsi" w:hAnsiTheme="minorHAnsi" w:cstheme="minorHAnsi"/>
          <w:b/>
          <w:szCs w:val="22"/>
          <w:u w:val="single"/>
        </w:rPr>
      </w:pPr>
      <w:r w:rsidRPr="00B919C5">
        <w:rPr>
          <w:rFonts w:asciiTheme="minorHAnsi" w:hAnsiTheme="minorHAnsi" w:cstheme="minorHAnsi"/>
          <w:b/>
          <w:szCs w:val="22"/>
          <w:u w:val="single"/>
        </w:rPr>
        <w:t xml:space="preserve">Παράρτημα </w:t>
      </w:r>
      <w:r>
        <w:rPr>
          <w:rFonts w:asciiTheme="minorHAnsi" w:hAnsiTheme="minorHAnsi" w:cstheme="minorHAnsi"/>
          <w:b/>
          <w:szCs w:val="22"/>
          <w:u w:val="single"/>
          <w:lang w:val="el-GR"/>
        </w:rPr>
        <w:t xml:space="preserve">ΙΙ - </w:t>
      </w:r>
      <w:r w:rsidR="00C70480" w:rsidRPr="00A54659">
        <w:rPr>
          <w:rFonts w:asciiTheme="minorHAnsi" w:hAnsiTheme="minorHAnsi" w:cstheme="minorHAnsi"/>
          <w:b/>
          <w:szCs w:val="22"/>
          <w:u w:val="single"/>
        </w:rPr>
        <w:t>ΡΗΤΡΑ ΑΚΕΡΑΙΟΤΗΤΑΣ</w:t>
      </w:r>
    </w:p>
    <w:p w14:paraId="2410E6AA" w14:textId="77777777" w:rsidR="003B24BC" w:rsidRPr="00A54659" w:rsidRDefault="003B24BC" w:rsidP="00C70480">
      <w:pPr>
        <w:jc w:val="center"/>
        <w:rPr>
          <w:rFonts w:asciiTheme="minorHAnsi" w:hAnsiTheme="minorHAnsi" w:cstheme="minorHAnsi"/>
          <w:color w:val="0070C0"/>
          <w:szCs w:val="22"/>
        </w:rPr>
      </w:pPr>
    </w:p>
    <w:p w14:paraId="6B0F55C2"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 xml:space="preserve">Δηλώνω/ουμε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14:paraId="4659EA76"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Ειδικότερα ότι:</w:t>
      </w:r>
    </w:p>
    <w:p w14:paraId="02849BCB"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14:paraId="345975F1"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70E650F"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 xml:space="preserve">3) δεν διενήργησα/ 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 </w:t>
      </w:r>
    </w:p>
    <w:p w14:paraId="2E47DE5F"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 w:val="2"/>
          <w:szCs w:val="2"/>
          <w:lang w:val="el-GR"/>
        </w:rPr>
        <w:br/>
      </w:r>
      <w:r w:rsidRPr="00B919C5">
        <w:rPr>
          <w:rFonts w:asciiTheme="minorHAnsi" w:hAnsiTheme="minorHAnsi" w:cstheme="minorHAnsi"/>
          <w:szCs w:val="22"/>
          <w:lang w:val="el-GR"/>
        </w:rP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162AA7E6"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14:paraId="7D77DDAB"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A7FF562"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19F5B201"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w:t>
      </w:r>
      <w:r w:rsidRPr="00B919C5">
        <w:rPr>
          <w:rFonts w:asciiTheme="minorHAnsi" w:hAnsiTheme="minorHAnsi" w:cstheme="minorHAnsi"/>
          <w:szCs w:val="22"/>
          <w:lang w:val="el-GR"/>
        </w:rPr>
        <w:lastRenderedPageBreak/>
        <w:t xml:space="preserve">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14:paraId="01BA9E85" w14:textId="77777777" w:rsidR="00C70480" w:rsidRPr="00B919C5" w:rsidRDefault="00C70480" w:rsidP="00C70480">
      <w:pPr>
        <w:spacing w:before="120"/>
        <w:rPr>
          <w:rFonts w:asciiTheme="minorHAnsi" w:hAnsiTheme="minorHAnsi" w:cstheme="minorHAnsi"/>
          <w:szCs w:val="22"/>
          <w:lang w:val="el-GR"/>
        </w:rPr>
      </w:pPr>
      <w:r w:rsidRPr="00B919C5">
        <w:rPr>
          <w:rFonts w:asciiTheme="minorHAnsi" w:hAnsiTheme="minorHAnsi" w:cstheme="minorHAnsi"/>
          <w:szCs w:val="22"/>
          <w:lang w:val="el-GR"/>
        </w:rPr>
        <w:t xml:space="preserve"> </w:t>
      </w:r>
    </w:p>
    <w:p w14:paraId="6F5FF2BC" w14:textId="54FF41B1" w:rsidR="00C70480" w:rsidRPr="00A54659" w:rsidRDefault="00C70480" w:rsidP="00C70480">
      <w:pPr>
        <w:pStyle w:val="BodyText3"/>
        <w:jc w:val="left"/>
        <w:rPr>
          <w:rFonts w:asciiTheme="minorHAnsi" w:hAnsiTheme="minorHAnsi" w:cstheme="minorHAnsi"/>
          <w:sz w:val="22"/>
          <w:szCs w:val="22"/>
        </w:rPr>
      </w:pPr>
      <w:r w:rsidRPr="00A54659">
        <w:rPr>
          <w:rFonts w:asciiTheme="minorHAnsi" w:hAnsiTheme="minorHAnsi" w:cstheme="minorHAnsi"/>
          <w:sz w:val="22"/>
          <w:szCs w:val="22"/>
        </w:rPr>
        <w:t xml:space="preserve">Για </w:t>
      </w:r>
      <w:r w:rsidR="00B919C5">
        <w:rPr>
          <w:rFonts w:asciiTheme="minorHAnsi" w:hAnsiTheme="minorHAnsi" w:cstheme="minorHAnsi"/>
          <w:sz w:val="22"/>
          <w:szCs w:val="22"/>
          <w:lang w:val="el-GR"/>
        </w:rPr>
        <w:t>τον</w:t>
      </w:r>
      <w:r w:rsidRPr="00A54659">
        <w:rPr>
          <w:rFonts w:asciiTheme="minorHAnsi" w:hAnsiTheme="minorHAnsi" w:cstheme="minorHAnsi"/>
          <w:sz w:val="22"/>
          <w:szCs w:val="22"/>
        </w:rPr>
        <w:t xml:space="preserve"> Ανάδοχο</w:t>
      </w:r>
    </w:p>
    <w:p w14:paraId="778E0BB0" w14:textId="77777777" w:rsidR="00F5497E" w:rsidRPr="00C46EA6" w:rsidRDefault="00F5497E" w:rsidP="00C46EA6">
      <w:pPr>
        <w:ind w:right="-1"/>
        <w:rPr>
          <w:szCs w:val="20"/>
          <w:lang w:val="el-GR"/>
        </w:rPr>
      </w:pPr>
    </w:p>
    <w:sectPr w:rsidR="00F5497E" w:rsidRPr="00C46EA6" w:rsidSect="00507377">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8685B" w14:textId="77777777" w:rsidR="004C0AFC" w:rsidRDefault="004C0AFC">
      <w:pPr>
        <w:spacing w:after="0"/>
      </w:pPr>
      <w:r>
        <w:separator/>
      </w:r>
    </w:p>
  </w:endnote>
  <w:endnote w:type="continuationSeparator" w:id="0">
    <w:p w14:paraId="5C4EC647" w14:textId="77777777" w:rsidR="004C0AFC" w:rsidRDefault="004C0A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20B0604020202020204"/>
    <w:charset w:val="00"/>
    <w:family w:val="auto"/>
    <w:pitch w:val="variable"/>
    <w:sig w:usb0="800000AF" w:usb1="1001ECEA" w:usb2="00000000" w:usb3="00000000" w:csb0="00000001" w:csb1="00000000"/>
  </w:font>
  <w:font w:name="Angsana New">
    <w:panose1 w:val="02020603050405020304"/>
    <w:charset w:val="DE"/>
    <w:family w:val="roman"/>
    <w:pitch w:val="variable"/>
    <w:sig w:usb0="0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Times New (W1)">
    <w:altName w:val="Times New Roman"/>
    <w:charset w:val="00"/>
    <w:family w:val="roman"/>
    <w:pitch w:val="variable"/>
    <w:sig w:usb0="00000003" w:usb1="00000000" w:usb2="00000000" w:usb3="00000000" w:csb0="00000001" w:csb1="00000000"/>
  </w:font>
  <w:font w:name="Futura Lt BT">
    <w:altName w:val="Century Gothic"/>
    <w:panose1 w:val="020B0604020202020204"/>
    <w:charset w:val="00"/>
    <w:family w:val="swiss"/>
    <w:pitch w:val="variable"/>
    <w:sig w:usb0="80000067" w:usb1="00000000" w:usb2="00000000" w:usb3="00000000" w:csb0="000001FB" w:csb1="00000000"/>
  </w:font>
  <w:font w:name="Arial Narrow">
    <w:panose1 w:val="020B0606020202030204"/>
    <w:charset w:val="A1"/>
    <w:family w:val="swiss"/>
    <w:pitch w:val="variable"/>
    <w:sig w:usb0="00000287" w:usb1="00000800" w:usb2="00000000" w:usb3="00000000" w:csb0="0000009F" w:csb1="00000000"/>
  </w:font>
  <w:font w:name="HellasTimes">
    <w:altName w:val="Times New Roman"/>
    <w:panose1 w:val="020B0604020202020204"/>
    <w:charset w:val="00"/>
    <w:family w:val="roman"/>
    <w:pitch w:val="variable"/>
    <w:sig w:usb0="00000003" w:usb1="00000000" w:usb2="00000000" w:usb3="00000000" w:csb0="00000001" w:csb1="00000000"/>
  </w:font>
  <w:font w:name="Lohit Hindi">
    <w:altName w:val="Times New Roman"/>
    <w:charset w:val="80"/>
    <w:family w:val="auto"/>
    <w:pitch w:val="variable"/>
    <w:sig w:usb0="00000003" w:usb1="00000000" w:usb2="00000000" w:usb3="00000000" w:csb0="00000001" w:csb1="00000000"/>
  </w:font>
  <w:font w:name="Helvetica">
    <w:panose1 w:val="020B0604020202020204"/>
    <w:charset w:val="A1"/>
    <w:family w:val="swiss"/>
    <w:pitch w:val="variable"/>
    <w:sig w:usb0="E0002AFF" w:usb1="C0007843" w:usb2="00000009" w:usb3="00000000" w:csb0="000001FF" w:csb1="00000000"/>
  </w:font>
  <w:font w:name="Consolas">
    <w:panose1 w:val="020B0609020204030204"/>
    <w:charset w:val="A1"/>
    <w:family w:val="modern"/>
    <w:pitch w:val="fixed"/>
    <w:sig w:usb0="E00006FF" w:usb1="0000FCFF" w:usb2="00000001" w:usb3="00000000" w:csb0="0000019F" w:csb1="00000000"/>
  </w:font>
  <w:font w:name="ArialMT">
    <w:altName w:val="Times New Roman"/>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D8DF3" w14:textId="5EF0BD81" w:rsidR="004C0AFC" w:rsidRDefault="004C0AFC" w:rsidP="00B65C22">
    <w:pPr>
      <w:pStyle w:val="Footer"/>
      <w:tabs>
        <w:tab w:val="center" w:pos="3969"/>
        <w:tab w:val="left" w:pos="4395"/>
        <w:tab w:val="left" w:pos="7797"/>
      </w:tabs>
      <w:spacing w:after="0"/>
      <w:jc w:val="center"/>
      <w:rPr>
        <w:b/>
        <w:bCs/>
        <w:sz w:val="18"/>
      </w:rPr>
    </w:pPr>
    <w:r w:rsidRPr="00BA0E93">
      <w:rPr>
        <w:sz w:val="16"/>
        <w:lang w:val="el-GR"/>
      </w:rPr>
      <w:t>Σελ</w:t>
    </w:r>
    <w:r w:rsidRPr="00BA0E93">
      <w:rPr>
        <w:sz w:val="16"/>
      </w:rPr>
      <w:t xml:space="preserve"> </w:t>
    </w:r>
    <w:r w:rsidRPr="00BA0E93">
      <w:rPr>
        <w:b/>
        <w:bCs/>
        <w:sz w:val="18"/>
      </w:rPr>
      <w:fldChar w:fldCharType="begin"/>
    </w:r>
    <w:r w:rsidRPr="00BA0E93">
      <w:rPr>
        <w:b/>
        <w:bCs/>
        <w:sz w:val="16"/>
      </w:rPr>
      <w:instrText xml:space="preserve"> PAGE </w:instrText>
    </w:r>
    <w:r w:rsidRPr="00BA0E93">
      <w:rPr>
        <w:b/>
        <w:bCs/>
        <w:sz w:val="18"/>
      </w:rPr>
      <w:fldChar w:fldCharType="separate"/>
    </w:r>
    <w:r w:rsidR="003819CE">
      <w:rPr>
        <w:b/>
        <w:bCs/>
        <w:noProof/>
        <w:sz w:val="16"/>
      </w:rPr>
      <w:t>110</w:t>
    </w:r>
    <w:r w:rsidRPr="00BA0E93">
      <w:rPr>
        <w:b/>
        <w:bCs/>
        <w:sz w:val="18"/>
      </w:rPr>
      <w:fldChar w:fldCharType="end"/>
    </w:r>
    <w:r w:rsidRPr="00BA0E93">
      <w:rPr>
        <w:sz w:val="16"/>
      </w:rPr>
      <w:t xml:space="preserve"> </w:t>
    </w:r>
    <w:r w:rsidRPr="00BA0E93">
      <w:rPr>
        <w:sz w:val="16"/>
        <w:lang w:val="el-GR"/>
      </w:rPr>
      <w:t>από</w:t>
    </w:r>
    <w:r w:rsidRPr="00BA0E93">
      <w:rPr>
        <w:sz w:val="16"/>
      </w:rPr>
      <w:t xml:space="preserve"> </w:t>
    </w:r>
    <w:r w:rsidRPr="00BA0E93">
      <w:rPr>
        <w:b/>
        <w:bCs/>
        <w:sz w:val="18"/>
      </w:rPr>
      <w:fldChar w:fldCharType="begin"/>
    </w:r>
    <w:r w:rsidRPr="00BA0E93">
      <w:rPr>
        <w:b/>
        <w:bCs/>
        <w:sz w:val="16"/>
      </w:rPr>
      <w:instrText xml:space="preserve"> NUMPAGES  </w:instrText>
    </w:r>
    <w:r w:rsidRPr="00BA0E93">
      <w:rPr>
        <w:b/>
        <w:bCs/>
        <w:sz w:val="18"/>
      </w:rPr>
      <w:fldChar w:fldCharType="separate"/>
    </w:r>
    <w:r w:rsidR="003819CE">
      <w:rPr>
        <w:b/>
        <w:bCs/>
        <w:noProof/>
        <w:sz w:val="16"/>
      </w:rPr>
      <w:t>110</w:t>
    </w:r>
    <w:r w:rsidRPr="00BA0E93">
      <w:rPr>
        <w:b/>
        <w:bCs/>
        <w:sz w:val="18"/>
      </w:rPr>
      <w:fldChar w:fldCharType="end"/>
    </w:r>
  </w:p>
  <w:p w14:paraId="30E28D7F" w14:textId="4A3D13D9" w:rsidR="004C0AFC" w:rsidRDefault="004C0AFC" w:rsidP="0093199E">
    <w:pPr>
      <w:pStyle w:val="Footer"/>
      <w:tabs>
        <w:tab w:val="center" w:pos="3969"/>
        <w:tab w:val="left" w:pos="4395"/>
        <w:tab w:val="left" w:pos="7797"/>
      </w:tabs>
      <w:jc w:val="right"/>
    </w:pPr>
    <w:r>
      <w:rPr>
        <w:b/>
        <w:bCs/>
        <w:noProof/>
        <w:sz w:val="18"/>
        <w:lang w:val="el-GR" w:eastAsia="el-GR"/>
      </w:rPr>
      <w:drawing>
        <wp:inline distT="0" distB="0" distL="0" distR="0" wp14:anchorId="5E8ECAC4" wp14:editId="476101EE">
          <wp:extent cx="733425" cy="342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94FE4" w14:textId="77777777" w:rsidR="004C0AFC" w:rsidRDefault="004C0AFC">
      <w:pPr>
        <w:spacing w:after="0"/>
      </w:pPr>
      <w:r>
        <w:separator/>
      </w:r>
    </w:p>
  </w:footnote>
  <w:footnote w:type="continuationSeparator" w:id="0">
    <w:p w14:paraId="50E41965" w14:textId="77777777" w:rsidR="004C0AFC" w:rsidRDefault="004C0AFC">
      <w:pPr>
        <w:spacing w:after="0"/>
      </w:pPr>
      <w:r>
        <w:continuationSeparator/>
      </w:r>
    </w:p>
  </w:footnote>
  <w:footnote w:id="1">
    <w:p w14:paraId="12221C33" w14:textId="77777777" w:rsidR="004C0AFC" w:rsidRPr="00266D9E" w:rsidRDefault="004C0AFC">
      <w:pPr>
        <w:pStyle w:val="FootnoteText"/>
        <w:rPr>
          <w:lang w:val="el-GR"/>
        </w:rPr>
      </w:pPr>
      <w:r>
        <w:rPr>
          <w:rStyle w:val="a4"/>
        </w:rPr>
        <w:footnoteRef/>
      </w:r>
      <w:r>
        <w:rPr>
          <w:lang w:val="el-GR"/>
        </w:rPr>
        <w:tab/>
        <w:t>Παρ. 10 του άρθρου 73 ν.4412/2016.</w:t>
      </w:r>
      <w:r>
        <w:rPr>
          <w:szCs w:val="18"/>
          <w:lang w:val="el-GR"/>
        </w:rPr>
        <w:t xml:space="preserve">Επίσης, πρβλ. υπ’ αριθμ. πρωτ. 6271/30-11-2018 έγγραφο της Αρχής (ΑΔΑ Ψ3Κ8ΟΞΤΒ-09Β) σχετικά με την απόφαση ΔΕΕ της 24 Οκτωβρίου 2018 στην υπόθεση </w:t>
      </w:r>
      <w:r>
        <w:rPr>
          <w:szCs w:val="18"/>
          <w:lang w:val="en-US"/>
        </w:rPr>
        <w:t>C</w:t>
      </w:r>
      <w:r>
        <w:rPr>
          <w:szCs w:val="18"/>
          <w:lang w:val="el-GR"/>
        </w:rPr>
        <w:t>-124/2017</w:t>
      </w:r>
      <w:r>
        <w:rPr>
          <w:sz w:val="22"/>
          <w:szCs w:val="22"/>
          <w:lang w:val="el-G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DB72" w14:textId="5ADF95B2" w:rsidR="004C0AFC" w:rsidRDefault="004C0AFC">
    <w:pPr>
      <w:pStyle w:val="Header"/>
    </w:pPr>
    <w:r>
      <w:rPr>
        <w:noProof/>
        <w:lang w:val="el-GR" w:eastAsia="el-GR"/>
      </w:rPr>
      <mc:AlternateContent>
        <mc:Choice Requires="wps">
          <w:drawing>
            <wp:anchor distT="0" distB="0" distL="114300" distR="114300" simplePos="0" relativeHeight="251657728" behindDoc="1" locked="0" layoutInCell="0" allowOverlap="1" wp14:anchorId="4995C520" wp14:editId="29E54046">
              <wp:simplePos x="0" y="0"/>
              <wp:positionH relativeFrom="margin">
                <wp:align>center</wp:align>
              </wp:positionH>
              <wp:positionV relativeFrom="margin">
                <wp:align>center</wp:align>
              </wp:positionV>
              <wp:extent cx="7498080" cy="749300"/>
              <wp:effectExtent l="0" t="2457450" r="0" b="23844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98080" cy="749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0FDF35" w14:textId="77777777" w:rsidR="004C0AFC" w:rsidRDefault="004C0AFC" w:rsidP="00A13F54">
                          <w:pPr>
                            <w:pStyle w:val="NormalWeb"/>
                            <w:spacing w:before="0" w:beforeAutospacing="0" w:after="0" w:afterAutospacing="0"/>
                            <w:jc w:val="center"/>
                            <w:rPr>
                              <w:sz w:val="24"/>
                            </w:rPr>
                          </w:pPr>
                          <w:r>
                            <w:rPr>
                              <w:rFonts w:ascii="Calibri" w:hAnsi="Calibri" w:cs="Calibri"/>
                              <w:color w:val="C0C0C0"/>
                              <w:sz w:val="2"/>
                              <w:szCs w:val="2"/>
                              <w14:textFill>
                                <w14:solidFill>
                                  <w14:srgbClr w14:val="C0C0C0">
                                    <w14:alpha w14:val="50000"/>
                                  </w14:srgbClr>
                                </w14:solidFill>
                              </w14:textFill>
                            </w:rPr>
                            <w:t>ΣΧΕΔΙΟ ΔΙΑΓΩΝΙΣΜΟΥ - ΠΡΟΣ ΕΓΚΡΙΣΗ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95C520" id="_x0000_t202" coordsize="21600,21600" o:spt="202" path="m,l,21600r21600,l21600,xe">
              <v:stroke joinstyle="miter"/>
              <v:path gradientshapeok="t" o:connecttype="rect"/>
            </v:shapetype>
            <v:shape id="Text Box 1" o:spid="_x0000_s1026" type="#_x0000_t202" style="position:absolute;left:0;text-align:left;margin-left:0;margin-top:0;width:590.4pt;height:5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" o:allowincell="f" filled="f" stroked="f">
              <v:stroke joinstyle="round"/>
              <o:lock v:ext="edit" shapetype="t"/>
              <v:textbox style="mso-fit-shape-to-text:t">
                <w:txbxContent>
                  <w:p w14:paraId="780FDF35" w14:textId="77777777" w:rsidR="004C0AFC" w:rsidRDefault="004C0AFC" w:rsidP="00A13F54">
                    <w:pPr>
                      <w:pStyle w:val="NormalWeb"/>
                      <w:spacing w:before="0" w:beforeAutospacing="0" w:after="0" w:afterAutospacing="0"/>
                      <w:jc w:val="center"/>
                      <w:rPr>
                        <w:sz w:val="24"/>
                      </w:rPr>
                    </w:pPr>
                    <w:r>
                      <w:rPr>
                        <w:rFonts w:ascii="Calibri" w:hAnsi="Calibri" w:cs="Calibri"/>
                        <w:color w:val="C0C0C0"/>
                        <w:sz w:val="2"/>
                        <w:szCs w:val="2"/>
                        <w14:textFill>
                          <w14:solidFill>
                            <w14:srgbClr w14:val="C0C0C0">
                              <w14:alpha w14:val="50000"/>
                            </w14:srgbClr>
                          </w14:solidFill>
                        </w14:textFill>
                      </w:rPr>
                      <w:t>ΣΧΕΔΙΟ ΔΙΑΓΩΝΙΣΜΟΥ - ΠΡΟΣ ΕΓΚΡΙΣΗ</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84FA12E8"/>
    <w:lvl w:ilvl="0">
      <w:start w:val="1"/>
      <w:numFmt w:val="decimal"/>
      <w:pStyle w:val="ListNumber2"/>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multilevel"/>
    <w:tmpl w:val="481EFE2E"/>
    <w:lvl w:ilvl="0">
      <w:start w:val="1"/>
      <w:numFmt w:val="decimal"/>
      <w:lvlText w:val="%1."/>
      <w:lvlJc w:val="left"/>
      <w:pPr>
        <w:tabs>
          <w:tab w:val="num" w:pos="2334"/>
        </w:tabs>
        <w:ind w:left="3054" w:hanging="360"/>
      </w:pPr>
      <w:rPr>
        <w:color w:val="1F497D"/>
        <w:lang w:val="el-GR"/>
      </w:rPr>
    </w:lvl>
    <w:lvl w:ilvl="1">
      <w:start w:val="1"/>
      <w:numFmt w:val="decimal"/>
      <w:pStyle w:val="Heading2"/>
      <w:isLgl/>
      <w:lvlText w:val="%1.%2"/>
      <w:lvlJc w:val="left"/>
      <w:pPr>
        <w:ind w:left="3264" w:hanging="570"/>
      </w:pPr>
      <w:rPr>
        <w:rFonts w:ascii="Arial" w:hAnsi="Arial" w:cs="Arial" w:hint="default"/>
        <w:color w:val="1F497D"/>
        <w:sz w:val="24"/>
      </w:rPr>
    </w:lvl>
    <w:lvl w:ilvl="2">
      <w:start w:val="1"/>
      <w:numFmt w:val="decimal"/>
      <w:pStyle w:val="Heading3"/>
      <w:isLgl/>
      <w:lvlText w:val="%1.%2.%3"/>
      <w:lvlJc w:val="left"/>
      <w:pPr>
        <w:ind w:left="3414" w:hanging="720"/>
      </w:pPr>
      <w:rPr>
        <w:rFonts w:hint="default"/>
        <w:color w:val="auto"/>
      </w:rPr>
    </w:lvl>
    <w:lvl w:ilvl="3">
      <w:start w:val="1"/>
      <w:numFmt w:val="decimal"/>
      <w:pStyle w:val="Heading4"/>
      <w:isLgl/>
      <w:lvlText w:val="%1.%2.%3.%4"/>
      <w:lvlJc w:val="left"/>
      <w:pPr>
        <w:ind w:left="3774" w:hanging="108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134" w:hanging="144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494" w:hanging="1800"/>
      </w:pPr>
      <w:rPr>
        <w:rFonts w:hint="default"/>
      </w:rPr>
    </w:lvl>
    <w:lvl w:ilvl="8">
      <w:start w:val="1"/>
      <w:numFmt w:val="decimal"/>
      <w:isLgl/>
      <w:lvlText w:val="%1.%2.%3.%4.%5.%6.%7.%8.%9"/>
      <w:lvlJc w:val="left"/>
      <w:pPr>
        <w:ind w:left="4494" w:hanging="1800"/>
      </w:pPr>
      <w:rPr>
        <w:rFonts w:hint="default"/>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pStyle w:val="PTXTitle"/>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E9057F"/>
    <w:multiLevelType w:val="hybridMultilevel"/>
    <w:tmpl w:val="32426E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2BC0D18"/>
    <w:multiLevelType w:val="hybridMultilevel"/>
    <w:tmpl w:val="17E2AA14"/>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hint="default"/>
      </w:rPr>
    </w:lvl>
    <w:lvl w:ilvl="2" w:tplc="04080005">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15:restartNumberingAfterBreak="0">
    <w:nsid w:val="03767E05"/>
    <w:multiLevelType w:val="multilevel"/>
    <w:tmpl w:val="D9449EAE"/>
    <w:lvl w:ilvl="0">
      <w:start w:val="13"/>
      <w:numFmt w:val="decimal"/>
      <w:lvlText w:val="%1."/>
      <w:lvlJc w:val="left"/>
      <w:pPr>
        <w:ind w:left="435" w:hanging="435"/>
      </w:pPr>
      <w:rPr>
        <w:rFonts w:hint="default"/>
      </w:rPr>
    </w:lvl>
    <w:lvl w:ilvl="1">
      <w:start w:val="1"/>
      <w:numFmt w:val="decimal"/>
      <w:lvlText w:val="%1.%2."/>
      <w:lvlJc w:val="left"/>
      <w:pPr>
        <w:ind w:left="792" w:hanging="43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4" w15:restartNumberingAfterBreak="0">
    <w:nsid w:val="046304D6"/>
    <w:multiLevelType w:val="hybridMultilevel"/>
    <w:tmpl w:val="49B65EFA"/>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5" w15:restartNumberingAfterBreak="0">
    <w:nsid w:val="05885962"/>
    <w:multiLevelType w:val="hybridMultilevel"/>
    <w:tmpl w:val="7AE41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5AA0157"/>
    <w:multiLevelType w:val="multilevel"/>
    <w:tmpl w:val="1F64902E"/>
    <w:styleLink w:val="Style4"/>
    <w:lvl w:ilvl="0">
      <w:start w:val="1"/>
      <w:numFmt w:val="decimal"/>
      <w:lvlText w:val="fw %1"/>
      <w:lvlJc w:val="left"/>
      <w:pPr>
        <w:tabs>
          <w:tab w:val="num" w:pos="432"/>
        </w:tabs>
        <w:ind w:left="432" w:hanging="432"/>
      </w:pPr>
      <w:rPr>
        <w:rFonts w:cs="Times New Roman" w:hint="default"/>
        <w:b/>
        <w:i w:val="0"/>
      </w:rPr>
    </w:lvl>
    <w:lvl w:ilvl="1">
      <w:start w:val="1"/>
      <w:numFmt w:val="decimal"/>
      <w:lvlText w:val="fw %1.%2"/>
      <w:lvlJc w:val="left"/>
      <w:pPr>
        <w:tabs>
          <w:tab w:val="num" w:pos="432"/>
        </w:tabs>
        <w:ind w:left="432" w:hanging="432"/>
      </w:pPr>
      <w:rPr>
        <w:rFonts w:cs="Times New Roman" w:hint="default"/>
        <w:b w:val="0"/>
        <w:bCs/>
        <w:i w:val="0"/>
      </w:rPr>
    </w:lvl>
    <w:lvl w:ilvl="2">
      <w:start w:val="1"/>
      <w:numFmt w:val="decimal"/>
      <w:lvlText w:val="fw %1.%2.%3"/>
      <w:lvlJc w:val="left"/>
      <w:pPr>
        <w:tabs>
          <w:tab w:val="num" w:pos="432"/>
        </w:tabs>
        <w:ind w:left="432" w:hanging="432"/>
      </w:pPr>
      <w:rPr>
        <w:rFonts w:cs="Times New Roman" w:hint="default"/>
        <w:b w:val="0"/>
        <w:bCs w:val="0"/>
        <w:i w:val="0"/>
      </w:rPr>
    </w:lvl>
    <w:lvl w:ilvl="3">
      <w:start w:val="1"/>
      <w:numFmt w:val="decimal"/>
      <w:lvlText w:val="fw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17" w15:restartNumberingAfterBreak="0">
    <w:nsid w:val="05E6744A"/>
    <w:multiLevelType w:val="multilevel"/>
    <w:tmpl w:val="F5D8F35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06116BE3"/>
    <w:multiLevelType w:val="multilevel"/>
    <w:tmpl w:val="6BC863E0"/>
    <w:lvl w:ilvl="0">
      <w:start w:val="1"/>
      <w:numFmt w:val="bullet"/>
      <w:lvlText w:val=""/>
      <w:lvlJc w:val="left"/>
      <w:pPr>
        <w:ind w:left="720" w:hanging="360"/>
      </w:pPr>
      <w:rPr>
        <w:rFonts w:ascii="Symbol" w:hAnsi="Symbol" w:hint="default"/>
      </w:rPr>
    </w:lvl>
    <w:lvl w:ilvl="1">
      <w:start w:val="1"/>
      <w:numFmt w:val="decimal"/>
      <w:lvlText w:val="%1.%2."/>
      <w:lvlJc w:val="left"/>
      <w:pPr>
        <w:ind w:left="1094" w:hanging="360"/>
      </w:pPr>
      <w:rPr>
        <w:rFonts w:hint="default"/>
      </w:rPr>
    </w:lvl>
    <w:lvl w:ilvl="2">
      <w:start w:val="1"/>
      <w:numFmt w:val="decimal"/>
      <w:lvlText w:val="%1.%2.%3."/>
      <w:lvlJc w:val="left"/>
      <w:pPr>
        <w:ind w:left="182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310" w:hanging="108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418" w:hanging="1440"/>
      </w:pPr>
      <w:rPr>
        <w:rFonts w:hint="default"/>
      </w:rPr>
    </w:lvl>
    <w:lvl w:ilvl="8">
      <w:start w:val="1"/>
      <w:numFmt w:val="decimal"/>
      <w:lvlText w:val="%1.%2.%3.%4.%5.%6.%7.%8.%9."/>
      <w:lvlJc w:val="left"/>
      <w:pPr>
        <w:ind w:left="5152" w:hanging="1800"/>
      </w:pPr>
      <w:rPr>
        <w:rFonts w:hint="default"/>
      </w:rPr>
    </w:lvl>
  </w:abstractNum>
  <w:abstractNum w:abstractNumId="19" w15:restartNumberingAfterBreak="0">
    <w:nsid w:val="0680038A"/>
    <w:multiLevelType w:val="hybridMultilevel"/>
    <w:tmpl w:val="0E7896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6C01AC9"/>
    <w:multiLevelType w:val="multilevel"/>
    <w:tmpl w:val="318043CE"/>
    <w:lvl w:ilvl="0">
      <w:start w:val="1"/>
      <w:numFmt w:val="decimal"/>
      <w:lvlText w:val="vm %1"/>
      <w:lvlJc w:val="left"/>
      <w:pPr>
        <w:ind w:left="360" w:hanging="360"/>
      </w:pPr>
      <w:rPr>
        <w:rFonts w:ascii="Verdana" w:hAnsi="Verdana" w:cs="Times New Roman" w:hint="default"/>
      </w:rPr>
    </w:lvl>
    <w:lvl w:ilvl="1">
      <w:start w:val="1"/>
      <w:numFmt w:val="decimal"/>
      <w:lvlText w:val="vm %1.%2"/>
      <w:lvlJc w:val="left"/>
      <w:pPr>
        <w:tabs>
          <w:tab w:val="num" w:pos="5103"/>
        </w:tabs>
        <w:ind w:left="720" w:hanging="720"/>
      </w:pPr>
      <w:rPr>
        <w:rFonts w:ascii="Verdana" w:hAnsi="Verdana" w:cs="Times New Roman" w:hint="default"/>
      </w:rPr>
    </w:lvl>
    <w:lvl w:ilvl="2">
      <w:start w:val="1"/>
      <w:numFmt w:val="decimal"/>
      <w:lvlText w:val="vm %1.%2.%3"/>
      <w:lvlJc w:val="left"/>
      <w:pPr>
        <w:ind w:left="1080" w:hanging="1080"/>
      </w:pPr>
      <w:rPr>
        <w:rFonts w:ascii="Verdana" w:hAnsi="Verdana" w:cs="Times New Roman" w:hint="default"/>
      </w:rPr>
    </w:lvl>
    <w:lvl w:ilvl="3">
      <w:start w:val="1"/>
      <w:numFmt w:val="decimal"/>
      <w:lvlText w:val="vm %1.%2.%3.%4"/>
      <w:lvlJc w:val="left"/>
      <w:pPr>
        <w:ind w:left="1440" w:hanging="1440"/>
      </w:pPr>
      <w:rPr>
        <w:rFonts w:cs="Times New Roman" w:hint="default"/>
        <w:b w:val="0"/>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09A11706"/>
    <w:multiLevelType w:val="hybridMultilevel"/>
    <w:tmpl w:val="D4AEB8A2"/>
    <w:lvl w:ilvl="0" w:tplc="48323C20">
      <w:start w:val="1"/>
      <w:numFmt w:val="decimal"/>
      <w:pStyle w:val="PSYM"/>
      <w:lvlText w:val="ΠΣ  %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15:restartNumberingAfterBreak="0">
    <w:nsid w:val="0BBF3DA2"/>
    <w:multiLevelType w:val="hybridMultilevel"/>
    <w:tmpl w:val="06149B88"/>
    <w:lvl w:ilvl="0" w:tplc="2E36458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0D2E3E82"/>
    <w:multiLevelType w:val="hybridMultilevel"/>
    <w:tmpl w:val="8528F4E6"/>
    <w:lvl w:ilvl="0" w:tplc="092899EA">
      <w:start w:val="1"/>
      <w:numFmt w:val="decimal"/>
      <w:pStyle w:val="a"/>
      <w:lvlText w:val="ΠΣ %1:"/>
      <w:lvlJc w:val="left"/>
      <w:pPr>
        <w:ind w:left="720" w:hanging="360"/>
      </w:pPr>
      <w:rPr>
        <w:rFonts w:hint="default"/>
      </w:rPr>
    </w:lvl>
    <w:lvl w:ilvl="1" w:tplc="04090019" w:tentative="1">
      <w:start w:val="1"/>
      <w:numFmt w:val="lowerLetter"/>
      <w:pStyle w:val="a"/>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6C2269"/>
    <w:multiLevelType w:val="hybridMultilevel"/>
    <w:tmpl w:val="899CD18C"/>
    <w:lvl w:ilvl="0" w:tplc="2DAA2FC6">
      <w:start w:val="1"/>
      <w:numFmt w:val="bullet"/>
      <w:lvlText w:val=""/>
      <w:lvlJc w:val="left"/>
      <w:pPr>
        <w:tabs>
          <w:tab w:val="num" w:pos="1080"/>
        </w:tabs>
        <w:ind w:left="1080" w:hanging="360"/>
      </w:pPr>
      <w:rPr>
        <w:rFonts w:ascii="Symbol" w:hAnsi="Symbol"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4FF3540"/>
    <w:multiLevelType w:val="multilevel"/>
    <w:tmpl w:val="49444C90"/>
    <w:lvl w:ilvl="0">
      <w:start w:val="1"/>
      <w:numFmt w:val="decimal"/>
      <w:lvlText w:val="sm %1"/>
      <w:lvlJc w:val="left"/>
      <w:pPr>
        <w:tabs>
          <w:tab w:val="num" w:pos="432"/>
        </w:tabs>
        <w:ind w:left="432" w:hanging="432"/>
      </w:pPr>
      <w:rPr>
        <w:rFonts w:asciiTheme="minorHAnsi" w:hAnsiTheme="minorHAnsi" w:cstheme="minorHAnsi" w:hint="default"/>
        <w:b/>
        <w:i w:val="0"/>
        <w:sz w:val="22"/>
      </w:rPr>
    </w:lvl>
    <w:lvl w:ilvl="1">
      <w:start w:val="1"/>
      <w:numFmt w:val="decimal"/>
      <w:lvlText w:val="sm %1.%2"/>
      <w:lvlJc w:val="left"/>
      <w:pPr>
        <w:tabs>
          <w:tab w:val="num" w:pos="432"/>
        </w:tabs>
        <w:ind w:left="432" w:hanging="432"/>
      </w:pPr>
      <w:rPr>
        <w:rFonts w:ascii="Verdana" w:hAnsi="Verdana" w:cs="Times New Roman" w:hint="default"/>
        <w:b w:val="0"/>
        <w:bCs/>
        <w:i w:val="0"/>
        <w:sz w:val="16"/>
      </w:rPr>
    </w:lvl>
    <w:lvl w:ilvl="2">
      <w:start w:val="1"/>
      <w:numFmt w:val="decimal"/>
      <w:lvlText w:val="sm %1.%2.%3"/>
      <w:lvlJc w:val="left"/>
      <w:pPr>
        <w:tabs>
          <w:tab w:val="num" w:pos="432"/>
        </w:tabs>
        <w:ind w:left="432" w:hanging="432"/>
      </w:pPr>
      <w:rPr>
        <w:rFonts w:ascii="Verdana" w:hAnsi="Verdana" w:cs="Times New Roman" w:hint="default"/>
        <w:b w:val="0"/>
        <w:bCs w:val="0"/>
        <w:sz w:val="18"/>
      </w:rPr>
    </w:lvl>
    <w:lvl w:ilvl="3">
      <w:start w:val="1"/>
      <w:numFmt w:val="decimal"/>
      <w:lvlText w:val="sm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27" w15:restartNumberingAfterBreak="0">
    <w:nsid w:val="1565795C"/>
    <w:multiLevelType w:val="multilevel"/>
    <w:tmpl w:val="01080DDC"/>
    <w:lvl w:ilvl="0">
      <w:start w:val="1"/>
      <w:numFmt w:val="decimal"/>
      <w:lvlText w:val="LTO %1"/>
      <w:lvlJc w:val="left"/>
      <w:pPr>
        <w:tabs>
          <w:tab w:val="num" w:pos="432"/>
        </w:tabs>
        <w:ind w:left="432" w:hanging="432"/>
      </w:pPr>
      <w:rPr>
        <w:rFonts w:cs="Times New Roman" w:hint="default"/>
        <w:b w:val="0"/>
        <w:i w:val="0"/>
      </w:rPr>
    </w:lvl>
    <w:lvl w:ilvl="1">
      <w:start w:val="1"/>
      <w:numFmt w:val="decimal"/>
      <w:lvlText w:val="LTO %1.%2"/>
      <w:lvlJc w:val="left"/>
      <w:pPr>
        <w:tabs>
          <w:tab w:val="num" w:pos="576"/>
        </w:tabs>
        <w:ind w:left="576" w:hanging="576"/>
      </w:pPr>
      <w:rPr>
        <w:rFonts w:cs="Times New Roman" w:hint="default"/>
        <w:b w:val="0"/>
        <w:bCs/>
        <w:i w:val="0"/>
      </w:rPr>
    </w:lvl>
    <w:lvl w:ilvl="2">
      <w:start w:val="1"/>
      <w:numFmt w:val="decimal"/>
      <w:lvlText w:val="TL %1.%2.%3"/>
      <w:lvlJc w:val="left"/>
      <w:pPr>
        <w:tabs>
          <w:tab w:val="num" w:pos="720"/>
        </w:tabs>
        <w:ind w:left="720" w:hanging="720"/>
      </w:pPr>
      <w:rPr>
        <w:rFonts w:cs="Times New Roman" w:hint="default"/>
        <w:b w:val="0"/>
        <w:bCs w:val="0"/>
      </w:rPr>
    </w:lvl>
    <w:lvl w:ilvl="3">
      <w:start w:val="1"/>
      <w:numFmt w:val="decimal"/>
      <w:lvlText w:val="TL %1.%2.%3.%4"/>
      <w:lvlJc w:val="left"/>
      <w:pPr>
        <w:tabs>
          <w:tab w:val="num" w:pos="864"/>
        </w:tabs>
        <w:ind w:left="864" w:hanging="864"/>
      </w:pPr>
      <w:rPr>
        <w:rFonts w:cs="Times New Roman" w:hint="default"/>
        <w:b w:val="0"/>
        <w:u w:val="none"/>
      </w:rPr>
    </w:lvl>
    <w:lvl w:ilvl="4">
      <w:start w:val="1"/>
      <w:numFmt w:val="decimal"/>
      <w:lvlText w:val="%1.%2.%3.%4.%5"/>
      <w:lvlJc w:val="left"/>
      <w:pPr>
        <w:tabs>
          <w:tab w:val="num" w:pos="1008"/>
        </w:tabs>
        <w:ind w:left="1008" w:hanging="1008"/>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16A90EB4"/>
    <w:multiLevelType w:val="multilevel"/>
    <w:tmpl w:val="75C0A72A"/>
    <w:styleLink w:val="Style3"/>
    <w:lvl w:ilvl="0">
      <w:start w:val="1"/>
      <w:numFmt w:val="decimal"/>
      <w:lvlText w:val="con %1"/>
      <w:lvlJc w:val="left"/>
      <w:pPr>
        <w:tabs>
          <w:tab w:val="num" w:pos="432"/>
        </w:tabs>
        <w:ind w:left="432" w:hanging="432"/>
      </w:pPr>
      <w:rPr>
        <w:rFonts w:ascii="Verdana" w:hAnsi="Verdana" w:cs="Times New Roman" w:hint="default"/>
        <w:b/>
        <w:i w:val="0"/>
        <w:sz w:val="20"/>
      </w:rPr>
    </w:lvl>
    <w:lvl w:ilvl="1">
      <w:start w:val="1"/>
      <w:numFmt w:val="decimal"/>
      <w:lvlText w:val="con %1.%2"/>
      <w:lvlJc w:val="left"/>
      <w:pPr>
        <w:tabs>
          <w:tab w:val="num" w:pos="432"/>
        </w:tabs>
        <w:ind w:left="432" w:hanging="432"/>
      </w:pPr>
      <w:rPr>
        <w:rFonts w:ascii="Verdana" w:hAnsi="Verdana" w:cs="Times New Roman" w:hint="default"/>
        <w:b w:val="0"/>
        <w:bCs/>
        <w:i w:val="0"/>
        <w:sz w:val="16"/>
      </w:rPr>
    </w:lvl>
    <w:lvl w:ilvl="2">
      <w:start w:val="1"/>
      <w:numFmt w:val="decimal"/>
      <w:lvlText w:val="con  %1.%2.%3"/>
      <w:lvlJc w:val="left"/>
      <w:pPr>
        <w:tabs>
          <w:tab w:val="num" w:pos="432"/>
        </w:tabs>
        <w:ind w:left="432" w:hanging="432"/>
      </w:pPr>
      <w:rPr>
        <w:rFonts w:ascii="Verdana" w:hAnsi="Verdana" w:cs="Times New Roman" w:hint="default"/>
        <w:b w:val="0"/>
        <w:bCs w:val="0"/>
        <w:sz w:val="16"/>
      </w:rPr>
    </w:lvl>
    <w:lvl w:ilvl="3">
      <w:start w:val="1"/>
      <w:numFmt w:val="decimal"/>
      <w:lvlText w:val="con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29" w15:restartNumberingAfterBreak="0">
    <w:nsid w:val="17BE0410"/>
    <w:multiLevelType w:val="hybridMultilevel"/>
    <w:tmpl w:val="7130B6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10E3EDC"/>
    <w:multiLevelType w:val="hybridMultilevel"/>
    <w:tmpl w:val="0498938E"/>
    <w:lvl w:ilvl="0" w:tplc="40D22FE4">
      <w:start w:val="1"/>
      <w:numFmt w:val="decimal"/>
      <w:lvlText w:val="%1."/>
      <w:lvlJc w:val="left"/>
      <w:pPr>
        <w:ind w:left="1932" w:hanging="720"/>
      </w:pPr>
      <w:rPr>
        <w:rFonts w:hint="default"/>
        <w:b w:val="0"/>
      </w:rPr>
    </w:lvl>
    <w:lvl w:ilvl="1" w:tplc="04080019" w:tentative="1">
      <w:start w:val="1"/>
      <w:numFmt w:val="lowerLetter"/>
      <w:lvlText w:val="%2."/>
      <w:lvlJc w:val="left"/>
      <w:pPr>
        <w:ind w:left="2292" w:hanging="360"/>
      </w:pPr>
    </w:lvl>
    <w:lvl w:ilvl="2" w:tplc="0408001B" w:tentative="1">
      <w:start w:val="1"/>
      <w:numFmt w:val="lowerRoman"/>
      <w:lvlText w:val="%3."/>
      <w:lvlJc w:val="right"/>
      <w:pPr>
        <w:ind w:left="3012" w:hanging="180"/>
      </w:pPr>
    </w:lvl>
    <w:lvl w:ilvl="3" w:tplc="0408000F" w:tentative="1">
      <w:start w:val="1"/>
      <w:numFmt w:val="decimal"/>
      <w:lvlText w:val="%4."/>
      <w:lvlJc w:val="left"/>
      <w:pPr>
        <w:ind w:left="3732" w:hanging="360"/>
      </w:pPr>
    </w:lvl>
    <w:lvl w:ilvl="4" w:tplc="04080019" w:tentative="1">
      <w:start w:val="1"/>
      <w:numFmt w:val="lowerLetter"/>
      <w:lvlText w:val="%5."/>
      <w:lvlJc w:val="left"/>
      <w:pPr>
        <w:ind w:left="4452" w:hanging="360"/>
      </w:pPr>
    </w:lvl>
    <w:lvl w:ilvl="5" w:tplc="0408001B" w:tentative="1">
      <w:start w:val="1"/>
      <w:numFmt w:val="lowerRoman"/>
      <w:lvlText w:val="%6."/>
      <w:lvlJc w:val="right"/>
      <w:pPr>
        <w:ind w:left="5172" w:hanging="180"/>
      </w:pPr>
    </w:lvl>
    <w:lvl w:ilvl="6" w:tplc="0408000F" w:tentative="1">
      <w:start w:val="1"/>
      <w:numFmt w:val="decimal"/>
      <w:lvlText w:val="%7."/>
      <w:lvlJc w:val="left"/>
      <w:pPr>
        <w:ind w:left="5892" w:hanging="360"/>
      </w:pPr>
    </w:lvl>
    <w:lvl w:ilvl="7" w:tplc="04080019" w:tentative="1">
      <w:start w:val="1"/>
      <w:numFmt w:val="lowerLetter"/>
      <w:lvlText w:val="%8."/>
      <w:lvlJc w:val="left"/>
      <w:pPr>
        <w:ind w:left="6612" w:hanging="360"/>
      </w:pPr>
    </w:lvl>
    <w:lvl w:ilvl="8" w:tplc="0408001B" w:tentative="1">
      <w:start w:val="1"/>
      <w:numFmt w:val="lowerRoman"/>
      <w:lvlText w:val="%9."/>
      <w:lvlJc w:val="right"/>
      <w:pPr>
        <w:ind w:left="7332" w:hanging="180"/>
      </w:pPr>
    </w:lvl>
  </w:abstractNum>
  <w:abstractNum w:abstractNumId="31" w15:restartNumberingAfterBreak="0">
    <w:nsid w:val="21A32DDB"/>
    <w:multiLevelType w:val="multilevel"/>
    <w:tmpl w:val="6574A942"/>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26F77CAB"/>
    <w:multiLevelType w:val="multilevel"/>
    <w:tmpl w:val="DD84C4DE"/>
    <w:lvl w:ilvl="0">
      <w:start w:val="1"/>
      <w:numFmt w:val="decimal"/>
      <w:lvlText w:val="sp %1"/>
      <w:lvlJc w:val="left"/>
      <w:pPr>
        <w:ind w:left="360" w:hanging="360"/>
      </w:pPr>
      <w:rPr>
        <w:rFonts w:ascii="Verdana" w:hAnsi="Verdana" w:cs="Times New Roman" w:hint="default"/>
      </w:rPr>
    </w:lvl>
    <w:lvl w:ilvl="1">
      <w:start w:val="1"/>
      <w:numFmt w:val="decimal"/>
      <w:lvlText w:val="sp %1.%2"/>
      <w:lvlJc w:val="left"/>
      <w:pPr>
        <w:tabs>
          <w:tab w:val="num" w:pos="5103"/>
        </w:tabs>
        <w:ind w:left="720" w:hanging="720"/>
      </w:pPr>
      <w:rPr>
        <w:rFonts w:ascii="Verdana" w:hAnsi="Verdana" w:cs="Times New Roman" w:hint="default"/>
      </w:rPr>
    </w:lvl>
    <w:lvl w:ilvl="2">
      <w:start w:val="1"/>
      <w:numFmt w:val="decimal"/>
      <w:lvlText w:val="sp %1.%2.%3"/>
      <w:lvlJc w:val="left"/>
      <w:pPr>
        <w:ind w:left="1080" w:hanging="1080"/>
      </w:pPr>
      <w:rPr>
        <w:rFonts w:ascii="Verdana" w:hAnsi="Verdana" w:cs="Times New Roman" w:hint="default"/>
      </w:rPr>
    </w:lvl>
    <w:lvl w:ilvl="3">
      <w:start w:val="1"/>
      <w:numFmt w:val="decimal"/>
      <w:lvlText w:val="sp %1.%2.%3.%4"/>
      <w:lvlJc w:val="left"/>
      <w:pPr>
        <w:ind w:left="1440" w:hanging="1440"/>
      </w:pPr>
      <w:rPr>
        <w:rFonts w:cs="Times New Roman" w:hint="default"/>
        <w:b w:val="0"/>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276E560C"/>
    <w:multiLevelType w:val="singleLevel"/>
    <w:tmpl w:val="A67EB616"/>
    <w:lvl w:ilvl="0">
      <w:start w:val="1"/>
      <w:numFmt w:val="decimal"/>
      <w:pStyle w:val="tableHeader"/>
      <w:lvlText w:val="Πίνακας %1."/>
      <w:lvlJc w:val="left"/>
      <w:pPr>
        <w:tabs>
          <w:tab w:val="num" w:pos="3927"/>
        </w:tabs>
        <w:ind w:left="2487" w:hanging="360"/>
      </w:pPr>
    </w:lvl>
  </w:abstractNum>
  <w:abstractNum w:abstractNumId="34" w15:restartNumberingAfterBreak="0">
    <w:nsid w:val="277614A3"/>
    <w:multiLevelType w:val="multilevel"/>
    <w:tmpl w:val="FBCED840"/>
    <w:styleLink w:val="Style2"/>
    <w:lvl w:ilvl="0">
      <w:start w:val="1"/>
      <w:numFmt w:val="decimal"/>
      <w:lvlText w:val="ns %1"/>
      <w:lvlJc w:val="left"/>
      <w:pPr>
        <w:tabs>
          <w:tab w:val="num" w:pos="432"/>
        </w:tabs>
        <w:ind w:left="432" w:hanging="432"/>
      </w:pPr>
      <w:rPr>
        <w:rFonts w:ascii="Verdana" w:hAnsi="Verdana" w:cs="Times New Roman" w:hint="default"/>
        <w:b/>
        <w:i w:val="0"/>
        <w:caps w:val="0"/>
        <w:smallCaps/>
        <w:strike w:val="0"/>
        <w:dstrike w:val="0"/>
        <w:vanish w:val="0"/>
        <w:sz w:val="20"/>
        <w:vertAlign w:val="baseline"/>
      </w:rPr>
    </w:lvl>
    <w:lvl w:ilvl="1">
      <w:start w:val="1"/>
      <w:numFmt w:val="decimal"/>
      <w:lvlText w:val="ns %1.%2"/>
      <w:lvlJc w:val="left"/>
      <w:pPr>
        <w:tabs>
          <w:tab w:val="num" w:pos="432"/>
        </w:tabs>
        <w:ind w:left="432" w:hanging="432"/>
      </w:pPr>
      <w:rPr>
        <w:rFonts w:ascii="Verdana" w:hAnsi="Verdana" w:cs="Times New Roman" w:hint="default"/>
        <w:b w:val="0"/>
        <w:bCs/>
        <w:i w:val="0"/>
        <w:sz w:val="16"/>
      </w:rPr>
    </w:lvl>
    <w:lvl w:ilvl="2">
      <w:start w:val="1"/>
      <w:numFmt w:val="decimal"/>
      <w:lvlText w:val="ns  %1.%2.%3"/>
      <w:lvlJc w:val="left"/>
      <w:pPr>
        <w:tabs>
          <w:tab w:val="num" w:pos="432"/>
        </w:tabs>
        <w:ind w:left="432" w:hanging="432"/>
      </w:pPr>
      <w:rPr>
        <w:rFonts w:ascii="Verdana" w:hAnsi="Verdana" w:cs="Times New Roman" w:hint="default"/>
        <w:b w:val="0"/>
        <w:bCs w:val="0"/>
        <w:sz w:val="16"/>
      </w:rPr>
    </w:lvl>
    <w:lvl w:ilvl="3">
      <w:start w:val="1"/>
      <w:numFmt w:val="decimal"/>
      <w:lvlText w:val="ns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35" w15:restartNumberingAfterBreak="0">
    <w:nsid w:val="29E02B31"/>
    <w:multiLevelType w:val="hybridMultilevel"/>
    <w:tmpl w:val="73FAA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D717826"/>
    <w:multiLevelType w:val="multilevel"/>
    <w:tmpl w:val="6DC813D8"/>
    <w:lvl w:ilvl="0">
      <w:start w:val="1"/>
      <w:numFmt w:val="decimal"/>
      <w:pStyle w:val="StyletableHeaderLeft"/>
      <w:lvlText w:val="ΠΤΧ %1."/>
      <w:lvlJc w:val="left"/>
      <w:pPr>
        <w:tabs>
          <w:tab w:val="num" w:pos="2949"/>
        </w:tabs>
        <w:ind w:left="1985" w:firstLine="0"/>
      </w:pPr>
      <w:rPr>
        <w:rFonts w:ascii="Verdana" w:hAnsi="Verdana" w:hint="default"/>
        <w:b/>
        <w:i w:val="0"/>
        <w:sz w:val="20"/>
        <w:szCs w:val="20"/>
      </w:rPr>
    </w:lvl>
    <w:lvl w:ilvl="1">
      <w:start w:val="1"/>
      <w:numFmt w:val="decimal"/>
      <w:lvlText w:val="%1.%2"/>
      <w:lvlJc w:val="left"/>
      <w:pPr>
        <w:tabs>
          <w:tab w:val="num" w:pos="936"/>
        </w:tabs>
        <w:ind w:left="936" w:hanging="576"/>
      </w:pPr>
      <w:rPr>
        <w:rFonts w:hint="default"/>
        <w:sz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7" w15:restartNumberingAfterBreak="0">
    <w:nsid w:val="2F11494E"/>
    <w:multiLevelType w:val="hybridMultilevel"/>
    <w:tmpl w:val="2F44CFB8"/>
    <w:lvl w:ilvl="0" w:tplc="3A728918">
      <w:start w:val="1"/>
      <w:numFmt w:val="decimal"/>
      <w:pStyle w:val="DKListNumber"/>
      <w:lvlText w:val="%1."/>
      <w:lvlJc w:val="left"/>
      <w:pPr>
        <w:ind w:left="720" w:hanging="360"/>
      </w:pPr>
      <w:rPr>
        <w:rFonts w:cs="Times New Roman" w:hint="default"/>
        <w:color w:val="000000"/>
      </w:rPr>
    </w:lvl>
    <w:lvl w:ilvl="1" w:tplc="E98E785C">
      <w:start w:val="1"/>
      <w:numFmt w:val="lowerRoman"/>
      <w:lvlText w:val="%2."/>
      <w:lvlJc w:val="right"/>
      <w:pPr>
        <w:ind w:left="1440" w:hanging="360"/>
      </w:pPr>
      <w:rPr>
        <w:rFonts w:hint="default"/>
        <w:b w:val="0"/>
        <w:color w:val="000000"/>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8" w15:restartNumberingAfterBreak="0">
    <w:nsid w:val="33981DF1"/>
    <w:multiLevelType w:val="multilevel"/>
    <w:tmpl w:val="9AFE726E"/>
    <w:lvl w:ilvl="0">
      <w:start w:val="14"/>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34613051"/>
    <w:multiLevelType w:val="hybridMultilevel"/>
    <w:tmpl w:val="2314374C"/>
    <w:lvl w:ilvl="0" w:tplc="FFFFFFFF">
      <w:start w:val="1"/>
      <w:numFmt w:val="decimal"/>
      <w:pStyle w:val="StyleCaptionBefore12pt"/>
      <w:lvlText w:val="Εικόνα %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5263656"/>
    <w:multiLevelType w:val="hybridMultilevel"/>
    <w:tmpl w:val="E690BA34"/>
    <w:lvl w:ilvl="0" w:tplc="0408001B">
      <w:start w:val="1"/>
      <w:numFmt w:val="lowerRoman"/>
      <w:lvlText w:val="%1."/>
      <w:lvlJc w:val="right"/>
      <w:pPr>
        <w:ind w:left="1288" w:hanging="360"/>
      </w:pPr>
      <w:rPr>
        <w:rFonts w:hint="default"/>
      </w:rPr>
    </w:lvl>
    <w:lvl w:ilvl="1" w:tplc="EA381F5C" w:tentative="1">
      <w:start w:val="1"/>
      <w:numFmt w:val="bullet"/>
      <w:lvlText w:val="o"/>
      <w:lvlJc w:val="left"/>
      <w:pPr>
        <w:ind w:left="2008" w:hanging="360"/>
      </w:pPr>
      <w:rPr>
        <w:rFonts w:ascii="Courier New" w:hAnsi="Courier New" w:cs="Courier New" w:hint="default"/>
      </w:rPr>
    </w:lvl>
    <w:lvl w:ilvl="2" w:tplc="78282518" w:tentative="1">
      <w:start w:val="1"/>
      <w:numFmt w:val="bullet"/>
      <w:lvlText w:val=""/>
      <w:lvlJc w:val="left"/>
      <w:pPr>
        <w:ind w:left="2728" w:hanging="360"/>
      </w:pPr>
      <w:rPr>
        <w:rFonts w:ascii="Wingdings" w:hAnsi="Wingdings" w:hint="default"/>
      </w:rPr>
    </w:lvl>
    <w:lvl w:ilvl="3" w:tplc="5FA8258E" w:tentative="1">
      <w:start w:val="1"/>
      <w:numFmt w:val="bullet"/>
      <w:lvlText w:val=""/>
      <w:lvlJc w:val="left"/>
      <w:pPr>
        <w:ind w:left="3448" w:hanging="360"/>
      </w:pPr>
      <w:rPr>
        <w:rFonts w:ascii="Symbol" w:hAnsi="Symbol" w:hint="default"/>
      </w:rPr>
    </w:lvl>
    <w:lvl w:ilvl="4" w:tplc="02445402" w:tentative="1">
      <w:start w:val="1"/>
      <w:numFmt w:val="bullet"/>
      <w:lvlText w:val="o"/>
      <w:lvlJc w:val="left"/>
      <w:pPr>
        <w:ind w:left="4168" w:hanging="360"/>
      </w:pPr>
      <w:rPr>
        <w:rFonts w:ascii="Courier New" w:hAnsi="Courier New" w:cs="Courier New" w:hint="default"/>
      </w:rPr>
    </w:lvl>
    <w:lvl w:ilvl="5" w:tplc="22F6A1C2" w:tentative="1">
      <w:start w:val="1"/>
      <w:numFmt w:val="bullet"/>
      <w:lvlText w:val=""/>
      <w:lvlJc w:val="left"/>
      <w:pPr>
        <w:ind w:left="4888" w:hanging="360"/>
      </w:pPr>
      <w:rPr>
        <w:rFonts w:ascii="Wingdings" w:hAnsi="Wingdings" w:hint="default"/>
      </w:rPr>
    </w:lvl>
    <w:lvl w:ilvl="6" w:tplc="1F8462D8" w:tentative="1">
      <w:start w:val="1"/>
      <w:numFmt w:val="bullet"/>
      <w:lvlText w:val=""/>
      <w:lvlJc w:val="left"/>
      <w:pPr>
        <w:ind w:left="5608" w:hanging="360"/>
      </w:pPr>
      <w:rPr>
        <w:rFonts w:ascii="Symbol" w:hAnsi="Symbol" w:hint="default"/>
      </w:rPr>
    </w:lvl>
    <w:lvl w:ilvl="7" w:tplc="7BD86F48" w:tentative="1">
      <w:start w:val="1"/>
      <w:numFmt w:val="bullet"/>
      <w:lvlText w:val="o"/>
      <w:lvlJc w:val="left"/>
      <w:pPr>
        <w:ind w:left="6328" w:hanging="360"/>
      </w:pPr>
      <w:rPr>
        <w:rFonts w:ascii="Courier New" w:hAnsi="Courier New" w:cs="Courier New" w:hint="default"/>
      </w:rPr>
    </w:lvl>
    <w:lvl w:ilvl="8" w:tplc="7E3419B0" w:tentative="1">
      <w:start w:val="1"/>
      <w:numFmt w:val="bullet"/>
      <w:lvlText w:val=""/>
      <w:lvlJc w:val="left"/>
      <w:pPr>
        <w:ind w:left="7048" w:hanging="360"/>
      </w:pPr>
      <w:rPr>
        <w:rFonts w:ascii="Wingdings" w:hAnsi="Wingdings" w:hint="default"/>
      </w:rPr>
    </w:lvl>
  </w:abstractNum>
  <w:abstractNum w:abstractNumId="41" w15:restartNumberingAfterBreak="0">
    <w:nsid w:val="376F55B0"/>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42" w15:restartNumberingAfterBreak="0">
    <w:nsid w:val="385D1693"/>
    <w:multiLevelType w:val="hybridMultilevel"/>
    <w:tmpl w:val="9066138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8CA4D30"/>
    <w:multiLevelType w:val="hybridMultilevel"/>
    <w:tmpl w:val="49ACE3B0"/>
    <w:lvl w:ilvl="0" w:tplc="B3125174">
      <w:start w:val="1"/>
      <w:numFmt w:val="bullet"/>
      <w:pStyle w:val="ListParagraph"/>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39606623"/>
    <w:multiLevelType w:val="multilevel"/>
    <w:tmpl w:val="244A741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isLg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5" w15:restartNumberingAfterBreak="0">
    <w:nsid w:val="3CE439F5"/>
    <w:multiLevelType w:val="hybridMultilevel"/>
    <w:tmpl w:val="029EC3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D1D471A"/>
    <w:multiLevelType w:val="multilevel"/>
    <w:tmpl w:val="C3B8175A"/>
    <w:lvl w:ilvl="0">
      <w:start w:val="1"/>
      <w:numFmt w:val="decimal"/>
      <w:lvlText w:val="S10G %1"/>
      <w:lvlJc w:val="left"/>
      <w:pPr>
        <w:tabs>
          <w:tab w:val="num" w:pos="432"/>
        </w:tabs>
        <w:ind w:left="432" w:hanging="432"/>
      </w:pPr>
      <w:rPr>
        <w:rFonts w:asciiTheme="minorHAnsi" w:hAnsiTheme="minorHAnsi" w:cstheme="minorHAnsi" w:hint="default"/>
        <w:b/>
        <w:i w:val="0"/>
        <w:sz w:val="22"/>
      </w:rPr>
    </w:lvl>
    <w:lvl w:ilvl="1">
      <w:start w:val="1"/>
      <w:numFmt w:val="decimal"/>
      <w:lvlText w:val="S10G %1.%2"/>
      <w:lvlJc w:val="left"/>
      <w:pPr>
        <w:tabs>
          <w:tab w:val="num" w:pos="432"/>
        </w:tabs>
        <w:ind w:left="432" w:hanging="432"/>
      </w:pPr>
      <w:rPr>
        <w:rFonts w:ascii="Verdana" w:hAnsi="Verdana" w:cs="Times New Roman" w:hint="default"/>
        <w:b w:val="0"/>
        <w:bCs/>
        <w:i w:val="0"/>
        <w:sz w:val="16"/>
      </w:rPr>
    </w:lvl>
    <w:lvl w:ilvl="2">
      <w:start w:val="1"/>
      <w:numFmt w:val="decimal"/>
      <w:lvlText w:val="S10G %1.%2.%3"/>
      <w:lvlJc w:val="left"/>
      <w:pPr>
        <w:tabs>
          <w:tab w:val="num" w:pos="432"/>
        </w:tabs>
        <w:ind w:left="432" w:hanging="432"/>
      </w:pPr>
      <w:rPr>
        <w:rFonts w:ascii="Verdana" w:hAnsi="Verdana" w:cs="Times New Roman" w:hint="default"/>
        <w:b w:val="0"/>
        <w:bCs w:val="0"/>
        <w:sz w:val="18"/>
      </w:rPr>
    </w:lvl>
    <w:lvl w:ilvl="3">
      <w:start w:val="1"/>
      <w:numFmt w:val="decimal"/>
      <w:lvlText w:val="S10G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47" w15:restartNumberingAfterBreak="0">
    <w:nsid w:val="3DD30D06"/>
    <w:multiLevelType w:val="multilevel"/>
    <w:tmpl w:val="DC04FEEE"/>
    <w:lvl w:ilvl="0">
      <w:start w:val="1"/>
      <w:numFmt w:val="upperRoman"/>
      <w:pStyle w:val="annex1"/>
      <w:lvlText w:val="ΠΑΡΑΡΤΗΜΑ %1."/>
      <w:lvlJc w:val="left"/>
      <w:pPr>
        <w:tabs>
          <w:tab w:val="num" w:pos="2520"/>
        </w:tabs>
      </w:pPr>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ascii="Verdana" w:hAnsi="Verdana" w:hint="default"/>
        <w:sz w:val="18"/>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8" w15:restartNumberingAfterBreak="0">
    <w:nsid w:val="3E145723"/>
    <w:multiLevelType w:val="multilevel"/>
    <w:tmpl w:val="67EE9350"/>
    <w:lvl w:ilvl="0">
      <w:start w:val="1"/>
      <w:numFmt w:val="decimal"/>
      <w:lvlText w:val="%1"/>
      <w:lvlJc w:val="left"/>
      <w:pPr>
        <w:tabs>
          <w:tab w:val="num" w:pos="0"/>
        </w:tabs>
        <w:ind w:left="0" w:firstLine="0"/>
      </w:pPr>
      <w:rPr>
        <w:rFonts w:hint="default"/>
      </w:rPr>
    </w:lvl>
    <w:lvl w:ilvl="1">
      <w:start w:val="1"/>
      <w:numFmt w:val="decimal"/>
      <w:pStyle w:val="ptx2"/>
      <w:lvlText w:val="ΠΤΧ %1.%2:"/>
      <w:lvlJc w:val="left"/>
      <w:pPr>
        <w:tabs>
          <w:tab w:val="num" w:pos="0"/>
        </w:tabs>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PTXinside"/>
      <w:suff w:val="nothing"/>
      <w:lvlText w:val="ΤΧ %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3E9F2101"/>
    <w:multiLevelType w:val="singleLevel"/>
    <w:tmpl w:val="74823846"/>
    <w:lvl w:ilvl="0">
      <w:start w:val="1"/>
      <w:numFmt w:val="decimal"/>
      <w:pStyle w:val="figureFooter"/>
      <w:lvlText w:val="Σχήμα %1)"/>
      <w:lvlJc w:val="left"/>
      <w:pPr>
        <w:tabs>
          <w:tab w:val="num" w:pos="1021"/>
        </w:tabs>
        <w:ind w:left="1021" w:hanging="1021"/>
      </w:pPr>
    </w:lvl>
  </w:abstractNum>
  <w:abstractNum w:abstractNumId="50" w15:restartNumberingAfterBreak="0">
    <w:nsid w:val="3F084E74"/>
    <w:multiLevelType w:val="multilevel"/>
    <w:tmpl w:val="A8429770"/>
    <w:lvl w:ilvl="0">
      <w:start w:val="1"/>
      <w:numFmt w:val="decimal"/>
      <w:lvlText w:val="Σ %1"/>
      <w:lvlJc w:val="left"/>
      <w:pPr>
        <w:tabs>
          <w:tab w:val="num" w:pos="432"/>
        </w:tabs>
        <w:ind w:left="432" w:hanging="432"/>
      </w:pPr>
      <w:rPr>
        <w:rFonts w:cs="Times New Roman" w:hint="default"/>
        <w:b/>
        <w:i w:val="0"/>
      </w:rPr>
    </w:lvl>
    <w:lvl w:ilvl="1">
      <w:start w:val="1"/>
      <w:numFmt w:val="decimal"/>
      <w:lvlText w:val="Σ %1.%2"/>
      <w:lvlJc w:val="left"/>
      <w:pPr>
        <w:tabs>
          <w:tab w:val="num" w:pos="432"/>
        </w:tabs>
        <w:ind w:left="432" w:hanging="432"/>
      </w:pPr>
      <w:rPr>
        <w:rFonts w:cs="Times New Roman" w:hint="default"/>
        <w:b/>
        <w:bCs/>
        <w:i w:val="0"/>
      </w:rPr>
    </w:lvl>
    <w:lvl w:ilvl="2">
      <w:start w:val="1"/>
      <w:numFmt w:val="decimal"/>
      <w:lvlText w:val="Σ %1.%2.%3"/>
      <w:lvlJc w:val="left"/>
      <w:pPr>
        <w:tabs>
          <w:tab w:val="num" w:pos="432"/>
        </w:tabs>
        <w:ind w:left="432" w:hanging="432"/>
      </w:pPr>
      <w:rPr>
        <w:rFonts w:cs="Times New Roman" w:hint="default"/>
        <w:b w:val="0"/>
        <w:bCs w:val="0"/>
      </w:rPr>
    </w:lvl>
    <w:lvl w:ilvl="3">
      <w:start w:val="1"/>
      <w:numFmt w:val="decimal"/>
      <w:lvlText w:val="Σ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51" w15:restartNumberingAfterBreak="0">
    <w:nsid w:val="4033313E"/>
    <w:multiLevelType w:val="multilevel"/>
    <w:tmpl w:val="40B6052A"/>
    <w:lvl w:ilvl="0">
      <w:start w:val="1"/>
      <w:numFmt w:val="decimal"/>
      <w:lvlText w:val="ms %1"/>
      <w:lvlJc w:val="left"/>
      <w:pPr>
        <w:ind w:left="360" w:hanging="360"/>
      </w:pPr>
      <w:rPr>
        <w:rFonts w:ascii="Calibri" w:hAnsi="Calibri" w:cs="Times New Roman" w:hint="default"/>
        <w:sz w:val="22"/>
      </w:rPr>
    </w:lvl>
    <w:lvl w:ilvl="1">
      <w:start w:val="1"/>
      <w:numFmt w:val="decimal"/>
      <w:lvlText w:val="ms %1.%2"/>
      <w:lvlJc w:val="left"/>
      <w:pPr>
        <w:tabs>
          <w:tab w:val="num" w:pos="5103"/>
        </w:tabs>
        <w:ind w:left="720" w:hanging="720"/>
      </w:pPr>
      <w:rPr>
        <w:rFonts w:ascii="Calibri" w:hAnsi="Calibri" w:cs="Times New Roman" w:hint="default"/>
        <w:sz w:val="22"/>
      </w:rPr>
    </w:lvl>
    <w:lvl w:ilvl="2">
      <w:start w:val="1"/>
      <w:numFmt w:val="decimal"/>
      <w:lvlText w:val="ms %1.%2.%3"/>
      <w:lvlJc w:val="left"/>
      <w:pPr>
        <w:ind w:left="1080" w:hanging="1080"/>
      </w:pPr>
      <w:rPr>
        <w:rFonts w:ascii="Calibri" w:hAnsi="Calibri" w:cs="Times New Roman" w:hint="default"/>
        <w:sz w:val="22"/>
      </w:rPr>
    </w:lvl>
    <w:lvl w:ilvl="3">
      <w:start w:val="1"/>
      <w:numFmt w:val="decimal"/>
      <w:lvlText w:val="ms %1.%2.%3.%4"/>
      <w:lvlJc w:val="left"/>
      <w:pPr>
        <w:ind w:left="1440" w:hanging="1440"/>
      </w:pPr>
      <w:rPr>
        <w:rFonts w:ascii="Calibri" w:hAnsi="Calibri"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2" w15:restartNumberingAfterBreak="0">
    <w:nsid w:val="41093244"/>
    <w:multiLevelType w:val="multilevel"/>
    <w:tmpl w:val="08C4B1FA"/>
    <w:styleLink w:val="StyleNumbered"/>
    <w:lvl w:ilvl="0">
      <w:start w:val="1"/>
      <w:numFmt w:val="decimal"/>
      <w:suff w:val="space"/>
      <w:lvlText w:val="%1."/>
      <w:lvlJc w:val="left"/>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45B449BC"/>
    <w:multiLevelType w:val="hybridMultilevel"/>
    <w:tmpl w:val="55FABD3A"/>
    <w:lvl w:ilvl="0" w:tplc="077EDE7A">
      <w:start w:val="1"/>
      <w:numFmt w:val="decimal"/>
      <w:pStyle w:val="PTCH1"/>
      <w:lvlText w:val="ΠΤΧ %1."/>
      <w:lvlJc w:val="left"/>
      <w:pPr>
        <w:ind w:left="2847" w:hanging="360"/>
      </w:pPr>
      <w:rPr>
        <w:rFonts w:cs="Times New Roman" w:hint="default"/>
      </w:rPr>
    </w:lvl>
    <w:lvl w:ilvl="1" w:tplc="04080019" w:tentative="1">
      <w:start w:val="1"/>
      <w:numFmt w:val="lowerLetter"/>
      <w:lvlText w:val="%2."/>
      <w:lvlJc w:val="left"/>
      <w:pPr>
        <w:ind w:left="3567" w:hanging="360"/>
      </w:pPr>
      <w:rPr>
        <w:rFonts w:cs="Times New Roman"/>
      </w:rPr>
    </w:lvl>
    <w:lvl w:ilvl="2" w:tplc="0408001B" w:tentative="1">
      <w:start w:val="1"/>
      <w:numFmt w:val="lowerRoman"/>
      <w:lvlText w:val="%3."/>
      <w:lvlJc w:val="right"/>
      <w:pPr>
        <w:ind w:left="4287" w:hanging="180"/>
      </w:pPr>
      <w:rPr>
        <w:rFonts w:cs="Times New Roman"/>
      </w:rPr>
    </w:lvl>
    <w:lvl w:ilvl="3" w:tplc="0408000F" w:tentative="1">
      <w:start w:val="1"/>
      <w:numFmt w:val="decimal"/>
      <w:lvlText w:val="%4."/>
      <w:lvlJc w:val="left"/>
      <w:pPr>
        <w:ind w:left="5007" w:hanging="360"/>
      </w:pPr>
      <w:rPr>
        <w:rFonts w:cs="Times New Roman"/>
      </w:rPr>
    </w:lvl>
    <w:lvl w:ilvl="4" w:tplc="04080019" w:tentative="1">
      <w:start w:val="1"/>
      <w:numFmt w:val="lowerLetter"/>
      <w:lvlText w:val="%5."/>
      <w:lvlJc w:val="left"/>
      <w:pPr>
        <w:ind w:left="5727" w:hanging="360"/>
      </w:pPr>
      <w:rPr>
        <w:rFonts w:cs="Times New Roman"/>
      </w:rPr>
    </w:lvl>
    <w:lvl w:ilvl="5" w:tplc="0408001B" w:tentative="1">
      <w:start w:val="1"/>
      <w:numFmt w:val="lowerRoman"/>
      <w:lvlText w:val="%6."/>
      <w:lvlJc w:val="right"/>
      <w:pPr>
        <w:ind w:left="6447" w:hanging="180"/>
      </w:pPr>
      <w:rPr>
        <w:rFonts w:cs="Times New Roman"/>
      </w:rPr>
    </w:lvl>
    <w:lvl w:ilvl="6" w:tplc="0408000F" w:tentative="1">
      <w:start w:val="1"/>
      <w:numFmt w:val="decimal"/>
      <w:lvlText w:val="%7."/>
      <w:lvlJc w:val="left"/>
      <w:pPr>
        <w:ind w:left="7167" w:hanging="360"/>
      </w:pPr>
      <w:rPr>
        <w:rFonts w:cs="Times New Roman"/>
      </w:rPr>
    </w:lvl>
    <w:lvl w:ilvl="7" w:tplc="04080019" w:tentative="1">
      <w:start w:val="1"/>
      <w:numFmt w:val="lowerLetter"/>
      <w:lvlText w:val="%8."/>
      <w:lvlJc w:val="left"/>
      <w:pPr>
        <w:ind w:left="7887" w:hanging="360"/>
      </w:pPr>
      <w:rPr>
        <w:rFonts w:cs="Times New Roman"/>
      </w:rPr>
    </w:lvl>
    <w:lvl w:ilvl="8" w:tplc="0408001B" w:tentative="1">
      <w:start w:val="1"/>
      <w:numFmt w:val="lowerRoman"/>
      <w:lvlText w:val="%9."/>
      <w:lvlJc w:val="right"/>
      <w:pPr>
        <w:ind w:left="8607" w:hanging="180"/>
      </w:pPr>
      <w:rPr>
        <w:rFonts w:cs="Times New Roman"/>
      </w:rPr>
    </w:lvl>
  </w:abstractNum>
  <w:abstractNum w:abstractNumId="54" w15:restartNumberingAfterBreak="0">
    <w:nsid w:val="46CF3C0F"/>
    <w:multiLevelType w:val="multilevel"/>
    <w:tmpl w:val="8A4C1972"/>
    <w:lvl w:ilvl="0">
      <w:start w:val="1"/>
      <w:numFmt w:val="decimal"/>
      <w:lvlText w:val="dcs %1"/>
      <w:lvlJc w:val="left"/>
      <w:pPr>
        <w:tabs>
          <w:tab w:val="num" w:pos="432"/>
        </w:tabs>
        <w:ind w:left="432" w:hanging="432"/>
      </w:pPr>
      <w:rPr>
        <w:rFonts w:cs="Times New Roman" w:hint="default"/>
        <w:b/>
        <w:i w:val="0"/>
      </w:rPr>
    </w:lvl>
    <w:lvl w:ilvl="1">
      <w:start w:val="1"/>
      <w:numFmt w:val="decimal"/>
      <w:lvlText w:val="dcs %1.%2"/>
      <w:lvlJc w:val="left"/>
      <w:pPr>
        <w:tabs>
          <w:tab w:val="num" w:pos="576"/>
        </w:tabs>
        <w:ind w:left="576" w:hanging="576"/>
      </w:pPr>
      <w:rPr>
        <w:rFonts w:cs="Times New Roman" w:hint="default"/>
        <w:b w:val="0"/>
        <w:bCs/>
        <w:i w:val="0"/>
      </w:rPr>
    </w:lvl>
    <w:lvl w:ilvl="2">
      <w:start w:val="1"/>
      <w:numFmt w:val="decimal"/>
      <w:lvlText w:val="dcs %1.%2.%3"/>
      <w:lvlJc w:val="left"/>
      <w:pPr>
        <w:tabs>
          <w:tab w:val="num" w:pos="720"/>
        </w:tabs>
        <w:ind w:left="720" w:hanging="720"/>
      </w:pPr>
      <w:rPr>
        <w:rFonts w:cs="Times New Roman" w:hint="default"/>
        <w:b w:val="0"/>
        <w:bCs w:val="0"/>
      </w:rPr>
    </w:lvl>
    <w:lvl w:ilvl="3">
      <w:start w:val="1"/>
      <w:numFmt w:val="decimal"/>
      <w:lvlText w:val="dcs %1.%2.%3.%4"/>
      <w:lvlJc w:val="left"/>
      <w:pPr>
        <w:tabs>
          <w:tab w:val="num" w:pos="864"/>
        </w:tabs>
        <w:ind w:left="864" w:hanging="864"/>
      </w:pPr>
      <w:rPr>
        <w:rFonts w:cs="Times New Roman" w:hint="default"/>
        <w:b w:val="0"/>
        <w:u w:val="none"/>
      </w:rPr>
    </w:lvl>
    <w:lvl w:ilvl="4">
      <w:start w:val="1"/>
      <w:numFmt w:val="decimal"/>
      <w:lvlText w:val="%1.%2.%3.%4.%5"/>
      <w:lvlJc w:val="left"/>
      <w:pPr>
        <w:tabs>
          <w:tab w:val="num" w:pos="1008"/>
        </w:tabs>
        <w:ind w:left="1008" w:hanging="1008"/>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48830A63"/>
    <w:multiLevelType w:val="multilevel"/>
    <w:tmpl w:val="D1E28482"/>
    <w:lvl w:ilvl="0">
      <w:start w:val="1"/>
      <w:numFmt w:val="upperRoman"/>
      <w:pStyle w:val="Appendix"/>
      <w:lvlText w:val="ΠΑΡΑΡΤΗΜΑ %1:"/>
      <w:lvlJc w:val="left"/>
      <w:pPr>
        <w:ind w:left="360" w:hanging="360"/>
      </w:pPr>
      <w:rPr>
        <w:rFonts w:hint="default"/>
        <w:b/>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AA016DA"/>
    <w:multiLevelType w:val="hybridMultilevel"/>
    <w:tmpl w:val="3C029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E0266A6"/>
    <w:multiLevelType w:val="hybridMultilevel"/>
    <w:tmpl w:val="C6BE244C"/>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8" w15:restartNumberingAfterBreak="0">
    <w:nsid w:val="4E234EC1"/>
    <w:multiLevelType w:val="multilevel"/>
    <w:tmpl w:val="021E7B8E"/>
    <w:lvl w:ilvl="0">
      <w:start w:val="3"/>
      <w:numFmt w:val="decimal"/>
      <w:lvlText w:val="%1."/>
      <w:lvlJc w:val="left"/>
      <w:pPr>
        <w:ind w:left="360" w:hanging="360"/>
      </w:pPr>
      <w:rPr>
        <w:rFonts w:hint="default"/>
      </w:rPr>
    </w:lvl>
    <w:lvl w:ilvl="1">
      <w:start w:val="1"/>
      <w:numFmt w:val="decimal"/>
      <w:lvlText w:val="%1.%2."/>
      <w:lvlJc w:val="left"/>
      <w:pPr>
        <w:ind w:left="734" w:hanging="360"/>
      </w:pPr>
      <w:rPr>
        <w:rFonts w:hint="default"/>
      </w:rPr>
    </w:lvl>
    <w:lvl w:ilvl="2">
      <w:start w:val="1"/>
      <w:numFmt w:val="decimal"/>
      <w:lvlText w:val="%1.%2.%3."/>
      <w:lvlJc w:val="left"/>
      <w:pPr>
        <w:ind w:left="1468" w:hanging="720"/>
      </w:pPr>
      <w:rPr>
        <w:rFonts w:hint="default"/>
      </w:rPr>
    </w:lvl>
    <w:lvl w:ilvl="3">
      <w:start w:val="1"/>
      <w:numFmt w:val="decimal"/>
      <w:lvlText w:val="%1.%2.%3.%4."/>
      <w:lvlJc w:val="left"/>
      <w:pPr>
        <w:ind w:left="1842" w:hanging="720"/>
      </w:pPr>
      <w:rPr>
        <w:rFonts w:hint="default"/>
      </w:rPr>
    </w:lvl>
    <w:lvl w:ilvl="4">
      <w:start w:val="1"/>
      <w:numFmt w:val="decimal"/>
      <w:lvlText w:val="%1.%2.%3.%4.%5."/>
      <w:lvlJc w:val="left"/>
      <w:pPr>
        <w:ind w:left="2576" w:hanging="1080"/>
      </w:pPr>
      <w:rPr>
        <w:rFonts w:hint="default"/>
      </w:rPr>
    </w:lvl>
    <w:lvl w:ilvl="5">
      <w:start w:val="1"/>
      <w:numFmt w:val="decimal"/>
      <w:lvlText w:val="%1.%2.%3.%4.%5.%6."/>
      <w:lvlJc w:val="left"/>
      <w:pPr>
        <w:ind w:left="2950" w:hanging="1080"/>
      </w:pPr>
      <w:rPr>
        <w:rFonts w:hint="default"/>
      </w:rPr>
    </w:lvl>
    <w:lvl w:ilvl="6">
      <w:start w:val="1"/>
      <w:numFmt w:val="decimal"/>
      <w:lvlText w:val="%1.%2.%3.%4.%5.%6.%7."/>
      <w:lvlJc w:val="left"/>
      <w:pPr>
        <w:ind w:left="3684" w:hanging="1440"/>
      </w:pPr>
      <w:rPr>
        <w:rFonts w:hint="default"/>
      </w:rPr>
    </w:lvl>
    <w:lvl w:ilvl="7">
      <w:start w:val="1"/>
      <w:numFmt w:val="decimal"/>
      <w:lvlText w:val="%1.%2.%3.%4.%5.%6.%7.%8."/>
      <w:lvlJc w:val="left"/>
      <w:pPr>
        <w:ind w:left="4058" w:hanging="1440"/>
      </w:pPr>
      <w:rPr>
        <w:rFonts w:hint="default"/>
      </w:rPr>
    </w:lvl>
    <w:lvl w:ilvl="8">
      <w:start w:val="1"/>
      <w:numFmt w:val="decimal"/>
      <w:lvlText w:val="%1.%2.%3.%4.%5.%6.%7.%8.%9."/>
      <w:lvlJc w:val="left"/>
      <w:pPr>
        <w:ind w:left="4792" w:hanging="1800"/>
      </w:pPr>
      <w:rPr>
        <w:rFonts w:hint="default"/>
      </w:rPr>
    </w:lvl>
  </w:abstractNum>
  <w:abstractNum w:abstractNumId="59" w15:restartNumberingAfterBreak="0">
    <w:nsid w:val="4F814304"/>
    <w:multiLevelType w:val="hybridMultilevel"/>
    <w:tmpl w:val="5958042C"/>
    <w:lvl w:ilvl="0" w:tplc="2F46F9EE">
      <w:start w:val="1"/>
      <w:numFmt w:val="decimal"/>
      <w:pStyle w:val="LOT"/>
      <w:lvlText w:val="Τμήμα (LOT) %1:"/>
      <w:lvlJc w:val="left"/>
      <w:pPr>
        <w:ind w:left="720" w:hanging="360"/>
      </w:pPr>
      <w:rPr>
        <w:rFonts w:hint="default"/>
        <w:b/>
      </w:rPr>
    </w:lvl>
    <w:lvl w:ilvl="1" w:tplc="04090019" w:tentative="1">
      <w:start w:val="1"/>
      <w:numFmt w:val="lowerLetter"/>
      <w:pStyle w:val="LOT"/>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FC8681E"/>
    <w:multiLevelType w:val="hybridMultilevel"/>
    <w:tmpl w:val="705C1BD8"/>
    <w:lvl w:ilvl="0" w:tplc="04080001">
      <w:start w:val="1"/>
      <w:numFmt w:val="bullet"/>
      <w:lvlText w:val=""/>
      <w:lvlJc w:val="left"/>
      <w:pPr>
        <w:ind w:left="1811" w:hanging="360"/>
      </w:pPr>
      <w:rPr>
        <w:rFonts w:ascii="Symbol" w:hAnsi="Symbol" w:hint="default"/>
      </w:rPr>
    </w:lvl>
    <w:lvl w:ilvl="1" w:tplc="04080003" w:tentative="1">
      <w:start w:val="1"/>
      <w:numFmt w:val="bullet"/>
      <w:lvlText w:val="o"/>
      <w:lvlJc w:val="left"/>
      <w:pPr>
        <w:ind w:left="2531" w:hanging="360"/>
      </w:pPr>
      <w:rPr>
        <w:rFonts w:ascii="Courier New" w:hAnsi="Courier New" w:cs="Courier New" w:hint="default"/>
      </w:rPr>
    </w:lvl>
    <w:lvl w:ilvl="2" w:tplc="04080005" w:tentative="1">
      <w:start w:val="1"/>
      <w:numFmt w:val="bullet"/>
      <w:lvlText w:val=""/>
      <w:lvlJc w:val="left"/>
      <w:pPr>
        <w:ind w:left="3251" w:hanging="360"/>
      </w:pPr>
      <w:rPr>
        <w:rFonts w:ascii="Wingdings" w:hAnsi="Wingdings" w:hint="default"/>
      </w:rPr>
    </w:lvl>
    <w:lvl w:ilvl="3" w:tplc="04080001" w:tentative="1">
      <w:start w:val="1"/>
      <w:numFmt w:val="bullet"/>
      <w:lvlText w:val=""/>
      <w:lvlJc w:val="left"/>
      <w:pPr>
        <w:ind w:left="3971" w:hanging="360"/>
      </w:pPr>
      <w:rPr>
        <w:rFonts w:ascii="Symbol" w:hAnsi="Symbol" w:hint="default"/>
      </w:rPr>
    </w:lvl>
    <w:lvl w:ilvl="4" w:tplc="04080003" w:tentative="1">
      <w:start w:val="1"/>
      <w:numFmt w:val="bullet"/>
      <w:lvlText w:val="o"/>
      <w:lvlJc w:val="left"/>
      <w:pPr>
        <w:ind w:left="4691" w:hanging="360"/>
      </w:pPr>
      <w:rPr>
        <w:rFonts w:ascii="Courier New" w:hAnsi="Courier New" w:cs="Courier New" w:hint="default"/>
      </w:rPr>
    </w:lvl>
    <w:lvl w:ilvl="5" w:tplc="04080005" w:tentative="1">
      <w:start w:val="1"/>
      <w:numFmt w:val="bullet"/>
      <w:lvlText w:val=""/>
      <w:lvlJc w:val="left"/>
      <w:pPr>
        <w:ind w:left="5411" w:hanging="360"/>
      </w:pPr>
      <w:rPr>
        <w:rFonts w:ascii="Wingdings" w:hAnsi="Wingdings" w:hint="default"/>
      </w:rPr>
    </w:lvl>
    <w:lvl w:ilvl="6" w:tplc="04080001" w:tentative="1">
      <w:start w:val="1"/>
      <w:numFmt w:val="bullet"/>
      <w:lvlText w:val=""/>
      <w:lvlJc w:val="left"/>
      <w:pPr>
        <w:ind w:left="6131" w:hanging="360"/>
      </w:pPr>
      <w:rPr>
        <w:rFonts w:ascii="Symbol" w:hAnsi="Symbol" w:hint="default"/>
      </w:rPr>
    </w:lvl>
    <w:lvl w:ilvl="7" w:tplc="04080003" w:tentative="1">
      <w:start w:val="1"/>
      <w:numFmt w:val="bullet"/>
      <w:lvlText w:val="o"/>
      <w:lvlJc w:val="left"/>
      <w:pPr>
        <w:ind w:left="6851" w:hanging="360"/>
      </w:pPr>
      <w:rPr>
        <w:rFonts w:ascii="Courier New" w:hAnsi="Courier New" w:cs="Courier New" w:hint="default"/>
      </w:rPr>
    </w:lvl>
    <w:lvl w:ilvl="8" w:tplc="04080005" w:tentative="1">
      <w:start w:val="1"/>
      <w:numFmt w:val="bullet"/>
      <w:lvlText w:val=""/>
      <w:lvlJc w:val="left"/>
      <w:pPr>
        <w:ind w:left="7571" w:hanging="360"/>
      </w:pPr>
      <w:rPr>
        <w:rFonts w:ascii="Wingdings" w:hAnsi="Wingdings" w:hint="default"/>
      </w:rPr>
    </w:lvl>
  </w:abstractNum>
  <w:abstractNum w:abstractNumId="61" w15:restartNumberingAfterBreak="0">
    <w:nsid w:val="4FEA05ED"/>
    <w:multiLevelType w:val="multilevel"/>
    <w:tmpl w:val="198EA452"/>
    <w:lvl w:ilvl="0">
      <w:start w:val="1"/>
      <w:numFmt w:val="decimal"/>
      <w:lvlText w:val="san %1"/>
      <w:lvlJc w:val="left"/>
      <w:pPr>
        <w:tabs>
          <w:tab w:val="num" w:pos="432"/>
        </w:tabs>
        <w:ind w:left="432" w:hanging="432"/>
      </w:pPr>
      <w:rPr>
        <w:rFonts w:cs="Times New Roman" w:hint="default"/>
        <w:b/>
        <w:i w:val="0"/>
      </w:rPr>
    </w:lvl>
    <w:lvl w:ilvl="1">
      <w:start w:val="1"/>
      <w:numFmt w:val="decimal"/>
      <w:lvlText w:val="san %1.%2"/>
      <w:lvlJc w:val="left"/>
      <w:pPr>
        <w:tabs>
          <w:tab w:val="num" w:pos="576"/>
        </w:tabs>
        <w:ind w:left="576" w:hanging="576"/>
      </w:pPr>
      <w:rPr>
        <w:rFonts w:cs="Times New Roman" w:hint="default"/>
        <w:b w:val="0"/>
        <w:bCs/>
        <w:i w:val="0"/>
      </w:rPr>
    </w:lvl>
    <w:lvl w:ilvl="2">
      <w:start w:val="1"/>
      <w:numFmt w:val="decimal"/>
      <w:lvlText w:val="san %1.%2.%3"/>
      <w:lvlJc w:val="left"/>
      <w:pPr>
        <w:tabs>
          <w:tab w:val="num" w:pos="720"/>
        </w:tabs>
        <w:ind w:left="720" w:hanging="720"/>
      </w:pPr>
      <w:rPr>
        <w:rFonts w:cs="Times New Roman" w:hint="default"/>
        <w:b w:val="0"/>
        <w:bCs w:val="0"/>
      </w:rPr>
    </w:lvl>
    <w:lvl w:ilvl="3">
      <w:start w:val="1"/>
      <w:numFmt w:val="decimal"/>
      <w:lvlText w:val="san %1.%2.%3.%4"/>
      <w:lvlJc w:val="left"/>
      <w:pPr>
        <w:tabs>
          <w:tab w:val="num" w:pos="864"/>
        </w:tabs>
        <w:ind w:left="864" w:hanging="864"/>
      </w:pPr>
      <w:rPr>
        <w:rFonts w:cs="Times New Roman" w:hint="default"/>
        <w:b w:val="0"/>
        <w:u w:val="none"/>
      </w:rPr>
    </w:lvl>
    <w:lvl w:ilvl="4">
      <w:start w:val="1"/>
      <w:numFmt w:val="decimal"/>
      <w:lvlText w:val="%1.%2.%3.%4.%5"/>
      <w:lvlJc w:val="left"/>
      <w:pPr>
        <w:tabs>
          <w:tab w:val="num" w:pos="1008"/>
        </w:tabs>
        <w:ind w:left="1008" w:hanging="1008"/>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2" w15:restartNumberingAfterBreak="0">
    <w:nsid w:val="50BC6FA2"/>
    <w:multiLevelType w:val="multilevel"/>
    <w:tmpl w:val="E83CDC3C"/>
    <w:lvl w:ilvl="0">
      <w:start w:val="4"/>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484" w:hanging="108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312" w:hanging="1440"/>
      </w:pPr>
      <w:rPr>
        <w:rFonts w:hint="default"/>
      </w:rPr>
    </w:lvl>
  </w:abstractNum>
  <w:abstractNum w:abstractNumId="63" w15:restartNumberingAfterBreak="0">
    <w:nsid w:val="52CC26AD"/>
    <w:multiLevelType w:val="multilevel"/>
    <w:tmpl w:val="EFD45A26"/>
    <w:lvl w:ilvl="0">
      <w:start w:val="2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7D43603"/>
    <w:multiLevelType w:val="hybridMultilevel"/>
    <w:tmpl w:val="0F06B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58C54915"/>
    <w:multiLevelType w:val="hybridMultilevel"/>
    <w:tmpl w:val="FE20DFC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67" w15:restartNumberingAfterBreak="0">
    <w:nsid w:val="5A473199"/>
    <w:multiLevelType w:val="hybridMultilevel"/>
    <w:tmpl w:val="06FE98D0"/>
    <w:lvl w:ilvl="0" w:tplc="04080003">
      <w:start w:val="1"/>
      <w:numFmt w:val="bullet"/>
      <w:lvlText w:val="o"/>
      <w:lvlJc w:val="left"/>
      <w:pPr>
        <w:ind w:left="360" w:hanging="360"/>
      </w:pPr>
      <w:rPr>
        <w:rFonts w:ascii="Courier New" w:hAnsi="Courier New"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5AF40C31"/>
    <w:multiLevelType w:val="hybridMultilevel"/>
    <w:tmpl w:val="D0D4050E"/>
    <w:lvl w:ilvl="0" w:tplc="04080001">
      <w:start w:val="1"/>
      <w:numFmt w:val="bullet"/>
      <w:lvlText w:val=""/>
      <w:lvlJc w:val="left"/>
      <w:pPr>
        <w:ind w:left="3600" w:hanging="360"/>
      </w:pPr>
      <w:rPr>
        <w:rFonts w:ascii="Symbol" w:hAnsi="Symbol"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69" w15:restartNumberingAfterBreak="0">
    <w:nsid w:val="5B4364C3"/>
    <w:multiLevelType w:val="hybridMultilevel"/>
    <w:tmpl w:val="BF9079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5D874480"/>
    <w:multiLevelType w:val="hybridMultilevel"/>
    <w:tmpl w:val="360AA6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6317339B"/>
    <w:multiLevelType w:val="hybridMultilevel"/>
    <w:tmpl w:val="DA8E0762"/>
    <w:lvl w:ilvl="0" w:tplc="1DE2D2E0">
      <w:start w:val="1"/>
      <w:numFmt w:val="decimal"/>
      <w:lvlText w:val="%1."/>
      <w:lvlJc w:val="left"/>
      <w:pPr>
        <w:tabs>
          <w:tab w:val="num" w:pos="720"/>
        </w:tabs>
        <w:ind w:left="720" w:hanging="720"/>
      </w:pPr>
      <w:rPr>
        <w:rFonts w:cs="Times New Roman" w:hint="default"/>
        <w:b/>
        <w:color w:val="auto"/>
      </w:rPr>
    </w:lvl>
    <w:lvl w:ilvl="1" w:tplc="1B7CEBD6">
      <w:start w:val="1"/>
      <w:numFmt w:val="lowerLetter"/>
      <w:lvlText w:val="%2."/>
      <w:lvlJc w:val="left"/>
      <w:pPr>
        <w:tabs>
          <w:tab w:val="num" w:pos="1080"/>
        </w:tabs>
        <w:ind w:left="1080" w:hanging="360"/>
      </w:pPr>
      <w:rPr>
        <w:rFonts w:cs="Times New Roman"/>
      </w:rPr>
    </w:lvl>
    <w:lvl w:ilvl="2" w:tplc="11867DFE">
      <w:numFmt w:val="bullet"/>
      <w:lvlText w:val="-"/>
      <w:lvlJc w:val="left"/>
      <w:pPr>
        <w:ind w:left="1980" w:hanging="360"/>
      </w:pPr>
      <w:rPr>
        <w:rFonts w:ascii="Verdana" w:eastAsia="Times New Roman" w:hAnsi="Verdana" w:hint="default"/>
      </w:rPr>
    </w:lvl>
    <w:lvl w:ilvl="3" w:tplc="FCA6FF16">
      <w:start w:val="1"/>
      <w:numFmt w:val="decimal"/>
      <w:lvlText w:val="%4."/>
      <w:lvlJc w:val="left"/>
      <w:pPr>
        <w:ind w:left="2880" w:hanging="720"/>
      </w:pPr>
      <w:rPr>
        <w:rFonts w:cs="Times New Roman" w:hint="default"/>
      </w:rPr>
    </w:lvl>
    <w:lvl w:ilvl="4" w:tplc="A18CEEE0">
      <w:numFmt w:val="bullet"/>
      <w:lvlText w:val="•"/>
      <w:lvlJc w:val="left"/>
      <w:pPr>
        <w:ind w:left="3600" w:hanging="720"/>
      </w:pPr>
      <w:rPr>
        <w:rFonts w:ascii="Calibri" w:eastAsia="Times New Roman" w:hAnsi="Calibri" w:cs="Calibri" w:hint="default"/>
      </w:rPr>
    </w:lvl>
    <w:lvl w:ilvl="5" w:tplc="A560F6FC" w:tentative="1">
      <w:start w:val="1"/>
      <w:numFmt w:val="lowerRoman"/>
      <w:lvlText w:val="%6."/>
      <w:lvlJc w:val="right"/>
      <w:pPr>
        <w:tabs>
          <w:tab w:val="num" w:pos="3960"/>
        </w:tabs>
        <w:ind w:left="3960" w:hanging="180"/>
      </w:pPr>
      <w:rPr>
        <w:rFonts w:cs="Times New Roman"/>
      </w:rPr>
    </w:lvl>
    <w:lvl w:ilvl="6" w:tplc="EAA43E40" w:tentative="1">
      <w:start w:val="1"/>
      <w:numFmt w:val="decimal"/>
      <w:lvlText w:val="%7."/>
      <w:lvlJc w:val="left"/>
      <w:pPr>
        <w:tabs>
          <w:tab w:val="num" w:pos="4680"/>
        </w:tabs>
        <w:ind w:left="4680" w:hanging="360"/>
      </w:pPr>
      <w:rPr>
        <w:rFonts w:cs="Times New Roman"/>
      </w:rPr>
    </w:lvl>
    <w:lvl w:ilvl="7" w:tplc="A49A5608" w:tentative="1">
      <w:start w:val="1"/>
      <w:numFmt w:val="lowerLetter"/>
      <w:lvlText w:val="%8."/>
      <w:lvlJc w:val="left"/>
      <w:pPr>
        <w:tabs>
          <w:tab w:val="num" w:pos="5400"/>
        </w:tabs>
        <w:ind w:left="5400" w:hanging="360"/>
      </w:pPr>
      <w:rPr>
        <w:rFonts w:cs="Times New Roman"/>
      </w:rPr>
    </w:lvl>
    <w:lvl w:ilvl="8" w:tplc="D2269FB4" w:tentative="1">
      <w:start w:val="1"/>
      <w:numFmt w:val="lowerRoman"/>
      <w:lvlText w:val="%9."/>
      <w:lvlJc w:val="right"/>
      <w:pPr>
        <w:tabs>
          <w:tab w:val="num" w:pos="6120"/>
        </w:tabs>
        <w:ind w:left="6120" w:hanging="180"/>
      </w:pPr>
      <w:rPr>
        <w:rFonts w:cs="Times New Roman"/>
      </w:rPr>
    </w:lvl>
  </w:abstractNum>
  <w:abstractNum w:abstractNumId="72" w15:restartNumberingAfterBreak="0">
    <w:nsid w:val="63822F78"/>
    <w:multiLevelType w:val="multilevel"/>
    <w:tmpl w:val="A11657B2"/>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804" w:hanging="36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205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104" w:hanging="1440"/>
      </w:pPr>
      <w:rPr>
        <w:rFonts w:hint="default"/>
      </w:rPr>
    </w:lvl>
    <w:lvl w:ilvl="7">
      <w:start w:val="1"/>
      <w:numFmt w:val="decimal"/>
      <w:isLgl/>
      <w:lvlText w:val="%1.%2.%3.%4.%5.%6.%7.%8."/>
      <w:lvlJc w:val="left"/>
      <w:pPr>
        <w:ind w:left="4548" w:hanging="1440"/>
      </w:pPr>
      <w:rPr>
        <w:rFonts w:hint="default"/>
      </w:rPr>
    </w:lvl>
    <w:lvl w:ilvl="8">
      <w:start w:val="1"/>
      <w:numFmt w:val="decimal"/>
      <w:isLgl/>
      <w:lvlText w:val="%1.%2.%3.%4.%5.%6.%7.%8.%9."/>
      <w:lvlJc w:val="left"/>
      <w:pPr>
        <w:ind w:left="5352" w:hanging="1800"/>
      </w:pPr>
      <w:rPr>
        <w:rFonts w:hint="default"/>
      </w:rPr>
    </w:lvl>
  </w:abstractNum>
  <w:abstractNum w:abstractNumId="73" w15:restartNumberingAfterBreak="0">
    <w:nsid w:val="63865668"/>
    <w:multiLevelType w:val="multilevel"/>
    <w:tmpl w:val="91B8ACD4"/>
    <w:lvl w:ilvl="0">
      <w:start w:val="1"/>
      <w:numFmt w:val="decimal"/>
      <w:lvlText w:val="SC %1"/>
      <w:lvlJc w:val="left"/>
      <w:pPr>
        <w:ind w:left="0" w:firstLine="0"/>
      </w:pPr>
      <w:rPr>
        <w:rFonts w:cs="Times New Roman" w:hint="default"/>
        <w:b/>
        <w:i w:val="0"/>
      </w:rPr>
    </w:lvl>
    <w:lvl w:ilvl="1">
      <w:start w:val="1"/>
      <w:numFmt w:val="decimal"/>
      <w:lvlText w:val="SC %1.%2"/>
      <w:lvlJc w:val="left"/>
      <w:pPr>
        <w:ind w:left="0" w:firstLine="0"/>
      </w:pPr>
      <w:rPr>
        <w:rFonts w:cs="Times New Roman" w:hint="default"/>
        <w:b w:val="0"/>
      </w:rPr>
    </w:lvl>
    <w:lvl w:ilvl="2">
      <w:start w:val="1"/>
      <w:numFmt w:val="decimal"/>
      <w:lvlText w:val="SC %1.%2.%3"/>
      <w:lvlJc w:val="left"/>
      <w:pPr>
        <w:ind w:left="0" w:firstLine="0"/>
      </w:pPr>
      <w:rPr>
        <w:rFonts w:cs="Times New Roman" w:hint="default"/>
      </w:rPr>
    </w:lvl>
    <w:lvl w:ilvl="3">
      <w:start w:val="1"/>
      <w:numFmt w:val="decimal"/>
      <w:lvlText w:val="SC %1.%2.%3.%4"/>
      <w:lvlJc w:val="left"/>
      <w:pPr>
        <w:ind w:left="0" w:firstLine="0"/>
      </w:pPr>
      <w:rPr>
        <w:rFonts w:cs="Times New Roman" w:hint="default"/>
      </w:rPr>
    </w:lvl>
    <w:lvl w:ilvl="4">
      <w:start w:val="1"/>
      <w:numFmt w:val="decimal"/>
      <w:lvlText w:val="%1.%2.%3.%4.%5"/>
      <w:lvlJc w:val="left"/>
      <w:pPr>
        <w:ind w:left="-144" w:firstLine="144"/>
      </w:pPr>
      <w:rPr>
        <w:rFonts w:cs="Times New Roman" w:hint="default"/>
      </w:rPr>
    </w:lvl>
    <w:lvl w:ilvl="5">
      <w:start w:val="1"/>
      <w:numFmt w:val="decimal"/>
      <w:lvlText w:val="%1.%2.%3.%4.%5.%6"/>
      <w:lvlJc w:val="left"/>
      <w:pPr>
        <w:ind w:left="-144" w:firstLine="0"/>
      </w:pPr>
      <w:rPr>
        <w:rFonts w:cs="Times New Roman" w:hint="default"/>
      </w:rPr>
    </w:lvl>
    <w:lvl w:ilvl="6">
      <w:start w:val="1"/>
      <w:numFmt w:val="decimal"/>
      <w:lvlText w:val="%1.%2.%3.%4.%5.%6.%7"/>
      <w:lvlJc w:val="left"/>
      <w:pPr>
        <w:ind w:left="-144" w:firstLine="0"/>
      </w:pPr>
      <w:rPr>
        <w:rFonts w:cs="Times New Roman" w:hint="default"/>
      </w:rPr>
    </w:lvl>
    <w:lvl w:ilvl="7">
      <w:start w:val="1"/>
      <w:numFmt w:val="decimal"/>
      <w:lvlText w:val="%1.%2.%3.%4.%5.%6.%7.%8"/>
      <w:lvlJc w:val="left"/>
      <w:pPr>
        <w:ind w:left="-144" w:firstLine="0"/>
      </w:pPr>
      <w:rPr>
        <w:rFonts w:cs="Times New Roman" w:hint="default"/>
      </w:rPr>
    </w:lvl>
    <w:lvl w:ilvl="8">
      <w:start w:val="1"/>
      <w:numFmt w:val="decimal"/>
      <w:lvlText w:val="%1.%2.%3.%4.%5.%6.%7.%8.%9"/>
      <w:lvlJc w:val="left"/>
      <w:pPr>
        <w:ind w:left="-144" w:firstLine="0"/>
      </w:pPr>
      <w:rPr>
        <w:rFonts w:cs="Times New Roman" w:hint="default"/>
      </w:rPr>
    </w:lvl>
  </w:abstractNum>
  <w:abstractNum w:abstractNumId="74" w15:restartNumberingAfterBreak="0">
    <w:nsid w:val="68FA0040"/>
    <w:multiLevelType w:val="hybridMultilevel"/>
    <w:tmpl w:val="87CAD67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6954163B"/>
    <w:multiLevelType w:val="multilevel"/>
    <w:tmpl w:val="FBCED840"/>
    <w:numStyleLink w:val="Style2"/>
  </w:abstractNum>
  <w:abstractNum w:abstractNumId="76" w15:restartNumberingAfterBreak="0">
    <w:nsid w:val="6B416234"/>
    <w:multiLevelType w:val="multilevel"/>
    <w:tmpl w:val="EF485D2E"/>
    <w:lvl w:ilvl="0">
      <w:start w:val="1"/>
      <w:numFmt w:val="decimal"/>
      <w:lvlText w:val="st %1"/>
      <w:lvlJc w:val="left"/>
      <w:pPr>
        <w:tabs>
          <w:tab w:val="num" w:pos="432"/>
        </w:tabs>
        <w:ind w:left="432" w:hanging="432"/>
      </w:pPr>
      <w:rPr>
        <w:rFonts w:ascii="Verdana" w:hAnsi="Verdana" w:cs="Times New Roman" w:hint="default"/>
        <w:b/>
        <w:bCs/>
        <w:sz w:val="20"/>
      </w:rPr>
    </w:lvl>
    <w:lvl w:ilvl="1">
      <w:start w:val="1"/>
      <w:numFmt w:val="decimal"/>
      <w:lvlText w:val="st %1.%2"/>
      <w:lvlJc w:val="left"/>
      <w:pPr>
        <w:tabs>
          <w:tab w:val="num" w:pos="576"/>
        </w:tabs>
        <w:ind w:left="576" w:hanging="576"/>
      </w:pPr>
      <w:rPr>
        <w:rFonts w:cs="Times New Roman" w:hint="default"/>
        <w:b w:val="0"/>
        <w:bCs/>
        <w:sz w:val="20"/>
      </w:rPr>
    </w:lvl>
    <w:lvl w:ilvl="2">
      <w:start w:val="1"/>
      <w:numFmt w:val="decimal"/>
      <w:lvlText w:val="st %1.%2.%3"/>
      <w:lvlJc w:val="left"/>
      <w:pPr>
        <w:tabs>
          <w:tab w:val="num" w:pos="720"/>
        </w:tabs>
        <w:ind w:left="720" w:hanging="720"/>
      </w:pPr>
      <w:rPr>
        <w:rFonts w:cs="Times New Roman" w:hint="default"/>
        <w:b w:val="0"/>
        <w:sz w:val="20"/>
      </w:rPr>
    </w:lvl>
    <w:lvl w:ilvl="3">
      <w:start w:val="1"/>
      <w:numFmt w:val="decimal"/>
      <w:lvlText w:val="st %1.%2.%3.%4"/>
      <w:lvlJc w:val="left"/>
      <w:pPr>
        <w:tabs>
          <w:tab w:val="num" w:pos="864"/>
        </w:tabs>
        <w:ind w:left="864" w:hanging="864"/>
      </w:pPr>
      <w:rPr>
        <w:rFonts w:cs="Times New Roman" w:hint="default"/>
        <w:sz w:val="20"/>
      </w:rPr>
    </w:lvl>
    <w:lvl w:ilvl="4">
      <w:start w:val="1"/>
      <w:numFmt w:val="decimal"/>
      <w:lvlText w:val="st %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7" w15:restartNumberingAfterBreak="0">
    <w:nsid w:val="6D551F88"/>
    <w:multiLevelType w:val="hybridMultilevel"/>
    <w:tmpl w:val="5024FEE8"/>
    <w:lvl w:ilvl="0" w:tplc="BAB40EA8">
      <w:start w:val="1"/>
      <w:numFmt w:val="decimal"/>
      <w:pStyle w:val="NumChar"/>
      <w:lvlText w:val="%1."/>
      <w:lvlJc w:val="left"/>
      <w:pPr>
        <w:tabs>
          <w:tab w:val="num" w:pos="360"/>
        </w:tabs>
        <w:ind w:left="360" w:hanging="360"/>
      </w:pPr>
      <w:rPr>
        <w:rFonts w:cs="Times New Roman" w:hint="default"/>
        <w:color w:val="auto"/>
        <w:sz w:val="22"/>
        <w:szCs w:val="22"/>
      </w:rPr>
    </w:lvl>
    <w:lvl w:ilvl="1" w:tplc="7F427BEE">
      <w:start w:val="1"/>
      <w:numFmt w:val="bullet"/>
      <w:lvlText w:val="o"/>
      <w:lvlJc w:val="left"/>
      <w:pPr>
        <w:tabs>
          <w:tab w:val="num" w:pos="717"/>
        </w:tabs>
        <w:ind w:left="717" w:hanging="360"/>
      </w:pPr>
      <w:rPr>
        <w:rFonts w:ascii="Courier New" w:hAnsi="Courier New" w:hint="default"/>
      </w:rPr>
    </w:lvl>
    <w:lvl w:ilvl="2" w:tplc="C0EE1CD6" w:tentative="1">
      <w:start w:val="1"/>
      <w:numFmt w:val="bullet"/>
      <w:lvlText w:val=""/>
      <w:lvlJc w:val="left"/>
      <w:pPr>
        <w:tabs>
          <w:tab w:val="num" w:pos="1437"/>
        </w:tabs>
        <w:ind w:left="1437" w:hanging="360"/>
      </w:pPr>
      <w:rPr>
        <w:rFonts w:ascii="Wingdings" w:hAnsi="Wingdings" w:hint="default"/>
      </w:rPr>
    </w:lvl>
    <w:lvl w:ilvl="3" w:tplc="A4004688">
      <w:start w:val="1"/>
      <w:numFmt w:val="bullet"/>
      <w:lvlText w:val=""/>
      <w:lvlJc w:val="left"/>
      <w:pPr>
        <w:tabs>
          <w:tab w:val="num" w:pos="2157"/>
        </w:tabs>
        <w:ind w:left="2157" w:hanging="360"/>
      </w:pPr>
      <w:rPr>
        <w:rFonts w:ascii="Symbol" w:hAnsi="Symbol" w:hint="default"/>
      </w:rPr>
    </w:lvl>
    <w:lvl w:ilvl="4" w:tplc="4AD4F9F6" w:tentative="1">
      <w:start w:val="1"/>
      <w:numFmt w:val="bullet"/>
      <w:lvlText w:val="o"/>
      <w:lvlJc w:val="left"/>
      <w:pPr>
        <w:tabs>
          <w:tab w:val="num" w:pos="2877"/>
        </w:tabs>
        <w:ind w:left="2877" w:hanging="360"/>
      </w:pPr>
      <w:rPr>
        <w:rFonts w:ascii="Courier New" w:hAnsi="Courier New" w:hint="default"/>
      </w:rPr>
    </w:lvl>
    <w:lvl w:ilvl="5" w:tplc="DB82A96E" w:tentative="1">
      <w:start w:val="1"/>
      <w:numFmt w:val="bullet"/>
      <w:lvlText w:val=""/>
      <w:lvlJc w:val="left"/>
      <w:pPr>
        <w:tabs>
          <w:tab w:val="num" w:pos="3597"/>
        </w:tabs>
        <w:ind w:left="3597" w:hanging="360"/>
      </w:pPr>
      <w:rPr>
        <w:rFonts w:ascii="Wingdings" w:hAnsi="Wingdings" w:hint="default"/>
      </w:rPr>
    </w:lvl>
    <w:lvl w:ilvl="6" w:tplc="787A6B52" w:tentative="1">
      <w:start w:val="1"/>
      <w:numFmt w:val="bullet"/>
      <w:lvlText w:val=""/>
      <w:lvlJc w:val="left"/>
      <w:pPr>
        <w:tabs>
          <w:tab w:val="num" w:pos="4317"/>
        </w:tabs>
        <w:ind w:left="4317" w:hanging="360"/>
      </w:pPr>
      <w:rPr>
        <w:rFonts w:ascii="Symbol" w:hAnsi="Symbol" w:hint="default"/>
      </w:rPr>
    </w:lvl>
    <w:lvl w:ilvl="7" w:tplc="C01CA798" w:tentative="1">
      <w:start w:val="1"/>
      <w:numFmt w:val="bullet"/>
      <w:lvlText w:val="o"/>
      <w:lvlJc w:val="left"/>
      <w:pPr>
        <w:tabs>
          <w:tab w:val="num" w:pos="5037"/>
        </w:tabs>
        <w:ind w:left="5037" w:hanging="360"/>
      </w:pPr>
      <w:rPr>
        <w:rFonts w:ascii="Courier New" w:hAnsi="Courier New" w:hint="default"/>
      </w:rPr>
    </w:lvl>
    <w:lvl w:ilvl="8" w:tplc="056084BC" w:tentative="1">
      <w:start w:val="1"/>
      <w:numFmt w:val="bullet"/>
      <w:lvlText w:val=""/>
      <w:lvlJc w:val="left"/>
      <w:pPr>
        <w:tabs>
          <w:tab w:val="num" w:pos="5757"/>
        </w:tabs>
        <w:ind w:left="5757" w:hanging="360"/>
      </w:pPr>
      <w:rPr>
        <w:rFonts w:ascii="Wingdings" w:hAnsi="Wingdings" w:hint="default"/>
      </w:rPr>
    </w:lvl>
  </w:abstractNum>
  <w:abstractNum w:abstractNumId="78" w15:restartNumberingAfterBreak="0">
    <w:nsid w:val="6DA40936"/>
    <w:multiLevelType w:val="multilevel"/>
    <w:tmpl w:val="FB6E567C"/>
    <w:lvl w:ilvl="0">
      <w:start w:val="1"/>
      <w:numFmt w:val="decimal"/>
      <w:lvlText w:val="wh %1"/>
      <w:lvlJc w:val="left"/>
      <w:pPr>
        <w:ind w:left="360" w:hanging="360"/>
      </w:pPr>
      <w:rPr>
        <w:rFonts w:ascii="Verdana" w:hAnsi="Verdana" w:cs="Times New Roman" w:hint="default"/>
      </w:rPr>
    </w:lvl>
    <w:lvl w:ilvl="1">
      <w:start w:val="1"/>
      <w:numFmt w:val="decimal"/>
      <w:lvlText w:val="wh %1.%2"/>
      <w:lvlJc w:val="left"/>
      <w:pPr>
        <w:tabs>
          <w:tab w:val="num" w:pos="5103"/>
        </w:tabs>
        <w:ind w:left="720" w:hanging="720"/>
      </w:pPr>
      <w:rPr>
        <w:rFonts w:ascii="Verdana" w:hAnsi="Verdana" w:cs="Times New Roman" w:hint="default"/>
      </w:rPr>
    </w:lvl>
    <w:lvl w:ilvl="2">
      <w:start w:val="1"/>
      <w:numFmt w:val="decimal"/>
      <w:lvlText w:val="wh %1.%2.%3"/>
      <w:lvlJc w:val="left"/>
      <w:pPr>
        <w:ind w:left="1080" w:hanging="1080"/>
      </w:pPr>
      <w:rPr>
        <w:rFonts w:ascii="Verdana" w:hAnsi="Verdana" w:cs="Times New Roman" w:hint="default"/>
      </w:rPr>
    </w:lvl>
    <w:lvl w:ilvl="3">
      <w:start w:val="1"/>
      <w:numFmt w:val="decimal"/>
      <w:lvlText w:val="wh %1.%2.%3.%4"/>
      <w:lvlJc w:val="left"/>
      <w:pPr>
        <w:ind w:left="1440" w:hanging="1440"/>
      </w:pPr>
      <w:rPr>
        <w:rFonts w:cs="Times New Roman" w:hint="default"/>
        <w:b w:val="0"/>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9" w15:restartNumberingAfterBreak="0">
    <w:nsid w:val="6DE654F8"/>
    <w:multiLevelType w:val="multilevel"/>
    <w:tmpl w:val="EACC1B5A"/>
    <w:lvl w:ilvl="0">
      <w:start w:val="12"/>
      <w:numFmt w:val="decimal"/>
      <w:lvlText w:val="%1."/>
      <w:lvlJc w:val="left"/>
      <w:pPr>
        <w:ind w:left="435" w:hanging="435"/>
      </w:pPr>
      <w:rPr>
        <w:rFonts w:hint="default"/>
        <w:b w:val="0"/>
      </w:rPr>
    </w:lvl>
    <w:lvl w:ilvl="1">
      <w:start w:val="1"/>
      <w:numFmt w:val="decimal"/>
      <w:lvlText w:val="%1.%2."/>
      <w:lvlJc w:val="left"/>
      <w:pPr>
        <w:ind w:left="792" w:hanging="435"/>
      </w:pPr>
      <w:rPr>
        <w:rFonts w:hint="default"/>
        <w:b w:val="0"/>
      </w:rPr>
    </w:lvl>
    <w:lvl w:ilvl="2">
      <w:start w:val="1"/>
      <w:numFmt w:val="decimal"/>
      <w:lvlText w:val="%1.%2.%3."/>
      <w:lvlJc w:val="left"/>
      <w:pPr>
        <w:ind w:left="1434" w:hanging="720"/>
      </w:pPr>
      <w:rPr>
        <w:rFonts w:hint="default"/>
        <w:b w:val="0"/>
      </w:rPr>
    </w:lvl>
    <w:lvl w:ilvl="3">
      <w:start w:val="1"/>
      <w:numFmt w:val="decimal"/>
      <w:lvlText w:val="%1.%2.%3.%4."/>
      <w:lvlJc w:val="left"/>
      <w:pPr>
        <w:ind w:left="1791" w:hanging="720"/>
      </w:pPr>
      <w:rPr>
        <w:rFonts w:hint="default"/>
        <w:b w:val="0"/>
      </w:rPr>
    </w:lvl>
    <w:lvl w:ilvl="4">
      <w:start w:val="1"/>
      <w:numFmt w:val="decimal"/>
      <w:lvlText w:val="%1.%2.%3.%4.%5."/>
      <w:lvlJc w:val="left"/>
      <w:pPr>
        <w:ind w:left="2508" w:hanging="1080"/>
      </w:pPr>
      <w:rPr>
        <w:rFonts w:hint="default"/>
        <w:b w:val="0"/>
      </w:rPr>
    </w:lvl>
    <w:lvl w:ilvl="5">
      <w:start w:val="1"/>
      <w:numFmt w:val="decimal"/>
      <w:lvlText w:val="%1.%2.%3.%4.%5.%6."/>
      <w:lvlJc w:val="left"/>
      <w:pPr>
        <w:ind w:left="2865" w:hanging="1080"/>
      </w:pPr>
      <w:rPr>
        <w:rFonts w:hint="default"/>
        <w:b w:val="0"/>
      </w:rPr>
    </w:lvl>
    <w:lvl w:ilvl="6">
      <w:start w:val="1"/>
      <w:numFmt w:val="decimal"/>
      <w:lvlText w:val="%1.%2.%3.%4.%5.%6.%7."/>
      <w:lvlJc w:val="left"/>
      <w:pPr>
        <w:ind w:left="3582" w:hanging="1440"/>
      </w:pPr>
      <w:rPr>
        <w:rFonts w:hint="default"/>
        <w:b w:val="0"/>
      </w:rPr>
    </w:lvl>
    <w:lvl w:ilvl="7">
      <w:start w:val="1"/>
      <w:numFmt w:val="decimal"/>
      <w:lvlText w:val="%1.%2.%3.%4.%5.%6.%7.%8."/>
      <w:lvlJc w:val="left"/>
      <w:pPr>
        <w:ind w:left="3939" w:hanging="1440"/>
      </w:pPr>
      <w:rPr>
        <w:rFonts w:hint="default"/>
        <w:b w:val="0"/>
      </w:rPr>
    </w:lvl>
    <w:lvl w:ilvl="8">
      <w:start w:val="1"/>
      <w:numFmt w:val="decimal"/>
      <w:lvlText w:val="%1.%2.%3.%4.%5.%6.%7.%8.%9."/>
      <w:lvlJc w:val="left"/>
      <w:pPr>
        <w:ind w:left="4656" w:hanging="1800"/>
      </w:pPr>
      <w:rPr>
        <w:rFonts w:hint="default"/>
        <w:b w:val="0"/>
      </w:rPr>
    </w:lvl>
  </w:abstractNum>
  <w:abstractNum w:abstractNumId="80" w15:restartNumberingAfterBreak="0">
    <w:nsid w:val="6E5B5F4C"/>
    <w:multiLevelType w:val="singleLevel"/>
    <w:tmpl w:val="0C09000F"/>
    <w:lvl w:ilvl="0">
      <w:start w:val="1"/>
      <w:numFmt w:val="decimal"/>
      <w:pStyle w:val="NormalBullet"/>
      <w:lvlText w:val="%1."/>
      <w:lvlJc w:val="left"/>
      <w:pPr>
        <w:tabs>
          <w:tab w:val="num" w:pos="360"/>
        </w:tabs>
        <w:ind w:left="360" w:hanging="360"/>
      </w:pPr>
      <w:rPr>
        <w:rFonts w:cs="Times New Roman"/>
      </w:rPr>
    </w:lvl>
  </w:abstractNum>
  <w:abstractNum w:abstractNumId="81" w15:restartNumberingAfterBreak="0">
    <w:nsid w:val="6E5E5CFC"/>
    <w:multiLevelType w:val="multilevel"/>
    <w:tmpl w:val="07383446"/>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6EA322DC"/>
    <w:multiLevelType w:val="hybridMultilevel"/>
    <w:tmpl w:val="C17A0B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A922FC"/>
    <w:multiLevelType w:val="multilevel"/>
    <w:tmpl w:val="6742B70A"/>
    <w:lvl w:ilvl="0">
      <w:start w:val="1"/>
      <w:numFmt w:val="decimal"/>
      <w:lvlText w:val="vd %1"/>
      <w:lvlJc w:val="left"/>
      <w:pPr>
        <w:tabs>
          <w:tab w:val="num" w:pos="432"/>
        </w:tabs>
        <w:ind w:left="432" w:hanging="432"/>
      </w:pPr>
      <w:rPr>
        <w:rFonts w:cs="Times New Roman" w:hint="default"/>
        <w:b/>
        <w:i w:val="0"/>
      </w:rPr>
    </w:lvl>
    <w:lvl w:ilvl="1">
      <w:start w:val="1"/>
      <w:numFmt w:val="decimal"/>
      <w:lvlText w:val="vd %1.%2"/>
      <w:lvlJc w:val="left"/>
      <w:pPr>
        <w:tabs>
          <w:tab w:val="num" w:pos="432"/>
        </w:tabs>
        <w:ind w:left="432" w:hanging="432"/>
      </w:pPr>
      <w:rPr>
        <w:rFonts w:cs="Times New Roman" w:hint="default"/>
        <w:b w:val="0"/>
        <w:bCs/>
        <w:i w:val="0"/>
      </w:rPr>
    </w:lvl>
    <w:lvl w:ilvl="2">
      <w:start w:val="1"/>
      <w:numFmt w:val="decimal"/>
      <w:lvlText w:val="vd %1.%2.%3"/>
      <w:lvlJc w:val="left"/>
      <w:pPr>
        <w:tabs>
          <w:tab w:val="num" w:pos="432"/>
        </w:tabs>
        <w:ind w:left="432" w:hanging="432"/>
      </w:pPr>
      <w:rPr>
        <w:rFonts w:cs="Times New Roman" w:hint="default"/>
        <w:b w:val="0"/>
        <w:bCs w:val="0"/>
        <w:i w:val="0"/>
      </w:rPr>
    </w:lvl>
    <w:lvl w:ilvl="3">
      <w:start w:val="1"/>
      <w:numFmt w:val="decimal"/>
      <w:lvlText w:val="vd %1.%2.%3.%4"/>
      <w:lvlJc w:val="left"/>
      <w:pPr>
        <w:tabs>
          <w:tab w:val="num" w:pos="432"/>
        </w:tabs>
        <w:ind w:left="432" w:hanging="432"/>
      </w:pPr>
      <w:rPr>
        <w:rFonts w:cs="Times New Roman" w:hint="default"/>
        <w:b w:val="0"/>
        <w:u w:val="none"/>
      </w:rPr>
    </w:lvl>
    <w:lvl w:ilvl="4">
      <w:start w:val="1"/>
      <w:numFmt w:val="decimal"/>
      <w:lvlText w:val="%1.%2.%3.%4.%5"/>
      <w:lvlJc w:val="left"/>
      <w:pPr>
        <w:tabs>
          <w:tab w:val="num" w:pos="432"/>
        </w:tabs>
        <w:ind w:left="432" w:hanging="432"/>
      </w:pPr>
      <w:rPr>
        <w:rFonts w:cs="Times New Roman" w:hint="default"/>
        <w:b w:val="0"/>
        <w:i w:val="0"/>
        <w:caps w:val="0"/>
        <w:strike w:val="0"/>
        <w:dstrike w:val="0"/>
        <w:vanish w:val="0"/>
        <w:color w:val="000000"/>
        <w:kern w:val="0"/>
        <w:sz w:val="20"/>
        <w:u w:val="none"/>
        <w:vertAlign w:val="baseline"/>
      </w:rPr>
    </w:lvl>
    <w:lvl w:ilvl="5">
      <w:start w:val="1"/>
      <w:numFmt w:val="decimal"/>
      <w:lvlText w:val="%1.%2.%3.%4.%5.%6"/>
      <w:lvlJc w:val="left"/>
      <w:pPr>
        <w:tabs>
          <w:tab w:val="num" w:pos="432"/>
        </w:tabs>
        <w:ind w:left="432" w:hanging="432"/>
      </w:pPr>
      <w:rPr>
        <w:rFonts w:cs="Times New Roman" w:hint="default"/>
      </w:rPr>
    </w:lvl>
    <w:lvl w:ilvl="6">
      <w:start w:val="1"/>
      <w:numFmt w:val="decimal"/>
      <w:lvlText w:val="%1.%2.%3.%4.%5.%6.%7"/>
      <w:lvlJc w:val="left"/>
      <w:pPr>
        <w:tabs>
          <w:tab w:val="num" w:pos="432"/>
        </w:tabs>
        <w:ind w:left="432" w:hanging="432"/>
      </w:pPr>
      <w:rPr>
        <w:rFonts w:cs="Times New Roman" w:hint="default"/>
      </w:rPr>
    </w:lvl>
    <w:lvl w:ilvl="7">
      <w:start w:val="1"/>
      <w:numFmt w:val="decimal"/>
      <w:lvlText w:val="%1.%2.%3.%4.%5.%6.%7.%8"/>
      <w:lvlJc w:val="left"/>
      <w:pPr>
        <w:tabs>
          <w:tab w:val="num" w:pos="432"/>
        </w:tabs>
        <w:ind w:left="432" w:hanging="432"/>
      </w:pPr>
      <w:rPr>
        <w:rFonts w:cs="Times New Roman" w:hint="default"/>
      </w:rPr>
    </w:lvl>
    <w:lvl w:ilvl="8">
      <w:start w:val="1"/>
      <w:numFmt w:val="decimal"/>
      <w:lvlText w:val="%1.%2.%3.%4.%5.%6.%7.%8.%9"/>
      <w:lvlJc w:val="left"/>
      <w:pPr>
        <w:tabs>
          <w:tab w:val="num" w:pos="432"/>
        </w:tabs>
        <w:ind w:left="432" w:hanging="432"/>
      </w:pPr>
      <w:rPr>
        <w:rFonts w:cs="Times New Roman" w:hint="default"/>
      </w:rPr>
    </w:lvl>
  </w:abstractNum>
  <w:abstractNum w:abstractNumId="84" w15:restartNumberingAfterBreak="0">
    <w:nsid w:val="710B7949"/>
    <w:multiLevelType w:val="multilevel"/>
    <w:tmpl w:val="EF485D2E"/>
    <w:lvl w:ilvl="0">
      <w:start w:val="1"/>
      <w:numFmt w:val="decimal"/>
      <w:lvlText w:val="st %1"/>
      <w:lvlJc w:val="left"/>
      <w:pPr>
        <w:tabs>
          <w:tab w:val="num" w:pos="432"/>
        </w:tabs>
        <w:ind w:left="432" w:hanging="432"/>
      </w:pPr>
      <w:rPr>
        <w:rFonts w:ascii="Verdana" w:hAnsi="Verdana" w:cs="Times New Roman" w:hint="default"/>
        <w:b/>
        <w:bCs/>
        <w:sz w:val="20"/>
      </w:rPr>
    </w:lvl>
    <w:lvl w:ilvl="1">
      <w:start w:val="1"/>
      <w:numFmt w:val="decimal"/>
      <w:lvlText w:val="st %1.%2"/>
      <w:lvlJc w:val="left"/>
      <w:pPr>
        <w:tabs>
          <w:tab w:val="num" w:pos="576"/>
        </w:tabs>
        <w:ind w:left="576" w:hanging="576"/>
      </w:pPr>
      <w:rPr>
        <w:rFonts w:cs="Times New Roman" w:hint="default"/>
        <w:b w:val="0"/>
        <w:bCs/>
        <w:sz w:val="20"/>
      </w:rPr>
    </w:lvl>
    <w:lvl w:ilvl="2">
      <w:start w:val="1"/>
      <w:numFmt w:val="decimal"/>
      <w:lvlText w:val="st %1.%2.%3"/>
      <w:lvlJc w:val="left"/>
      <w:pPr>
        <w:tabs>
          <w:tab w:val="num" w:pos="720"/>
        </w:tabs>
        <w:ind w:left="720" w:hanging="720"/>
      </w:pPr>
      <w:rPr>
        <w:rFonts w:cs="Times New Roman" w:hint="default"/>
        <w:b w:val="0"/>
        <w:sz w:val="20"/>
      </w:rPr>
    </w:lvl>
    <w:lvl w:ilvl="3">
      <w:start w:val="1"/>
      <w:numFmt w:val="decimal"/>
      <w:lvlText w:val="st %1.%2.%3.%4"/>
      <w:lvlJc w:val="left"/>
      <w:pPr>
        <w:tabs>
          <w:tab w:val="num" w:pos="864"/>
        </w:tabs>
        <w:ind w:left="864" w:hanging="864"/>
      </w:pPr>
      <w:rPr>
        <w:rFonts w:cs="Times New Roman" w:hint="default"/>
        <w:sz w:val="20"/>
      </w:rPr>
    </w:lvl>
    <w:lvl w:ilvl="4">
      <w:start w:val="1"/>
      <w:numFmt w:val="decimal"/>
      <w:lvlText w:val="st %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71B04915"/>
    <w:multiLevelType w:val="hybridMultilevel"/>
    <w:tmpl w:val="C870F28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23C41BE"/>
    <w:multiLevelType w:val="multilevel"/>
    <w:tmpl w:val="DB62D31E"/>
    <w:lvl w:ilvl="0">
      <w:start w:val="1"/>
      <w:numFmt w:val="decimal"/>
      <w:pStyle w:val="PS-tabletitle"/>
      <w:lvlText w:val="ΠΣ %1:"/>
      <w:lvlJc w:val="left"/>
      <w:pPr>
        <w:tabs>
          <w:tab w:val="num" w:pos="964"/>
        </w:tabs>
      </w:pPr>
      <w:rPr>
        <w:rFonts w:ascii="Verdana" w:hAnsi="Verdana" w:cs="Times New Roman" w:hint="default"/>
        <w:b/>
        <w:i w:val="0"/>
        <w:sz w:val="20"/>
        <w:szCs w:val="20"/>
      </w:rPr>
    </w:lvl>
    <w:lvl w:ilvl="1">
      <w:start w:val="1"/>
      <w:numFmt w:val="decimal"/>
      <w:lvlText w:val="%1.%2"/>
      <w:lvlJc w:val="left"/>
      <w:pPr>
        <w:tabs>
          <w:tab w:val="num" w:pos="936"/>
        </w:tabs>
        <w:ind w:left="936" w:hanging="576"/>
      </w:pPr>
      <w:rPr>
        <w:rFonts w:cs="Times New Roman" w:hint="default"/>
        <w:sz w:val="20"/>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87" w15:restartNumberingAfterBreak="0">
    <w:nsid w:val="728646E3"/>
    <w:multiLevelType w:val="hybridMultilevel"/>
    <w:tmpl w:val="77B26C38"/>
    <w:lvl w:ilvl="0" w:tplc="0409000F">
      <w:start w:val="1"/>
      <w:numFmt w:val="decimal"/>
      <w:lvlText w:val="%1."/>
      <w:lvlJc w:val="left"/>
      <w:pPr>
        <w:tabs>
          <w:tab w:val="num" w:pos="1004"/>
        </w:tabs>
        <w:ind w:left="1004" w:hanging="360"/>
      </w:pPr>
      <w:rPr>
        <w:rFonts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8" w15:restartNumberingAfterBreak="0">
    <w:nsid w:val="783A16DB"/>
    <w:multiLevelType w:val="hybridMultilevel"/>
    <w:tmpl w:val="7ABC090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9" w15:restartNumberingAfterBreak="0">
    <w:nsid w:val="78BA454D"/>
    <w:multiLevelType w:val="hybridMultilevel"/>
    <w:tmpl w:val="D2081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522629"/>
    <w:multiLevelType w:val="hybridMultilevel"/>
    <w:tmpl w:val="41DE68DE"/>
    <w:lvl w:ilvl="0" w:tplc="71D8CB4E">
      <w:start w:val="1"/>
      <w:numFmt w:val="decimal"/>
      <w:pStyle w:val="a0"/>
      <w:lvlText w:val="ΠΤΧ %1:"/>
      <w:lvlJc w:val="left"/>
      <w:pPr>
        <w:ind w:left="720" w:hanging="360"/>
      </w:pPr>
      <w:rPr>
        <w:rFonts w:hint="default"/>
        <w:b/>
      </w:rPr>
    </w:lvl>
    <w:lvl w:ilvl="1" w:tplc="04090019" w:tentative="1">
      <w:start w:val="1"/>
      <w:numFmt w:val="lowerLetter"/>
      <w:pStyle w:val="a0"/>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D6556BF"/>
    <w:multiLevelType w:val="hybridMultilevel"/>
    <w:tmpl w:val="47944E08"/>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10"/>
  </w:num>
  <w:num w:numId="6">
    <w:abstractNumId w:val="82"/>
  </w:num>
  <w:num w:numId="7">
    <w:abstractNumId w:val="40"/>
  </w:num>
  <w:num w:numId="8">
    <w:abstractNumId w:val="60"/>
  </w:num>
  <w:num w:numId="9">
    <w:abstractNumId w:val="85"/>
  </w:num>
  <w:num w:numId="10">
    <w:abstractNumId w:val="36"/>
  </w:num>
  <w:num w:numId="11">
    <w:abstractNumId w:val="88"/>
  </w:num>
  <w:num w:numId="12">
    <w:abstractNumId w:val="67"/>
  </w:num>
  <w:num w:numId="13">
    <w:abstractNumId w:val="50"/>
  </w:num>
  <w:num w:numId="14">
    <w:abstractNumId w:val="12"/>
  </w:num>
  <w:num w:numId="15">
    <w:abstractNumId w:val="42"/>
  </w:num>
  <w:num w:numId="16">
    <w:abstractNumId w:val="25"/>
  </w:num>
  <w:num w:numId="17">
    <w:abstractNumId w:val="0"/>
  </w:num>
  <w:num w:numId="18">
    <w:abstractNumId w:val="49"/>
  </w:num>
  <w:num w:numId="19">
    <w:abstractNumId w:val="33"/>
  </w:num>
  <w:num w:numId="20">
    <w:abstractNumId w:val="48"/>
  </w:num>
  <w:num w:numId="21">
    <w:abstractNumId w:val="39"/>
  </w:num>
  <w:num w:numId="22">
    <w:abstractNumId w:val="23"/>
  </w:num>
  <w:num w:numId="23">
    <w:abstractNumId w:val="37"/>
    <w:lvlOverride w:ilvl="0">
      <w:startOverride w:val="1"/>
    </w:lvlOverride>
  </w:num>
  <w:num w:numId="24">
    <w:abstractNumId w:val="47"/>
  </w:num>
  <w:num w:numId="25">
    <w:abstractNumId w:val="52"/>
  </w:num>
  <w:num w:numId="26">
    <w:abstractNumId w:val="86"/>
  </w:num>
  <w:num w:numId="27">
    <w:abstractNumId w:val="80"/>
  </w:num>
  <w:num w:numId="28">
    <w:abstractNumId w:val="53"/>
  </w:num>
  <w:num w:numId="29">
    <w:abstractNumId w:val="21"/>
  </w:num>
  <w:num w:numId="30">
    <w:abstractNumId w:val="77"/>
  </w:num>
  <w:num w:numId="31">
    <w:abstractNumId w:val="34"/>
  </w:num>
  <w:num w:numId="32">
    <w:abstractNumId w:val="28"/>
  </w:num>
  <w:num w:numId="33">
    <w:abstractNumId w:val="55"/>
  </w:num>
  <w:num w:numId="34">
    <w:abstractNumId w:val="16"/>
  </w:num>
  <w:num w:numId="35">
    <w:abstractNumId w:val="90"/>
  </w:num>
  <w:num w:numId="36">
    <w:abstractNumId w:val="24"/>
  </w:num>
  <w:num w:numId="37">
    <w:abstractNumId w:val="59"/>
    <w:lvlOverride w:ilvl="0">
      <w:startOverride w:val="1"/>
    </w:lvlOverride>
  </w:num>
  <w:num w:numId="38">
    <w:abstractNumId w:val="14"/>
  </w:num>
  <w:num w:numId="39">
    <w:abstractNumId w:val="46"/>
  </w:num>
  <w:num w:numId="40">
    <w:abstractNumId w:val="64"/>
  </w:num>
  <w:num w:numId="41">
    <w:abstractNumId w:val="19"/>
  </w:num>
  <w:num w:numId="42">
    <w:abstractNumId w:val="87"/>
  </w:num>
  <w:num w:numId="43">
    <w:abstractNumId w:val="58"/>
  </w:num>
  <w:num w:numId="44">
    <w:abstractNumId w:val="62"/>
  </w:num>
  <w:num w:numId="45">
    <w:abstractNumId w:val="31"/>
  </w:num>
  <w:num w:numId="46">
    <w:abstractNumId w:val="79"/>
  </w:num>
  <w:num w:numId="47">
    <w:abstractNumId w:val="13"/>
  </w:num>
  <w:num w:numId="48">
    <w:abstractNumId w:val="38"/>
  </w:num>
  <w:num w:numId="49">
    <w:abstractNumId w:val="81"/>
  </w:num>
  <w:num w:numId="50">
    <w:abstractNumId w:val="17"/>
  </w:num>
  <w:num w:numId="51">
    <w:abstractNumId w:val="63"/>
  </w:num>
  <w:num w:numId="52">
    <w:abstractNumId w:val="15"/>
  </w:num>
  <w:num w:numId="53">
    <w:abstractNumId w:val="18"/>
  </w:num>
  <w:num w:numId="54">
    <w:abstractNumId w:val="41"/>
  </w:num>
  <w:num w:numId="55">
    <w:abstractNumId w:val="72"/>
  </w:num>
  <w:num w:numId="56">
    <w:abstractNumId w:val="76"/>
  </w:num>
  <w:num w:numId="57">
    <w:abstractNumId w:val="70"/>
  </w:num>
  <w:num w:numId="58">
    <w:abstractNumId w:val="45"/>
  </w:num>
  <w:num w:numId="59">
    <w:abstractNumId w:val="20"/>
  </w:num>
  <w:num w:numId="60">
    <w:abstractNumId w:val="73"/>
  </w:num>
  <w:num w:numId="61">
    <w:abstractNumId w:val="29"/>
  </w:num>
  <w:num w:numId="62">
    <w:abstractNumId w:val="65"/>
  </w:num>
  <w:num w:numId="63">
    <w:abstractNumId w:val="84"/>
  </w:num>
  <w:num w:numId="64">
    <w:abstractNumId w:val="57"/>
  </w:num>
  <w:num w:numId="65">
    <w:abstractNumId w:val="26"/>
  </w:num>
  <w:num w:numId="66">
    <w:abstractNumId w:val="91"/>
  </w:num>
  <w:num w:numId="67">
    <w:abstractNumId w:val="27"/>
  </w:num>
  <w:num w:numId="68">
    <w:abstractNumId w:val="35"/>
  </w:num>
  <w:num w:numId="69">
    <w:abstractNumId w:val="61"/>
  </w:num>
  <w:num w:numId="70">
    <w:abstractNumId w:val="54"/>
  </w:num>
  <w:num w:numId="71">
    <w:abstractNumId w:val="78"/>
  </w:num>
  <w:num w:numId="72">
    <w:abstractNumId w:val="32"/>
  </w:num>
  <w:num w:numId="73">
    <w:abstractNumId w:val="51"/>
  </w:num>
  <w:num w:numId="74">
    <w:abstractNumId w:val="74"/>
  </w:num>
  <w:num w:numId="75">
    <w:abstractNumId w:val="56"/>
  </w:num>
  <w:num w:numId="76">
    <w:abstractNumId w:val="83"/>
  </w:num>
  <w:num w:numId="77">
    <w:abstractNumId w:val="89"/>
  </w:num>
  <w:num w:numId="78">
    <w:abstractNumId w:val="69"/>
  </w:num>
  <w:num w:numId="79">
    <w:abstractNumId w:val="44"/>
  </w:num>
  <w:num w:numId="80">
    <w:abstractNumId w:val="43"/>
  </w:num>
  <w:num w:numId="81">
    <w:abstractNumId w:val="71"/>
  </w:num>
  <w:num w:numId="82">
    <w:abstractNumId w:val="75"/>
  </w:num>
  <w:num w:numId="83">
    <w:abstractNumId w:val="68"/>
  </w:num>
  <w:num w:numId="84">
    <w:abstractNumId w:val="22"/>
  </w:num>
  <w:num w:numId="85">
    <w:abstractNumId w:val="30"/>
  </w:num>
  <w:num w:numId="86">
    <w:abstractNumId w:val="43"/>
  </w:num>
  <w:num w:numId="87">
    <w:abstractNumId w:val="43"/>
  </w:num>
  <w:num w:numId="88">
    <w:abstractNumId w:val="43"/>
  </w:num>
  <w:num w:numId="89">
    <w:abstractNumId w:val="43"/>
  </w:num>
  <w:num w:numId="90">
    <w:abstractNumId w:val="43"/>
  </w:num>
  <w:num w:numId="91">
    <w:abstractNumId w:val="43"/>
  </w:num>
  <w:num w:numId="92">
    <w:abstractNumId w:val="43"/>
  </w:num>
  <w:num w:numId="93">
    <w:abstractNumId w:val="43"/>
  </w:num>
  <w:num w:numId="94">
    <w:abstractNumId w:val="43"/>
  </w:num>
  <w:num w:numId="95">
    <w:abstractNumId w:val="43"/>
  </w:num>
  <w:num w:numId="96">
    <w:abstractNumId w:val="66"/>
  </w:num>
  <w:num w:numId="97">
    <w:abstractNumId w:val="1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4"/>
    <w:rsid w:val="0000375D"/>
    <w:rsid w:val="000040FD"/>
    <w:rsid w:val="00004465"/>
    <w:rsid w:val="0000656D"/>
    <w:rsid w:val="00006CEC"/>
    <w:rsid w:val="000072DB"/>
    <w:rsid w:val="0001157F"/>
    <w:rsid w:val="00011606"/>
    <w:rsid w:val="000146D4"/>
    <w:rsid w:val="00015138"/>
    <w:rsid w:val="0001649C"/>
    <w:rsid w:val="000164A0"/>
    <w:rsid w:val="0002094F"/>
    <w:rsid w:val="00020B6A"/>
    <w:rsid w:val="00020DCF"/>
    <w:rsid w:val="0002320C"/>
    <w:rsid w:val="00023C94"/>
    <w:rsid w:val="0002401E"/>
    <w:rsid w:val="00024CFD"/>
    <w:rsid w:val="00025FBA"/>
    <w:rsid w:val="00026E2E"/>
    <w:rsid w:val="000313EC"/>
    <w:rsid w:val="000319DF"/>
    <w:rsid w:val="00032BAF"/>
    <w:rsid w:val="00034ABD"/>
    <w:rsid w:val="00034C28"/>
    <w:rsid w:val="000363DC"/>
    <w:rsid w:val="0004207D"/>
    <w:rsid w:val="000421F7"/>
    <w:rsid w:val="00043016"/>
    <w:rsid w:val="000444AD"/>
    <w:rsid w:val="00044A78"/>
    <w:rsid w:val="00045253"/>
    <w:rsid w:val="0004616D"/>
    <w:rsid w:val="000513AA"/>
    <w:rsid w:val="000521DC"/>
    <w:rsid w:val="00052D56"/>
    <w:rsid w:val="0005377D"/>
    <w:rsid w:val="00063760"/>
    <w:rsid w:val="00063B20"/>
    <w:rsid w:val="00064648"/>
    <w:rsid w:val="00065002"/>
    <w:rsid w:val="00065378"/>
    <w:rsid w:val="00070508"/>
    <w:rsid w:val="000715C3"/>
    <w:rsid w:val="000737CC"/>
    <w:rsid w:val="00076C71"/>
    <w:rsid w:val="00076C9E"/>
    <w:rsid w:val="000776BF"/>
    <w:rsid w:val="00077DFF"/>
    <w:rsid w:val="000806E7"/>
    <w:rsid w:val="00080FAE"/>
    <w:rsid w:val="0008133F"/>
    <w:rsid w:val="000819A2"/>
    <w:rsid w:val="00084764"/>
    <w:rsid w:val="00086D01"/>
    <w:rsid w:val="000877AC"/>
    <w:rsid w:val="00090264"/>
    <w:rsid w:val="00090A1B"/>
    <w:rsid w:val="00092DA0"/>
    <w:rsid w:val="00092E0A"/>
    <w:rsid w:val="00092ECD"/>
    <w:rsid w:val="00093027"/>
    <w:rsid w:val="000933D8"/>
    <w:rsid w:val="0009511D"/>
    <w:rsid w:val="0009649F"/>
    <w:rsid w:val="00097F3B"/>
    <w:rsid w:val="000A0FD7"/>
    <w:rsid w:val="000A223D"/>
    <w:rsid w:val="000A3F7C"/>
    <w:rsid w:val="000A6F90"/>
    <w:rsid w:val="000A7E09"/>
    <w:rsid w:val="000B16BA"/>
    <w:rsid w:val="000B1EE7"/>
    <w:rsid w:val="000B6477"/>
    <w:rsid w:val="000C1E49"/>
    <w:rsid w:val="000C2D2C"/>
    <w:rsid w:val="000C426C"/>
    <w:rsid w:val="000C4284"/>
    <w:rsid w:val="000C4BEA"/>
    <w:rsid w:val="000C76F3"/>
    <w:rsid w:val="000C7F1C"/>
    <w:rsid w:val="000D02D1"/>
    <w:rsid w:val="000D263D"/>
    <w:rsid w:val="000D2F53"/>
    <w:rsid w:val="000D5A6B"/>
    <w:rsid w:val="000D6941"/>
    <w:rsid w:val="000D6EFA"/>
    <w:rsid w:val="000E082E"/>
    <w:rsid w:val="000E2326"/>
    <w:rsid w:val="000E2AB8"/>
    <w:rsid w:val="000E310F"/>
    <w:rsid w:val="000E3C13"/>
    <w:rsid w:val="000E4A76"/>
    <w:rsid w:val="000E636F"/>
    <w:rsid w:val="000E67AB"/>
    <w:rsid w:val="000E6A3D"/>
    <w:rsid w:val="000E6D2D"/>
    <w:rsid w:val="000F12E3"/>
    <w:rsid w:val="000F3AC7"/>
    <w:rsid w:val="000F3DBC"/>
    <w:rsid w:val="000F3FCE"/>
    <w:rsid w:val="000F46E3"/>
    <w:rsid w:val="000F7045"/>
    <w:rsid w:val="000F7BA9"/>
    <w:rsid w:val="000F7DEF"/>
    <w:rsid w:val="001017C9"/>
    <w:rsid w:val="00102E24"/>
    <w:rsid w:val="00103678"/>
    <w:rsid w:val="001036EA"/>
    <w:rsid w:val="00105314"/>
    <w:rsid w:val="00106149"/>
    <w:rsid w:val="001101C6"/>
    <w:rsid w:val="00110C30"/>
    <w:rsid w:val="00111E0D"/>
    <w:rsid w:val="0011504C"/>
    <w:rsid w:val="00115711"/>
    <w:rsid w:val="00116ABE"/>
    <w:rsid w:val="00120C85"/>
    <w:rsid w:val="001217F6"/>
    <w:rsid w:val="0012243A"/>
    <w:rsid w:val="001229FC"/>
    <w:rsid w:val="00122C70"/>
    <w:rsid w:val="00122DA3"/>
    <w:rsid w:val="00123690"/>
    <w:rsid w:val="0013468F"/>
    <w:rsid w:val="001365BB"/>
    <w:rsid w:val="0013755D"/>
    <w:rsid w:val="0014219F"/>
    <w:rsid w:val="00142957"/>
    <w:rsid w:val="0014421B"/>
    <w:rsid w:val="00144E2E"/>
    <w:rsid w:val="0014575C"/>
    <w:rsid w:val="00146373"/>
    <w:rsid w:val="001466F5"/>
    <w:rsid w:val="0015005C"/>
    <w:rsid w:val="00150871"/>
    <w:rsid w:val="00153744"/>
    <w:rsid w:val="001547C0"/>
    <w:rsid w:val="001552C1"/>
    <w:rsid w:val="00156089"/>
    <w:rsid w:val="00160404"/>
    <w:rsid w:val="00160A1A"/>
    <w:rsid w:val="001611ED"/>
    <w:rsid w:val="00164E1F"/>
    <w:rsid w:val="00165736"/>
    <w:rsid w:val="00167F4B"/>
    <w:rsid w:val="00171EB5"/>
    <w:rsid w:val="00172AA9"/>
    <w:rsid w:val="00172FBA"/>
    <w:rsid w:val="00174110"/>
    <w:rsid w:val="0017436B"/>
    <w:rsid w:val="00175691"/>
    <w:rsid w:val="00176884"/>
    <w:rsid w:val="00177D6E"/>
    <w:rsid w:val="0018258F"/>
    <w:rsid w:val="001828F9"/>
    <w:rsid w:val="00182A81"/>
    <w:rsid w:val="00182FE8"/>
    <w:rsid w:val="00184870"/>
    <w:rsid w:val="0018557E"/>
    <w:rsid w:val="00185D45"/>
    <w:rsid w:val="00186777"/>
    <w:rsid w:val="00187B36"/>
    <w:rsid w:val="00191486"/>
    <w:rsid w:val="0019161C"/>
    <w:rsid w:val="001924B1"/>
    <w:rsid w:val="001932ED"/>
    <w:rsid w:val="001934F6"/>
    <w:rsid w:val="001A1CBE"/>
    <w:rsid w:val="001A2579"/>
    <w:rsid w:val="001A46F0"/>
    <w:rsid w:val="001A53DF"/>
    <w:rsid w:val="001A6309"/>
    <w:rsid w:val="001A71FA"/>
    <w:rsid w:val="001A784D"/>
    <w:rsid w:val="001B0022"/>
    <w:rsid w:val="001B1362"/>
    <w:rsid w:val="001B44A3"/>
    <w:rsid w:val="001B4C2F"/>
    <w:rsid w:val="001B4F76"/>
    <w:rsid w:val="001B5915"/>
    <w:rsid w:val="001B5B71"/>
    <w:rsid w:val="001B7A17"/>
    <w:rsid w:val="001C0D4D"/>
    <w:rsid w:val="001C17BC"/>
    <w:rsid w:val="001C1814"/>
    <w:rsid w:val="001C2D22"/>
    <w:rsid w:val="001C3E1B"/>
    <w:rsid w:val="001C4D31"/>
    <w:rsid w:val="001C5104"/>
    <w:rsid w:val="001C7A2C"/>
    <w:rsid w:val="001C7F24"/>
    <w:rsid w:val="001D2422"/>
    <w:rsid w:val="001D272C"/>
    <w:rsid w:val="001D4BC4"/>
    <w:rsid w:val="001D6FBE"/>
    <w:rsid w:val="001E006D"/>
    <w:rsid w:val="001E01BC"/>
    <w:rsid w:val="001E15FD"/>
    <w:rsid w:val="001E1EFD"/>
    <w:rsid w:val="001E243F"/>
    <w:rsid w:val="001E26D7"/>
    <w:rsid w:val="001E434D"/>
    <w:rsid w:val="001E4CC6"/>
    <w:rsid w:val="001E6F85"/>
    <w:rsid w:val="001F1DCF"/>
    <w:rsid w:val="001F2C91"/>
    <w:rsid w:val="001F7DBC"/>
    <w:rsid w:val="001F7E31"/>
    <w:rsid w:val="00200AB7"/>
    <w:rsid w:val="00200C6B"/>
    <w:rsid w:val="00201A06"/>
    <w:rsid w:val="00204DA6"/>
    <w:rsid w:val="00205CB7"/>
    <w:rsid w:val="00205CF5"/>
    <w:rsid w:val="00207038"/>
    <w:rsid w:val="00210667"/>
    <w:rsid w:val="00213618"/>
    <w:rsid w:val="00214CA5"/>
    <w:rsid w:val="002157A0"/>
    <w:rsid w:val="00215ADE"/>
    <w:rsid w:val="00216ECA"/>
    <w:rsid w:val="00220BE2"/>
    <w:rsid w:val="00221710"/>
    <w:rsid w:val="00222C4E"/>
    <w:rsid w:val="0022347F"/>
    <w:rsid w:val="00227410"/>
    <w:rsid w:val="00230F20"/>
    <w:rsid w:val="002338CB"/>
    <w:rsid w:val="002338D8"/>
    <w:rsid w:val="002353B1"/>
    <w:rsid w:val="00236CCA"/>
    <w:rsid w:val="002378B5"/>
    <w:rsid w:val="00237B23"/>
    <w:rsid w:val="00240CF8"/>
    <w:rsid w:val="0024565D"/>
    <w:rsid w:val="00245B54"/>
    <w:rsid w:val="00247874"/>
    <w:rsid w:val="00251043"/>
    <w:rsid w:val="002510A3"/>
    <w:rsid w:val="00251410"/>
    <w:rsid w:val="00253B63"/>
    <w:rsid w:val="002544F0"/>
    <w:rsid w:val="002567E1"/>
    <w:rsid w:val="0025709E"/>
    <w:rsid w:val="0026258A"/>
    <w:rsid w:val="00263787"/>
    <w:rsid w:val="0026561A"/>
    <w:rsid w:val="002658C8"/>
    <w:rsid w:val="002669A8"/>
    <w:rsid w:val="00266D9E"/>
    <w:rsid w:val="00267231"/>
    <w:rsid w:val="0027068B"/>
    <w:rsid w:val="0027165C"/>
    <w:rsid w:val="0027167B"/>
    <w:rsid w:val="002719A2"/>
    <w:rsid w:val="00274969"/>
    <w:rsid w:val="002758D4"/>
    <w:rsid w:val="0027734A"/>
    <w:rsid w:val="0027742B"/>
    <w:rsid w:val="002779F0"/>
    <w:rsid w:val="00283C02"/>
    <w:rsid w:val="00284BFD"/>
    <w:rsid w:val="00286137"/>
    <w:rsid w:val="00286ED0"/>
    <w:rsid w:val="00287116"/>
    <w:rsid w:val="002913F6"/>
    <w:rsid w:val="00292883"/>
    <w:rsid w:val="00293683"/>
    <w:rsid w:val="002956F1"/>
    <w:rsid w:val="00295E29"/>
    <w:rsid w:val="00297743"/>
    <w:rsid w:val="002A0571"/>
    <w:rsid w:val="002A2346"/>
    <w:rsid w:val="002A2BF9"/>
    <w:rsid w:val="002A7120"/>
    <w:rsid w:val="002B20BB"/>
    <w:rsid w:val="002B2B97"/>
    <w:rsid w:val="002B2D40"/>
    <w:rsid w:val="002B301E"/>
    <w:rsid w:val="002B3E9E"/>
    <w:rsid w:val="002B5777"/>
    <w:rsid w:val="002B61F6"/>
    <w:rsid w:val="002B7449"/>
    <w:rsid w:val="002C07DA"/>
    <w:rsid w:val="002C1220"/>
    <w:rsid w:val="002C2ADD"/>
    <w:rsid w:val="002C318E"/>
    <w:rsid w:val="002C344C"/>
    <w:rsid w:val="002C43FF"/>
    <w:rsid w:val="002C53B6"/>
    <w:rsid w:val="002C5864"/>
    <w:rsid w:val="002C5934"/>
    <w:rsid w:val="002D1604"/>
    <w:rsid w:val="002D1EB4"/>
    <w:rsid w:val="002D2139"/>
    <w:rsid w:val="002D213E"/>
    <w:rsid w:val="002D2C87"/>
    <w:rsid w:val="002D36FC"/>
    <w:rsid w:val="002D492F"/>
    <w:rsid w:val="002D5209"/>
    <w:rsid w:val="002D5D0F"/>
    <w:rsid w:val="002D6343"/>
    <w:rsid w:val="002D74DF"/>
    <w:rsid w:val="002D777A"/>
    <w:rsid w:val="002D7C42"/>
    <w:rsid w:val="002E0E04"/>
    <w:rsid w:val="002E151D"/>
    <w:rsid w:val="002E1623"/>
    <w:rsid w:val="002E5386"/>
    <w:rsid w:val="002E6277"/>
    <w:rsid w:val="002E6CB5"/>
    <w:rsid w:val="002F2D09"/>
    <w:rsid w:val="002F4223"/>
    <w:rsid w:val="002F4A5E"/>
    <w:rsid w:val="002F51B7"/>
    <w:rsid w:val="002F55D7"/>
    <w:rsid w:val="002F7A66"/>
    <w:rsid w:val="00300654"/>
    <w:rsid w:val="003009E7"/>
    <w:rsid w:val="00303723"/>
    <w:rsid w:val="00303AE1"/>
    <w:rsid w:val="00303DB7"/>
    <w:rsid w:val="003047C8"/>
    <w:rsid w:val="00306477"/>
    <w:rsid w:val="00306F75"/>
    <w:rsid w:val="00307956"/>
    <w:rsid w:val="0031048C"/>
    <w:rsid w:val="0031169D"/>
    <w:rsid w:val="00312742"/>
    <w:rsid w:val="00313634"/>
    <w:rsid w:val="00313FF6"/>
    <w:rsid w:val="0031472F"/>
    <w:rsid w:val="00315160"/>
    <w:rsid w:val="0031698B"/>
    <w:rsid w:val="00316FC6"/>
    <w:rsid w:val="00317B23"/>
    <w:rsid w:val="003210D8"/>
    <w:rsid w:val="003214D9"/>
    <w:rsid w:val="00321EA9"/>
    <w:rsid w:val="00322771"/>
    <w:rsid w:val="00322DCB"/>
    <w:rsid w:val="0032301B"/>
    <w:rsid w:val="003251A0"/>
    <w:rsid w:val="00325694"/>
    <w:rsid w:val="0032639F"/>
    <w:rsid w:val="00326BAF"/>
    <w:rsid w:val="00334213"/>
    <w:rsid w:val="00334F8D"/>
    <w:rsid w:val="00335352"/>
    <w:rsid w:val="0033685B"/>
    <w:rsid w:val="00336C4D"/>
    <w:rsid w:val="0034046D"/>
    <w:rsid w:val="00342556"/>
    <w:rsid w:val="00345415"/>
    <w:rsid w:val="0034590B"/>
    <w:rsid w:val="00350A87"/>
    <w:rsid w:val="00351D2C"/>
    <w:rsid w:val="00352042"/>
    <w:rsid w:val="00353578"/>
    <w:rsid w:val="00355202"/>
    <w:rsid w:val="0035532D"/>
    <w:rsid w:val="003556ED"/>
    <w:rsid w:val="00355C21"/>
    <w:rsid w:val="003607E2"/>
    <w:rsid w:val="00360F7F"/>
    <w:rsid w:val="0036102F"/>
    <w:rsid w:val="0036403C"/>
    <w:rsid w:val="003643C7"/>
    <w:rsid w:val="00364DB0"/>
    <w:rsid w:val="003662FF"/>
    <w:rsid w:val="00366FFB"/>
    <w:rsid w:val="003740D4"/>
    <w:rsid w:val="003744C0"/>
    <w:rsid w:val="00374B84"/>
    <w:rsid w:val="00375A9B"/>
    <w:rsid w:val="00375F44"/>
    <w:rsid w:val="0037683F"/>
    <w:rsid w:val="00381355"/>
    <w:rsid w:val="003819CE"/>
    <w:rsid w:val="00381A2A"/>
    <w:rsid w:val="00382C99"/>
    <w:rsid w:val="00382D8C"/>
    <w:rsid w:val="00384761"/>
    <w:rsid w:val="00386BE9"/>
    <w:rsid w:val="00387C63"/>
    <w:rsid w:val="0039051E"/>
    <w:rsid w:val="00390D33"/>
    <w:rsid w:val="003929DA"/>
    <w:rsid w:val="0039318E"/>
    <w:rsid w:val="00393416"/>
    <w:rsid w:val="003943BD"/>
    <w:rsid w:val="003954C0"/>
    <w:rsid w:val="00396B66"/>
    <w:rsid w:val="00396DE4"/>
    <w:rsid w:val="00397542"/>
    <w:rsid w:val="00397984"/>
    <w:rsid w:val="00397E25"/>
    <w:rsid w:val="003A0FFE"/>
    <w:rsid w:val="003A4427"/>
    <w:rsid w:val="003A6455"/>
    <w:rsid w:val="003A68B3"/>
    <w:rsid w:val="003A78D9"/>
    <w:rsid w:val="003A7D22"/>
    <w:rsid w:val="003B1062"/>
    <w:rsid w:val="003B13E4"/>
    <w:rsid w:val="003B24BC"/>
    <w:rsid w:val="003B264E"/>
    <w:rsid w:val="003B5CF0"/>
    <w:rsid w:val="003B6539"/>
    <w:rsid w:val="003B6A11"/>
    <w:rsid w:val="003B7729"/>
    <w:rsid w:val="003C0899"/>
    <w:rsid w:val="003C0BDE"/>
    <w:rsid w:val="003C1F67"/>
    <w:rsid w:val="003C4424"/>
    <w:rsid w:val="003C54C6"/>
    <w:rsid w:val="003C7A40"/>
    <w:rsid w:val="003D10BA"/>
    <w:rsid w:val="003D1320"/>
    <w:rsid w:val="003D2ACC"/>
    <w:rsid w:val="003D4EA1"/>
    <w:rsid w:val="003D62F0"/>
    <w:rsid w:val="003D7490"/>
    <w:rsid w:val="003D7C44"/>
    <w:rsid w:val="003E11F7"/>
    <w:rsid w:val="003E3340"/>
    <w:rsid w:val="003E54E3"/>
    <w:rsid w:val="003E66A1"/>
    <w:rsid w:val="003E6736"/>
    <w:rsid w:val="003E77F8"/>
    <w:rsid w:val="003F12FE"/>
    <w:rsid w:val="003F4FB3"/>
    <w:rsid w:val="003F6649"/>
    <w:rsid w:val="003F6737"/>
    <w:rsid w:val="003F6DFD"/>
    <w:rsid w:val="003F7489"/>
    <w:rsid w:val="00401093"/>
    <w:rsid w:val="00405D54"/>
    <w:rsid w:val="00406754"/>
    <w:rsid w:val="004073B2"/>
    <w:rsid w:val="00407484"/>
    <w:rsid w:val="00407FEE"/>
    <w:rsid w:val="00412714"/>
    <w:rsid w:val="00413AB8"/>
    <w:rsid w:val="004165DD"/>
    <w:rsid w:val="00416EF3"/>
    <w:rsid w:val="00420634"/>
    <w:rsid w:val="004217C6"/>
    <w:rsid w:val="004237A6"/>
    <w:rsid w:val="004246DE"/>
    <w:rsid w:val="00426EF4"/>
    <w:rsid w:val="0042733F"/>
    <w:rsid w:val="0043074A"/>
    <w:rsid w:val="00430D31"/>
    <w:rsid w:val="00431FAC"/>
    <w:rsid w:val="004324F3"/>
    <w:rsid w:val="004331C6"/>
    <w:rsid w:val="00433DA3"/>
    <w:rsid w:val="00436457"/>
    <w:rsid w:val="00436A04"/>
    <w:rsid w:val="00436CFF"/>
    <w:rsid w:val="00436F2C"/>
    <w:rsid w:val="004370FE"/>
    <w:rsid w:val="004401C0"/>
    <w:rsid w:val="004410D8"/>
    <w:rsid w:val="00441C72"/>
    <w:rsid w:val="00441D1B"/>
    <w:rsid w:val="00442D6F"/>
    <w:rsid w:val="00444121"/>
    <w:rsid w:val="00444CFD"/>
    <w:rsid w:val="00450623"/>
    <w:rsid w:val="00451B52"/>
    <w:rsid w:val="00454E15"/>
    <w:rsid w:val="00456DE2"/>
    <w:rsid w:val="00457204"/>
    <w:rsid w:val="004608D2"/>
    <w:rsid w:val="004618ED"/>
    <w:rsid w:val="00461C8F"/>
    <w:rsid w:val="0046273D"/>
    <w:rsid w:val="004654FB"/>
    <w:rsid w:val="00467647"/>
    <w:rsid w:val="00467F14"/>
    <w:rsid w:val="004701FC"/>
    <w:rsid w:val="00470D3D"/>
    <w:rsid w:val="00471108"/>
    <w:rsid w:val="00471A32"/>
    <w:rsid w:val="0047283A"/>
    <w:rsid w:val="00473BCD"/>
    <w:rsid w:val="004759D3"/>
    <w:rsid w:val="00477211"/>
    <w:rsid w:val="004809C0"/>
    <w:rsid w:val="00481860"/>
    <w:rsid w:val="00481ADD"/>
    <w:rsid w:val="00482FAD"/>
    <w:rsid w:val="00484814"/>
    <w:rsid w:val="00485235"/>
    <w:rsid w:val="00485877"/>
    <w:rsid w:val="00490284"/>
    <w:rsid w:val="0049084E"/>
    <w:rsid w:val="0049092A"/>
    <w:rsid w:val="00490EDB"/>
    <w:rsid w:val="00491658"/>
    <w:rsid w:val="00491A5A"/>
    <w:rsid w:val="004927EF"/>
    <w:rsid w:val="00493234"/>
    <w:rsid w:val="0049378D"/>
    <w:rsid w:val="00493EAC"/>
    <w:rsid w:val="004941AF"/>
    <w:rsid w:val="00494393"/>
    <w:rsid w:val="004948C1"/>
    <w:rsid w:val="00494CB1"/>
    <w:rsid w:val="00495F28"/>
    <w:rsid w:val="004965AF"/>
    <w:rsid w:val="00496A4E"/>
    <w:rsid w:val="004A0B42"/>
    <w:rsid w:val="004A208E"/>
    <w:rsid w:val="004A26E5"/>
    <w:rsid w:val="004A42FF"/>
    <w:rsid w:val="004A5BEF"/>
    <w:rsid w:val="004A654C"/>
    <w:rsid w:val="004B0738"/>
    <w:rsid w:val="004B14A8"/>
    <w:rsid w:val="004B2C85"/>
    <w:rsid w:val="004B48C3"/>
    <w:rsid w:val="004C07DF"/>
    <w:rsid w:val="004C0AFC"/>
    <w:rsid w:val="004C3C0C"/>
    <w:rsid w:val="004C53A8"/>
    <w:rsid w:val="004C54E4"/>
    <w:rsid w:val="004C6A1F"/>
    <w:rsid w:val="004C6B0C"/>
    <w:rsid w:val="004C742C"/>
    <w:rsid w:val="004D0C34"/>
    <w:rsid w:val="004D4714"/>
    <w:rsid w:val="004D5AD7"/>
    <w:rsid w:val="004D62A2"/>
    <w:rsid w:val="004D680D"/>
    <w:rsid w:val="004E217D"/>
    <w:rsid w:val="004E28A7"/>
    <w:rsid w:val="004E4D7E"/>
    <w:rsid w:val="004E592B"/>
    <w:rsid w:val="004E6858"/>
    <w:rsid w:val="004E6C6E"/>
    <w:rsid w:val="004F35CD"/>
    <w:rsid w:val="004F3EF1"/>
    <w:rsid w:val="004F5118"/>
    <w:rsid w:val="004F75EB"/>
    <w:rsid w:val="00501E52"/>
    <w:rsid w:val="005027E7"/>
    <w:rsid w:val="005028CF"/>
    <w:rsid w:val="00504540"/>
    <w:rsid w:val="005047EA"/>
    <w:rsid w:val="00504BEB"/>
    <w:rsid w:val="005054D1"/>
    <w:rsid w:val="005055D4"/>
    <w:rsid w:val="00506757"/>
    <w:rsid w:val="00507377"/>
    <w:rsid w:val="00514F54"/>
    <w:rsid w:val="00516126"/>
    <w:rsid w:val="00516A13"/>
    <w:rsid w:val="00516A43"/>
    <w:rsid w:val="00516C3C"/>
    <w:rsid w:val="0051726E"/>
    <w:rsid w:val="0051781E"/>
    <w:rsid w:val="00520140"/>
    <w:rsid w:val="005208A3"/>
    <w:rsid w:val="0052225D"/>
    <w:rsid w:val="0052232F"/>
    <w:rsid w:val="005226F2"/>
    <w:rsid w:val="005237FA"/>
    <w:rsid w:val="00524A47"/>
    <w:rsid w:val="00531800"/>
    <w:rsid w:val="005330F1"/>
    <w:rsid w:val="005339C6"/>
    <w:rsid w:val="0053419B"/>
    <w:rsid w:val="005345F5"/>
    <w:rsid w:val="00534D37"/>
    <w:rsid w:val="005352FD"/>
    <w:rsid w:val="005359EB"/>
    <w:rsid w:val="0053703A"/>
    <w:rsid w:val="005441ED"/>
    <w:rsid w:val="005502D8"/>
    <w:rsid w:val="00550CF5"/>
    <w:rsid w:val="005518B6"/>
    <w:rsid w:val="00551F2E"/>
    <w:rsid w:val="005522D6"/>
    <w:rsid w:val="00553602"/>
    <w:rsid w:val="00553E3F"/>
    <w:rsid w:val="005555B1"/>
    <w:rsid w:val="005563C6"/>
    <w:rsid w:val="0055766F"/>
    <w:rsid w:val="005609B2"/>
    <w:rsid w:val="0056463B"/>
    <w:rsid w:val="00566C5D"/>
    <w:rsid w:val="00567862"/>
    <w:rsid w:val="00570C40"/>
    <w:rsid w:val="0057277E"/>
    <w:rsid w:val="00574EB5"/>
    <w:rsid w:val="00574FEE"/>
    <w:rsid w:val="00580D14"/>
    <w:rsid w:val="005811BD"/>
    <w:rsid w:val="005816DE"/>
    <w:rsid w:val="00581874"/>
    <w:rsid w:val="00582766"/>
    <w:rsid w:val="005851BE"/>
    <w:rsid w:val="00585EAB"/>
    <w:rsid w:val="00586940"/>
    <w:rsid w:val="00587734"/>
    <w:rsid w:val="00587F77"/>
    <w:rsid w:val="00590CAE"/>
    <w:rsid w:val="005911A8"/>
    <w:rsid w:val="00591653"/>
    <w:rsid w:val="00591B46"/>
    <w:rsid w:val="00592337"/>
    <w:rsid w:val="0059451D"/>
    <w:rsid w:val="00594F03"/>
    <w:rsid w:val="00597F5F"/>
    <w:rsid w:val="005A00D1"/>
    <w:rsid w:val="005A0EAB"/>
    <w:rsid w:val="005A0EC7"/>
    <w:rsid w:val="005A3A73"/>
    <w:rsid w:val="005A3D09"/>
    <w:rsid w:val="005A3D8C"/>
    <w:rsid w:val="005A497D"/>
    <w:rsid w:val="005A7986"/>
    <w:rsid w:val="005B0027"/>
    <w:rsid w:val="005B03E7"/>
    <w:rsid w:val="005B108C"/>
    <w:rsid w:val="005B41FC"/>
    <w:rsid w:val="005B4E91"/>
    <w:rsid w:val="005B4FFA"/>
    <w:rsid w:val="005B67DD"/>
    <w:rsid w:val="005B6BF8"/>
    <w:rsid w:val="005B7536"/>
    <w:rsid w:val="005B7A1D"/>
    <w:rsid w:val="005C1493"/>
    <w:rsid w:val="005C170E"/>
    <w:rsid w:val="005C3AEB"/>
    <w:rsid w:val="005C4697"/>
    <w:rsid w:val="005C64D5"/>
    <w:rsid w:val="005C7311"/>
    <w:rsid w:val="005C746B"/>
    <w:rsid w:val="005C754C"/>
    <w:rsid w:val="005D11ED"/>
    <w:rsid w:val="005D47E8"/>
    <w:rsid w:val="005D67A7"/>
    <w:rsid w:val="005D6E5F"/>
    <w:rsid w:val="005E15A7"/>
    <w:rsid w:val="005E1842"/>
    <w:rsid w:val="005E4486"/>
    <w:rsid w:val="005E634F"/>
    <w:rsid w:val="005F0D4C"/>
    <w:rsid w:val="005F1162"/>
    <w:rsid w:val="005F4745"/>
    <w:rsid w:val="005F589B"/>
    <w:rsid w:val="00600236"/>
    <w:rsid w:val="00601688"/>
    <w:rsid w:val="006021FD"/>
    <w:rsid w:val="006026F6"/>
    <w:rsid w:val="0060281F"/>
    <w:rsid w:val="00602C6E"/>
    <w:rsid w:val="00603752"/>
    <w:rsid w:val="00604A34"/>
    <w:rsid w:val="00604CE3"/>
    <w:rsid w:val="00605FA5"/>
    <w:rsid w:val="0060626D"/>
    <w:rsid w:val="00611572"/>
    <w:rsid w:val="0061165C"/>
    <w:rsid w:val="00611B14"/>
    <w:rsid w:val="00613CC4"/>
    <w:rsid w:val="00615C74"/>
    <w:rsid w:val="00616021"/>
    <w:rsid w:val="00616640"/>
    <w:rsid w:val="006248B6"/>
    <w:rsid w:val="00625129"/>
    <w:rsid w:val="006267BB"/>
    <w:rsid w:val="00626CCA"/>
    <w:rsid w:val="006277FA"/>
    <w:rsid w:val="00627C0D"/>
    <w:rsid w:val="00630E45"/>
    <w:rsid w:val="0063170A"/>
    <w:rsid w:val="00631E49"/>
    <w:rsid w:val="00633276"/>
    <w:rsid w:val="00633777"/>
    <w:rsid w:val="00634CB4"/>
    <w:rsid w:val="006359CF"/>
    <w:rsid w:val="0064086F"/>
    <w:rsid w:val="00640971"/>
    <w:rsid w:val="00641E1B"/>
    <w:rsid w:val="006430D7"/>
    <w:rsid w:val="00647E93"/>
    <w:rsid w:val="00650DEF"/>
    <w:rsid w:val="0065171A"/>
    <w:rsid w:val="00651E49"/>
    <w:rsid w:val="00651F5D"/>
    <w:rsid w:val="00652127"/>
    <w:rsid w:val="0065239E"/>
    <w:rsid w:val="0065464B"/>
    <w:rsid w:val="00655BD6"/>
    <w:rsid w:val="006566B6"/>
    <w:rsid w:val="006578DF"/>
    <w:rsid w:val="00660532"/>
    <w:rsid w:val="00660E73"/>
    <w:rsid w:val="006627F9"/>
    <w:rsid w:val="00663F54"/>
    <w:rsid w:val="00670518"/>
    <w:rsid w:val="00672B8F"/>
    <w:rsid w:val="00675FC0"/>
    <w:rsid w:val="0068067B"/>
    <w:rsid w:val="00680F2F"/>
    <w:rsid w:val="00680FA7"/>
    <w:rsid w:val="00682236"/>
    <w:rsid w:val="0068231E"/>
    <w:rsid w:val="00682A3D"/>
    <w:rsid w:val="00683191"/>
    <w:rsid w:val="006848DA"/>
    <w:rsid w:val="00686526"/>
    <w:rsid w:val="006877E6"/>
    <w:rsid w:val="00693538"/>
    <w:rsid w:val="006940A0"/>
    <w:rsid w:val="006946D6"/>
    <w:rsid w:val="00695843"/>
    <w:rsid w:val="006959FE"/>
    <w:rsid w:val="00696AC4"/>
    <w:rsid w:val="00696DD7"/>
    <w:rsid w:val="006A34C5"/>
    <w:rsid w:val="006A3998"/>
    <w:rsid w:val="006A3B66"/>
    <w:rsid w:val="006A4135"/>
    <w:rsid w:val="006A42C7"/>
    <w:rsid w:val="006A43E8"/>
    <w:rsid w:val="006A444C"/>
    <w:rsid w:val="006A4F24"/>
    <w:rsid w:val="006A601E"/>
    <w:rsid w:val="006A7B80"/>
    <w:rsid w:val="006B11C3"/>
    <w:rsid w:val="006B1521"/>
    <w:rsid w:val="006B170D"/>
    <w:rsid w:val="006B274E"/>
    <w:rsid w:val="006B2C94"/>
    <w:rsid w:val="006B349A"/>
    <w:rsid w:val="006B3C5C"/>
    <w:rsid w:val="006B3ED4"/>
    <w:rsid w:val="006B429D"/>
    <w:rsid w:val="006B4E4A"/>
    <w:rsid w:val="006B5B09"/>
    <w:rsid w:val="006B63B2"/>
    <w:rsid w:val="006B7915"/>
    <w:rsid w:val="006B7E5E"/>
    <w:rsid w:val="006B7F6F"/>
    <w:rsid w:val="006C0DC1"/>
    <w:rsid w:val="006C0EE1"/>
    <w:rsid w:val="006C10B8"/>
    <w:rsid w:val="006C35E6"/>
    <w:rsid w:val="006C6269"/>
    <w:rsid w:val="006C65EC"/>
    <w:rsid w:val="006C6F3C"/>
    <w:rsid w:val="006C72C3"/>
    <w:rsid w:val="006C7CFC"/>
    <w:rsid w:val="006D1346"/>
    <w:rsid w:val="006D48B8"/>
    <w:rsid w:val="006D50E7"/>
    <w:rsid w:val="006D526F"/>
    <w:rsid w:val="006D57DF"/>
    <w:rsid w:val="006D5AD0"/>
    <w:rsid w:val="006E052D"/>
    <w:rsid w:val="006E0756"/>
    <w:rsid w:val="006E1A76"/>
    <w:rsid w:val="006E1AD5"/>
    <w:rsid w:val="006E35DB"/>
    <w:rsid w:val="006E39C1"/>
    <w:rsid w:val="006E3BA7"/>
    <w:rsid w:val="006E5293"/>
    <w:rsid w:val="006E6E8D"/>
    <w:rsid w:val="006E772C"/>
    <w:rsid w:val="006F00BA"/>
    <w:rsid w:val="006F030C"/>
    <w:rsid w:val="006F0892"/>
    <w:rsid w:val="006F0E81"/>
    <w:rsid w:val="006F1FBA"/>
    <w:rsid w:val="006F23A6"/>
    <w:rsid w:val="006F3545"/>
    <w:rsid w:val="006F3625"/>
    <w:rsid w:val="006F597B"/>
    <w:rsid w:val="006F6D9C"/>
    <w:rsid w:val="006F7866"/>
    <w:rsid w:val="006F79E0"/>
    <w:rsid w:val="006F7A86"/>
    <w:rsid w:val="00700DD6"/>
    <w:rsid w:val="00702E3A"/>
    <w:rsid w:val="007037EB"/>
    <w:rsid w:val="00704E5C"/>
    <w:rsid w:val="00705CA0"/>
    <w:rsid w:val="007061D9"/>
    <w:rsid w:val="00706A3F"/>
    <w:rsid w:val="00706A55"/>
    <w:rsid w:val="00711B8B"/>
    <w:rsid w:val="00712E2A"/>
    <w:rsid w:val="007157A7"/>
    <w:rsid w:val="00716BAA"/>
    <w:rsid w:val="00717F11"/>
    <w:rsid w:val="007211A2"/>
    <w:rsid w:val="007213D0"/>
    <w:rsid w:val="007216AA"/>
    <w:rsid w:val="00721E4C"/>
    <w:rsid w:val="00721EE9"/>
    <w:rsid w:val="00721FA9"/>
    <w:rsid w:val="00723EED"/>
    <w:rsid w:val="007248AC"/>
    <w:rsid w:val="0072531C"/>
    <w:rsid w:val="00726A0F"/>
    <w:rsid w:val="007303AB"/>
    <w:rsid w:val="00731B88"/>
    <w:rsid w:val="00732591"/>
    <w:rsid w:val="00733D63"/>
    <w:rsid w:val="007347A9"/>
    <w:rsid w:val="0073793A"/>
    <w:rsid w:val="007403D9"/>
    <w:rsid w:val="00742900"/>
    <w:rsid w:val="00744620"/>
    <w:rsid w:val="00744F87"/>
    <w:rsid w:val="007470A4"/>
    <w:rsid w:val="00747302"/>
    <w:rsid w:val="00747793"/>
    <w:rsid w:val="0074788C"/>
    <w:rsid w:val="00750BC0"/>
    <w:rsid w:val="007515FD"/>
    <w:rsid w:val="00752927"/>
    <w:rsid w:val="00754938"/>
    <w:rsid w:val="0075635C"/>
    <w:rsid w:val="00756A31"/>
    <w:rsid w:val="007573DC"/>
    <w:rsid w:val="007575F1"/>
    <w:rsid w:val="00757C7A"/>
    <w:rsid w:val="0076001B"/>
    <w:rsid w:val="007611E6"/>
    <w:rsid w:val="00761CAC"/>
    <w:rsid w:val="0076246D"/>
    <w:rsid w:val="00765A21"/>
    <w:rsid w:val="00766D9A"/>
    <w:rsid w:val="0076749E"/>
    <w:rsid w:val="00772B99"/>
    <w:rsid w:val="00775B23"/>
    <w:rsid w:val="00776620"/>
    <w:rsid w:val="00776B27"/>
    <w:rsid w:val="00776DBF"/>
    <w:rsid w:val="007815A5"/>
    <w:rsid w:val="007820BC"/>
    <w:rsid w:val="00782155"/>
    <w:rsid w:val="00783492"/>
    <w:rsid w:val="00785934"/>
    <w:rsid w:val="00787620"/>
    <w:rsid w:val="00790D05"/>
    <w:rsid w:val="0079162C"/>
    <w:rsid w:val="007918B1"/>
    <w:rsid w:val="0079200C"/>
    <w:rsid w:val="00792BB6"/>
    <w:rsid w:val="00792C1D"/>
    <w:rsid w:val="007957FC"/>
    <w:rsid w:val="00795DC0"/>
    <w:rsid w:val="007A0842"/>
    <w:rsid w:val="007A6061"/>
    <w:rsid w:val="007A67C2"/>
    <w:rsid w:val="007A69CC"/>
    <w:rsid w:val="007B0A21"/>
    <w:rsid w:val="007B18F5"/>
    <w:rsid w:val="007B247E"/>
    <w:rsid w:val="007B2DB5"/>
    <w:rsid w:val="007B335B"/>
    <w:rsid w:val="007B3A65"/>
    <w:rsid w:val="007B61C8"/>
    <w:rsid w:val="007B6615"/>
    <w:rsid w:val="007B7E4A"/>
    <w:rsid w:val="007B7F7E"/>
    <w:rsid w:val="007C0468"/>
    <w:rsid w:val="007C1146"/>
    <w:rsid w:val="007C12D7"/>
    <w:rsid w:val="007C1C9C"/>
    <w:rsid w:val="007C2DD0"/>
    <w:rsid w:val="007C43B6"/>
    <w:rsid w:val="007C4667"/>
    <w:rsid w:val="007C5893"/>
    <w:rsid w:val="007C6562"/>
    <w:rsid w:val="007C6838"/>
    <w:rsid w:val="007C683E"/>
    <w:rsid w:val="007C7BC4"/>
    <w:rsid w:val="007D14A3"/>
    <w:rsid w:val="007D2531"/>
    <w:rsid w:val="007D2701"/>
    <w:rsid w:val="007D2D76"/>
    <w:rsid w:val="007D37AB"/>
    <w:rsid w:val="007D4F03"/>
    <w:rsid w:val="007D66F0"/>
    <w:rsid w:val="007D6C31"/>
    <w:rsid w:val="007D6C77"/>
    <w:rsid w:val="007D7295"/>
    <w:rsid w:val="007E087B"/>
    <w:rsid w:val="007E103E"/>
    <w:rsid w:val="007E29C8"/>
    <w:rsid w:val="007E4C88"/>
    <w:rsid w:val="007E5176"/>
    <w:rsid w:val="007E6E18"/>
    <w:rsid w:val="007F17CF"/>
    <w:rsid w:val="007F1FB5"/>
    <w:rsid w:val="007F2A16"/>
    <w:rsid w:val="007F2F4D"/>
    <w:rsid w:val="007F32FE"/>
    <w:rsid w:val="007F363B"/>
    <w:rsid w:val="007F519F"/>
    <w:rsid w:val="007F65D6"/>
    <w:rsid w:val="007F7A90"/>
    <w:rsid w:val="00803F9D"/>
    <w:rsid w:val="0080420F"/>
    <w:rsid w:val="008045E9"/>
    <w:rsid w:val="00804F36"/>
    <w:rsid w:val="0080679A"/>
    <w:rsid w:val="008067CA"/>
    <w:rsid w:val="00806D12"/>
    <w:rsid w:val="00806D95"/>
    <w:rsid w:val="00811D58"/>
    <w:rsid w:val="008133A1"/>
    <w:rsid w:val="00813681"/>
    <w:rsid w:val="008146D6"/>
    <w:rsid w:val="008152A7"/>
    <w:rsid w:val="00817869"/>
    <w:rsid w:val="008178FF"/>
    <w:rsid w:val="00817D5B"/>
    <w:rsid w:val="008202D7"/>
    <w:rsid w:val="0082142D"/>
    <w:rsid w:val="00821C4D"/>
    <w:rsid w:val="008239AA"/>
    <w:rsid w:val="008239BB"/>
    <w:rsid w:val="008244EE"/>
    <w:rsid w:val="0082537F"/>
    <w:rsid w:val="008263B3"/>
    <w:rsid w:val="00827575"/>
    <w:rsid w:val="00827FFE"/>
    <w:rsid w:val="0083058A"/>
    <w:rsid w:val="00830755"/>
    <w:rsid w:val="00830ED8"/>
    <w:rsid w:val="00835ABE"/>
    <w:rsid w:val="0083723B"/>
    <w:rsid w:val="008412BC"/>
    <w:rsid w:val="00841382"/>
    <w:rsid w:val="008420F9"/>
    <w:rsid w:val="0084456D"/>
    <w:rsid w:val="00845A73"/>
    <w:rsid w:val="00845AB8"/>
    <w:rsid w:val="00845E79"/>
    <w:rsid w:val="008524EE"/>
    <w:rsid w:val="008541E7"/>
    <w:rsid w:val="00855C3E"/>
    <w:rsid w:val="008566A8"/>
    <w:rsid w:val="00857470"/>
    <w:rsid w:val="008606B8"/>
    <w:rsid w:val="00861E0A"/>
    <w:rsid w:val="00862241"/>
    <w:rsid w:val="00862696"/>
    <w:rsid w:val="008643DE"/>
    <w:rsid w:val="008677C9"/>
    <w:rsid w:val="0087129F"/>
    <w:rsid w:val="008717BC"/>
    <w:rsid w:val="00871880"/>
    <w:rsid w:val="00871940"/>
    <w:rsid w:val="00872D7E"/>
    <w:rsid w:val="00873036"/>
    <w:rsid w:val="0087405E"/>
    <w:rsid w:val="008751C4"/>
    <w:rsid w:val="008804F7"/>
    <w:rsid w:val="008809EB"/>
    <w:rsid w:val="00880B39"/>
    <w:rsid w:val="0088256A"/>
    <w:rsid w:val="00883574"/>
    <w:rsid w:val="00883C47"/>
    <w:rsid w:val="00883D1B"/>
    <w:rsid w:val="008915CA"/>
    <w:rsid w:val="0089727E"/>
    <w:rsid w:val="008A2283"/>
    <w:rsid w:val="008A22C5"/>
    <w:rsid w:val="008A47B4"/>
    <w:rsid w:val="008A6EB2"/>
    <w:rsid w:val="008B10D4"/>
    <w:rsid w:val="008B567A"/>
    <w:rsid w:val="008B5CF7"/>
    <w:rsid w:val="008B678D"/>
    <w:rsid w:val="008B6B2C"/>
    <w:rsid w:val="008B6DCE"/>
    <w:rsid w:val="008C0B48"/>
    <w:rsid w:val="008C11C4"/>
    <w:rsid w:val="008C3572"/>
    <w:rsid w:val="008C3D38"/>
    <w:rsid w:val="008C465B"/>
    <w:rsid w:val="008D0D27"/>
    <w:rsid w:val="008D1AB5"/>
    <w:rsid w:val="008D6C2F"/>
    <w:rsid w:val="008D713A"/>
    <w:rsid w:val="008D7723"/>
    <w:rsid w:val="008D7778"/>
    <w:rsid w:val="008E02D4"/>
    <w:rsid w:val="008E7A85"/>
    <w:rsid w:val="008E7FFC"/>
    <w:rsid w:val="008F1187"/>
    <w:rsid w:val="008F3ACB"/>
    <w:rsid w:val="008F7440"/>
    <w:rsid w:val="008F7BE7"/>
    <w:rsid w:val="00900485"/>
    <w:rsid w:val="00900A9A"/>
    <w:rsid w:val="00902C47"/>
    <w:rsid w:val="00902DBF"/>
    <w:rsid w:val="0090302A"/>
    <w:rsid w:val="009061C3"/>
    <w:rsid w:val="00906731"/>
    <w:rsid w:val="00910ED2"/>
    <w:rsid w:val="00912ED0"/>
    <w:rsid w:val="0091425D"/>
    <w:rsid w:val="00914403"/>
    <w:rsid w:val="00914432"/>
    <w:rsid w:val="0091568D"/>
    <w:rsid w:val="009216CC"/>
    <w:rsid w:val="009217CA"/>
    <w:rsid w:val="00921AC1"/>
    <w:rsid w:val="009245F8"/>
    <w:rsid w:val="00924C9A"/>
    <w:rsid w:val="00925941"/>
    <w:rsid w:val="0092741C"/>
    <w:rsid w:val="0093199E"/>
    <w:rsid w:val="0093333A"/>
    <w:rsid w:val="0093411E"/>
    <w:rsid w:val="00936491"/>
    <w:rsid w:val="0094049E"/>
    <w:rsid w:val="00940FAD"/>
    <w:rsid w:val="009423FC"/>
    <w:rsid w:val="00942EFB"/>
    <w:rsid w:val="00943C4F"/>
    <w:rsid w:val="00945152"/>
    <w:rsid w:val="0094607A"/>
    <w:rsid w:val="009460DF"/>
    <w:rsid w:val="00946DF6"/>
    <w:rsid w:val="00946FEF"/>
    <w:rsid w:val="00947AEE"/>
    <w:rsid w:val="00947EF4"/>
    <w:rsid w:val="0095105C"/>
    <w:rsid w:val="00952459"/>
    <w:rsid w:val="0095292D"/>
    <w:rsid w:val="00952ADD"/>
    <w:rsid w:val="00953911"/>
    <w:rsid w:val="009575DF"/>
    <w:rsid w:val="00960DB0"/>
    <w:rsid w:val="00962968"/>
    <w:rsid w:val="00963011"/>
    <w:rsid w:val="00963A30"/>
    <w:rsid w:val="0096465E"/>
    <w:rsid w:val="009669F2"/>
    <w:rsid w:val="009704CC"/>
    <w:rsid w:val="00971E41"/>
    <w:rsid w:val="009723FE"/>
    <w:rsid w:val="0097317D"/>
    <w:rsid w:val="0097459D"/>
    <w:rsid w:val="0097716B"/>
    <w:rsid w:val="00983657"/>
    <w:rsid w:val="00983888"/>
    <w:rsid w:val="009864C2"/>
    <w:rsid w:val="00990C71"/>
    <w:rsid w:val="0099244D"/>
    <w:rsid w:val="009929E4"/>
    <w:rsid w:val="00992B68"/>
    <w:rsid w:val="00995A4E"/>
    <w:rsid w:val="00996A20"/>
    <w:rsid w:val="00997810"/>
    <w:rsid w:val="009A0120"/>
    <w:rsid w:val="009A05EC"/>
    <w:rsid w:val="009A14C7"/>
    <w:rsid w:val="009A15A5"/>
    <w:rsid w:val="009A1BF4"/>
    <w:rsid w:val="009A1E2F"/>
    <w:rsid w:val="009A2548"/>
    <w:rsid w:val="009A5B96"/>
    <w:rsid w:val="009A6682"/>
    <w:rsid w:val="009A7257"/>
    <w:rsid w:val="009A7AE6"/>
    <w:rsid w:val="009B07C0"/>
    <w:rsid w:val="009B5783"/>
    <w:rsid w:val="009B5C27"/>
    <w:rsid w:val="009B5D0C"/>
    <w:rsid w:val="009B6667"/>
    <w:rsid w:val="009B6FBE"/>
    <w:rsid w:val="009C16C5"/>
    <w:rsid w:val="009C1C5F"/>
    <w:rsid w:val="009C1D42"/>
    <w:rsid w:val="009C1E20"/>
    <w:rsid w:val="009C2F1D"/>
    <w:rsid w:val="009C31D5"/>
    <w:rsid w:val="009C44F0"/>
    <w:rsid w:val="009C56A7"/>
    <w:rsid w:val="009C698D"/>
    <w:rsid w:val="009C6C02"/>
    <w:rsid w:val="009C7640"/>
    <w:rsid w:val="009C7E98"/>
    <w:rsid w:val="009D0AEE"/>
    <w:rsid w:val="009D1515"/>
    <w:rsid w:val="009D2877"/>
    <w:rsid w:val="009D4996"/>
    <w:rsid w:val="009D6768"/>
    <w:rsid w:val="009D72B2"/>
    <w:rsid w:val="009E0377"/>
    <w:rsid w:val="009E0FD3"/>
    <w:rsid w:val="009E1A81"/>
    <w:rsid w:val="009E3015"/>
    <w:rsid w:val="009E3405"/>
    <w:rsid w:val="009E3B99"/>
    <w:rsid w:val="009E5776"/>
    <w:rsid w:val="009E6968"/>
    <w:rsid w:val="009F13E3"/>
    <w:rsid w:val="009F2FB6"/>
    <w:rsid w:val="009F3F84"/>
    <w:rsid w:val="009F4790"/>
    <w:rsid w:val="009F7E06"/>
    <w:rsid w:val="009F7E62"/>
    <w:rsid w:val="009F7F86"/>
    <w:rsid w:val="00A01F40"/>
    <w:rsid w:val="00A02039"/>
    <w:rsid w:val="00A037C8"/>
    <w:rsid w:val="00A041F7"/>
    <w:rsid w:val="00A075DC"/>
    <w:rsid w:val="00A07C87"/>
    <w:rsid w:val="00A10C6A"/>
    <w:rsid w:val="00A11FD7"/>
    <w:rsid w:val="00A13F54"/>
    <w:rsid w:val="00A13FF3"/>
    <w:rsid w:val="00A14902"/>
    <w:rsid w:val="00A15EBE"/>
    <w:rsid w:val="00A16A44"/>
    <w:rsid w:val="00A16B5C"/>
    <w:rsid w:val="00A16BFC"/>
    <w:rsid w:val="00A16E66"/>
    <w:rsid w:val="00A20B1C"/>
    <w:rsid w:val="00A229C6"/>
    <w:rsid w:val="00A24CB0"/>
    <w:rsid w:val="00A24EF3"/>
    <w:rsid w:val="00A25A77"/>
    <w:rsid w:val="00A32204"/>
    <w:rsid w:val="00A3328F"/>
    <w:rsid w:val="00A338BB"/>
    <w:rsid w:val="00A35CEA"/>
    <w:rsid w:val="00A36F35"/>
    <w:rsid w:val="00A4128F"/>
    <w:rsid w:val="00A43D21"/>
    <w:rsid w:val="00A450A7"/>
    <w:rsid w:val="00A46D55"/>
    <w:rsid w:val="00A46F5B"/>
    <w:rsid w:val="00A477E5"/>
    <w:rsid w:val="00A50563"/>
    <w:rsid w:val="00A50C19"/>
    <w:rsid w:val="00A50C1D"/>
    <w:rsid w:val="00A53602"/>
    <w:rsid w:val="00A53D4A"/>
    <w:rsid w:val="00A54842"/>
    <w:rsid w:val="00A550BB"/>
    <w:rsid w:val="00A5558B"/>
    <w:rsid w:val="00A55BF0"/>
    <w:rsid w:val="00A56F3C"/>
    <w:rsid w:val="00A60075"/>
    <w:rsid w:val="00A60283"/>
    <w:rsid w:val="00A616CE"/>
    <w:rsid w:val="00A6465C"/>
    <w:rsid w:val="00A657BF"/>
    <w:rsid w:val="00A673D1"/>
    <w:rsid w:val="00A70436"/>
    <w:rsid w:val="00A707E8"/>
    <w:rsid w:val="00A70D41"/>
    <w:rsid w:val="00A7211D"/>
    <w:rsid w:val="00A72E12"/>
    <w:rsid w:val="00A72F25"/>
    <w:rsid w:val="00A73090"/>
    <w:rsid w:val="00A730D8"/>
    <w:rsid w:val="00A733B9"/>
    <w:rsid w:val="00A806C8"/>
    <w:rsid w:val="00A809EC"/>
    <w:rsid w:val="00A811EA"/>
    <w:rsid w:val="00A81234"/>
    <w:rsid w:val="00A81725"/>
    <w:rsid w:val="00A82F2B"/>
    <w:rsid w:val="00A8427A"/>
    <w:rsid w:val="00A85C48"/>
    <w:rsid w:val="00A90860"/>
    <w:rsid w:val="00A912E8"/>
    <w:rsid w:val="00A915A4"/>
    <w:rsid w:val="00A92DB5"/>
    <w:rsid w:val="00A93AAD"/>
    <w:rsid w:val="00A93E66"/>
    <w:rsid w:val="00A94823"/>
    <w:rsid w:val="00A94BCB"/>
    <w:rsid w:val="00A95E48"/>
    <w:rsid w:val="00A97D0D"/>
    <w:rsid w:val="00A97D45"/>
    <w:rsid w:val="00AA1A7E"/>
    <w:rsid w:val="00AA2F5B"/>
    <w:rsid w:val="00AA3518"/>
    <w:rsid w:val="00AA386F"/>
    <w:rsid w:val="00AA42CB"/>
    <w:rsid w:val="00AA517D"/>
    <w:rsid w:val="00AA6147"/>
    <w:rsid w:val="00AA6C82"/>
    <w:rsid w:val="00AA6EF7"/>
    <w:rsid w:val="00AB247F"/>
    <w:rsid w:val="00AB275A"/>
    <w:rsid w:val="00AB3A85"/>
    <w:rsid w:val="00AB3C0E"/>
    <w:rsid w:val="00AB4C07"/>
    <w:rsid w:val="00AB5229"/>
    <w:rsid w:val="00AB6EF2"/>
    <w:rsid w:val="00AB70FF"/>
    <w:rsid w:val="00AB7369"/>
    <w:rsid w:val="00AB7804"/>
    <w:rsid w:val="00AC0426"/>
    <w:rsid w:val="00AC0CF9"/>
    <w:rsid w:val="00AC3A25"/>
    <w:rsid w:val="00AC3B64"/>
    <w:rsid w:val="00AC41D3"/>
    <w:rsid w:val="00AC6BD9"/>
    <w:rsid w:val="00AC7612"/>
    <w:rsid w:val="00AD29E3"/>
    <w:rsid w:val="00AD4292"/>
    <w:rsid w:val="00AD60A6"/>
    <w:rsid w:val="00AD6271"/>
    <w:rsid w:val="00AD77B9"/>
    <w:rsid w:val="00AD7834"/>
    <w:rsid w:val="00AD7946"/>
    <w:rsid w:val="00AD7E25"/>
    <w:rsid w:val="00AE1044"/>
    <w:rsid w:val="00AE18AE"/>
    <w:rsid w:val="00AE3855"/>
    <w:rsid w:val="00AE44B0"/>
    <w:rsid w:val="00AE4565"/>
    <w:rsid w:val="00AE47A1"/>
    <w:rsid w:val="00AE5419"/>
    <w:rsid w:val="00AE5C3D"/>
    <w:rsid w:val="00AE6371"/>
    <w:rsid w:val="00AE75DC"/>
    <w:rsid w:val="00AF0E51"/>
    <w:rsid w:val="00AF0F8D"/>
    <w:rsid w:val="00AF0FB7"/>
    <w:rsid w:val="00AF16EB"/>
    <w:rsid w:val="00AF1790"/>
    <w:rsid w:val="00AF2017"/>
    <w:rsid w:val="00AF3795"/>
    <w:rsid w:val="00AF6381"/>
    <w:rsid w:val="00B0135D"/>
    <w:rsid w:val="00B02BC7"/>
    <w:rsid w:val="00B03F31"/>
    <w:rsid w:val="00B07649"/>
    <w:rsid w:val="00B126BF"/>
    <w:rsid w:val="00B12ECE"/>
    <w:rsid w:val="00B14783"/>
    <w:rsid w:val="00B153AE"/>
    <w:rsid w:val="00B15CE7"/>
    <w:rsid w:val="00B165C3"/>
    <w:rsid w:val="00B17B5E"/>
    <w:rsid w:val="00B204CC"/>
    <w:rsid w:val="00B21F6A"/>
    <w:rsid w:val="00B225B6"/>
    <w:rsid w:val="00B22682"/>
    <w:rsid w:val="00B24A4E"/>
    <w:rsid w:val="00B27D1B"/>
    <w:rsid w:val="00B303A5"/>
    <w:rsid w:val="00B3102C"/>
    <w:rsid w:val="00B31775"/>
    <w:rsid w:val="00B3200C"/>
    <w:rsid w:val="00B32551"/>
    <w:rsid w:val="00B32A9F"/>
    <w:rsid w:val="00B32D43"/>
    <w:rsid w:val="00B342E9"/>
    <w:rsid w:val="00B35DD7"/>
    <w:rsid w:val="00B363C0"/>
    <w:rsid w:val="00B3756B"/>
    <w:rsid w:val="00B37D4B"/>
    <w:rsid w:val="00B409C7"/>
    <w:rsid w:val="00B40DD7"/>
    <w:rsid w:val="00B425B2"/>
    <w:rsid w:val="00B42AE2"/>
    <w:rsid w:val="00B4314E"/>
    <w:rsid w:val="00B43367"/>
    <w:rsid w:val="00B4340F"/>
    <w:rsid w:val="00B436DB"/>
    <w:rsid w:val="00B44470"/>
    <w:rsid w:val="00B503CC"/>
    <w:rsid w:val="00B5125E"/>
    <w:rsid w:val="00B51269"/>
    <w:rsid w:val="00B51BC6"/>
    <w:rsid w:val="00B52080"/>
    <w:rsid w:val="00B52555"/>
    <w:rsid w:val="00B54043"/>
    <w:rsid w:val="00B55565"/>
    <w:rsid w:val="00B56B39"/>
    <w:rsid w:val="00B56EB5"/>
    <w:rsid w:val="00B576A9"/>
    <w:rsid w:val="00B6094C"/>
    <w:rsid w:val="00B60B8D"/>
    <w:rsid w:val="00B60D1D"/>
    <w:rsid w:val="00B61974"/>
    <w:rsid w:val="00B63497"/>
    <w:rsid w:val="00B63FC9"/>
    <w:rsid w:val="00B64154"/>
    <w:rsid w:val="00B645B0"/>
    <w:rsid w:val="00B65C22"/>
    <w:rsid w:val="00B65D14"/>
    <w:rsid w:val="00B7036E"/>
    <w:rsid w:val="00B709A5"/>
    <w:rsid w:val="00B743CE"/>
    <w:rsid w:val="00B75342"/>
    <w:rsid w:val="00B76F96"/>
    <w:rsid w:val="00B77A5D"/>
    <w:rsid w:val="00B77AE9"/>
    <w:rsid w:val="00B806FB"/>
    <w:rsid w:val="00B807B3"/>
    <w:rsid w:val="00B80D49"/>
    <w:rsid w:val="00B81430"/>
    <w:rsid w:val="00B8184A"/>
    <w:rsid w:val="00B82019"/>
    <w:rsid w:val="00B822E1"/>
    <w:rsid w:val="00B82F28"/>
    <w:rsid w:val="00B83EA6"/>
    <w:rsid w:val="00B845B0"/>
    <w:rsid w:val="00B84966"/>
    <w:rsid w:val="00B860A1"/>
    <w:rsid w:val="00B869BB"/>
    <w:rsid w:val="00B87AB1"/>
    <w:rsid w:val="00B916D4"/>
    <w:rsid w:val="00B919C5"/>
    <w:rsid w:val="00B92DDF"/>
    <w:rsid w:val="00B93A1E"/>
    <w:rsid w:val="00B93CC6"/>
    <w:rsid w:val="00B948F4"/>
    <w:rsid w:val="00B949FE"/>
    <w:rsid w:val="00BA044A"/>
    <w:rsid w:val="00BA0943"/>
    <w:rsid w:val="00BA0E93"/>
    <w:rsid w:val="00BA0FE8"/>
    <w:rsid w:val="00BA2137"/>
    <w:rsid w:val="00BA3A40"/>
    <w:rsid w:val="00BA3AA5"/>
    <w:rsid w:val="00BA50D6"/>
    <w:rsid w:val="00BA554A"/>
    <w:rsid w:val="00BB0A9B"/>
    <w:rsid w:val="00BB1EF9"/>
    <w:rsid w:val="00BB2B50"/>
    <w:rsid w:val="00BB3665"/>
    <w:rsid w:val="00BB5266"/>
    <w:rsid w:val="00BB56DE"/>
    <w:rsid w:val="00BB6D40"/>
    <w:rsid w:val="00BB7131"/>
    <w:rsid w:val="00BB75BF"/>
    <w:rsid w:val="00BB7D36"/>
    <w:rsid w:val="00BB7F49"/>
    <w:rsid w:val="00BC0A0D"/>
    <w:rsid w:val="00BC0FFC"/>
    <w:rsid w:val="00BC3820"/>
    <w:rsid w:val="00BC43A2"/>
    <w:rsid w:val="00BC5D3B"/>
    <w:rsid w:val="00BC5D80"/>
    <w:rsid w:val="00BC6C35"/>
    <w:rsid w:val="00BC6F28"/>
    <w:rsid w:val="00BC7508"/>
    <w:rsid w:val="00BD0FBF"/>
    <w:rsid w:val="00BD1D31"/>
    <w:rsid w:val="00BD3645"/>
    <w:rsid w:val="00BD5C35"/>
    <w:rsid w:val="00BD60D0"/>
    <w:rsid w:val="00BD656B"/>
    <w:rsid w:val="00BD65F6"/>
    <w:rsid w:val="00BE48BB"/>
    <w:rsid w:val="00BE610A"/>
    <w:rsid w:val="00BE6FAB"/>
    <w:rsid w:val="00BE7538"/>
    <w:rsid w:val="00BF021B"/>
    <w:rsid w:val="00BF1393"/>
    <w:rsid w:val="00BF1797"/>
    <w:rsid w:val="00BF6704"/>
    <w:rsid w:val="00BF6D04"/>
    <w:rsid w:val="00BF7DA0"/>
    <w:rsid w:val="00C011D2"/>
    <w:rsid w:val="00C037C9"/>
    <w:rsid w:val="00C038FC"/>
    <w:rsid w:val="00C067A2"/>
    <w:rsid w:val="00C106B5"/>
    <w:rsid w:val="00C1357F"/>
    <w:rsid w:val="00C146EC"/>
    <w:rsid w:val="00C1546D"/>
    <w:rsid w:val="00C1604F"/>
    <w:rsid w:val="00C165DB"/>
    <w:rsid w:val="00C16A5F"/>
    <w:rsid w:val="00C2018E"/>
    <w:rsid w:val="00C20DE7"/>
    <w:rsid w:val="00C229F3"/>
    <w:rsid w:val="00C24789"/>
    <w:rsid w:val="00C25AFF"/>
    <w:rsid w:val="00C25BBF"/>
    <w:rsid w:val="00C2740A"/>
    <w:rsid w:val="00C2796E"/>
    <w:rsid w:val="00C32BD1"/>
    <w:rsid w:val="00C330D2"/>
    <w:rsid w:val="00C33E0E"/>
    <w:rsid w:val="00C348A0"/>
    <w:rsid w:val="00C40854"/>
    <w:rsid w:val="00C40C00"/>
    <w:rsid w:val="00C4108D"/>
    <w:rsid w:val="00C41D3C"/>
    <w:rsid w:val="00C41D65"/>
    <w:rsid w:val="00C4253D"/>
    <w:rsid w:val="00C4346A"/>
    <w:rsid w:val="00C434F7"/>
    <w:rsid w:val="00C457AB"/>
    <w:rsid w:val="00C460B1"/>
    <w:rsid w:val="00C46EA6"/>
    <w:rsid w:val="00C47DF3"/>
    <w:rsid w:val="00C513BF"/>
    <w:rsid w:val="00C513E3"/>
    <w:rsid w:val="00C5163A"/>
    <w:rsid w:val="00C5244F"/>
    <w:rsid w:val="00C52CDC"/>
    <w:rsid w:val="00C537E5"/>
    <w:rsid w:val="00C53CD7"/>
    <w:rsid w:val="00C55C7A"/>
    <w:rsid w:val="00C613A7"/>
    <w:rsid w:val="00C62B91"/>
    <w:rsid w:val="00C62F9B"/>
    <w:rsid w:val="00C63BF6"/>
    <w:rsid w:val="00C65ED2"/>
    <w:rsid w:val="00C67F87"/>
    <w:rsid w:val="00C70480"/>
    <w:rsid w:val="00C71232"/>
    <w:rsid w:val="00C717A6"/>
    <w:rsid w:val="00C7180B"/>
    <w:rsid w:val="00C71B91"/>
    <w:rsid w:val="00C71F48"/>
    <w:rsid w:val="00C726CF"/>
    <w:rsid w:val="00C738A7"/>
    <w:rsid w:val="00C73CC9"/>
    <w:rsid w:val="00C7452D"/>
    <w:rsid w:val="00C764E9"/>
    <w:rsid w:val="00C76611"/>
    <w:rsid w:val="00C772D5"/>
    <w:rsid w:val="00C81754"/>
    <w:rsid w:val="00C823DC"/>
    <w:rsid w:val="00C851E3"/>
    <w:rsid w:val="00C866E9"/>
    <w:rsid w:val="00C8680D"/>
    <w:rsid w:val="00C905DF"/>
    <w:rsid w:val="00C9071D"/>
    <w:rsid w:val="00C925E8"/>
    <w:rsid w:val="00C93713"/>
    <w:rsid w:val="00C96547"/>
    <w:rsid w:val="00CA1C8C"/>
    <w:rsid w:val="00CA1E74"/>
    <w:rsid w:val="00CA3353"/>
    <w:rsid w:val="00CA3778"/>
    <w:rsid w:val="00CA4B16"/>
    <w:rsid w:val="00CB037C"/>
    <w:rsid w:val="00CB053D"/>
    <w:rsid w:val="00CB25FF"/>
    <w:rsid w:val="00CB2A70"/>
    <w:rsid w:val="00CB3058"/>
    <w:rsid w:val="00CB3E18"/>
    <w:rsid w:val="00CB4F08"/>
    <w:rsid w:val="00CB575F"/>
    <w:rsid w:val="00CB5BB8"/>
    <w:rsid w:val="00CB5D1B"/>
    <w:rsid w:val="00CB5D91"/>
    <w:rsid w:val="00CB693E"/>
    <w:rsid w:val="00CB74CD"/>
    <w:rsid w:val="00CB75BD"/>
    <w:rsid w:val="00CC135C"/>
    <w:rsid w:val="00CC27D6"/>
    <w:rsid w:val="00CC4109"/>
    <w:rsid w:val="00CC5053"/>
    <w:rsid w:val="00CC76C4"/>
    <w:rsid w:val="00CD19C6"/>
    <w:rsid w:val="00CD311B"/>
    <w:rsid w:val="00CD64AC"/>
    <w:rsid w:val="00CD7620"/>
    <w:rsid w:val="00CD7643"/>
    <w:rsid w:val="00CE0AF9"/>
    <w:rsid w:val="00CE17E0"/>
    <w:rsid w:val="00CE2550"/>
    <w:rsid w:val="00CE275B"/>
    <w:rsid w:val="00CE33B2"/>
    <w:rsid w:val="00CE3495"/>
    <w:rsid w:val="00CE38E4"/>
    <w:rsid w:val="00CE415C"/>
    <w:rsid w:val="00CE4A98"/>
    <w:rsid w:val="00CE4EDD"/>
    <w:rsid w:val="00CE54AB"/>
    <w:rsid w:val="00CE58F6"/>
    <w:rsid w:val="00CE5E75"/>
    <w:rsid w:val="00CE66E0"/>
    <w:rsid w:val="00CE687E"/>
    <w:rsid w:val="00CE73AA"/>
    <w:rsid w:val="00CF06F4"/>
    <w:rsid w:val="00CF0E81"/>
    <w:rsid w:val="00CF1675"/>
    <w:rsid w:val="00CF1A64"/>
    <w:rsid w:val="00CF2409"/>
    <w:rsid w:val="00CF2D0C"/>
    <w:rsid w:val="00CF40A6"/>
    <w:rsid w:val="00CF42D6"/>
    <w:rsid w:val="00CF4B37"/>
    <w:rsid w:val="00CF4D30"/>
    <w:rsid w:val="00CF56C4"/>
    <w:rsid w:val="00CF58B1"/>
    <w:rsid w:val="00CF6134"/>
    <w:rsid w:val="00CF65EB"/>
    <w:rsid w:val="00CF70F6"/>
    <w:rsid w:val="00CF798C"/>
    <w:rsid w:val="00D04387"/>
    <w:rsid w:val="00D06493"/>
    <w:rsid w:val="00D10115"/>
    <w:rsid w:val="00D119B9"/>
    <w:rsid w:val="00D12E38"/>
    <w:rsid w:val="00D132B0"/>
    <w:rsid w:val="00D1340B"/>
    <w:rsid w:val="00D138AD"/>
    <w:rsid w:val="00D13A1A"/>
    <w:rsid w:val="00D15971"/>
    <w:rsid w:val="00D161E1"/>
    <w:rsid w:val="00D16518"/>
    <w:rsid w:val="00D16BE7"/>
    <w:rsid w:val="00D243F0"/>
    <w:rsid w:val="00D245F6"/>
    <w:rsid w:val="00D251AE"/>
    <w:rsid w:val="00D260E1"/>
    <w:rsid w:val="00D27292"/>
    <w:rsid w:val="00D27AFF"/>
    <w:rsid w:val="00D31DA2"/>
    <w:rsid w:val="00D32DAE"/>
    <w:rsid w:val="00D348B6"/>
    <w:rsid w:val="00D353F4"/>
    <w:rsid w:val="00D402E7"/>
    <w:rsid w:val="00D407BF"/>
    <w:rsid w:val="00D421AB"/>
    <w:rsid w:val="00D424C9"/>
    <w:rsid w:val="00D427AE"/>
    <w:rsid w:val="00D45133"/>
    <w:rsid w:val="00D455CF"/>
    <w:rsid w:val="00D45B04"/>
    <w:rsid w:val="00D45B71"/>
    <w:rsid w:val="00D46D13"/>
    <w:rsid w:val="00D50BB5"/>
    <w:rsid w:val="00D51ED0"/>
    <w:rsid w:val="00D52419"/>
    <w:rsid w:val="00D52587"/>
    <w:rsid w:val="00D559B0"/>
    <w:rsid w:val="00D55AB5"/>
    <w:rsid w:val="00D55F44"/>
    <w:rsid w:val="00D5620E"/>
    <w:rsid w:val="00D57CBB"/>
    <w:rsid w:val="00D60BD1"/>
    <w:rsid w:val="00D61E70"/>
    <w:rsid w:val="00D61EC8"/>
    <w:rsid w:val="00D62663"/>
    <w:rsid w:val="00D63230"/>
    <w:rsid w:val="00D635F1"/>
    <w:rsid w:val="00D63A70"/>
    <w:rsid w:val="00D6575F"/>
    <w:rsid w:val="00D65E77"/>
    <w:rsid w:val="00D6612A"/>
    <w:rsid w:val="00D6713A"/>
    <w:rsid w:val="00D67487"/>
    <w:rsid w:val="00D67CB4"/>
    <w:rsid w:val="00D74395"/>
    <w:rsid w:val="00D74A51"/>
    <w:rsid w:val="00D760D8"/>
    <w:rsid w:val="00D77A37"/>
    <w:rsid w:val="00D77F62"/>
    <w:rsid w:val="00D81D42"/>
    <w:rsid w:val="00D82FEE"/>
    <w:rsid w:val="00D83C6C"/>
    <w:rsid w:val="00D851A1"/>
    <w:rsid w:val="00D85530"/>
    <w:rsid w:val="00D85700"/>
    <w:rsid w:val="00D8578D"/>
    <w:rsid w:val="00D85BA2"/>
    <w:rsid w:val="00D85C9E"/>
    <w:rsid w:val="00D8616E"/>
    <w:rsid w:val="00D86DC8"/>
    <w:rsid w:val="00D87F46"/>
    <w:rsid w:val="00D91FB6"/>
    <w:rsid w:val="00D932EE"/>
    <w:rsid w:val="00D943A8"/>
    <w:rsid w:val="00D944C5"/>
    <w:rsid w:val="00D946B5"/>
    <w:rsid w:val="00D96451"/>
    <w:rsid w:val="00DA0B7F"/>
    <w:rsid w:val="00DA2448"/>
    <w:rsid w:val="00DA3D63"/>
    <w:rsid w:val="00DA41D8"/>
    <w:rsid w:val="00DA5C3A"/>
    <w:rsid w:val="00DA7D9D"/>
    <w:rsid w:val="00DB1578"/>
    <w:rsid w:val="00DB16AF"/>
    <w:rsid w:val="00DB2657"/>
    <w:rsid w:val="00DB2896"/>
    <w:rsid w:val="00DB41A5"/>
    <w:rsid w:val="00DB4F00"/>
    <w:rsid w:val="00DB5C39"/>
    <w:rsid w:val="00DC1877"/>
    <w:rsid w:val="00DC3D10"/>
    <w:rsid w:val="00DC408F"/>
    <w:rsid w:val="00DC5558"/>
    <w:rsid w:val="00DC633F"/>
    <w:rsid w:val="00DD1E89"/>
    <w:rsid w:val="00DD42DE"/>
    <w:rsid w:val="00DD63A1"/>
    <w:rsid w:val="00DD64DF"/>
    <w:rsid w:val="00DE2317"/>
    <w:rsid w:val="00DE2A24"/>
    <w:rsid w:val="00DE2CF4"/>
    <w:rsid w:val="00DE2F44"/>
    <w:rsid w:val="00DE334F"/>
    <w:rsid w:val="00DE3732"/>
    <w:rsid w:val="00DE706E"/>
    <w:rsid w:val="00DE7155"/>
    <w:rsid w:val="00DF1584"/>
    <w:rsid w:val="00DF1D56"/>
    <w:rsid w:val="00DF2388"/>
    <w:rsid w:val="00DF3E25"/>
    <w:rsid w:val="00DF50DA"/>
    <w:rsid w:val="00E014DD"/>
    <w:rsid w:val="00E04557"/>
    <w:rsid w:val="00E05F70"/>
    <w:rsid w:val="00E060BE"/>
    <w:rsid w:val="00E06ADE"/>
    <w:rsid w:val="00E10C71"/>
    <w:rsid w:val="00E1420D"/>
    <w:rsid w:val="00E14C02"/>
    <w:rsid w:val="00E14C66"/>
    <w:rsid w:val="00E15154"/>
    <w:rsid w:val="00E15685"/>
    <w:rsid w:val="00E16D50"/>
    <w:rsid w:val="00E17229"/>
    <w:rsid w:val="00E17376"/>
    <w:rsid w:val="00E208A4"/>
    <w:rsid w:val="00E2389C"/>
    <w:rsid w:val="00E23DAC"/>
    <w:rsid w:val="00E24552"/>
    <w:rsid w:val="00E24B7C"/>
    <w:rsid w:val="00E300C0"/>
    <w:rsid w:val="00E31155"/>
    <w:rsid w:val="00E31E4E"/>
    <w:rsid w:val="00E323A6"/>
    <w:rsid w:val="00E34837"/>
    <w:rsid w:val="00E35BB2"/>
    <w:rsid w:val="00E3679E"/>
    <w:rsid w:val="00E36C14"/>
    <w:rsid w:val="00E41D7B"/>
    <w:rsid w:val="00E423B5"/>
    <w:rsid w:val="00E427F2"/>
    <w:rsid w:val="00E431A4"/>
    <w:rsid w:val="00E466C2"/>
    <w:rsid w:val="00E47639"/>
    <w:rsid w:val="00E47A43"/>
    <w:rsid w:val="00E50687"/>
    <w:rsid w:val="00E51371"/>
    <w:rsid w:val="00E528D5"/>
    <w:rsid w:val="00E52BA5"/>
    <w:rsid w:val="00E52BB0"/>
    <w:rsid w:val="00E54653"/>
    <w:rsid w:val="00E57FC1"/>
    <w:rsid w:val="00E6030C"/>
    <w:rsid w:val="00E62802"/>
    <w:rsid w:val="00E632D0"/>
    <w:rsid w:val="00E643A2"/>
    <w:rsid w:val="00E66AB4"/>
    <w:rsid w:val="00E677F7"/>
    <w:rsid w:val="00E713DD"/>
    <w:rsid w:val="00E71B02"/>
    <w:rsid w:val="00E72717"/>
    <w:rsid w:val="00E73CF7"/>
    <w:rsid w:val="00E73D7E"/>
    <w:rsid w:val="00E7536A"/>
    <w:rsid w:val="00E77EB3"/>
    <w:rsid w:val="00E77F3C"/>
    <w:rsid w:val="00E80EF7"/>
    <w:rsid w:val="00E80FA3"/>
    <w:rsid w:val="00E81285"/>
    <w:rsid w:val="00E81525"/>
    <w:rsid w:val="00E82F3B"/>
    <w:rsid w:val="00E84E4E"/>
    <w:rsid w:val="00E85DA7"/>
    <w:rsid w:val="00E906F0"/>
    <w:rsid w:val="00E90CD8"/>
    <w:rsid w:val="00E90F30"/>
    <w:rsid w:val="00E93D0A"/>
    <w:rsid w:val="00E95427"/>
    <w:rsid w:val="00E9694C"/>
    <w:rsid w:val="00EA2D1D"/>
    <w:rsid w:val="00EA6ED4"/>
    <w:rsid w:val="00EA7C5F"/>
    <w:rsid w:val="00EB0F65"/>
    <w:rsid w:val="00EB16D5"/>
    <w:rsid w:val="00EB1C0F"/>
    <w:rsid w:val="00EB2607"/>
    <w:rsid w:val="00EB47FC"/>
    <w:rsid w:val="00EB6BCA"/>
    <w:rsid w:val="00EB7F3B"/>
    <w:rsid w:val="00EB7FAC"/>
    <w:rsid w:val="00EC226B"/>
    <w:rsid w:val="00EC250B"/>
    <w:rsid w:val="00EC6A36"/>
    <w:rsid w:val="00EC7A87"/>
    <w:rsid w:val="00ED0C60"/>
    <w:rsid w:val="00ED0CE2"/>
    <w:rsid w:val="00ED25EE"/>
    <w:rsid w:val="00ED3026"/>
    <w:rsid w:val="00ED4C85"/>
    <w:rsid w:val="00ED6789"/>
    <w:rsid w:val="00EE08A6"/>
    <w:rsid w:val="00EE0E7E"/>
    <w:rsid w:val="00EE14FF"/>
    <w:rsid w:val="00EE166D"/>
    <w:rsid w:val="00EE4408"/>
    <w:rsid w:val="00EE5BAB"/>
    <w:rsid w:val="00EE5FFC"/>
    <w:rsid w:val="00EE6D29"/>
    <w:rsid w:val="00EE6F92"/>
    <w:rsid w:val="00EE7F95"/>
    <w:rsid w:val="00EF4F84"/>
    <w:rsid w:val="00EF5B96"/>
    <w:rsid w:val="00EF6898"/>
    <w:rsid w:val="00EF6F5F"/>
    <w:rsid w:val="00F0104E"/>
    <w:rsid w:val="00F02204"/>
    <w:rsid w:val="00F026E2"/>
    <w:rsid w:val="00F02B8E"/>
    <w:rsid w:val="00F02C95"/>
    <w:rsid w:val="00F036FD"/>
    <w:rsid w:val="00F03B16"/>
    <w:rsid w:val="00F040A1"/>
    <w:rsid w:val="00F05838"/>
    <w:rsid w:val="00F061C6"/>
    <w:rsid w:val="00F0704B"/>
    <w:rsid w:val="00F07DB4"/>
    <w:rsid w:val="00F10158"/>
    <w:rsid w:val="00F12393"/>
    <w:rsid w:val="00F1246A"/>
    <w:rsid w:val="00F16027"/>
    <w:rsid w:val="00F20BF5"/>
    <w:rsid w:val="00F24BD1"/>
    <w:rsid w:val="00F26CCA"/>
    <w:rsid w:val="00F3270E"/>
    <w:rsid w:val="00F32854"/>
    <w:rsid w:val="00F33A0C"/>
    <w:rsid w:val="00F341C4"/>
    <w:rsid w:val="00F342CC"/>
    <w:rsid w:val="00F37410"/>
    <w:rsid w:val="00F419A3"/>
    <w:rsid w:val="00F4359C"/>
    <w:rsid w:val="00F43694"/>
    <w:rsid w:val="00F44003"/>
    <w:rsid w:val="00F4518B"/>
    <w:rsid w:val="00F46CE2"/>
    <w:rsid w:val="00F47306"/>
    <w:rsid w:val="00F50CA4"/>
    <w:rsid w:val="00F53FD7"/>
    <w:rsid w:val="00F5497E"/>
    <w:rsid w:val="00F5572E"/>
    <w:rsid w:val="00F57F94"/>
    <w:rsid w:val="00F6186F"/>
    <w:rsid w:val="00F625B2"/>
    <w:rsid w:val="00F63014"/>
    <w:rsid w:val="00F63A14"/>
    <w:rsid w:val="00F64032"/>
    <w:rsid w:val="00F649FD"/>
    <w:rsid w:val="00F65F2F"/>
    <w:rsid w:val="00F66289"/>
    <w:rsid w:val="00F70008"/>
    <w:rsid w:val="00F71057"/>
    <w:rsid w:val="00F738E4"/>
    <w:rsid w:val="00F757EE"/>
    <w:rsid w:val="00F8081A"/>
    <w:rsid w:val="00F816F3"/>
    <w:rsid w:val="00F81887"/>
    <w:rsid w:val="00F8505D"/>
    <w:rsid w:val="00F86FBD"/>
    <w:rsid w:val="00F90B89"/>
    <w:rsid w:val="00F91EAC"/>
    <w:rsid w:val="00F93782"/>
    <w:rsid w:val="00F9543F"/>
    <w:rsid w:val="00F95471"/>
    <w:rsid w:val="00FA04E8"/>
    <w:rsid w:val="00FA0C24"/>
    <w:rsid w:val="00FA1CF4"/>
    <w:rsid w:val="00FA354F"/>
    <w:rsid w:val="00FA58C6"/>
    <w:rsid w:val="00FA593B"/>
    <w:rsid w:val="00FB1284"/>
    <w:rsid w:val="00FB1CF1"/>
    <w:rsid w:val="00FB37AC"/>
    <w:rsid w:val="00FB5239"/>
    <w:rsid w:val="00FB5E2F"/>
    <w:rsid w:val="00FB6660"/>
    <w:rsid w:val="00FC00C6"/>
    <w:rsid w:val="00FC0EE2"/>
    <w:rsid w:val="00FC110B"/>
    <w:rsid w:val="00FC24CE"/>
    <w:rsid w:val="00FC259E"/>
    <w:rsid w:val="00FC2FD7"/>
    <w:rsid w:val="00FC4424"/>
    <w:rsid w:val="00FC5205"/>
    <w:rsid w:val="00FC54E8"/>
    <w:rsid w:val="00FC6CEB"/>
    <w:rsid w:val="00FC7C22"/>
    <w:rsid w:val="00FD1744"/>
    <w:rsid w:val="00FD1BE4"/>
    <w:rsid w:val="00FD2238"/>
    <w:rsid w:val="00FD27B7"/>
    <w:rsid w:val="00FD2854"/>
    <w:rsid w:val="00FD3A4C"/>
    <w:rsid w:val="00FD3F15"/>
    <w:rsid w:val="00FD3F69"/>
    <w:rsid w:val="00FD40AE"/>
    <w:rsid w:val="00FD5BE2"/>
    <w:rsid w:val="00FD74A8"/>
    <w:rsid w:val="00FD78BF"/>
    <w:rsid w:val="00FD79FD"/>
    <w:rsid w:val="00FE1C5F"/>
    <w:rsid w:val="00FE256F"/>
    <w:rsid w:val="00FE2AC8"/>
    <w:rsid w:val="00FE2BD7"/>
    <w:rsid w:val="00FE4670"/>
    <w:rsid w:val="00FE46E7"/>
    <w:rsid w:val="00FE6868"/>
    <w:rsid w:val="00FE71B4"/>
    <w:rsid w:val="00FE7309"/>
    <w:rsid w:val="00FE7DE5"/>
    <w:rsid w:val="00FF2B7D"/>
    <w:rsid w:val="00FF3D30"/>
    <w:rsid w:val="00FF4298"/>
    <w:rsid w:val="00FF4818"/>
    <w:rsid w:val="00FF52B7"/>
    <w:rsid w:val="00FF5808"/>
    <w:rsid w:val="00FF5966"/>
    <w:rsid w:val="00FF640E"/>
    <w:rsid w:val="00FF682B"/>
    <w:rsid w:val="00FF6C14"/>
    <w:rsid w:val="00FF77AC"/>
    <w:rsid w:val="00FF7A06"/>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787FD029"/>
  <w15:docId w15:val="{A5AB7E7A-998E-409B-BBE1-A88F5E1B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ED4"/>
    <w:pPr>
      <w:suppressAutoHyphens/>
      <w:spacing w:after="120"/>
      <w:jc w:val="both"/>
    </w:pPr>
    <w:rPr>
      <w:rFonts w:ascii="Calibri" w:hAnsi="Calibri" w:cs="Calibri"/>
      <w:sz w:val="22"/>
      <w:szCs w:val="24"/>
      <w:lang w:eastAsia="ar-SA"/>
    </w:rPr>
  </w:style>
  <w:style w:type="paragraph" w:styleId="Heading1">
    <w:name w:val="heading 1"/>
    <w:basedOn w:val="Normal"/>
    <w:next w:val="Normal"/>
    <w:link w:val="Heading1Char1"/>
    <w:qFormat/>
    <w:pPr>
      <w:keepNext/>
      <w:pageBreakBefore/>
      <w:numPr>
        <w:numId w:val="79"/>
      </w:numPr>
      <w:pBdr>
        <w:bottom w:val="single" w:sz="20" w:space="1" w:color="000080"/>
      </w:pBdr>
      <w:spacing w:before="320" w:after="160"/>
      <w:outlineLvl w:val="0"/>
    </w:pPr>
    <w:rPr>
      <w:rFonts w:ascii="Arial" w:hAnsi="Arial" w:cs="Arial"/>
      <w:b/>
      <w:bCs/>
      <w:color w:val="333399"/>
      <w:sz w:val="28"/>
      <w:szCs w:val="32"/>
      <w:lang w:val="en-US"/>
    </w:rPr>
  </w:style>
  <w:style w:type="paragraph" w:styleId="Heading2">
    <w:name w:val="heading 2"/>
    <w:basedOn w:val="Heading1"/>
    <w:next w:val="Normal"/>
    <w:qFormat/>
    <w:rsid w:val="00C738A7"/>
    <w:pPr>
      <w:pageBreakBefore w:val="0"/>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ind w:left="567"/>
      <w:outlineLvl w:val="1"/>
    </w:pPr>
    <w:rPr>
      <w:bCs w:val="0"/>
      <w:color w:val="002060"/>
      <w:sz w:val="24"/>
      <w:szCs w:val="22"/>
      <w:lang w:val="el-GR"/>
    </w:rPr>
  </w:style>
  <w:style w:type="paragraph" w:styleId="Heading3">
    <w:name w:val="heading 3"/>
    <w:basedOn w:val="Heading2"/>
    <w:next w:val="Normal"/>
    <w:qFormat/>
    <w:rsid w:val="00A912E8"/>
    <w:pPr>
      <w:numPr>
        <w:ilvl w:val="2"/>
      </w:numPr>
      <w:pBdr>
        <w:top w:val="none" w:sz="0" w:space="0" w:color="auto"/>
        <w:left w:val="none" w:sz="0" w:space="0" w:color="auto"/>
        <w:bottom w:val="none" w:sz="0" w:space="0" w:color="auto"/>
        <w:right w:val="none" w:sz="0" w:space="0" w:color="auto"/>
      </w:pBdr>
      <w:ind w:left="709"/>
      <w:outlineLvl w:val="2"/>
    </w:pPr>
    <w:rPr>
      <w:rFonts w:eastAsia="SimSun"/>
      <w:color w:val="auto"/>
      <w:sz w:val="22"/>
      <w:szCs w:val="20"/>
    </w:rPr>
  </w:style>
  <w:style w:type="paragraph" w:styleId="Heading4">
    <w:name w:val="heading 4"/>
    <w:basedOn w:val="Heading3"/>
    <w:next w:val="Normal"/>
    <w:qFormat/>
    <w:rsid w:val="00A36F35"/>
    <w:pPr>
      <w:numPr>
        <w:ilvl w:val="3"/>
      </w:numPr>
      <w:ind w:left="851" w:hanging="851"/>
      <w:outlineLvl w:val="3"/>
    </w:pPr>
  </w:style>
  <w:style w:type="paragraph" w:styleId="Heading5">
    <w:name w:val="heading 5"/>
    <w:basedOn w:val="Normal"/>
    <w:next w:val="Normal"/>
    <w:link w:val="Heading5Char1"/>
    <w:qFormat/>
    <w:pPr>
      <w:numPr>
        <w:ilvl w:val="4"/>
        <w:numId w:val="79"/>
      </w:numPr>
      <w:spacing w:before="200" w:after="200" w:line="280" w:lineRule="exact"/>
      <w:outlineLvl w:val="4"/>
    </w:pPr>
    <w:rPr>
      <w:rFonts w:ascii="Lucida Sans" w:hAnsi="Lucida Sans" w:cs="Lucida Sans"/>
      <w:b/>
      <w:szCs w:val="20"/>
      <w:lang w:val="en-US"/>
    </w:rPr>
  </w:style>
  <w:style w:type="paragraph" w:styleId="Heading6">
    <w:name w:val="heading 6"/>
    <w:basedOn w:val="Normal"/>
    <w:next w:val="Normal"/>
    <w:link w:val="Heading6Char"/>
    <w:unhideWhenUsed/>
    <w:qFormat/>
    <w:rsid w:val="00E84E4E"/>
    <w:pPr>
      <w:numPr>
        <w:ilvl w:val="5"/>
        <w:numId w:val="79"/>
      </w:numPr>
      <w:spacing w:before="240" w:after="60"/>
      <w:outlineLvl w:val="5"/>
    </w:pPr>
    <w:rPr>
      <w:rFonts w:cs="Times New Roman"/>
      <w:b/>
      <w:bCs/>
      <w:szCs w:val="22"/>
      <w:lang w:eastAsia="zh-CN"/>
    </w:rPr>
  </w:style>
  <w:style w:type="paragraph" w:styleId="Heading7">
    <w:name w:val="heading 7"/>
    <w:basedOn w:val="Normal"/>
    <w:next w:val="Normal"/>
    <w:link w:val="Heading7Char"/>
    <w:unhideWhenUsed/>
    <w:qFormat/>
    <w:rsid w:val="00E84E4E"/>
    <w:pPr>
      <w:numPr>
        <w:ilvl w:val="6"/>
        <w:numId w:val="79"/>
      </w:numPr>
      <w:spacing w:before="240" w:after="60"/>
      <w:outlineLvl w:val="6"/>
    </w:pPr>
    <w:rPr>
      <w:rFonts w:cs="Times New Roman"/>
      <w:sz w:val="24"/>
      <w:lang w:eastAsia="zh-CN"/>
    </w:rPr>
  </w:style>
  <w:style w:type="paragraph" w:styleId="Heading8">
    <w:name w:val="heading 8"/>
    <w:basedOn w:val="Normal"/>
    <w:next w:val="Normal"/>
    <w:link w:val="Heading8Char"/>
    <w:unhideWhenUsed/>
    <w:qFormat/>
    <w:rsid w:val="00E84E4E"/>
    <w:pPr>
      <w:numPr>
        <w:ilvl w:val="7"/>
        <w:numId w:val="79"/>
      </w:numPr>
      <w:spacing w:before="240" w:after="60"/>
      <w:outlineLvl w:val="7"/>
    </w:pPr>
    <w:rPr>
      <w:rFonts w:cs="Times New Roman"/>
      <w:i/>
      <w:iCs/>
      <w:sz w:val="24"/>
      <w:lang w:eastAsia="zh-CN"/>
    </w:rPr>
  </w:style>
  <w:style w:type="paragraph" w:styleId="Heading9">
    <w:name w:val="heading 9"/>
    <w:basedOn w:val="Normal"/>
    <w:next w:val="Normal"/>
    <w:link w:val="Heading9Char"/>
    <w:unhideWhenUsed/>
    <w:qFormat/>
    <w:rsid w:val="00E84E4E"/>
    <w:pPr>
      <w:numPr>
        <w:ilvl w:val="8"/>
        <w:numId w:val="79"/>
      </w:numPr>
      <w:spacing w:before="240" w:after="60"/>
      <w:outlineLvl w:val="8"/>
    </w:pPr>
    <w:rPr>
      <w:rFonts w:ascii="Calibri Light" w:hAnsi="Calibri Light" w:cs="Times New Roman"/>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uiPriority w:val="99"/>
    <w:rPr>
      <w:rFonts w:ascii="Symbol" w:hAnsi="Symbol" w:cs="Symbol"/>
      <w:lang w:val="el-GR"/>
    </w:rPr>
  </w:style>
  <w:style w:type="character" w:customStyle="1" w:styleId="WW8Num3z0">
    <w:name w:val="WW8Num3z0"/>
    <w:uiPriority w:val="99"/>
    <w:rPr>
      <w:lang w:val="el-GR"/>
    </w:rPr>
  </w:style>
  <w:style w:type="character" w:customStyle="1" w:styleId="WW8Num4z0">
    <w:name w:val="WW8Num4z0"/>
    <w:uiPriority w:val="99"/>
    <w:rPr>
      <w:rFonts w:ascii="Webdings" w:hAnsi="Webdings" w:cs="Webdings"/>
      <w:color w:val="333399"/>
      <w:sz w:val="16"/>
    </w:rPr>
  </w:style>
  <w:style w:type="character" w:customStyle="1" w:styleId="WW8Num5z0">
    <w:name w:val="WW8Num5z0"/>
    <w:uiPriority w:val="99"/>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uiPriority w:val="99"/>
    <w:rPr>
      <w:b/>
      <w:bCs/>
      <w:szCs w:val="22"/>
      <w:lang w:val="el-GR"/>
    </w:rPr>
  </w:style>
  <w:style w:type="character" w:customStyle="1" w:styleId="WW8Num7z1">
    <w:name w:val="WW8Num7z1"/>
    <w:uiPriority w:val="99"/>
    <w:rPr>
      <w:rFonts w:eastAsia="Calibri"/>
      <w:lang w:val="el-GR"/>
    </w:rPr>
  </w:style>
  <w:style w:type="character" w:customStyle="1" w:styleId="WW8Num7z2">
    <w:name w:val="WW8Num7z2"/>
    <w:uiPriority w:val="99"/>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uiPriority w:val="99"/>
    <w:rPr>
      <w:rFonts w:ascii="Symbol" w:hAnsi="Symbol" w:cs="OpenSymbol"/>
      <w:color w:val="5B9BD5"/>
    </w:rPr>
  </w:style>
  <w:style w:type="character" w:customStyle="1" w:styleId="WW8Num9z0">
    <w:name w:val="WW8Num9z0"/>
    <w:uiPriority w:val="99"/>
    <w:rPr>
      <w:rFonts w:ascii="Angsana New" w:hAnsi="Angsana New" w:cs="Angsana New"/>
      <w:color w:val="000000"/>
      <w:kern w:val="1"/>
      <w:szCs w:val="22"/>
      <w:shd w:val="clear" w:color="auto" w:fill="FFFFFF"/>
      <w:lang w:val="el-GR"/>
    </w:rPr>
  </w:style>
  <w:style w:type="character" w:customStyle="1" w:styleId="WW8Num10z0">
    <w:name w:val="WW8Num10z0"/>
    <w:uiPriority w:val="99"/>
    <w:rPr>
      <w:rFonts w:ascii="Symbol" w:hAnsi="Symbol" w:cs="Symbol"/>
      <w:kern w:val="1"/>
      <w:shd w:val="clear" w:color="auto" w:fill="C0C0C0"/>
      <w:lang w:val="el-GR"/>
    </w:rPr>
  </w:style>
  <w:style w:type="character" w:customStyle="1" w:styleId="WW8Num11z0">
    <w:name w:val="WW8Num11z0"/>
    <w:uiPriority w:val="99"/>
    <w:rPr>
      <w:rFonts w:ascii="Symbol" w:hAnsi="Symbol" w:cs="Symbol" w:hint="default"/>
      <w:lang w:val="el-GR"/>
    </w:rPr>
  </w:style>
  <w:style w:type="character" w:customStyle="1" w:styleId="WW8Num11z1">
    <w:name w:val="WW8Num11z1"/>
    <w:uiPriority w:val="99"/>
    <w:rPr>
      <w:rFonts w:ascii="Courier New" w:hAnsi="Courier New" w:cs="Courier New" w:hint="default"/>
    </w:rPr>
  </w:style>
  <w:style w:type="character" w:customStyle="1" w:styleId="WW8Num11z2">
    <w:name w:val="WW8Num11z2"/>
    <w:uiPriority w:val="99"/>
    <w:rPr>
      <w:rFonts w:ascii="Wingdings" w:hAnsi="Wingdings" w:cs="Wingdings" w:hint="default"/>
    </w:rPr>
  </w:style>
  <w:style w:type="character" w:customStyle="1" w:styleId="5">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uiPriority w:val="99"/>
    <w:rPr>
      <w:rFonts w:eastAsia="Calibri"/>
      <w:lang w:val="el-GR"/>
    </w:rPr>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
    <w:name w:val="Προεπιλεγμένη γραμματοσειρά4"/>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uiPriority w:val="99"/>
    <w:rPr>
      <w:rFonts w:eastAsia="Calibri"/>
      <w:lang w:val="el-GR"/>
    </w:rPr>
  </w:style>
  <w:style w:type="character" w:customStyle="1" w:styleId="WW8Num9z2">
    <w:name w:val="WW8Num9z2"/>
    <w:uiPriority w:val="99"/>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uiPriority w:val="99"/>
    <w:rPr>
      <w:rFonts w:ascii="Symbol" w:hAnsi="Symbol" w:cs="Symbol"/>
    </w:rPr>
  </w:style>
  <w:style w:type="character" w:customStyle="1" w:styleId="WW8Num12z1">
    <w:name w:val="WW8Num12z1"/>
    <w:uiPriority w:val="99"/>
    <w:rPr>
      <w:rFonts w:ascii="Courier New" w:hAnsi="Courier New" w:cs="Courier New"/>
    </w:rPr>
  </w:style>
  <w:style w:type="character" w:customStyle="1" w:styleId="WW8Num12z2">
    <w:name w:val="WW8Num12z2"/>
    <w:uiPriority w:val="99"/>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uiPriority w:val="99"/>
    <w:rPr>
      <w:rFonts w:ascii="Symbol" w:hAnsi="Symbol" w:cs="OpenSymbol"/>
    </w:rPr>
  </w:style>
  <w:style w:type="character" w:customStyle="1" w:styleId="WW-DefaultParagraphFont1111111">
    <w:name w:val="WW-Default Paragraph Font1111111"/>
  </w:style>
  <w:style w:type="character" w:customStyle="1" w:styleId="WW8Num13z1">
    <w:name w:val="WW8Num13z1"/>
    <w:uiPriority w:val="99"/>
    <w:rPr>
      <w:rFonts w:eastAsia="Calibri"/>
      <w:lang w:val="el-GR"/>
    </w:rPr>
  </w:style>
  <w:style w:type="character" w:customStyle="1" w:styleId="WW8Num13z2">
    <w:name w:val="WW8Num13z2"/>
    <w:uiPriority w:val="99"/>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uiPriority w:val="99"/>
    <w:rPr>
      <w:rFonts w:ascii="Symbol" w:hAnsi="Symbol" w:cs="OpenSymbol"/>
    </w:rPr>
  </w:style>
  <w:style w:type="character" w:customStyle="1" w:styleId="WW8Num14z1">
    <w:name w:val="WW8Num14z1"/>
    <w:uiPriority w:val="99"/>
  </w:style>
  <w:style w:type="character" w:customStyle="1" w:styleId="WW8Num14z2">
    <w:name w:val="WW8Num14z2"/>
    <w:uiPriority w:val="99"/>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uiPriority w:val="99"/>
  </w:style>
  <w:style w:type="character" w:customStyle="1" w:styleId="WW8Num15z1">
    <w:name w:val="WW8Num15z1"/>
    <w:uiPriority w:val="99"/>
  </w:style>
  <w:style w:type="character" w:customStyle="1" w:styleId="WW8Num15z2">
    <w:name w:val="WW8Num15z2"/>
    <w:uiPriority w:val="99"/>
  </w:style>
  <w:style w:type="character" w:customStyle="1" w:styleId="WW8Num15z3">
    <w:name w:val="WW8Num15z3"/>
    <w:uiPriority w:val="99"/>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uiPriority w:val="99"/>
  </w:style>
  <w:style w:type="character" w:customStyle="1" w:styleId="WW8Num16z1">
    <w:name w:val="WW8Num16z1"/>
    <w:uiPriority w:val="99"/>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uiPriority w:val="99"/>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uiPriority w:val="99"/>
  </w:style>
  <w:style w:type="character" w:customStyle="1" w:styleId="WW8Num18z1">
    <w:name w:val="WW8Num18z1"/>
    <w:uiPriority w:val="99"/>
  </w:style>
  <w:style w:type="character" w:customStyle="1" w:styleId="WW8Num18z2">
    <w:name w:val="WW8Num18z2"/>
  </w:style>
  <w:style w:type="character" w:customStyle="1" w:styleId="WW8Num18z3">
    <w:name w:val="WW8Num18z3"/>
    <w:uiPriority w:val="99"/>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
    <w:name w:val="Προεπιλεγμένη γραμματοσειρά2"/>
  </w:style>
  <w:style w:type="character" w:customStyle="1" w:styleId="WW8Num19z0">
    <w:name w:val="WW8Num19z0"/>
    <w:uiPriority w:val="99"/>
    <w:rPr>
      <w:rFonts w:ascii="Calibri" w:hAnsi="Calibri" w:cs="Calibri"/>
    </w:rPr>
  </w:style>
  <w:style w:type="character" w:customStyle="1" w:styleId="WW8Num19z1">
    <w:name w:val="WW8Num19z1"/>
  </w:style>
  <w:style w:type="character" w:customStyle="1" w:styleId="WW8Num20z0">
    <w:name w:val="WW8Num20z0"/>
    <w:uiPriority w:val="99"/>
    <w:rPr>
      <w:rFonts w:ascii="Calibri" w:eastAsia="Calibri" w:hAnsi="Calibri" w:cs="Times New Roman"/>
    </w:rPr>
  </w:style>
  <w:style w:type="character" w:customStyle="1" w:styleId="WW8Num20z1">
    <w:name w:val="WW8Num20z1"/>
    <w:uiPriority w:val="99"/>
    <w:rPr>
      <w:rFonts w:ascii="Courier New" w:hAnsi="Courier New" w:cs="Courier New"/>
    </w:rPr>
  </w:style>
  <w:style w:type="character" w:customStyle="1" w:styleId="WW8Num20z2">
    <w:name w:val="WW8Num20z2"/>
    <w:uiPriority w:val="99"/>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uiPriority w:val="99"/>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uiPriority w:val="99"/>
    <w:rPr>
      <w:rFonts w:ascii="Calibri" w:eastAsia="Times New Roman" w:hAnsi="Calibri" w:cs="Calibri"/>
    </w:rPr>
  </w:style>
  <w:style w:type="character" w:customStyle="1" w:styleId="WW8Num21z1">
    <w:name w:val="WW8Num21z1"/>
    <w:uiPriority w:val="99"/>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uiPriority w:val="99"/>
    <w:rPr>
      <w:rFonts w:ascii="Symbol" w:hAnsi="Symbol" w:cs="Symbol"/>
    </w:rPr>
  </w:style>
  <w:style w:type="character" w:customStyle="1" w:styleId="WW8Num22z1">
    <w:name w:val="WW8Num22z1"/>
    <w:uiPriority w:val="99"/>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uiPriority w:val="99"/>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uiPriority w:val="99"/>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uiPriority w:val="99"/>
    <w:rPr>
      <w:rFonts w:ascii="Symbol" w:hAnsi="Symbol" w:cs="Symbol"/>
    </w:rPr>
  </w:style>
  <w:style w:type="character" w:customStyle="1" w:styleId="WW8Num25z1">
    <w:name w:val="WW8Num25z1"/>
    <w:uiPriority w:val="99"/>
    <w:rPr>
      <w:rFonts w:ascii="Courier New" w:hAnsi="Courier New" w:cs="Courier New"/>
    </w:rPr>
  </w:style>
  <w:style w:type="character" w:customStyle="1" w:styleId="WW8Num25z2">
    <w:name w:val="WW8Num25z2"/>
    <w:uiPriority w:val="99"/>
    <w:rPr>
      <w:rFonts w:ascii="Wingdings" w:hAnsi="Wingdings" w:cs="Wingdings"/>
    </w:rPr>
  </w:style>
  <w:style w:type="character" w:customStyle="1" w:styleId="WW8Num26z0">
    <w:name w:val="WW8Num26z0"/>
    <w:uiPriority w:val="99"/>
    <w:rPr>
      <w:rFonts w:ascii="Symbol" w:hAnsi="Symbol" w:cs="Symbol"/>
    </w:rPr>
  </w:style>
  <w:style w:type="character" w:customStyle="1" w:styleId="WW8Num26z1">
    <w:name w:val="WW8Num26z1"/>
    <w:uiPriority w:val="99"/>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uiPriority w:val="99"/>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uiPriority w:val="99"/>
    <w:rPr>
      <w:rFonts w:ascii="Symbol" w:hAnsi="Symbol" w:cs="Symbol"/>
    </w:rPr>
  </w:style>
  <w:style w:type="character" w:customStyle="1" w:styleId="WW8Num28z1">
    <w:name w:val="WW8Num28z1"/>
    <w:uiPriority w:val="99"/>
    <w:rPr>
      <w:rFonts w:ascii="Courier New" w:hAnsi="Courier New" w:cs="Courier New"/>
    </w:rPr>
  </w:style>
  <w:style w:type="character" w:customStyle="1" w:styleId="WW8Num28z2">
    <w:name w:val="WW8Num28z2"/>
    <w:uiPriority w:val="99"/>
    <w:rPr>
      <w:rFonts w:ascii="Wingdings" w:hAnsi="Wingdings" w:cs="Wingdings"/>
    </w:rPr>
  </w:style>
  <w:style w:type="character" w:customStyle="1" w:styleId="WW8Num29z0">
    <w:name w:val="WW8Num29z0"/>
    <w:uiPriority w:val="99"/>
    <w:rPr>
      <w:rFonts w:ascii="Calibri" w:eastAsia="Times New Roman" w:hAnsi="Calibri" w:cs="Calibri"/>
    </w:rPr>
  </w:style>
  <w:style w:type="character" w:customStyle="1" w:styleId="WW8Num29z1">
    <w:name w:val="WW8Num29z1"/>
    <w:uiPriority w:val="99"/>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uiPriority w:val="99"/>
    <w:rPr>
      <w:rFonts w:ascii="Symbol" w:hAnsi="Symbol" w:cs="Symbol"/>
      <w:shd w:val="clear" w:color="auto" w:fill="FFFF00"/>
    </w:rPr>
  </w:style>
  <w:style w:type="character" w:customStyle="1" w:styleId="WW8Num30z1">
    <w:name w:val="WW8Num30z1"/>
    <w:uiPriority w:val="99"/>
    <w:rPr>
      <w:rFonts w:ascii="Courier New" w:hAnsi="Courier New" w:cs="Courier New"/>
    </w:rPr>
  </w:style>
  <w:style w:type="character" w:customStyle="1" w:styleId="WW8Num30z2">
    <w:name w:val="WW8Num30z2"/>
    <w:uiPriority w:val="99"/>
    <w:rPr>
      <w:rFonts w:ascii="Wingdings" w:hAnsi="Wingdings" w:cs="Wingdings"/>
    </w:rPr>
  </w:style>
  <w:style w:type="character" w:customStyle="1" w:styleId="WW8Num31z0">
    <w:name w:val="WW8Num31z0"/>
    <w:uiPriority w:val="99"/>
    <w:rPr>
      <w:rFonts w:cs="Times New Roman"/>
    </w:rPr>
  </w:style>
  <w:style w:type="character" w:customStyle="1" w:styleId="WW8Num32z0">
    <w:name w:val="WW8Num32z0"/>
    <w:uiPriority w:val="99"/>
  </w:style>
  <w:style w:type="character" w:customStyle="1" w:styleId="WW8Num32z1">
    <w:name w:val="WW8Num32z1"/>
    <w:uiPriority w:val="99"/>
  </w:style>
  <w:style w:type="character" w:customStyle="1" w:styleId="WW8Num32z2">
    <w:name w:val="WW8Num32z2"/>
    <w:uiPriority w:val="99"/>
  </w:style>
  <w:style w:type="character" w:customStyle="1" w:styleId="WW8Num32z3">
    <w:name w:val="WW8Num32z3"/>
    <w:uiPriority w:val="99"/>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uiPriority w:val="99"/>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uiPriority w:val="99"/>
  </w:style>
  <w:style w:type="character" w:customStyle="1" w:styleId="WW8Num31z2">
    <w:name w:val="WW8Num31z2"/>
    <w:uiPriority w:val="99"/>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0">
    <w:name w:val="Παραπομπή σχολίου2"/>
    <w:rPr>
      <w:sz w:val="16"/>
    </w:rPr>
  </w:style>
  <w:style w:type="character" w:styleId="Hyperlink">
    <w:name w:val="Hyperlink"/>
    <w:uiPriority w:val="99"/>
    <w:rPr>
      <w:color w:val="0000FF"/>
      <w:u w:val="single"/>
    </w:rPr>
  </w:style>
  <w:style w:type="character" w:customStyle="1" w:styleId="HeaderChar">
    <w:name w:val="Header Char"/>
    <w:aliases w:val="hd Char,Header Titlos Prosforas Char,ContentsHeader Char,Headertext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
    <w:name w:val="Κείμενο κράτησης θέσης1"/>
    <w:rPr>
      <w:rFonts w:cs="Times New Roman"/>
      <w:color w:val="808080"/>
    </w:rPr>
  </w:style>
  <w:style w:type="character" w:customStyle="1" w:styleId="a1">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aliases w:val="4 Char,I4 Char,h4 Char,H4 Char,l4 Char,list 4 Char,mh1l Char,Module heading 1 large (18 points) Char,Head 4 Char,Επικεφαλίδα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2">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3">
    <w:name w:val="Κουκκίδες"/>
    <w:rPr>
      <w:rFonts w:ascii="OpenSymbol" w:eastAsia="OpenSymbol" w:hAnsi="OpenSymbol" w:cs="OpenSymbol"/>
    </w:rPr>
  </w:style>
  <w:style w:type="character" w:styleId="Strong">
    <w:name w:val="Strong"/>
    <w:qFormat/>
    <w:rPr>
      <w:b/>
      <w:bCs/>
    </w:rPr>
  </w:style>
  <w:style w:type="character" w:customStyle="1" w:styleId="10">
    <w:name w:val="Προεπιλεγμένη γραμματοσειρά1"/>
  </w:style>
  <w:style w:type="character" w:customStyle="1" w:styleId="a4">
    <w:name w:val="Σύμβολο υποσημείωσης"/>
    <w:rPr>
      <w:vertAlign w:val="superscript"/>
    </w:rPr>
  </w:style>
  <w:style w:type="character" w:styleId="Emphasis">
    <w:name w:val="Emphasis"/>
    <w:qFormat/>
    <w:rPr>
      <w:i/>
      <w:iCs/>
    </w:rPr>
  </w:style>
  <w:style w:type="character" w:customStyle="1" w:styleId="a5">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uiPriority w:val="99"/>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uiPriority w:val="99"/>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PreformattedChar2">
    <w:name w:val="HTML Preformatted Char2"/>
    <w:link w:val="HTMLPreformatted"/>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0">
    <w:name w:val="Παραπομπή υποσημείωσης4"/>
    <w:rPr>
      <w:vertAlign w:val="superscript"/>
    </w:rPr>
  </w:style>
  <w:style w:type="character" w:customStyle="1" w:styleId="a6">
    <w:name w:val="Σύμβολα σημείωσης τέλους"/>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0">
    <w:name w:val="Παραπομπή υποσημείωσης3"/>
    <w:rPr>
      <w:vertAlign w:val="superscript"/>
    </w:rPr>
  </w:style>
  <w:style w:type="character" w:customStyle="1" w:styleId="31">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7">
    <w:name w:val="Σύνδεση ευρετηρίου"/>
  </w:style>
  <w:style w:type="character" w:customStyle="1" w:styleId="WW-0">
    <w:name w:val="WW-Παραπομπή υποσημείωσης"/>
    <w:rPr>
      <w:vertAlign w:val="superscript"/>
    </w:rPr>
  </w:style>
  <w:style w:type="character" w:customStyle="1" w:styleId="41">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FootnoteReference">
    <w:name w:val="footnote reference"/>
    <w:uiPriority w:val="99"/>
    <w:rPr>
      <w:vertAlign w:val="superscript"/>
    </w:rPr>
  </w:style>
  <w:style w:type="character" w:styleId="EndnoteReference">
    <w:name w:val="endnote reference"/>
    <w:rPr>
      <w:vertAlign w:val="superscript"/>
    </w:rPr>
  </w:style>
  <w:style w:type="character" w:customStyle="1" w:styleId="WW-FootnoteReference123">
    <w:name w:val="WW-Footnote Reference123"/>
    <w:rPr>
      <w:vertAlign w:val="superscript"/>
    </w:rPr>
  </w:style>
  <w:style w:type="paragraph" w:customStyle="1" w:styleId="a8">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link w:val="BodyTextChar2"/>
    <w:pPr>
      <w:spacing w:after="240"/>
    </w:pPr>
  </w:style>
  <w:style w:type="paragraph" w:styleId="List">
    <w:name w:val="List"/>
    <w:basedOn w:val="BodyText"/>
    <w:rPr>
      <w:rFonts w:cs="Mangal"/>
    </w:rPr>
  </w:style>
  <w:style w:type="paragraph" w:customStyle="1" w:styleId="42">
    <w:name w:val="Λεζάντα4"/>
    <w:basedOn w:val="Normal"/>
    <w:pPr>
      <w:suppressLineNumbers/>
      <w:spacing w:before="120"/>
    </w:pPr>
    <w:rPr>
      <w:rFonts w:cs="Mangal"/>
      <w:i/>
      <w:iCs/>
      <w:sz w:val="24"/>
    </w:rPr>
  </w:style>
  <w:style w:type="paragraph" w:customStyle="1" w:styleId="a9">
    <w:name w:val="Ευρετήριο"/>
    <w:basedOn w:val="Normal"/>
    <w:pPr>
      <w:suppressLineNumbers/>
    </w:pPr>
    <w:rPr>
      <w:rFonts w:cs="Mangal"/>
    </w:rPr>
  </w:style>
  <w:style w:type="paragraph" w:customStyle="1" w:styleId="WW-1">
    <w:name w:val="WW-Λεζάντα"/>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32">
    <w:name w:val="Λεζάντα3"/>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24">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WW-Caption111111111111111">
    <w:name w:val="WW-Caption111111111111111"/>
    <w:basedOn w:val="Normal"/>
    <w:pPr>
      <w:suppressLineNumbers/>
      <w:spacing w:before="120"/>
    </w:pPr>
    <w:rPr>
      <w:rFonts w:cs="Mangal"/>
      <w:i/>
      <w:iCs/>
      <w:sz w:val="24"/>
    </w:rPr>
  </w:style>
  <w:style w:type="paragraph" w:customStyle="1" w:styleId="WW-Caption1111111111111111">
    <w:name w:val="WW-Caption1111111111111111"/>
    <w:basedOn w:val="Normal"/>
    <w:pPr>
      <w:suppressLineNumbers/>
      <w:spacing w:before="120"/>
    </w:pPr>
    <w:rPr>
      <w:rFonts w:cs="Mangal"/>
      <w:i/>
      <w:iCs/>
      <w:sz w:val="24"/>
    </w:rPr>
  </w:style>
  <w:style w:type="paragraph" w:customStyle="1" w:styleId="14">
    <w:name w:val="Λεζάντα1"/>
    <w:basedOn w:val="Normal"/>
    <w:pPr>
      <w:suppressLineNumbers/>
      <w:spacing w:before="120"/>
    </w:pPr>
    <w:rPr>
      <w:rFonts w:cs="Mangal"/>
      <w:i/>
      <w:iCs/>
      <w:sz w:val="24"/>
    </w:rPr>
  </w:style>
  <w:style w:type="paragraph" w:customStyle="1" w:styleId="WW-Caption11111111111111111">
    <w:name w:val="WW-Caption11111111111111111"/>
    <w:basedOn w:val="Normal"/>
    <w:pPr>
      <w:suppressLineNumbers/>
      <w:spacing w:before="120"/>
    </w:pPr>
    <w:rPr>
      <w:rFonts w:cs="Mangal"/>
      <w:i/>
      <w:iCs/>
      <w:sz w:val="24"/>
    </w:rPr>
  </w:style>
  <w:style w:type="paragraph" w:customStyle="1" w:styleId="WW-Caption111111111111111111">
    <w:name w:val="WW-Caption111111111111111111"/>
    <w:basedOn w:val="Normal"/>
    <w:pPr>
      <w:suppressLineNumbers/>
      <w:spacing w:before="120"/>
    </w:pPr>
    <w:rPr>
      <w:rFonts w:cs="Mangal"/>
      <w:i/>
      <w:iCs/>
      <w:sz w:val="24"/>
    </w:rPr>
  </w:style>
  <w:style w:type="paragraph" w:customStyle="1" w:styleId="WW-Caption1111111111111111111">
    <w:name w:val="WW-Caption1111111111111111111"/>
    <w:basedOn w:val="Normal"/>
    <w:pPr>
      <w:suppressLineNumbers/>
      <w:spacing w:before="120"/>
    </w:pPr>
    <w:rPr>
      <w:rFonts w:cs="Mangal"/>
      <w:i/>
      <w:iCs/>
      <w:sz w:val="24"/>
    </w:rPr>
  </w:style>
  <w:style w:type="paragraph" w:customStyle="1" w:styleId="WW-Caption11111111111111111111">
    <w:name w:val="WW-Caption11111111111111111111"/>
    <w:basedOn w:val="Normal"/>
    <w:pPr>
      <w:suppressLineNumbers/>
      <w:spacing w:before="120"/>
    </w:pPr>
    <w:rPr>
      <w:rFonts w:cs="Mangal"/>
      <w:i/>
      <w:iCs/>
      <w:sz w:val="24"/>
    </w:rPr>
  </w:style>
  <w:style w:type="paragraph" w:customStyle="1" w:styleId="Bullet">
    <w:name w:val="Bullet"/>
    <w:basedOn w:val="Normal"/>
    <w:pPr>
      <w:numPr>
        <w:numId w:val="3"/>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link w:val="FooterChar2"/>
    <w:pPr>
      <w:spacing w:after="100"/>
    </w:pPr>
    <w:rPr>
      <w:rFonts w:eastAsia="MS Mincho"/>
      <w:lang w:val="en-US" w:eastAsia="ja-JP"/>
    </w:rPr>
  </w:style>
  <w:style w:type="paragraph" w:styleId="Header">
    <w:name w:val="header"/>
    <w:aliases w:val="hd,Header Titlos Prosforas,ContentsHeader,Headertext"/>
    <w:basedOn w:val="Normal"/>
    <w:link w:val="HeaderChar2"/>
  </w:style>
  <w:style w:type="paragraph" w:customStyle="1" w:styleId="25">
    <w:name w:val="Κείμενο πλαισίου2"/>
    <w:basedOn w:val="Normal"/>
    <w:rPr>
      <w:rFonts w:ascii="Tahoma" w:hAnsi="Tahoma" w:cs="Tahoma"/>
      <w:sz w:val="16"/>
      <w:szCs w:val="16"/>
    </w:rPr>
  </w:style>
  <w:style w:type="paragraph" w:customStyle="1" w:styleId="26">
    <w:name w:val="Κείμενο σχολίου2"/>
    <w:basedOn w:val="Normal"/>
    <w:rPr>
      <w:sz w:val="20"/>
      <w:szCs w:val="20"/>
    </w:rPr>
  </w:style>
  <w:style w:type="paragraph" w:customStyle="1" w:styleId="27">
    <w:name w:val="Θέμα σχολίου2"/>
    <w:basedOn w:val="26"/>
    <w:next w:val="26"/>
    <w:rPr>
      <w:b/>
      <w:bCs/>
    </w:rPr>
  </w:style>
  <w:style w:type="paragraph" w:customStyle="1" w:styleId="28">
    <w:name w:val="Αναθεώρηση2"/>
    <w:pPr>
      <w:suppressAutoHyphens/>
    </w:pPr>
    <w:rPr>
      <w:sz w:val="24"/>
      <w:szCs w:val="24"/>
      <w:lang w:eastAsia="ar-SA"/>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6">
    <w:name w:val="Παράγραφος λίστας1"/>
    <w:basedOn w:val="Normal"/>
    <w:pPr>
      <w:spacing w:after="200"/>
      <w:ind w:left="720"/>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hi-IN" w:bidi="hi-IN"/>
    </w:rPr>
  </w:style>
  <w:style w:type="paragraph" w:customStyle="1" w:styleId="aa">
    <w:name w:val="Προμορφοποιημένο κείμενο"/>
    <w:basedOn w:val="Normal"/>
  </w:style>
  <w:style w:type="paragraph" w:styleId="BodyTextIndent">
    <w:name w:val="Body Text Indent"/>
    <w:basedOn w:val="Normal"/>
    <w:link w:val="BodyTextIndentChar1"/>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2">
    <w:name w:val="Προ-διαμορφωμένο HTML2"/>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ar-SA"/>
    </w:rPr>
  </w:style>
  <w:style w:type="paragraph" w:customStyle="1" w:styleId="310">
    <w:name w:val="Σώμα κείμενου με εσοχή 31"/>
    <w:basedOn w:val="Normal"/>
    <w:pPr>
      <w:suppressAutoHyphens w:val="0"/>
      <w:spacing w:line="312" w:lineRule="auto"/>
      <w:ind w:left="283"/>
    </w:pPr>
    <w:rPr>
      <w:rFonts w:cs="Times New Roman"/>
      <w:sz w:val="16"/>
      <w:szCs w:val="16"/>
    </w:rPr>
  </w:style>
  <w:style w:type="paragraph" w:customStyle="1" w:styleId="17">
    <w:name w:val="Χωρίς διάστιχο1"/>
    <w:pPr>
      <w:suppressAutoHyphens/>
      <w:jc w:val="both"/>
    </w:pPr>
    <w:rPr>
      <w:rFonts w:ascii="Calibri" w:hAnsi="Calibri" w:cs="Calibri"/>
      <w:sz w:val="22"/>
      <w:szCs w:val="24"/>
      <w:lang w:eastAsia="ar-SA"/>
    </w:rPr>
  </w:style>
  <w:style w:type="paragraph" w:customStyle="1" w:styleId="ab">
    <w:name w:val="Περιεχόμενα πίνακα"/>
    <w:basedOn w:val="Normal"/>
    <w:pPr>
      <w:suppressLineNumbers/>
    </w:pPr>
  </w:style>
  <w:style w:type="paragraph" w:customStyle="1" w:styleId="ac">
    <w:name w:val="Επικεφαλίδα πίνακα"/>
    <w:basedOn w:val="ab"/>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Normal"/>
    <w:rPr>
      <w:sz w:val="16"/>
      <w:szCs w:val="16"/>
    </w:rPr>
  </w:style>
  <w:style w:type="paragraph" w:customStyle="1" w:styleId="fooot">
    <w:name w:val="fooot"/>
    <w:basedOn w:val="footers"/>
  </w:style>
  <w:style w:type="paragraph" w:customStyle="1" w:styleId="18">
    <w:name w:val="Κείμενο πλαισίου1"/>
    <w:basedOn w:val="Normal"/>
    <w:pPr>
      <w:spacing w:after="0"/>
    </w:pPr>
    <w:rPr>
      <w:rFonts w:ascii="Tahoma" w:hAnsi="Tahoma" w:cs="Tahoma"/>
      <w:sz w:val="16"/>
      <w:szCs w:val="16"/>
    </w:rPr>
  </w:style>
  <w:style w:type="paragraph" w:customStyle="1" w:styleId="19">
    <w:name w:val="Κείμενο σχολίου1"/>
    <w:basedOn w:val="Normal"/>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eastAsia="ar-SA"/>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9"/>
    <w:pPr>
      <w:tabs>
        <w:tab w:val="right" w:leader="dot" w:pos="7091"/>
      </w:tabs>
      <w:ind w:left="2547"/>
    </w:pPr>
  </w:style>
  <w:style w:type="paragraph" w:customStyle="1" w:styleId="ad">
    <w:name w:val="Οριζόντια γραμμή"/>
    <w:basedOn w:val="Normal"/>
    <w:next w:val="BodyText"/>
    <w:pPr>
      <w:suppressLineNumbers/>
      <w:spacing w:after="283"/>
    </w:pPr>
    <w:rPr>
      <w:sz w:val="12"/>
      <w:szCs w:val="12"/>
    </w:rPr>
  </w:style>
  <w:style w:type="paragraph" w:customStyle="1" w:styleId="210">
    <w:name w:val="Σώμα κείμενου 21"/>
    <w:basedOn w:val="Normal"/>
    <w:pPr>
      <w:overflowPunct w:val="0"/>
      <w:autoSpaceDE w:val="0"/>
      <w:spacing w:after="0"/>
      <w:textAlignment w:val="baseline"/>
    </w:pPr>
    <w:rPr>
      <w:rFonts w:ascii="Arial" w:hAnsi="Arial" w:cs="Arial"/>
      <w:szCs w:val="20"/>
      <w:lang w:val="el-GR"/>
    </w:rPr>
  </w:style>
  <w:style w:type="paragraph" w:customStyle="1" w:styleId="para-1">
    <w:name w:val="para-1"/>
    <w:basedOn w:val="Normal"/>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9"/>
    <w:pPr>
      <w:tabs>
        <w:tab w:val="right" w:leader="dot" w:pos="7091"/>
      </w:tabs>
      <w:ind w:left="2547"/>
    </w:pPr>
  </w:style>
  <w:style w:type="paragraph" w:styleId="BalloonText">
    <w:name w:val="Balloon Text"/>
    <w:basedOn w:val="Normal"/>
    <w:link w:val="BalloonTextChar1"/>
    <w:unhideWhenUsed/>
    <w:rsid w:val="009E5776"/>
    <w:pPr>
      <w:spacing w:after="0"/>
    </w:pPr>
    <w:rPr>
      <w:rFonts w:ascii="Segoe UI" w:hAnsi="Segoe UI" w:cs="Times New Roman"/>
      <w:sz w:val="18"/>
      <w:szCs w:val="18"/>
    </w:rPr>
  </w:style>
  <w:style w:type="character" w:customStyle="1" w:styleId="BalloonTextChar1">
    <w:name w:val="Balloon Text Char1"/>
    <w:link w:val="BalloonText"/>
    <w:rsid w:val="009E5776"/>
    <w:rPr>
      <w:rFonts w:ascii="Segoe UI" w:hAnsi="Segoe UI" w:cs="Segoe UI"/>
      <w:sz w:val="18"/>
      <w:szCs w:val="18"/>
      <w:lang w:val="en-GB" w:eastAsia="ar-SA"/>
    </w:rPr>
  </w:style>
  <w:style w:type="character" w:styleId="CommentReference">
    <w:name w:val="annotation reference"/>
    <w:uiPriority w:val="99"/>
    <w:unhideWhenUsed/>
    <w:rsid w:val="009E5776"/>
    <w:rPr>
      <w:sz w:val="16"/>
      <w:szCs w:val="16"/>
    </w:rPr>
  </w:style>
  <w:style w:type="paragraph" w:styleId="CommentText">
    <w:name w:val="annotation text"/>
    <w:basedOn w:val="Normal"/>
    <w:link w:val="CommentTextChar2"/>
    <w:uiPriority w:val="99"/>
    <w:unhideWhenUsed/>
    <w:rsid w:val="009E5776"/>
    <w:rPr>
      <w:rFonts w:cs="Times New Roman"/>
      <w:sz w:val="20"/>
      <w:szCs w:val="20"/>
    </w:rPr>
  </w:style>
  <w:style w:type="character" w:customStyle="1" w:styleId="CommentTextChar2">
    <w:name w:val="Comment Text Char2"/>
    <w:link w:val="CommentText"/>
    <w:rsid w:val="009E5776"/>
    <w:rPr>
      <w:rFonts w:ascii="Calibri" w:hAnsi="Calibri" w:cs="Calibri"/>
      <w:lang w:val="en-GB" w:eastAsia="ar-SA"/>
    </w:rPr>
  </w:style>
  <w:style w:type="paragraph" w:styleId="CommentSubject">
    <w:name w:val="annotation subject"/>
    <w:basedOn w:val="CommentText"/>
    <w:next w:val="CommentText"/>
    <w:link w:val="CommentSubjectChar1"/>
    <w:unhideWhenUsed/>
    <w:rsid w:val="009E5776"/>
    <w:rPr>
      <w:b/>
      <w:bCs/>
    </w:rPr>
  </w:style>
  <w:style w:type="character" w:customStyle="1" w:styleId="CommentSubjectChar1">
    <w:name w:val="Comment Subject Char1"/>
    <w:link w:val="CommentSubject"/>
    <w:rsid w:val="009E5776"/>
    <w:rPr>
      <w:rFonts w:ascii="Calibri" w:hAnsi="Calibri" w:cs="Calibri"/>
      <w:b/>
      <w:bCs/>
      <w:lang w:val="en-GB" w:eastAsia="ar-SA"/>
    </w:rPr>
  </w:style>
  <w:style w:type="paragraph" w:styleId="Revision">
    <w:name w:val="Revision"/>
    <w:hidden/>
    <w:uiPriority w:val="99"/>
    <w:rsid w:val="000F3FCE"/>
    <w:rPr>
      <w:rFonts w:ascii="Calibri" w:hAnsi="Calibri" w:cs="Calibri"/>
      <w:sz w:val="22"/>
      <w:szCs w:val="24"/>
      <w:lang w:eastAsia="ar-SA"/>
    </w:rPr>
  </w:style>
  <w:style w:type="paragraph" w:styleId="HTMLPreformatted">
    <w:name w:val="HTML Preformatted"/>
    <w:basedOn w:val="Normal"/>
    <w:link w:val="HTMLPreformattedChar2"/>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EndnoteTextChar1">
    <w:name w:val="Endnote Text Char1"/>
    <w:link w:val="EndnoteText"/>
    <w:rsid w:val="009669F2"/>
    <w:rPr>
      <w:rFonts w:ascii="Calibri" w:hAnsi="Calibri" w:cs="Calibri"/>
      <w:lang w:val="en-GB" w:eastAsia="ar-SA"/>
    </w:rPr>
  </w:style>
  <w:style w:type="paragraph" w:styleId="ListParagraph">
    <w:name w:val="List Paragraph"/>
    <w:basedOn w:val="Normal"/>
    <w:link w:val="ListParagraphChar"/>
    <w:uiPriority w:val="34"/>
    <w:qFormat/>
    <w:rsid w:val="00AD4292"/>
    <w:pPr>
      <w:numPr>
        <w:numId w:val="80"/>
      </w:numPr>
      <w:suppressAutoHyphens w:val="0"/>
      <w:spacing w:after="0"/>
      <w:contextualSpacing/>
      <w:jc w:val="left"/>
    </w:pPr>
    <w:rPr>
      <w:rFonts w:asciiTheme="minorHAnsi" w:hAnsiTheme="minorHAnsi" w:cstheme="minorHAnsi"/>
      <w:szCs w:val="22"/>
      <w:lang w:val="el-GR" w:eastAsia="el-GR"/>
    </w:rPr>
  </w:style>
  <w:style w:type="character" w:customStyle="1" w:styleId="1c">
    <w:name w:val="Ανεπίλυτη αναφορά1"/>
    <w:uiPriority w:val="99"/>
    <w:semiHidden/>
    <w:unhideWhenUsed/>
    <w:rsid w:val="0049092A"/>
    <w:rPr>
      <w:color w:val="605E5C"/>
      <w:shd w:val="clear" w:color="auto" w:fill="E1DFDD"/>
    </w:rPr>
  </w:style>
  <w:style w:type="character" w:customStyle="1" w:styleId="StyleBlack1">
    <w:name w:val="Style Black1"/>
    <w:rsid w:val="00EF6898"/>
    <w:rPr>
      <w:color w:val="000000"/>
      <w:sz w:val="16"/>
    </w:rPr>
  </w:style>
  <w:style w:type="character" w:customStyle="1" w:styleId="ListParagraphChar">
    <w:name w:val="List Paragraph Char"/>
    <w:link w:val="ListParagraph"/>
    <w:uiPriority w:val="34"/>
    <w:locked/>
    <w:rsid w:val="00AD4292"/>
    <w:rPr>
      <w:rFonts w:asciiTheme="minorHAnsi" w:hAnsiTheme="minorHAnsi" w:cstheme="minorHAnsi"/>
      <w:sz w:val="22"/>
      <w:szCs w:val="22"/>
      <w:lang w:val="el-GR" w:eastAsia="el-GR"/>
    </w:rPr>
  </w:style>
  <w:style w:type="paragraph" w:customStyle="1" w:styleId="SmallLetters">
    <w:name w:val="Small Letters"/>
    <w:basedOn w:val="Normal"/>
    <w:rsid w:val="00E84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0"/>
      <w:ind w:right="115"/>
      <w:jc w:val="center"/>
    </w:pPr>
    <w:rPr>
      <w:rFonts w:ascii="Tahoma" w:hAnsi="Tahoma" w:cs="Tahoma"/>
      <w:b/>
      <w:sz w:val="18"/>
      <w:szCs w:val="18"/>
      <w:lang w:val="el-GR" w:eastAsia="el-GR"/>
    </w:rPr>
  </w:style>
  <w:style w:type="paragraph" w:customStyle="1" w:styleId="StyletableHeaderLeft">
    <w:name w:val="Style table Header + Left"/>
    <w:basedOn w:val="Normal"/>
    <w:rsid w:val="00E84E4E"/>
    <w:pPr>
      <w:widowControl w:val="0"/>
      <w:numPr>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15"/>
      <w:ind w:right="115"/>
      <w:jc w:val="left"/>
    </w:pPr>
    <w:rPr>
      <w:rFonts w:ascii="Tahoma" w:hAnsi="Tahoma" w:cs="Tahoma"/>
      <w:b/>
      <w:snapToGrid w:val="0"/>
      <w:sz w:val="20"/>
      <w:szCs w:val="20"/>
      <w:lang w:val="el-GR" w:eastAsia="el-GR"/>
    </w:rPr>
  </w:style>
  <w:style w:type="character" w:customStyle="1" w:styleId="Heading6Char">
    <w:name w:val="Heading 6 Char"/>
    <w:link w:val="Heading6"/>
    <w:rsid w:val="00E84E4E"/>
    <w:rPr>
      <w:rFonts w:ascii="Calibri" w:hAnsi="Calibri"/>
      <w:b/>
      <w:bCs/>
      <w:sz w:val="22"/>
      <w:szCs w:val="22"/>
      <w:lang w:eastAsia="zh-CN"/>
    </w:rPr>
  </w:style>
  <w:style w:type="character" w:customStyle="1" w:styleId="Heading7Char">
    <w:name w:val="Heading 7 Char"/>
    <w:link w:val="Heading7"/>
    <w:rsid w:val="00E84E4E"/>
    <w:rPr>
      <w:rFonts w:ascii="Calibri" w:hAnsi="Calibri"/>
      <w:sz w:val="24"/>
      <w:szCs w:val="24"/>
      <w:lang w:eastAsia="zh-CN"/>
    </w:rPr>
  </w:style>
  <w:style w:type="character" w:customStyle="1" w:styleId="Heading8Char">
    <w:name w:val="Heading 8 Char"/>
    <w:link w:val="Heading8"/>
    <w:rsid w:val="00E84E4E"/>
    <w:rPr>
      <w:rFonts w:ascii="Calibri" w:hAnsi="Calibri"/>
      <w:i/>
      <w:iCs/>
      <w:sz w:val="24"/>
      <w:szCs w:val="24"/>
      <w:lang w:eastAsia="zh-CN"/>
    </w:rPr>
  </w:style>
  <w:style w:type="character" w:customStyle="1" w:styleId="Heading9Char">
    <w:name w:val="Heading 9 Char"/>
    <w:link w:val="Heading9"/>
    <w:rsid w:val="00E84E4E"/>
    <w:rPr>
      <w:rFonts w:ascii="Calibri Light" w:hAnsi="Calibri Light"/>
      <w:sz w:val="22"/>
      <w:szCs w:val="22"/>
      <w:lang w:eastAsia="zh-CN"/>
    </w:rPr>
  </w:style>
  <w:style w:type="paragraph" w:customStyle="1" w:styleId="Normalmystyle">
    <w:name w:val="Normal.mystyle"/>
    <w:basedOn w:val="Normal"/>
    <w:rsid w:val="00E84E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snapToGrid w:val="0"/>
      <w:szCs w:val="18"/>
      <w:lang w:val="el-GR" w:eastAsia="el-GR"/>
    </w:rPr>
  </w:style>
  <w:style w:type="paragraph" w:customStyle="1" w:styleId="ptx1">
    <w:name w:val="ptx1"/>
    <w:basedOn w:val="Heading2"/>
    <w:autoRedefine/>
    <w:rsid w:val="009A1E2F"/>
    <w:pPr>
      <w:numPr>
        <w:ilvl w:val="0"/>
        <w:numId w:val="0"/>
      </w:numPr>
      <w:pBdr>
        <w:bottom w:val="none" w:sz="0" w:space="0" w:color="auto"/>
      </w:pBdr>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240"/>
      <w:ind w:right="-482"/>
    </w:pPr>
    <w:rPr>
      <w:rFonts w:ascii="Tahoma" w:hAnsi="Tahoma" w:cs="Tahoma"/>
      <w:bCs/>
      <w:color w:val="auto"/>
      <w:sz w:val="20"/>
      <w:szCs w:val="20"/>
      <w:lang w:eastAsia="el-GR"/>
    </w:rPr>
  </w:style>
  <w:style w:type="character" w:customStyle="1" w:styleId="DefaultParagraphFont3">
    <w:name w:val="Default Paragraph Font3"/>
    <w:rsid w:val="006946D6"/>
  </w:style>
  <w:style w:type="character" w:styleId="PlaceholderText">
    <w:name w:val="Placeholder Text"/>
    <w:rsid w:val="006946D6"/>
    <w:rPr>
      <w:rFonts w:cs="Times New Roman"/>
      <w:color w:val="808080"/>
    </w:rPr>
  </w:style>
  <w:style w:type="character" w:customStyle="1" w:styleId="-HTMLChar">
    <w:name w:val="Προ-διαμορφωμένο HTML Char"/>
    <w:uiPriority w:val="99"/>
    <w:rsid w:val="006946D6"/>
    <w:rPr>
      <w:rFonts w:ascii="Courier New" w:eastAsia="Times New Roman" w:hAnsi="Courier New" w:cs="Courier New"/>
    </w:rPr>
  </w:style>
  <w:style w:type="character" w:customStyle="1" w:styleId="FootnoteReference3">
    <w:name w:val="Footnote Reference3"/>
    <w:rsid w:val="006946D6"/>
    <w:rPr>
      <w:vertAlign w:val="superscript"/>
    </w:rPr>
  </w:style>
  <w:style w:type="character" w:customStyle="1" w:styleId="EndnoteReference2">
    <w:name w:val="Endnote Reference2"/>
    <w:rsid w:val="006946D6"/>
    <w:rPr>
      <w:vertAlign w:val="superscript"/>
    </w:rPr>
  </w:style>
  <w:style w:type="paragraph" w:customStyle="1" w:styleId="Caption2">
    <w:name w:val="Caption2"/>
    <w:basedOn w:val="Normal"/>
    <w:rsid w:val="006946D6"/>
    <w:pPr>
      <w:suppressLineNumbers/>
      <w:spacing w:before="120"/>
    </w:pPr>
    <w:rPr>
      <w:rFonts w:cs="Mangal"/>
      <w:i/>
      <w:iCs/>
      <w:sz w:val="24"/>
      <w:lang w:eastAsia="zh-CN"/>
    </w:rPr>
  </w:style>
  <w:style w:type="paragraph" w:styleId="Caption">
    <w:name w:val="caption"/>
    <w:basedOn w:val="Normal"/>
    <w:qFormat/>
    <w:rsid w:val="006946D6"/>
    <w:pPr>
      <w:suppressLineNumbers/>
      <w:spacing w:before="120"/>
    </w:pPr>
    <w:rPr>
      <w:rFonts w:cs="Mangal"/>
      <w:i/>
      <w:iCs/>
      <w:sz w:val="24"/>
      <w:lang w:eastAsia="zh-CN"/>
    </w:rPr>
  </w:style>
  <w:style w:type="paragraph" w:styleId="Date">
    <w:name w:val="Date"/>
    <w:basedOn w:val="Normal"/>
    <w:next w:val="Normal"/>
    <w:link w:val="DateChar1"/>
    <w:rsid w:val="006946D6"/>
    <w:pPr>
      <w:spacing w:after="100"/>
    </w:pPr>
    <w:rPr>
      <w:rFonts w:eastAsia="MS Mincho"/>
      <w:lang w:val="en-US" w:eastAsia="ja-JP"/>
    </w:rPr>
  </w:style>
  <w:style w:type="character" w:customStyle="1" w:styleId="DateChar1">
    <w:name w:val="Date Char1"/>
    <w:link w:val="Date"/>
    <w:rsid w:val="006946D6"/>
    <w:rPr>
      <w:rFonts w:ascii="Calibri" w:eastAsia="MS Mincho" w:hAnsi="Calibri" w:cs="Calibri"/>
      <w:sz w:val="22"/>
      <w:szCs w:val="24"/>
      <w:lang w:val="en-US" w:eastAsia="ja-JP"/>
    </w:rPr>
  </w:style>
  <w:style w:type="paragraph" w:styleId="BodyTextIndent3">
    <w:name w:val="Body Text Indent 3"/>
    <w:basedOn w:val="Normal"/>
    <w:link w:val="BodyTextIndent3Char2"/>
    <w:rsid w:val="006946D6"/>
    <w:pPr>
      <w:suppressAutoHyphens w:val="0"/>
      <w:spacing w:line="312" w:lineRule="auto"/>
      <w:ind w:left="283"/>
    </w:pPr>
    <w:rPr>
      <w:rFonts w:cs="Times New Roman"/>
      <w:sz w:val="16"/>
      <w:szCs w:val="16"/>
      <w:lang w:eastAsia="zh-CN"/>
    </w:rPr>
  </w:style>
  <w:style w:type="character" w:customStyle="1" w:styleId="BodyTextIndent3Char1">
    <w:name w:val="Body Text Indent 3 Char1"/>
    <w:uiPriority w:val="99"/>
    <w:rsid w:val="006946D6"/>
    <w:rPr>
      <w:rFonts w:ascii="Calibri" w:hAnsi="Calibri" w:cs="Calibri"/>
      <w:sz w:val="16"/>
      <w:szCs w:val="16"/>
      <w:lang w:eastAsia="ar-SA"/>
    </w:rPr>
  </w:style>
  <w:style w:type="paragraph" w:styleId="NoSpacing">
    <w:name w:val="No Spacing"/>
    <w:link w:val="NoSpacingChar"/>
    <w:uiPriority w:val="99"/>
    <w:qFormat/>
    <w:rsid w:val="006946D6"/>
    <w:pPr>
      <w:suppressAutoHyphens/>
      <w:jc w:val="both"/>
    </w:pPr>
    <w:rPr>
      <w:rFonts w:ascii="Calibri" w:hAnsi="Calibri" w:cs="Calibri"/>
      <w:sz w:val="22"/>
      <w:szCs w:val="24"/>
      <w:lang w:eastAsia="zh-CN"/>
    </w:rPr>
  </w:style>
  <w:style w:type="paragraph" w:styleId="BodyText3">
    <w:name w:val="Body Text 3"/>
    <w:basedOn w:val="Normal"/>
    <w:link w:val="BodyText3Char2"/>
    <w:rsid w:val="006946D6"/>
    <w:rPr>
      <w:sz w:val="16"/>
      <w:szCs w:val="16"/>
      <w:lang w:eastAsia="zh-CN"/>
    </w:rPr>
  </w:style>
  <w:style w:type="character" w:customStyle="1" w:styleId="BodyText3Char1">
    <w:name w:val="Body Text 3 Char1"/>
    <w:uiPriority w:val="99"/>
    <w:rsid w:val="006946D6"/>
    <w:rPr>
      <w:rFonts w:ascii="Calibri" w:hAnsi="Calibri" w:cs="Calibri"/>
      <w:sz w:val="16"/>
      <w:szCs w:val="16"/>
      <w:lang w:eastAsia="ar-SA"/>
    </w:rPr>
  </w:style>
  <w:style w:type="paragraph" w:styleId="ListBullet2">
    <w:name w:val="List Bullet 2"/>
    <w:basedOn w:val="Normal"/>
    <w:rsid w:val="006946D6"/>
    <w:pPr>
      <w:tabs>
        <w:tab w:val="num" w:pos="643"/>
      </w:tabs>
      <w:suppressAutoHyphens w:val="0"/>
      <w:spacing w:after="0" w:line="360" w:lineRule="auto"/>
      <w:ind w:left="643" w:hanging="360"/>
    </w:pPr>
    <w:rPr>
      <w:rFonts w:ascii="Trebuchet MS" w:hAnsi="Trebuchet MS" w:cs="Times New Roman"/>
      <w:szCs w:val="20"/>
      <w:lang w:val="en-US" w:eastAsia="zh-CN"/>
    </w:rPr>
  </w:style>
  <w:style w:type="character" w:customStyle="1" w:styleId="DeltaViewInsertion">
    <w:name w:val="DeltaView Insertion"/>
    <w:rsid w:val="006946D6"/>
    <w:rPr>
      <w:b/>
      <w:i/>
      <w:spacing w:val="0"/>
      <w:lang w:val="el-GR"/>
    </w:rPr>
  </w:style>
  <w:style w:type="character" w:customStyle="1" w:styleId="NormalBoldChar">
    <w:name w:val="NormalBold Char"/>
    <w:rsid w:val="006946D6"/>
    <w:rPr>
      <w:rFonts w:ascii="Times New Roman" w:eastAsia="Times New Roman" w:hAnsi="Times New Roman" w:cs="Times New Roman"/>
      <w:b/>
      <w:sz w:val="24"/>
      <w:lang w:val="el-GR"/>
    </w:rPr>
  </w:style>
  <w:style w:type="paragraph" w:customStyle="1" w:styleId="ChapterTitle">
    <w:name w:val="ChapterTitle"/>
    <w:basedOn w:val="Normal"/>
    <w:next w:val="Normal"/>
    <w:rsid w:val="006946D6"/>
    <w:pPr>
      <w:keepNext/>
      <w:spacing w:before="120" w:after="360" w:line="276" w:lineRule="auto"/>
      <w:jc w:val="center"/>
    </w:pPr>
    <w:rPr>
      <w:b/>
      <w:kern w:val="1"/>
      <w:szCs w:val="22"/>
      <w:lang w:val="el-GR" w:eastAsia="zh-CN"/>
    </w:rPr>
  </w:style>
  <w:style w:type="paragraph" w:customStyle="1" w:styleId="SectionTitle">
    <w:name w:val="SectionTitle"/>
    <w:basedOn w:val="Normal"/>
    <w:next w:val="Heading1"/>
    <w:rsid w:val="006946D6"/>
    <w:pPr>
      <w:keepNext/>
      <w:spacing w:before="120" w:after="360" w:line="276" w:lineRule="auto"/>
      <w:ind w:firstLine="397"/>
      <w:jc w:val="center"/>
    </w:pPr>
    <w:rPr>
      <w:b/>
      <w:smallCaps/>
      <w:kern w:val="1"/>
      <w:sz w:val="28"/>
      <w:szCs w:val="22"/>
      <w:lang w:val="el-GR" w:eastAsia="zh-CN"/>
    </w:rPr>
  </w:style>
  <w:style w:type="paragraph" w:styleId="TOCHeading">
    <w:name w:val="TOC Heading"/>
    <w:basedOn w:val="Heading1"/>
    <w:next w:val="Normal"/>
    <w:uiPriority w:val="39"/>
    <w:unhideWhenUsed/>
    <w:qFormat/>
    <w:rsid w:val="006946D6"/>
    <w:pPr>
      <w:keepLines/>
      <w:pageBreakBefore w:val="0"/>
      <w:pBdr>
        <w:bottom w:val="none" w:sz="0" w:space="0" w:color="auto"/>
      </w:pBdr>
      <w:suppressAutoHyphens w:val="0"/>
      <w:spacing w:before="240" w:after="0" w:line="259" w:lineRule="auto"/>
      <w:jc w:val="left"/>
      <w:outlineLvl w:val="9"/>
    </w:pPr>
    <w:rPr>
      <w:rFonts w:ascii="Calibri Light" w:hAnsi="Calibri Light" w:cs="Times New Roman"/>
      <w:b w:val="0"/>
      <w:bCs w:val="0"/>
      <w:color w:val="2E74B5"/>
      <w:sz w:val="32"/>
      <w:lang w:eastAsia="en-US"/>
    </w:rPr>
  </w:style>
  <w:style w:type="character" w:customStyle="1" w:styleId="CharChar2">
    <w:name w:val="Char Char2"/>
    <w:rsid w:val="006946D6"/>
    <w:rPr>
      <w:rFonts w:ascii="Tahoma" w:hAnsi="Tahoma"/>
      <w:color w:val="auto"/>
      <w:sz w:val="20"/>
      <w:vertAlign w:val="superscript"/>
    </w:rPr>
  </w:style>
  <w:style w:type="paragraph" w:customStyle="1" w:styleId="font5">
    <w:name w:val="font5"/>
    <w:basedOn w:val="Normal"/>
    <w:rsid w:val="006946D6"/>
    <w:pPr>
      <w:suppressAutoHyphens w:val="0"/>
      <w:spacing w:before="100" w:beforeAutospacing="1" w:after="100" w:afterAutospacing="1"/>
      <w:jc w:val="left"/>
    </w:pPr>
    <w:rPr>
      <w:rFonts w:ascii="Times New Roman" w:hAnsi="Times New Roman" w:cs="Times New Roman"/>
      <w:color w:val="000000"/>
      <w:szCs w:val="22"/>
      <w:lang w:val="el-GR" w:eastAsia="el-GR"/>
    </w:rPr>
  </w:style>
  <w:style w:type="paragraph" w:customStyle="1" w:styleId="font6">
    <w:name w:val="font6"/>
    <w:basedOn w:val="Normal"/>
    <w:rsid w:val="006946D6"/>
    <w:pPr>
      <w:suppressAutoHyphens w:val="0"/>
      <w:spacing w:before="100" w:beforeAutospacing="1" w:after="100" w:afterAutospacing="1"/>
      <w:jc w:val="left"/>
    </w:pPr>
    <w:rPr>
      <w:rFonts w:ascii="Times New Roman" w:hAnsi="Times New Roman" w:cs="Times New Roman"/>
      <w:color w:val="000000"/>
      <w:szCs w:val="22"/>
      <w:lang w:val="el-GR" w:eastAsia="el-GR"/>
    </w:rPr>
  </w:style>
  <w:style w:type="paragraph" w:customStyle="1" w:styleId="xl64">
    <w:name w:val="xl64"/>
    <w:basedOn w:val="Normal"/>
    <w:rsid w:val="006946D6"/>
    <w:pP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65">
    <w:name w:val="xl65"/>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66">
    <w:name w:val="xl66"/>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67">
    <w:name w:val="xl67"/>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68">
    <w:name w:val="xl68"/>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69">
    <w:name w:val="xl69"/>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70">
    <w:name w:val="xl70"/>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71">
    <w:name w:val="xl71"/>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72">
    <w:name w:val="xl72"/>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3">
    <w:name w:val="xl73"/>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sz w:val="16"/>
      <w:szCs w:val="16"/>
      <w:lang w:val="el-GR" w:eastAsia="el-GR"/>
    </w:rPr>
  </w:style>
  <w:style w:type="paragraph" w:customStyle="1" w:styleId="xl74">
    <w:name w:val="xl74"/>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5">
    <w:name w:val="xl75"/>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76">
    <w:name w:val="xl76"/>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7">
    <w:name w:val="xl77"/>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8">
    <w:name w:val="xl78"/>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79">
    <w:name w:val="xl79"/>
    <w:basedOn w:val="Normal"/>
    <w:rsid w:val="006946D6"/>
    <w:pPr>
      <w:pBdr>
        <w:top w:val="single" w:sz="8" w:space="0" w:color="000000"/>
        <w:left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0">
    <w:name w:val="xl80"/>
    <w:basedOn w:val="Normal"/>
    <w:rsid w:val="006946D6"/>
    <w:pPr>
      <w:pBdr>
        <w:top w:val="single" w:sz="8" w:space="0" w:color="000000"/>
        <w:left w:val="single" w:sz="8" w:space="0" w:color="000000"/>
        <w:bottom w:val="single" w:sz="8" w:space="0" w:color="000000"/>
        <w:right w:val="single" w:sz="8" w:space="0" w:color="000000"/>
      </w:pBdr>
      <w:shd w:val="clear" w:color="000000" w:fill="FFFF0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1">
    <w:name w:val="xl81"/>
    <w:basedOn w:val="Normal"/>
    <w:rsid w:val="006946D6"/>
    <w:pPr>
      <w:pBdr>
        <w:top w:val="single" w:sz="8" w:space="0" w:color="000000"/>
        <w:left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2">
    <w:name w:val="xl82"/>
    <w:basedOn w:val="Normal"/>
    <w:rsid w:val="006946D6"/>
    <w:pPr>
      <w:pBdr>
        <w:top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3">
    <w:name w:val="xl83"/>
    <w:basedOn w:val="Normal"/>
    <w:rsid w:val="006946D6"/>
    <w:pPr>
      <w:pBdr>
        <w:top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4">
    <w:name w:val="xl84"/>
    <w:basedOn w:val="Normal"/>
    <w:rsid w:val="006946D6"/>
    <w:pPr>
      <w:pBdr>
        <w:top w:val="single" w:sz="8" w:space="0" w:color="000000"/>
        <w:left w:val="single" w:sz="8" w:space="0" w:color="000000"/>
        <w:bottom w:val="single" w:sz="8" w:space="0" w:color="000000"/>
      </w:pBdr>
      <w:shd w:val="clear" w:color="000000" w:fill="FFFF0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5">
    <w:name w:val="xl85"/>
    <w:basedOn w:val="Normal"/>
    <w:rsid w:val="006946D6"/>
    <w:pPr>
      <w:pBdr>
        <w:top w:val="single" w:sz="8" w:space="0" w:color="000000"/>
        <w:bottom w:val="single" w:sz="8" w:space="0" w:color="000000"/>
      </w:pBdr>
      <w:shd w:val="clear" w:color="000000" w:fill="FFFF0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6">
    <w:name w:val="xl86"/>
    <w:basedOn w:val="Normal"/>
    <w:rsid w:val="006946D6"/>
    <w:pPr>
      <w:pBdr>
        <w:top w:val="single" w:sz="8" w:space="0" w:color="000000"/>
        <w:bottom w:val="single" w:sz="8" w:space="0" w:color="000000"/>
        <w:right w:val="single" w:sz="8" w:space="0" w:color="000000"/>
      </w:pBdr>
      <w:shd w:val="clear" w:color="000000" w:fill="FFFF00"/>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7">
    <w:name w:val="xl87"/>
    <w:basedOn w:val="Normal"/>
    <w:rsid w:val="006946D6"/>
    <w:pPr>
      <w:pBdr>
        <w:top w:val="single" w:sz="8" w:space="0" w:color="000000"/>
        <w:left w:val="single" w:sz="8" w:space="0" w:color="000000"/>
        <w:bottom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8">
    <w:name w:val="xl88"/>
    <w:basedOn w:val="Normal"/>
    <w:rsid w:val="006946D6"/>
    <w:pPr>
      <w:pBdr>
        <w:top w:val="single" w:sz="8" w:space="0" w:color="000000"/>
        <w:bottom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9">
    <w:name w:val="xl89"/>
    <w:basedOn w:val="Normal"/>
    <w:rsid w:val="006946D6"/>
    <w:pPr>
      <w:pBdr>
        <w:top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90">
    <w:name w:val="xl90"/>
    <w:basedOn w:val="Normal"/>
    <w:rsid w:val="006946D6"/>
    <w:pPr>
      <w:pBdr>
        <w:top w:val="single" w:sz="8" w:space="0" w:color="000000"/>
        <w:left w:val="single" w:sz="8" w:space="0" w:color="000000"/>
        <w:bottom w:val="single" w:sz="8" w:space="0" w:color="000000"/>
        <w:right w:val="single" w:sz="8" w:space="0" w:color="000000"/>
      </w:pBdr>
      <w:shd w:val="clear" w:color="000000" w:fill="A6A6A6"/>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91">
    <w:name w:val="xl91"/>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92">
    <w:name w:val="xl92"/>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93">
    <w:name w:val="xl93"/>
    <w:basedOn w:val="Normal"/>
    <w:rsid w:val="006946D6"/>
    <w:pPr>
      <w:pBdr>
        <w:top w:val="single" w:sz="8" w:space="0" w:color="000000"/>
        <w:left w:val="single" w:sz="8" w:space="0" w:color="000000"/>
        <w:bottom w:val="single" w:sz="8" w:space="0" w:color="000000"/>
        <w:right w:val="single" w:sz="8" w:space="0" w:color="000000"/>
      </w:pBdr>
      <w:shd w:val="clear" w:color="000000" w:fill="A6A6A6"/>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94">
    <w:name w:val="xl94"/>
    <w:basedOn w:val="Normal"/>
    <w:rsid w:val="006946D6"/>
    <w:pPr>
      <w:pBdr>
        <w:top w:val="single" w:sz="8" w:space="0" w:color="000000"/>
        <w:left w:val="single" w:sz="8" w:space="0" w:color="000000"/>
        <w:bottom w:val="single" w:sz="8" w:space="0" w:color="000000"/>
        <w:right w:val="single" w:sz="8" w:space="0" w:color="000000"/>
      </w:pBdr>
      <w:shd w:val="clear" w:color="000000" w:fill="A6A6A6"/>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95">
    <w:name w:val="xl95"/>
    <w:basedOn w:val="Normal"/>
    <w:rsid w:val="006946D6"/>
    <w:pPr>
      <w:pBdr>
        <w:top w:val="single" w:sz="8" w:space="0" w:color="000000"/>
        <w:left w:val="single" w:sz="8" w:space="0" w:color="000000"/>
        <w:bottom w:val="single" w:sz="8" w:space="0" w:color="000000"/>
        <w:right w:val="single" w:sz="8" w:space="0" w:color="000000"/>
      </w:pBdr>
      <w:shd w:val="clear" w:color="000000" w:fill="A6A6A6"/>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96">
    <w:name w:val="xl96"/>
    <w:basedOn w:val="Normal"/>
    <w:rsid w:val="006946D6"/>
    <w:pPr>
      <w:pBdr>
        <w:bottom w:val="single" w:sz="8" w:space="0" w:color="auto"/>
        <w:right w:val="single" w:sz="8" w:space="0" w:color="auto"/>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97">
    <w:name w:val="xl97"/>
    <w:basedOn w:val="Normal"/>
    <w:rsid w:val="006946D6"/>
    <w:pPr>
      <w:pBdr>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font7">
    <w:name w:val="font7"/>
    <w:basedOn w:val="Normal"/>
    <w:rsid w:val="006946D6"/>
    <w:pPr>
      <w:suppressAutoHyphens w:val="0"/>
      <w:spacing w:before="100" w:beforeAutospacing="1" w:after="100" w:afterAutospacing="1"/>
      <w:jc w:val="left"/>
    </w:pPr>
    <w:rPr>
      <w:rFonts w:ascii="Times New Roman" w:hAnsi="Times New Roman" w:cs="Times New Roman"/>
      <w:color w:val="000000"/>
      <w:szCs w:val="22"/>
      <w:lang w:val="el-GR" w:eastAsia="el-GR"/>
    </w:rPr>
  </w:style>
  <w:style w:type="paragraph" w:customStyle="1" w:styleId="font8">
    <w:name w:val="font8"/>
    <w:basedOn w:val="Normal"/>
    <w:rsid w:val="006946D6"/>
    <w:pPr>
      <w:suppressAutoHyphens w:val="0"/>
      <w:spacing w:before="100" w:beforeAutospacing="1" w:after="100" w:afterAutospacing="1"/>
      <w:jc w:val="left"/>
    </w:pPr>
    <w:rPr>
      <w:rFonts w:ascii="Times New Roman" w:hAnsi="Times New Roman" w:cs="Times New Roman"/>
      <w:color w:val="000000"/>
      <w:szCs w:val="22"/>
      <w:lang w:val="el-GR" w:eastAsia="el-GR"/>
    </w:rPr>
  </w:style>
  <w:style w:type="paragraph" w:customStyle="1" w:styleId="font9">
    <w:name w:val="font9"/>
    <w:basedOn w:val="Normal"/>
    <w:rsid w:val="006946D6"/>
    <w:pPr>
      <w:suppressAutoHyphens w:val="0"/>
      <w:spacing w:before="100" w:beforeAutospacing="1" w:after="100" w:afterAutospacing="1"/>
      <w:jc w:val="left"/>
    </w:pPr>
    <w:rPr>
      <w:rFonts w:ascii="Times New Roman" w:hAnsi="Times New Roman" w:cs="Times New Roman"/>
      <w:color w:val="000000"/>
      <w:szCs w:val="22"/>
      <w:lang w:val="el-GR" w:eastAsia="el-GR"/>
    </w:rPr>
  </w:style>
  <w:style w:type="paragraph" w:customStyle="1" w:styleId="xl548">
    <w:name w:val="xl548"/>
    <w:basedOn w:val="Normal"/>
    <w:rsid w:val="006946D6"/>
    <w:pPr>
      <w:pBdr>
        <w:top w:val="single" w:sz="8" w:space="0" w:color="000000"/>
        <w:left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49">
    <w:name w:val="xl549"/>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50">
    <w:name w:val="xl550"/>
    <w:basedOn w:val="Normal"/>
    <w:rsid w:val="006946D6"/>
    <w:pPr>
      <w:suppressAutoHyphens w:val="0"/>
      <w:spacing w:before="100" w:beforeAutospacing="1" w:after="100" w:afterAutospacing="1"/>
      <w:jc w:val="left"/>
    </w:pPr>
    <w:rPr>
      <w:rFonts w:ascii="Times New Roman" w:hAnsi="Times New Roman" w:cs="Times New Roman"/>
      <w:color w:val="000000"/>
      <w:sz w:val="24"/>
      <w:lang w:val="el-GR" w:eastAsia="el-GR"/>
    </w:rPr>
  </w:style>
  <w:style w:type="paragraph" w:customStyle="1" w:styleId="xl551">
    <w:name w:val="xl551"/>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52">
    <w:name w:val="xl552"/>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53">
    <w:name w:val="xl553"/>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left"/>
      <w:textAlignment w:val="center"/>
    </w:pPr>
    <w:rPr>
      <w:rFonts w:ascii="Times New Roman" w:hAnsi="Times New Roman" w:cs="Times New Roman"/>
      <w:b/>
      <w:bCs/>
      <w:color w:val="000000"/>
      <w:sz w:val="24"/>
      <w:lang w:val="el-GR" w:eastAsia="el-GR"/>
    </w:rPr>
  </w:style>
  <w:style w:type="paragraph" w:customStyle="1" w:styleId="xl554">
    <w:name w:val="xl554"/>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55">
    <w:name w:val="xl555"/>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56">
    <w:name w:val="xl556"/>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57">
    <w:name w:val="xl557"/>
    <w:basedOn w:val="Normal"/>
    <w:rsid w:val="006946D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558">
    <w:name w:val="xl558"/>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59">
    <w:name w:val="xl559"/>
    <w:basedOn w:val="Normal"/>
    <w:rsid w:val="006946D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560">
    <w:name w:val="xl560"/>
    <w:basedOn w:val="Normal"/>
    <w:rsid w:val="006946D6"/>
    <w:pPr>
      <w:pBdr>
        <w:left w:val="single" w:sz="8" w:space="0" w:color="auto"/>
        <w:bottom w:val="single" w:sz="8" w:space="0" w:color="auto"/>
        <w:right w:val="single" w:sz="8" w:space="0" w:color="auto"/>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561">
    <w:name w:val="xl561"/>
    <w:basedOn w:val="Normal"/>
    <w:rsid w:val="006946D6"/>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562">
    <w:name w:val="xl562"/>
    <w:basedOn w:val="Normal"/>
    <w:rsid w:val="006946D6"/>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63">
    <w:name w:val="xl563"/>
    <w:basedOn w:val="Normal"/>
    <w:rsid w:val="006946D6"/>
    <w:pPr>
      <w:pBdr>
        <w:left w:val="single" w:sz="8" w:space="0" w:color="auto"/>
        <w:bottom w:val="single" w:sz="8" w:space="0" w:color="auto"/>
        <w:right w:val="single" w:sz="8" w:space="0" w:color="auto"/>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64">
    <w:name w:val="xl564"/>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65">
    <w:name w:val="xl565"/>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b/>
      <w:bCs/>
      <w:color w:val="000000"/>
      <w:sz w:val="24"/>
      <w:lang w:val="el-GR" w:eastAsia="el-GR"/>
    </w:rPr>
  </w:style>
  <w:style w:type="paragraph" w:customStyle="1" w:styleId="xl566">
    <w:name w:val="xl566"/>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color w:val="000000"/>
      <w:sz w:val="24"/>
      <w:lang w:val="el-GR" w:eastAsia="el-GR"/>
    </w:rPr>
  </w:style>
  <w:style w:type="paragraph" w:customStyle="1" w:styleId="xl567">
    <w:name w:val="xl567"/>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68">
    <w:name w:val="xl568"/>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69">
    <w:name w:val="xl569"/>
    <w:basedOn w:val="Normal"/>
    <w:rsid w:val="006946D6"/>
    <w:pPr>
      <w:suppressAutoHyphens w:val="0"/>
      <w:spacing w:before="100" w:beforeAutospacing="1" w:after="100" w:afterAutospacing="1"/>
      <w:jc w:val="left"/>
    </w:pPr>
    <w:rPr>
      <w:rFonts w:ascii="Times New Roman" w:hAnsi="Times New Roman" w:cs="Times New Roman"/>
      <w:b/>
      <w:bCs/>
      <w:color w:val="000000"/>
      <w:sz w:val="24"/>
      <w:lang w:val="el-GR" w:eastAsia="el-GR"/>
    </w:rPr>
  </w:style>
  <w:style w:type="paragraph" w:customStyle="1" w:styleId="xl570">
    <w:name w:val="xl570"/>
    <w:basedOn w:val="Normal"/>
    <w:rsid w:val="006946D6"/>
    <w:pPr>
      <w:pBdr>
        <w:top w:val="single" w:sz="8" w:space="0" w:color="000000"/>
        <w:left w:val="single" w:sz="8" w:space="0" w:color="000000"/>
        <w:bottom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71">
    <w:name w:val="xl571"/>
    <w:basedOn w:val="Normal"/>
    <w:rsid w:val="006946D6"/>
    <w:pPr>
      <w:pBdr>
        <w:top w:val="single" w:sz="8" w:space="0" w:color="000000"/>
        <w:bottom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72">
    <w:name w:val="xl572"/>
    <w:basedOn w:val="Normal"/>
    <w:rsid w:val="006946D6"/>
    <w:pPr>
      <w:pBdr>
        <w:top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73">
    <w:name w:val="xl573"/>
    <w:basedOn w:val="Normal"/>
    <w:rsid w:val="006946D6"/>
    <w:pPr>
      <w:pBdr>
        <w:top w:val="single" w:sz="8" w:space="0" w:color="000000"/>
        <w:left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74">
    <w:name w:val="xl574"/>
    <w:basedOn w:val="Normal"/>
    <w:rsid w:val="006946D6"/>
    <w:pPr>
      <w:pBdr>
        <w:top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75">
    <w:name w:val="xl575"/>
    <w:basedOn w:val="Normal"/>
    <w:rsid w:val="006946D6"/>
    <w:pPr>
      <w:pBdr>
        <w:top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76">
    <w:name w:val="xl576"/>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77">
    <w:name w:val="xl577"/>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78">
    <w:name w:val="xl578"/>
    <w:basedOn w:val="Normal"/>
    <w:rsid w:val="006946D6"/>
    <w:pPr>
      <w:pBdr>
        <w:top w:val="single" w:sz="8" w:space="0" w:color="auto"/>
        <w:left w:val="single" w:sz="8" w:space="0" w:color="auto"/>
        <w:bottom w:val="single" w:sz="8" w:space="0" w:color="auto"/>
        <w:right w:val="single" w:sz="8" w:space="0" w:color="000000"/>
      </w:pBdr>
      <w:shd w:val="clear" w:color="000000" w:fill="BFBFBF"/>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79">
    <w:name w:val="xl579"/>
    <w:basedOn w:val="Normal"/>
    <w:rsid w:val="006946D6"/>
    <w:pPr>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80">
    <w:name w:val="xl580"/>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color w:val="000000"/>
      <w:sz w:val="16"/>
      <w:szCs w:val="16"/>
      <w:lang w:val="el-GR" w:eastAsia="el-GR"/>
    </w:rPr>
  </w:style>
  <w:style w:type="paragraph" w:customStyle="1" w:styleId="xl581">
    <w:name w:val="xl581"/>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82">
    <w:name w:val="xl582"/>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83">
    <w:name w:val="xl583"/>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84">
    <w:name w:val="xl584"/>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85">
    <w:name w:val="xl585"/>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586">
    <w:name w:val="xl586"/>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587">
    <w:name w:val="xl587"/>
    <w:basedOn w:val="Normal"/>
    <w:rsid w:val="006946D6"/>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588">
    <w:name w:val="xl588"/>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89">
    <w:name w:val="xl589"/>
    <w:basedOn w:val="Normal"/>
    <w:rsid w:val="006946D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90">
    <w:name w:val="xl590"/>
    <w:basedOn w:val="Normal"/>
    <w:rsid w:val="006946D6"/>
    <w:pP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591">
    <w:name w:val="xl591"/>
    <w:basedOn w:val="Normal"/>
    <w:rsid w:val="006946D6"/>
    <w:pP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92">
    <w:name w:val="xl592"/>
    <w:basedOn w:val="Normal"/>
    <w:rsid w:val="006946D6"/>
    <w:pPr>
      <w:pBdr>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593">
    <w:name w:val="xl593"/>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94">
    <w:name w:val="xl594"/>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left"/>
      <w:textAlignment w:val="center"/>
    </w:pPr>
    <w:rPr>
      <w:rFonts w:ascii="Times New Roman" w:hAnsi="Times New Roman" w:cs="Times New Roman"/>
      <w:b/>
      <w:bCs/>
      <w:color w:val="000000"/>
      <w:sz w:val="24"/>
      <w:lang w:val="el-GR" w:eastAsia="el-GR"/>
    </w:rPr>
  </w:style>
  <w:style w:type="paragraph" w:customStyle="1" w:styleId="xl595">
    <w:name w:val="xl595"/>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color w:val="000000"/>
      <w:sz w:val="24"/>
      <w:lang w:val="el-GR" w:eastAsia="el-GR"/>
    </w:rPr>
  </w:style>
  <w:style w:type="paragraph" w:customStyle="1" w:styleId="xl596">
    <w:name w:val="xl596"/>
    <w:basedOn w:val="Normal"/>
    <w:rsid w:val="006946D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97">
    <w:name w:val="xl597"/>
    <w:basedOn w:val="Normal"/>
    <w:rsid w:val="006946D6"/>
    <w:pPr>
      <w:pBdr>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98">
    <w:name w:val="xl598"/>
    <w:basedOn w:val="Normal"/>
    <w:rsid w:val="006946D6"/>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cs="Times New Roman"/>
      <w:b/>
      <w:bCs/>
      <w:color w:val="000000"/>
      <w:sz w:val="24"/>
      <w:lang w:val="el-GR" w:eastAsia="el-GR"/>
    </w:rPr>
  </w:style>
  <w:style w:type="paragraph" w:customStyle="1" w:styleId="xl599">
    <w:name w:val="xl599"/>
    <w:basedOn w:val="Normal"/>
    <w:rsid w:val="006946D6"/>
    <w:pP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600">
    <w:name w:val="xl600"/>
    <w:basedOn w:val="Normal"/>
    <w:rsid w:val="006946D6"/>
    <w:pPr>
      <w:pBdr>
        <w:top w:val="single" w:sz="8" w:space="0" w:color="000000"/>
        <w:left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1">
    <w:name w:val="xl601"/>
    <w:basedOn w:val="Normal"/>
    <w:rsid w:val="006946D6"/>
    <w:pPr>
      <w:pBdr>
        <w:top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2">
    <w:name w:val="xl602"/>
    <w:basedOn w:val="Normal"/>
    <w:rsid w:val="006946D6"/>
    <w:pPr>
      <w:pBdr>
        <w:top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3">
    <w:name w:val="xl603"/>
    <w:basedOn w:val="Normal"/>
    <w:rsid w:val="006946D6"/>
    <w:pPr>
      <w:pBdr>
        <w:top w:val="single" w:sz="8" w:space="0" w:color="000000"/>
        <w:left w:val="single" w:sz="8" w:space="0" w:color="000000"/>
        <w:bottom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604">
    <w:name w:val="xl604"/>
    <w:basedOn w:val="Normal"/>
    <w:rsid w:val="006946D6"/>
    <w:pPr>
      <w:pBdr>
        <w:top w:val="single" w:sz="8" w:space="0" w:color="000000"/>
        <w:bottom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605">
    <w:name w:val="xl605"/>
    <w:basedOn w:val="Normal"/>
    <w:rsid w:val="006946D6"/>
    <w:pPr>
      <w:pBdr>
        <w:top w:val="single" w:sz="8" w:space="0" w:color="000000"/>
        <w:bottom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606">
    <w:name w:val="xl606"/>
    <w:basedOn w:val="Normal"/>
    <w:rsid w:val="006946D6"/>
    <w:pPr>
      <w:pBdr>
        <w:top w:val="single" w:sz="8" w:space="0" w:color="000000"/>
        <w:left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7">
    <w:name w:val="xl607"/>
    <w:basedOn w:val="Normal"/>
    <w:rsid w:val="006946D6"/>
    <w:pPr>
      <w:pBdr>
        <w:top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8">
    <w:name w:val="xl608"/>
    <w:basedOn w:val="Normal"/>
    <w:rsid w:val="006946D6"/>
    <w:pPr>
      <w:pBdr>
        <w:top w:val="single" w:sz="8" w:space="0" w:color="000000"/>
        <w:left w:val="single" w:sz="8" w:space="0" w:color="000000"/>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09">
    <w:name w:val="xl609"/>
    <w:basedOn w:val="Normal"/>
    <w:rsid w:val="006946D6"/>
    <w:pPr>
      <w:pBdr>
        <w:top w:val="single" w:sz="8" w:space="0" w:color="000000"/>
        <w:left w:val="single" w:sz="8" w:space="0" w:color="000000"/>
        <w:bottom w:val="single" w:sz="8" w:space="0" w:color="000000"/>
        <w:right w:val="single" w:sz="8" w:space="0" w:color="000000"/>
      </w:pBdr>
      <w:shd w:val="clear" w:color="000000" w:fill="BFBFBF"/>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10">
    <w:name w:val="xl610"/>
    <w:basedOn w:val="Normal"/>
    <w:rsid w:val="006946D6"/>
    <w:pPr>
      <w:pBdr>
        <w:left w:val="single" w:sz="8" w:space="0" w:color="000000"/>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11">
    <w:name w:val="xl611"/>
    <w:basedOn w:val="Normal"/>
    <w:rsid w:val="006946D6"/>
    <w:pPr>
      <w:pBdr>
        <w:bottom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12">
    <w:name w:val="xl612"/>
    <w:basedOn w:val="Normal"/>
    <w:rsid w:val="006946D6"/>
    <w:pPr>
      <w:pBdr>
        <w:bottom w:val="single" w:sz="8" w:space="0" w:color="000000"/>
        <w:right w:val="single" w:sz="8" w:space="0" w:color="000000"/>
      </w:pBdr>
      <w:shd w:val="clear" w:color="000000" w:fill="C0C0C0"/>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613">
    <w:name w:val="xl613"/>
    <w:basedOn w:val="Normal"/>
    <w:rsid w:val="006946D6"/>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Char1CharCharChar">
    <w:name w:val="Char1 Char Char Char"/>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60" w:line="240" w:lineRule="exact"/>
      <w:ind w:right="115"/>
      <w:jc w:val="left"/>
    </w:pPr>
    <w:rPr>
      <w:rFonts w:ascii="Tahoma" w:hAnsi="Tahoma" w:cs="Tahoma"/>
      <w:sz w:val="20"/>
      <w:szCs w:val="20"/>
      <w:lang w:val="en-US" w:eastAsia="el-GR"/>
    </w:rPr>
  </w:style>
  <w:style w:type="paragraph" w:styleId="ListBullet">
    <w:name w:val="List Bullet"/>
    <w:basedOn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284" w:right="115" w:hanging="284"/>
    </w:pPr>
    <w:rPr>
      <w:rFonts w:ascii="Tahoma" w:hAnsi="Tahoma" w:cs="Tahoma"/>
      <w:sz w:val="18"/>
      <w:szCs w:val="18"/>
      <w:u w:val="single"/>
      <w:lang w:val="el-GR" w:eastAsia="el-GR"/>
    </w:rPr>
  </w:style>
  <w:style w:type="paragraph" w:styleId="Index1">
    <w:name w:val="index 1"/>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200" w:right="115" w:hanging="200"/>
    </w:pPr>
    <w:rPr>
      <w:rFonts w:ascii="Tahoma" w:hAnsi="Tahoma" w:cs="Tahoma"/>
      <w:sz w:val="18"/>
      <w:szCs w:val="18"/>
      <w:lang w:val="el-GR" w:eastAsia="el-GR"/>
    </w:rPr>
  </w:style>
  <w:style w:type="paragraph" w:styleId="Index2">
    <w:name w:val="index 2"/>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400" w:right="115" w:hanging="200"/>
    </w:pPr>
    <w:rPr>
      <w:rFonts w:ascii="Tahoma" w:hAnsi="Tahoma" w:cs="Tahoma"/>
      <w:sz w:val="18"/>
      <w:szCs w:val="18"/>
      <w:lang w:val="el-GR" w:eastAsia="el-GR"/>
    </w:rPr>
  </w:style>
  <w:style w:type="paragraph" w:styleId="Index3">
    <w:name w:val="index 3"/>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600" w:right="115" w:hanging="200"/>
    </w:pPr>
    <w:rPr>
      <w:rFonts w:ascii="Tahoma" w:hAnsi="Tahoma" w:cs="Tahoma"/>
      <w:sz w:val="18"/>
      <w:szCs w:val="18"/>
      <w:lang w:val="el-GR" w:eastAsia="el-GR"/>
    </w:rPr>
  </w:style>
  <w:style w:type="paragraph" w:styleId="Index4">
    <w:name w:val="index 4"/>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800" w:right="115" w:hanging="200"/>
    </w:pPr>
    <w:rPr>
      <w:rFonts w:ascii="Tahoma" w:hAnsi="Tahoma" w:cs="Tahoma"/>
      <w:sz w:val="18"/>
      <w:szCs w:val="18"/>
      <w:lang w:val="el-GR" w:eastAsia="el-GR"/>
    </w:rPr>
  </w:style>
  <w:style w:type="paragraph" w:styleId="Index5">
    <w:name w:val="index 5"/>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000" w:right="115" w:hanging="200"/>
    </w:pPr>
    <w:rPr>
      <w:rFonts w:ascii="Tahoma" w:hAnsi="Tahoma" w:cs="Tahoma"/>
      <w:sz w:val="18"/>
      <w:szCs w:val="18"/>
      <w:lang w:val="el-GR" w:eastAsia="el-GR"/>
    </w:rPr>
  </w:style>
  <w:style w:type="paragraph" w:styleId="Index6">
    <w:name w:val="index 6"/>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200" w:right="115" w:hanging="200"/>
    </w:pPr>
    <w:rPr>
      <w:rFonts w:ascii="Tahoma" w:hAnsi="Tahoma" w:cs="Tahoma"/>
      <w:sz w:val="18"/>
      <w:szCs w:val="18"/>
      <w:lang w:val="el-GR" w:eastAsia="el-GR"/>
    </w:rPr>
  </w:style>
  <w:style w:type="paragraph" w:styleId="Index7">
    <w:name w:val="index 7"/>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400" w:right="115" w:hanging="200"/>
    </w:pPr>
    <w:rPr>
      <w:rFonts w:ascii="Tahoma" w:hAnsi="Tahoma" w:cs="Tahoma"/>
      <w:sz w:val="18"/>
      <w:szCs w:val="18"/>
      <w:lang w:val="el-GR" w:eastAsia="el-GR"/>
    </w:rPr>
  </w:style>
  <w:style w:type="paragraph" w:styleId="Index8">
    <w:name w:val="index 8"/>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600" w:right="115" w:hanging="200"/>
    </w:pPr>
    <w:rPr>
      <w:rFonts w:ascii="Tahoma" w:hAnsi="Tahoma" w:cs="Tahoma"/>
      <w:sz w:val="18"/>
      <w:szCs w:val="18"/>
      <w:lang w:val="el-GR" w:eastAsia="el-GR"/>
    </w:rPr>
  </w:style>
  <w:style w:type="paragraph" w:styleId="Index9">
    <w:name w:val="index 9"/>
    <w:basedOn w:val="Normal"/>
    <w:next w:val="Normal"/>
    <w:autoRedefine/>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800" w:right="115" w:hanging="200"/>
    </w:pPr>
    <w:rPr>
      <w:rFonts w:ascii="Tahoma" w:hAnsi="Tahoma" w:cs="Tahoma"/>
      <w:sz w:val="18"/>
      <w:szCs w:val="18"/>
      <w:lang w:val="el-GR" w:eastAsia="el-GR"/>
    </w:rPr>
  </w:style>
  <w:style w:type="paragraph" w:styleId="IndexHeading">
    <w:name w:val="index heading"/>
    <w:basedOn w:val="Normal"/>
    <w:next w:val="Index1"/>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sz w:val="18"/>
      <w:szCs w:val="18"/>
      <w:lang w:val="el-GR" w:eastAsia="el-GR"/>
    </w:rPr>
  </w:style>
  <w:style w:type="paragraph" w:styleId="BodyText2">
    <w:name w:val="Body Text 2"/>
    <w:basedOn w:val="Normal"/>
    <w:link w:val="BodyText2Char"/>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color w:val="0000FF"/>
      <w:sz w:val="18"/>
      <w:szCs w:val="18"/>
      <w:lang w:val="el-GR" w:eastAsia="el-GR"/>
    </w:rPr>
  </w:style>
  <w:style w:type="character" w:customStyle="1" w:styleId="BodyText2Char">
    <w:name w:val="Body Text 2 Char"/>
    <w:link w:val="BodyText2"/>
    <w:rsid w:val="006946D6"/>
    <w:rPr>
      <w:rFonts w:ascii="Tahoma" w:hAnsi="Tahoma" w:cs="Tahoma"/>
      <w:color w:val="0000FF"/>
      <w:sz w:val="18"/>
      <w:szCs w:val="18"/>
      <w:lang w:val="el-GR" w:eastAsia="el-GR"/>
    </w:rPr>
  </w:style>
  <w:style w:type="paragraph" w:customStyle="1" w:styleId="periex">
    <w:name w:val="periex"/>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80" w:after="480"/>
      <w:ind w:right="115"/>
    </w:pPr>
    <w:rPr>
      <w:rFonts w:ascii="Tahoma" w:hAnsi="Tahoma" w:cs="Tahoma"/>
      <w:b/>
      <w:sz w:val="32"/>
      <w:szCs w:val="18"/>
      <w:lang w:val="el-GR" w:eastAsia="el-GR"/>
    </w:rPr>
  </w:style>
  <w:style w:type="paragraph" w:customStyle="1" w:styleId="aeaoeoioc">
    <w:name w:val="aeaoeoioc"/>
    <w:basedOn w:val="Normal"/>
    <w:rsid w:val="006946D6"/>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0"/>
      <w:ind w:right="115"/>
    </w:pPr>
    <w:rPr>
      <w:rFonts w:ascii="Tahoma" w:hAnsi="Tahoma" w:cs="Tahoma"/>
      <w:sz w:val="24"/>
      <w:szCs w:val="18"/>
      <w:lang w:val="el-GR" w:eastAsia="el-GR"/>
    </w:rPr>
  </w:style>
  <w:style w:type="paragraph" w:customStyle="1" w:styleId="greek-items">
    <w:name w:val="greek-items"/>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240" w:after="0"/>
      <w:ind w:right="115" w:hanging="426"/>
    </w:pPr>
    <w:rPr>
      <w:rFonts w:ascii="Tahoma" w:hAnsi="Tahoma" w:cs="Tahoma"/>
      <w:sz w:val="24"/>
      <w:szCs w:val="18"/>
      <w:lang w:val="el-GR" w:eastAsia="el-GR"/>
    </w:rPr>
  </w:style>
  <w:style w:type="paragraph" w:customStyle="1" w:styleId="level1">
    <w:name w:val="level1"/>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240" w:after="0"/>
      <w:ind w:right="115"/>
    </w:pPr>
    <w:rPr>
      <w:rFonts w:ascii="Tahoma" w:hAnsi="Tahoma" w:cs="Tahoma"/>
      <w:sz w:val="24"/>
      <w:szCs w:val="18"/>
      <w:lang w:val="el-GR" w:eastAsia="el-GR"/>
    </w:rPr>
  </w:style>
  <w:style w:type="paragraph" w:styleId="ListNumber">
    <w:name w:val="List Number"/>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0"/>
      <w:ind w:left="284" w:right="115" w:hanging="284"/>
    </w:pPr>
    <w:rPr>
      <w:rFonts w:ascii="Arial" w:hAnsi="Arial" w:cs="Tahoma"/>
      <w:sz w:val="18"/>
      <w:szCs w:val="18"/>
      <w:lang w:val="el-GR" w:eastAsia="el-GR"/>
    </w:rPr>
  </w:style>
  <w:style w:type="paragraph" w:customStyle="1" w:styleId="ae">
    <w:name w:val="äéåõèõíóç"/>
    <w:basedOn w:val="Normal"/>
    <w:rsid w:val="006946D6"/>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0"/>
      <w:ind w:right="115"/>
    </w:pPr>
    <w:rPr>
      <w:rFonts w:ascii="Tahoma" w:hAnsi="Tahoma" w:cs="Tahoma"/>
      <w:sz w:val="24"/>
      <w:szCs w:val="18"/>
      <w:lang w:val="el-GR" w:eastAsia="el-GR"/>
    </w:rPr>
  </w:style>
  <w:style w:type="paragraph" w:styleId="Title">
    <w:name w:val="Title"/>
    <w:basedOn w:val="Normal"/>
    <w:link w:val="TitleChar"/>
    <w:qFormat/>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240" w:after="115"/>
      <w:ind w:right="115"/>
      <w:jc w:val="center"/>
    </w:pPr>
    <w:rPr>
      <w:rFonts w:ascii="Arial" w:hAnsi="Arial" w:cs="Tahoma"/>
      <w:b/>
      <w:kern w:val="28"/>
      <w:sz w:val="32"/>
      <w:szCs w:val="18"/>
      <w:lang w:val="el-GR" w:eastAsia="el-GR"/>
    </w:rPr>
  </w:style>
  <w:style w:type="character" w:customStyle="1" w:styleId="TitleChar">
    <w:name w:val="Title Char"/>
    <w:link w:val="Title"/>
    <w:rsid w:val="006946D6"/>
    <w:rPr>
      <w:rFonts w:ascii="Arial" w:hAnsi="Arial" w:cs="Tahoma"/>
      <w:b/>
      <w:kern w:val="28"/>
      <w:sz w:val="32"/>
      <w:szCs w:val="18"/>
      <w:lang w:val="el-GR" w:eastAsia="el-GR"/>
    </w:rPr>
  </w:style>
  <w:style w:type="character" w:customStyle="1" w:styleId="BodyTextIndentChar">
    <w:name w:val="Body Text Indent Char"/>
    <w:rsid w:val="006946D6"/>
    <w:rPr>
      <w:rFonts w:ascii="Tahoma" w:eastAsia="Times New Roman" w:hAnsi="Tahoma" w:cs="Tahoma"/>
      <w:sz w:val="18"/>
      <w:szCs w:val="18"/>
    </w:rPr>
  </w:style>
  <w:style w:type="character" w:customStyle="1" w:styleId="content">
    <w:name w:val="content"/>
    <w:rsid w:val="006946D6"/>
  </w:style>
  <w:style w:type="paragraph" w:customStyle="1" w:styleId="PS-tabletitle">
    <w:name w:val="PS - table title"/>
    <w:basedOn w:val="StyletableHeaderLeft"/>
    <w:next w:val="StyletableHeaderLeft"/>
    <w:rsid w:val="006946D6"/>
    <w:pPr>
      <w:numPr>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440"/>
        <w:tab w:val="num" w:pos="2949"/>
      </w:tabs>
      <w:spacing w:after="120"/>
      <w:ind w:left="0" w:right="0" w:hanging="720"/>
    </w:pPr>
    <w:rPr>
      <w:rFonts w:ascii="Arial" w:hAnsi="Arial" w:cs="Times New Roman"/>
      <w:snapToGrid/>
      <w:lang w:val="en-US"/>
    </w:rPr>
  </w:style>
  <w:style w:type="paragraph" w:customStyle="1" w:styleId="PTX-tabletitle">
    <w:name w:val="PTX - table title"/>
    <w:basedOn w:val="StyletableHeaderLeft"/>
    <w:next w:val="StyletableHeaderLeft"/>
    <w:rsid w:val="006946D6"/>
    <w:pPr>
      <w:numPr>
        <w:numId w:val="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64"/>
        <w:tab w:val="num" w:pos="2949"/>
      </w:tabs>
      <w:spacing w:after="120"/>
      <w:ind w:right="0"/>
    </w:pPr>
    <w:rPr>
      <w:rFonts w:ascii="Arial" w:hAnsi="Arial" w:cs="Times New Roman"/>
      <w:snapToGrid/>
      <w:lang w:val="en-US"/>
    </w:rPr>
  </w:style>
  <w:style w:type="paragraph" w:styleId="BodyTextIndent2">
    <w:name w:val="Body Text Indent 2"/>
    <w:basedOn w:val="Normal"/>
    <w:link w:val="BodyTextIndent2Char"/>
    <w:rsid w:val="006946D6"/>
    <w:pPr>
      <w:numPr>
        <w:ilvl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0"/>
      <w:ind w:left="708" w:right="115" w:hanging="708"/>
    </w:pPr>
    <w:rPr>
      <w:rFonts w:ascii="Arial" w:hAnsi="Arial" w:cs="Tahoma"/>
      <w:sz w:val="24"/>
      <w:szCs w:val="18"/>
      <w:lang w:val="el-GR" w:eastAsia="el-GR"/>
    </w:rPr>
  </w:style>
  <w:style w:type="character" w:customStyle="1" w:styleId="BodyTextIndent2Char">
    <w:name w:val="Body Text Indent 2 Char"/>
    <w:link w:val="BodyTextIndent2"/>
    <w:rsid w:val="006946D6"/>
    <w:rPr>
      <w:rFonts w:ascii="Arial" w:hAnsi="Arial" w:cs="Tahoma"/>
      <w:sz w:val="24"/>
      <w:szCs w:val="18"/>
      <w:lang w:val="el-GR" w:eastAsia="el-GR"/>
    </w:rPr>
  </w:style>
  <w:style w:type="paragraph" w:customStyle="1" w:styleId="annex1">
    <w:name w:val="annex1"/>
    <w:basedOn w:val="Normalmystyle"/>
    <w:next w:val="Normalmystyle"/>
    <w:autoRedefine/>
    <w:qFormat/>
    <w:rsid w:val="006946D6"/>
    <w:pPr>
      <w:keepNext/>
      <w:keepLines/>
      <w:widowControl/>
      <w:numPr>
        <w:numId w:val="24"/>
      </w:numPr>
      <w:pBdr>
        <w:top w:val="single" w:sz="6" w:space="1" w:color="auto"/>
        <w:left w:val="single" w:sz="6" w:space="4" w:color="auto"/>
        <w:bottom w:val="single" w:sz="6" w:space="1" w:color="auto"/>
        <w:right w:val="single" w:sz="6" w:space="4"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right="0"/>
      <w:jc w:val="center"/>
      <w:outlineLvl w:val="0"/>
    </w:pPr>
    <w:rPr>
      <w:b/>
      <w:smallCaps/>
      <w:color w:val="000000"/>
      <w:sz w:val="32"/>
      <w:szCs w:val="32"/>
    </w:rPr>
  </w:style>
  <w:style w:type="paragraph" w:customStyle="1" w:styleId="tableHeader">
    <w:name w:val="table Header"/>
    <w:basedOn w:val="Normalmystyle"/>
    <w:rsid w:val="006946D6"/>
    <w:pPr>
      <w:numPr>
        <w:numId w:val="19"/>
      </w:numPr>
      <w:spacing w:before="120"/>
      <w:jc w:val="center"/>
    </w:pPr>
    <w:rPr>
      <w:b/>
    </w:rPr>
  </w:style>
  <w:style w:type="paragraph" w:customStyle="1" w:styleId="figureFooter">
    <w:name w:val="figure Footer"/>
    <w:basedOn w:val="Normalmystyle"/>
    <w:next w:val="Normalmystyle"/>
    <w:rsid w:val="006946D6"/>
    <w:pPr>
      <w:keepNext/>
      <w:numPr>
        <w:numId w:val="18"/>
      </w:numPr>
      <w:spacing w:before="60"/>
      <w:jc w:val="center"/>
    </w:pPr>
    <w:rPr>
      <w:b/>
    </w:rPr>
  </w:style>
  <w:style w:type="paragraph" w:styleId="ListNumber3">
    <w:name w:val="List Number 3"/>
    <w:basedOn w:val="ListNumber2"/>
    <w:rsid w:val="006946D6"/>
    <w:pPr>
      <w:widowControl w:val="0"/>
      <w:tabs>
        <w:tab w:val="left" w:pos="1134"/>
      </w:tabs>
      <w:ind w:hanging="720"/>
    </w:pPr>
    <w:rPr>
      <w:snapToGrid w:val="0"/>
      <w:sz w:val="22"/>
    </w:rPr>
  </w:style>
  <w:style w:type="paragraph" w:styleId="ListNumber2">
    <w:name w:val="List Number 2"/>
    <w:basedOn w:val="Normal"/>
    <w:rsid w:val="006946D6"/>
    <w:pPr>
      <w:numPr>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sz w:val="18"/>
      <w:szCs w:val="18"/>
      <w:lang w:val="el-GR" w:eastAsia="el-GR"/>
    </w:rPr>
  </w:style>
  <w:style w:type="paragraph" w:styleId="DocumentMap">
    <w:name w:val="Document Map"/>
    <w:basedOn w:val="Normal"/>
    <w:link w:val="DocumentMapChar"/>
    <w:rsid w:val="006946D6"/>
    <w:pPr>
      <w:shd w:val="clear" w:color="auto" w:fill="00008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sz w:val="18"/>
      <w:szCs w:val="18"/>
      <w:lang w:val="el-GR" w:eastAsia="el-GR"/>
    </w:rPr>
  </w:style>
  <w:style w:type="character" w:customStyle="1" w:styleId="DocumentMapChar">
    <w:name w:val="Document Map Char"/>
    <w:link w:val="DocumentMap"/>
    <w:rsid w:val="006946D6"/>
    <w:rPr>
      <w:rFonts w:ascii="Tahoma" w:hAnsi="Tahoma" w:cs="Tahoma"/>
      <w:sz w:val="18"/>
      <w:szCs w:val="18"/>
      <w:shd w:val="clear" w:color="auto" w:fill="000080"/>
      <w:lang w:val="el-GR" w:eastAsia="el-GR"/>
    </w:rPr>
  </w:style>
  <w:style w:type="character" w:customStyle="1" w:styleId="NormalmystyleChar">
    <w:name w:val="Normal.mystyle Char"/>
    <w:rsid w:val="006946D6"/>
    <w:rPr>
      <w:snapToGrid w:val="0"/>
      <w:sz w:val="22"/>
      <w:lang w:val="el-GR" w:eastAsia="en-US" w:bidi="ar-SA"/>
    </w:rPr>
  </w:style>
  <w:style w:type="character" w:customStyle="1" w:styleId="tableHeaderChar">
    <w:name w:val="table Header Char"/>
    <w:rsid w:val="006946D6"/>
    <w:rPr>
      <w:b/>
      <w:snapToGrid w:val="0"/>
      <w:sz w:val="22"/>
      <w:lang w:val="el-GR" w:eastAsia="en-US" w:bidi="ar-SA"/>
    </w:rPr>
  </w:style>
  <w:style w:type="paragraph" w:styleId="TableofFigures">
    <w:name w:val="table of figures"/>
    <w:basedOn w:val="Normal"/>
    <w:next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400" w:right="115" w:hanging="400"/>
    </w:pPr>
    <w:rPr>
      <w:rFonts w:ascii="Tahoma" w:hAnsi="Tahoma" w:cs="Tahoma"/>
      <w:sz w:val="18"/>
      <w:szCs w:val="18"/>
      <w:lang w:val="el-GR" w:eastAsia="el-GR"/>
    </w:rPr>
  </w:style>
  <w:style w:type="paragraph" w:customStyle="1" w:styleId="Preformatted">
    <w:name w:val="Preformatted"/>
    <w:basedOn w:val="Normal"/>
    <w:rsid w:val="006946D6"/>
    <w:pPr>
      <w:widowControl w:val="0"/>
      <w:tabs>
        <w:tab w:val="left" w:pos="916"/>
        <w:tab w:val="left" w:pos="959"/>
        <w:tab w:val="left" w:pos="1832"/>
        <w:tab w:val="left" w:pos="1918"/>
        <w:tab w:val="left" w:pos="2748"/>
        <w:tab w:val="left" w:pos="2877"/>
        <w:tab w:val="left" w:pos="3664"/>
        <w:tab w:val="left" w:pos="3836"/>
        <w:tab w:val="left" w:pos="4580"/>
        <w:tab w:val="left" w:pos="4795"/>
        <w:tab w:val="left" w:pos="5496"/>
        <w:tab w:val="left" w:pos="5754"/>
        <w:tab w:val="left" w:pos="6412"/>
        <w:tab w:val="left" w:pos="6713"/>
        <w:tab w:val="left" w:pos="7328"/>
        <w:tab w:val="left" w:pos="7672"/>
        <w:tab w:val="left" w:pos="8244"/>
        <w:tab w:val="left" w:pos="8631"/>
        <w:tab w:val="left" w:pos="9160"/>
        <w:tab w:val="left" w:pos="9590"/>
        <w:tab w:val="left" w:pos="10076"/>
        <w:tab w:val="left" w:pos="10992"/>
        <w:tab w:val="left" w:pos="11908"/>
        <w:tab w:val="left" w:pos="12824"/>
        <w:tab w:val="left" w:pos="13740"/>
        <w:tab w:val="left" w:pos="14656"/>
      </w:tabs>
      <w:suppressAutoHyphens w:val="0"/>
      <w:spacing w:before="115" w:after="0"/>
      <w:ind w:right="115"/>
      <w:jc w:val="left"/>
    </w:pPr>
    <w:rPr>
      <w:rFonts w:ascii="Courier New" w:hAnsi="Courier New" w:cs="Tahoma"/>
      <w:sz w:val="18"/>
      <w:szCs w:val="18"/>
      <w:lang w:val="en-US" w:eastAsia="el-GR"/>
    </w:rPr>
  </w:style>
  <w:style w:type="paragraph" w:customStyle="1" w:styleId="Style16ptBoldCentered">
    <w:name w:val="Style 16 pt Bold Centered"/>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jc w:val="center"/>
    </w:pPr>
    <w:rPr>
      <w:rFonts w:ascii="Tahoma" w:hAnsi="Tahoma" w:cs="Tahoma"/>
      <w:b/>
      <w:bCs/>
      <w:sz w:val="32"/>
      <w:szCs w:val="18"/>
      <w:lang w:val="el-GR" w:eastAsia="el-GR"/>
    </w:rPr>
  </w:style>
  <w:style w:type="paragraph" w:customStyle="1" w:styleId="Style16ptCenteredAfter6pt">
    <w:name w:val="Style 16 pt Centered After:  6 pt"/>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jc w:val="center"/>
    </w:pPr>
    <w:rPr>
      <w:rFonts w:ascii="Tahoma" w:hAnsi="Tahoma" w:cs="Tahoma"/>
      <w:sz w:val="28"/>
      <w:szCs w:val="18"/>
      <w:lang w:val="el-GR" w:eastAsia="el-GR"/>
    </w:rPr>
  </w:style>
  <w:style w:type="character" w:customStyle="1" w:styleId="StyleBlack">
    <w:name w:val="Style Black"/>
    <w:rsid w:val="006946D6"/>
    <w:rPr>
      <w:color w:val="000000"/>
      <w:sz w:val="20"/>
    </w:rPr>
  </w:style>
  <w:style w:type="paragraph" w:customStyle="1" w:styleId="StyleBlackLeftBefore0ptAfter0pt">
    <w:name w:val="Style Black Left Before:  0 pt After:  0 pt"/>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0"/>
      <w:ind w:right="115"/>
      <w:jc w:val="left"/>
    </w:pPr>
    <w:rPr>
      <w:rFonts w:ascii="Tahoma" w:hAnsi="Tahoma" w:cs="Tahoma"/>
      <w:color w:val="000000"/>
      <w:sz w:val="16"/>
      <w:szCs w:val="18"/>
      <w:lang w:val="el-GR" w:eastAsia="el-GR"/>
    </w:rPr>
  </w:style>
  <w:style w:type="paragraph" w:customStyle="1" w:styleId="Stylelevel1BoldItalicBlackRight-11cm">
    <w:name w:val="Style level1 + Bold Italic Black Right:  -11 cm"/>
    <w:basedOn w:val="level1"/>
    <w:rsid w:val="006946D6"/>
    <w:pPr>
      <w:ind w:right="-625"/>
    </w:pPr>
    <w:rPr>
      <w:b/>
      <w:bCs/>
      <w:i/>
      <w:iCs/>
      <w:color w:val="000000"/>
      <w:sz w:val="20"/>
      <w:szCs w:val="20"/>
    </w:rPr>
  </w:style>
  <w:style w:type="paragraph" w:customStyle="1" w:styleId="StyleCaptionBoldLeft">
    <w:name w:val="Style Caption + Bold Left"/>
    <w:basedOn w:val="Caption"/>
    <w:autoRedefine/>
    <w:rsid w:val="006946D6"/>
    <w:pPr>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ind w:right="115"/>
      <w:jc w:val="center"/>
    </w:pPr>
    <w:rPr>
      <w:rFonts w:cs="Calibri"/>
      <w:b/>
      <w:bCs/>
      <w:i w:val="0"/>
      <w:iCs w:val="0"/>
      <w:sz w:val="22"/>
      <w:szCs w:val="22"/>
      <w:lang w:val="el-GR" w:eastAsia="el-GR"/>
    </w:rPr>
  </w:style>
  <w:style w:type="paragraph" w:styleId="BlockText">
    <w:name w:val="Block Text"/>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left="1440" w:right="1440"/>
    </w:pPr>
    <w:rPr>
      <w:rFonts w:ascii="Tahoma" w:hAnsi="Tahoma" w:cs="Tahoma"/>
      <w:sz w:val="18"/>
      <w:szCs w:val="18"/>
      <w:lang w:val="el-GR" w:eastAsia="el-GR"/>
    </w:rPr>
  </w:style>
  <w:style w:type="paragraph" w:customStyle="1" w:styleId="BackgroundText">
    <w:name w:val="Background Text"/>
    <w:basedOn w:val="Title"/>
    <w:rsid w:val="006946D6"/>
    <w:rPr>
      <w:outline/>
      <w:color w:val="FF0000"/>
      <w:sz w:val="52"/>
      <w:szCs w:val="52"/>
      <w14:textOutline w14:w="9525" w14:cap="flat" w14:cmpd="sng" w14:algn="ctr">
        <w14:solidFill>
          <w14:srgbClr w14:val="FF0000"/>
        </w14:solidFill>
        <w14:prstDash w14:val="solid"/>
        <w14:round/>
      </w14:textOutline>
      <w14:textFill>
        <w14:noFill/>
      </w14:textFill>
    </w:rPr>
  </w:style>
  <w:style w:type="table" w:styleId="TableGrid">
    <w:name w:val="Table Grid"/>
    <w:basedOn w:val="TableNormal"/>
    <w:uiPriority w:val="99"/>
    <w:rsid w:val="006946D6"/>
    <w:pPr>
      <w:spacing w:before="60" w:after="60"/>
      <w:jc w:val="both"/>
    </w:pPr>
    <w:rPr>
      <w:lang w:val="el-G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Title">
    <w:name w:val="PTX Title"/>
    <w:basedOn w:val="Heading2"/>
    <w:rsid w:val="006946D6"/>
    <w:pPr>
      <w:numPr>
        <w:numId w:val="4"/>
      </w:numPr>
      <w:pBdr>
        <w:bottom w:val="none" w:sz="0" w:space="0" w:color="auto"/>
      </w:pBdr>
      <w:tabs>
        <w:tab w:val="clear" w:pos="567"/>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120"/>
      <w:ind w:right="115"/>
      <w:jc w:val="left"/>
    </w:pPr>
    <w:rPr>
      <w:rFonts w:ascii="Tahoma" w:hAnsi="Tahoma" w:cs="Tahoma"/>
      <w:bCs/>
      <w:color w:val="auto"/>
      <w:sz w:val="20"/>
      <w:szCs w:val="18"/>
      <w:lang w:eastAsia="el-GR"/>
    </w:rPr>
  </w:style>
  <w:style w:type="table" w:styleId="TableGrid8">
    <w:name w:val="Table Grid 8"/>
    <w:basedOn w:val="TableNormal"/>
    <w:rsid w:val="006946D6"/>
    <w:pPr>
      <w:spacing w:before="60" w:after="60"/>
      <w:jc w:val="both"/>
    </w:pPr>
    <w:rPr>
      <w:lang w:val="el-GR"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nderText">
    <w:name w:val="Tender Text"/>
    <w:basedOn w:val="Normal"/>
    <w:rsid w:val="00694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noProof/>
      <w:sz w:val="20"/>
      <w:szCs w:val="20"/>
      <w:lang w:val="el-GR" w:eastAsia="el-GR"/>
    </w:rPr>
  </w:style>
  <w:style w:type="paragraph" w:customStyle="1" w:styleId="TabletextCharChar">
    <w:name w:val="Table text Char Char"/>
    <w:basedOn w:val="Normal"/>
    <w:rsid w:val="00694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jc w:val="left"/>
    </w:pPr>
    <w:rPr>
      <w:rFonts w:ascii="Tahoma" w:hAnsi="Tahoma" w:cs="Tahoma"/>
      <w:sz w:val="20"/>
      <w:szCs w:val="20"/>
      <w:lang w:val="el-GR" w:eastAsia="el-GR"/>
    </w:rPr>
  </w:style>
  <w:style w:type="paragraph" w:customStyle="1" w:styleId="TabletextCharCharChar">
    <w:name w:val="Table text Char Char Char"/>
    <w:basedOn w:val="Normal"/>
    <w:rsid w:val="00694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jc w:val="left"/>
    </w:pPr>
    <w:rPr>
      <w:rFonts w:ascii="Tahoma" w:hAnsi="Tahoma" w:cs="Tahoma"/>
      <w:sz w:val="20"/>
      <w:szCs w:val="20"/>
      <w:lang w:val="el-GR" w:eastAsia="el-GR"/>
    </w:rPr>
  </w:style>
  <w:style w:type="character" w:customStyle="1" w:styleId="af">
    <w:name w:val="Στυλ Πλάγια Διακριτή διαγραφή"/>
    <w:rsid w:val="006946D6"/>
    <w:rPr>
      <w:rFonts w:ascii="Tahoma" w:hAnsi="Tahoma"/>
      <w:i/>
      <w:iCs/>
      <w:dstrike w:val="0"/>
      <w:lang w:val="en-US" w:eastAsia="en-US" w:bidi="ar-SA"/>
    </w:rPr>
  </w:style>
  <w:style w:type="paragraph" w:customStyle="1" w:styleId="Tabletext">
    <w:name w:val="Table text"/>
    <w:aliases w:val="ta"/>
    <w:basedOn w:val="Normal"/>
    <w:link w:val="TabletextChar1"/>
    <w:rsid w:val="00694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0"/>
      <w:ind w:left="113" w:right="115"/>
      <w:jc w:val="left"/>
    </w:pPr>
    <w:rPr>
      <w:rFonts w:ascii="Tahoma" w:hAnsi="Tahoma" w:cs="Tahoma"/>
      <w:sz w:val="20"/>
      <w:lang w:val="el-GR" w:eastAsia="el-GR"/>
    </w:rPr>
  </w:style>
  <w:style w:type="character" w:customStyle="1" w:styleId="Tabletext14ptCharChar">
    <w:name w:val="Στυλ Table text + Διαγραμμάτωση από 14 pt Char Char"/>
    <w:rsid w:val="006946D6"/>
    <w:rPr>
      <w:rFonts w:ascii="Tahoma" w:hAnsi="Tahoma"/>
      <w:kern w:val="28"/>
      <w:sz w:val="22"/>
      <w:szCs w:val="24"/>
      <w:lang w:val="el-GR" w:eastAsia="en-US" w:bidi="ar-SA"/>
    </w:rPr>
  </w:style>
  <w:style w:type="paragraph" w:customStyle="1" w:styleId="bodybulletingChar">
    <w:name w:val="body bulleting Char"/>
    <w:autoRedefine/>
    <w:rsid w:val="006946D6"/>
    <w:pPr>
      <w:spacing w:after="120" w:line="276" w:lineRule="auto"/>
      <w:ind w:left="37"/>
      <w:jc w:val="both"/>
    </w:pPr>
    <w:rPr>
      <w:rFonts w:ascii="Calibri" w:hAnsi="Calibri" w:cs="Tahoma"/>
      <w:bCs/>
      <w:color w:val="000000"/>
      <w:lang w:val="el-GR" w:eastAsia="el-GR"/>
    </w:rPr>
  </w:style>
  <w:style w:type="character" w:customStyle="1" w:styleId="bodyCharCharCharCharCharCharCharCharCharChar">
    <w:name w:val="body Char Char Char Char Char Char Char Char Char Char"/>
    <w:rsid w:val="006946D6"/>
    <w:rPr>
      <w:rFonts w:ascii="Tahoma" w:hAnsi="Tahoma"/>
      <w:noProof w:val="0"/>
      <w:sz w:val="22"/>
      <w:szCs w:val="22"/>
      <w:lang w:val="el-GR" w:eastAsia="el-GR" w:bidi="ar-SA"/>
    </w:rPr>
  </w:style>
  <w:style w:type="paragraph" w:styleId="NormalWeb">
    <w:name w:val="Normal (Web)"/>
    <w:basedOn w:val="Normal"/>
    <w:uiPriority w:val="99"/>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00" w:afterAutospacing="1"/>
      <w:ind w:right="115"/>
    </w:pPr>
    <w:rPr>
      <w:rFonts w:ascii="Tahoma" w:hAnsi="Tahoma" w:cs="Tahoma"/>
      <w:color w:val="000000"/>
      <w:sz w:val="18"/>
      <w:lang w:eastAsia="el-GR"/>
    </w:rPr>
  </w:style>
  <w:style w:type="character" w:customStyle="1" w:styleId="text">
    <w:name w:val="text"/>
    <w:rsid w:val="006946D6"/>
  </w:style>
  <w:style w:type="paragraph" w:customStyle="1" w:styleId="StyleLatinVerdana11ptJustifiedBefore144ptAfter">
    <w:name w:val="Style (Latin) Verdana 11 pt Justified Before:  144 pt After:  ..."/>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288" w:after="288"/>
      <w:ind w:right="115"/>
    </w:pPr>
    <w:rPr>
      <w:rFonts w:ascii="Tahoma" w:hAnsi="Tahoma" w:cs="Tahoma"/>
      <w:sz w:val="18"/>
      <w:szCs w:val="20"/>
      <w:lang w:val="el-GR" w:eastAsia="zh-CN"/>
    </w:rPr>
  </w:style>
  <w:style w:type="paragraph" w:customStyle="1" w:styleId="StyleCaption11pt">
    <w:name w:val="Style Caption + 11 pt"/>
    <w:basedOn w:val="Caption"/>
    <w:link w:val="StyleCaption11ptChar"/>
    <w:autoRedefine/>
    <w:rsid w:val="006946D6"/>
    <w:pPr>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15"/>
      <w:ind w:right="115"/>
      <w:jc w:val="center"/>
    </w:pPr>
    <w:rPr>
      <w:rFonts w:ascii="Tahoma" w:eastAsia="SimSun" w:hAnsi="Tahoma" w:cs="Tahoma"/>
      <w:i w:val="0"/>
      <w:iCs w:val="0"/>
      <w:sz w:val="18"/>
      <w:lang w:val="el-GR" w:eastAsia="el-GR"/>
    </w:rPr>
  </w:style>
  <w:style w:type="character" w:customStyle="1" w:styleId="StyleCaption11ptChar">
    <w:name w:val="Style Caption + 11 pt Char"/>
    <w:link w:val="StyleCaption11pt"/>
    <w:rsid w:val="006946D6"/>
    <w:rPr>
      <w:rFonts w:ascii="Tahoma" w:eastAsia="SimSun" w:hAnsi="Tahoma" w:cs="Tahoma"/>
      <w:sz w:val="18"/>
      <w:szCs w:val="24"/>
      <w:lang w:val="el-GR" w:eastAsia="el-GR"/>
    </w:rPr>
  </w:style>
  <w:style w:type="paragraph" w:customStyle="1" w:styleId="ptx2">
    <w:name w:val="ptx2"/>
    <w:basedOn w:val="Heading2"/>
    <w:rsid w:val="006946D6"/>
    <w:pPr>
      <w:numPr>
        <w:numId w:val="20"/>
      </w:numPr>
      <w:pBdr>
        <w:bottom w:val="none" w:sz="0" w:space="0" w:color="auto"/>
      </w:pBdr>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80" w:after="240"/>
      <w:ind w:right="115"/>
    </w:pPr>
    <w:rPr>
      <w:rFonts w:ascii="Tahoma" w:hAnsi="Tahoma" w:cs="Tahoma"/>
      <w:bCs/>
      <w:color w:val="auto"/>
      <w:sz w:val="20"/>
      <w:szCs w:val="20"/>
      <w:lang w:eastAsia="el-GR"/>
    </w:rPr>
  </w:style>
  <w:style w:type="paragraph" w:customStyle="1" w:styleId="PTXinside">
    <w:name w:val="PTXinside"/>
    <w:basedOn w:val="ptx2"/>
    <w:link w:val="PTXinsideCharChar"/>
    <w:rsid w:val="006946D6"/>
    <w:pPr>
      <w:numPr>
        <w:ilvl w:val="2"/>
      </w:numPr>
      <w:spacing w:before="0" w:after="0"/>
    </w:pPr>
    <w:rPr>
      <w:rFonts w:eastAsia="SimSun"/>
      <w:b w:val="0"/>
      <w:sz w:val="18"/>
      <w:szCs w:val="24"/>
    </w:rPr>
  </w:style>
  <w:style w:type="character" w:customStyle="1" w:styleId="PTXinsideCharChar">
    <w:name w:val="PTXinside Char Char"/>
    <w:link w:val="PTXinside"/>
    <w:rsid w:val="006946D6"/>
    <w:rPr>
      <w:rFonts w:ascii="Tahoma" w:eastAsia="SimSun" w:hAnsi="Tahoma" w:cs="Tahoma"/>
      <w:bCs/>
      <w:sz w:val="18"/>
      <w:szCs w:val="24"/>
      <w:lang w:val="el-GR" w:eastAsia="el-GR"/>
    </w:rPr>
  </w:style>
  <w:style w:type="paragraph" w:customStyle="1" w:styleId="AnnexII-Subtitle">
    <w:name w:val="Annex II - Subtitle"/>
    <w:basedOn w:val="Heading2"/>
    <w:rsid w:val="006946D6"/>
    <w:pPr>
      <w:pBdr>
        <w:bottom w:val="none" w:sz="0" w:space="0" w:color="auto"/>
      </w:pBdr>
      <w:tabs>
        <w:tab w:val="clear" w:pos="567"/>
        <w:tab w:val="num" w:pos="576"/>
        <w:tab w:val="left" w:pos="916"/>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ind w:left="1080" w:right="115" w:hanging="360"/>
    </w:pPr>
    <w:rPr>
      <w:rFonts w:ascii="Tahoma" w:eastAsia="SimSun" w:hAnsi="Tahoma"/>
      <w:bCs/>
      <w:i/>
      <w:iCs/>
      <w:color w:val="auto"/>
      <w:sz w:val="22"/>
      <w:szCs w:val="28"/>
      <w:lang w:eastAsia="zh-CN"/>
    </w:rPr>
  </w:style>
  <w:style w:type="paragraph" w:customStyle="1" w:styleId="StyleCaptionBefore12pt">
    <w:name w:val="Style Caption + Before:  12 pt"/>
    <w:basedOn w:val="Caption"/>
    <w:autoRedefine/>
    <w:rsid w:val="006946D6"/>
    <w:pPr>
      <w:numPr>
        <w:numId w:val="21"/>
      </w:numPr>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240" w:after="240"/>
      <w:ind w:right="115"/>
      <w:jc w:val="center"/>
    </w:pPr>
    <w:rPr>
      <w:rFonts w:ascii="Tahoma" w:hAnsi="Tahoma" w:cs="Tahoma"/>
      <w:b/>
      <w:bCs/>
      <w:i w:val="0"/>
      <w:iCs w:val="0"/>
      <w:sz w:val="20"/>
      <w:szCs w:val="20"/>
      <w:lang w:eastAsia="el-GR"/>
    </w:rPr>
  </w:style>
  <w:style w:type="table" w:customStyle="1" w:styleId="TableNormal1">
    <w:name w:val="Table Normal1"/>
    <w:semiHidden/>
    <w:rsid w:val="006946D6"/>
    <w:rPr>
      <w:lang w:val="el-GR" w:eastAsia="el-GR"/>
    </w:rPr>
    <w:tblPr>
      <w:tblCellMar>
        <w:top w:w="0" w:type="dxa"/>
        <w:left w:w="108" w:type="dxa"/>
        <w:bottom w:w="0" w:type="dxa"/>
        <w:right w:w="108" w:type="dxa"/>
      </w:tblCellMar>
    </w:tblPr>
  </w:style>
  <w:style w:type="table" w:customStyle="1" w:styleId="af0">
    <w:name w:val="Πίνακας προδιαγραφών"/>
    <w:basedOn w:val="TableNormal"/>
    <w:rsid w:val="006946D6"/>
    <w:rPr>
      <w:lang w:val="el-G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StyleTimesNewRoman12ptLinespacingsingle">
    <w:name w:val="Style Times New Roman 12 pt Line spacing:  single"/>
    <w:basedOn w:val="Normal"/>
    <w:rsid w:val="0069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15" w:after="115"/>
      <w:ind w:right="115"/>
    </w:pPr>
    <w:rPr>
      <w:rFonts w:ascii="Tahoma" w:hAnsi="Tahoma" w:cs="Tahoma"/>
      <w:szCs w:val="20"/>
      <w:lang w:val="el-GR" w:eastAsia="el-GR"/>
    </w:rPr>
  </w:style>
  <w:style w:type="character" w:customStyle="1" w:styleId="bodycopyblplain">
    <w:name w:val="bodycopy_bl_plain"/>
    <w:rsid w:val="006946D6"/>
  </w:style>
  <w:style w:type="paragraph" w:customStyle="1" w:styleId="NumCharCharCharCharCharCharCharChar">
    <w:name w:val="_Num# Char Char Char Char Char Char Char Char"/>
    <w:next w:val="Normal"/>
    <w:semiHidden/>
    <w:rsid w:val="006946D6"/>
    <w:pPr>
      <w:widowControl w:val="0"/>
      <w:numPr>
        <w:numId w:val="22"/>
      </w:numPr>
      <w:jc w:val="both"/>
    </w:pPr>
    <w:rPr>
      <w:rFonts w:ascii="Tahoma" w:hAnsi="Tahoma"/>
      <w:sz w:val="22"/>
      <w:lang w:val="el-GR" w:eastAsia="el-GR"/>
    </w:rPr>
  </w:style>
  <w:style w:type="paragraph" w:customStyle="1" w:styleId="Normal0">
    <w:name w:val="Normal Πιν. Έργων"/>
    <w:basedOn w:val="Normal"/>
    <w:rsid w:val="006946D6"/>
    <w:pPr>
      <w:suppressAutoHyphens w:val="0"/>
      <w:spacing w:before="80" w:after="0" w:line="360" w:lineRule="auto"/>
    </w:pPr>
    <w:rPr>
      <w:rFonts w:ascii="Arial" w:eastAsia="MS Mincho" w:hAnsi="Arial" w:cs="Times New Roman"/>
      <w:sz w:val="20"/>
      <w:szCs w:val="20"/>
      <w:lang w:val="el-GR" w:eastAsia="el-GR"/>
    </w:rPr>
  </w:style>
  <w:style w:type="paragraph" w:customStyle="1" w:styleId="DKListNumber">
    <w:name w:val="DK List Number"/>
    <w:basedOn w:val="ListNumber"/>
    <w:qFormat/>
    <w:rsid w:val="006946D6"/>
    <w:pPr>
      <w:numPr>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ind w:right="0"/>
      <w:jc w:val="left"/>
    </w:pPr>
    <w:rPr>
      <w:rFonts w:ascii="Tahoma" w:hAnsi="Tahoma"/>
      <w:sz w:val="20"/>
      <w:szCs w:val="20"/>
      <w:lang w:val="en-US"/>
    </w:rPr>
  </w:style>
  <w:style w:type="character" w:styleId="SubtleReference">
    <w:name w:val="Subtle Reference"/>
    <w:uiPriority w:val="31"/>
    <w:qFormat/>
    <w:rsid w:val="006946D6"/>
    <w:rPr>
      <w:smallCaps/>
      <w:color w:val="C0504D"/>
      <w:u w:val="single"/>
    </w:rPr>
  </w:style>
  <w:style w:type="character" w:styleId="IntenseEmphasis">
    <w:name w:val="Intense Emphasis"/>
    <w:uiPriority w:val="21"/>
    <w:qFormat/>
    <w:rsid w:val="006946D6"/>
    <w:rPr>
      <w:b/>
      <w:bCs/>
      <w:i/>
      <w:iCs/>
      <w:color w:val="365F91"/>
    </w:rPr>
  </w:style>
  <w:style w:type="paragraph" w:customStyle="1" w:styleId="312pt127">
    <w:name w:val="Α κείμενο 3 + 12 pt Πρώτη γραμμή:  127 εκ."/>
    <w:basedOn w:val="BodyText3"/>
    <w:rsid w:val="006946D6"/>
    <w:pPr>
      <w:suppressAutoHyphens w:val="0"/>
      <w:spacing w:after="0"/>
      <w:ind w:firstLine="720"/>
      <w:jc w:val="left"/>
    </w:pPr>
    <w:rPr>
      <w:rFonts w:ascii="Times New Roman" w:hAnsi="Times New Roman" w:cs="Times New Roman"/>
      <w:sz w:val="24"/>
      <w:szCs w:val="20"/>
      <w:lang w:val="el-GR" w:eastAsia="en-US"/>
    </w:rPr>
  </w:style>
  <w:style w:type="paragraph" w:customStyle="1" w:styleId="Char1CharCharChar1">
    <w:name w:val="Char1 Char Char Char1"/>
    <w:basedOn w:val="Normal"/>
    <w:rsid w:val="006946D6"/>
    <w:pPr>
      <w:suppressAutoHyphens w:val="0"/>
      <w:spacing w:after="160" w:line="240" w:lineRule="exact"/>
      <w:jc w:val="left"/>
    </w:pPr>
    <w:rPr>
      <w:rFonts w:ascii="Arial" w:hAnsi="Arial" w:cs="Times New Roman"/>
      <w:sz w:val="20"/>
      <w:szCs w:val="20"/>
      <w:lang w:val="en-US" w:eastAsia="el-GR"/>
    </w:rPr>
  </w:style>
  <w:style w:type="character" w:customStyle="1" w:styleId="apple-style-span">
    <w:name w:val="apple-style-span"/>
    <w:rsid w:val="006946D6"/>
    <w:rPr>
      <w:rFonts w:cs="Times New Roman"/>
    </w:rPr>
  </w:style>
  <w:style w:type="paragraph" w:customStyle="1" w:styleId="NormalBullet">
    <w:name w:val="Normal (Bullet)"/>
    <w:basedOn w:val="Normal"/>
    <w:rsid w:val="006946D6"/>
    <w:pPr>
      <w:numPr>
        <w:numId w:val="27"/>
      </w:numPr>
      <w:suppressAutoHyphens w:val="0"/>
      <w:spacing w:before="40" w:after="40"/>
      <w:jc w:val="left"/>
    </w:pPr>
    <w:rPr>
      <w:rFonts w:ascii="Arial" w:hAnsi="Arial" w:cs="Times New (W1)"/>
      <w:sz w:val="20"/>
      <w:szCs w:val="20"/>
      <w:lang w:val="en-US" w:eastAsia="el-GR"/>
    </w:rPr>
  </w:style>
  <w:style w:type="character" w:styleId="HTMLCode">
    <w:name w:val="HTML Code"/>
    <w:rsid w:val="006946D6"/>
    <w:rPr>
      <w:rFonts w:ascii="Courier New" w:hAnsi="Courier New" w:cs="Courier New"/>
      <w:sz w:val="20"/>
      <w:szCs w:val="20"/>
    </w:rPr>
  </w:style>
  <w:style w:type="paragraph" w:customStyle="1" w:styleId="CharCharCharCharChar1CharCharCharCharCharCharCharCharCharCharCharCharCharCharCharCharCharCharCharCharCharCharCharChar1CharCharCharChar">
    <w:name w:val="Char Char Char Char Char1 Char Char Char Char Char Char Char Char Char Char Char Char Char Char Char Char Char Char Char Char Char Char Char Char1 Char Char Char Char"/>
    <w:basedOn w:val="Normal"/>
    <w:rsid w:val="006946D6"/>
    <w:pPr>
      <w:suppressAutoHyphens w:val="0"/>
      <w:spacing w:after="160" w:line="240" w:lineRule="exact"/>
      <w:jc w:val="left"/>
    </w:pPr>
    <w:rPr>
      <w:rFonts w:ascii="Arial" w:hAnsi="Arial" w:cs="Times New Roman"/>
      <w:sz w:val="20"/>
      <w:szCs w:val="20"/>
      <w:lang w:val="en-US" w:eastAsia="el-GR"/>
    </w:rPr>
  </w:style>
  <w:style w:type="character" w:customStyle="1" w:styleId="hps">
    <w:name w:val="hps"/>
    <w:rsid w:val="006946D6"/>
    <w:rPr>
      <w:rFonts w:cs="Times New Roman"/>
    </w:rPr>
  </w:style>
  <w:style w:type="character" w:customStyle="1" w:styleId="bodycopyblplain1">
    <w:name w:val="bodycopy_bl_plain1"/>
    <w:rsid w:val="006946D6"/>
    <w:rPr>
      <w:rFonts w:ascii="Futura Lt BT" w:hAnsi="Futura Lt BT" w:cs="Times New Roman"/>
      <w:color w:val="000099"/>
      <w:sz w:val="20"/>
      <w:szCs w:val="20"/>
      <w:u w:val="none"/>
      <w:effect w:val="none"/>
    </w:rPr>
  </w:style>
  <w:style w:type="character" w:customStyle="1" w:styleId="mw-headline">
    <w:name w:val="mw-headline"/>
    <w:rsid w:val="006946D6"/>
    <w:rPr>
      <w:rFonts w:cs="Times New Roman"/>
    </w:rPr>
  </w:style>
  <w:style w:type="paragraph" w:customStyle="1" w:styleId="PTCH1">
    <w:name w:val="PTCH1"/>
    <w:basedOn w:val="tableHeader"/>
    <w:qFormat/>
    <w:rsid w:val="006946D6"/>
    <w:pPr>
      <w:numPr>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ind w:left="426" w:right="0"/>
      <w:jc w:val="left"/>
    </w:pPr>
    <w:rPr>
      <w:rFonts w:ascii="Arial" w:hAnsi="Arial" w:cs="Times New Roman"/>
      <w:i/>
      <w:snapToGrid/>
      <w:szCs w:val="20"/>
      <w:lang w:val="en-US"/>
    </w:rPr>
  </w:style>
  <w:style w:type="paragraph" w:customStyle="1" w:styleId="Heading3a">
    <w:name w:val="Heading 3a"/>
    <w:basedOn w:val="Heading3"/>
    <w:rsid w:val="006946D6"/>
    <w:pPr>
      <w:keepNext w:val="0"/>
      <w:tabs>
        <w:tab w:val="num" w:pos="2160"/>
      </w:tabs>
      <w:suppressAutoHyphens w:val="0"/>
      <w:spacing w:after="120"/>
      <w:ind w:left="2160" w:hanging="360"/>
    </w:pPr>
    <w:rPr>
      <w:rFonts w:ascii="Verdana" w:hAnsi="Verdana"/>
      <w:bCs/>
      <w:i/>
      <w:sz w:val="24"/>
      <w:szCs w:val="18"/>
      <w:lang w:eastAsia="el-GR"/>
    </w:rPr>
  </w:style>
  <w:style w:type="paragraph" w:customStyle="1" w:styleId="ColorfulList-Accent12">
    <w:name w:val="Colorful List - Accent 12"/>
    <w:basedOn w:val="Normal"/>
    <w:rsid w:val="006946D6"/>
    <w:pPr>
      <w:spacing w:after="0"/>
      <w:ind w:left="720"/>
      <w:jc w:val="left"/>
    </w:pPr>
    <w:rPr>
      <w:sz w:val="24"/>
      <w:szCs w:val="22"/>
      <w:lang w:val="en-US"/>
    </w:rPr>
  </w:style>
  <w:style w:type="paragraph" w:customStyle="1" w:styleId="Heading1a">
    <w:name w:val="Heading 1a"/>
    <w:basedOn w:val="Heading1"/>
    <w:rsid w:val="006946D6"/>
    <w:pPr>
      <w:keepNext w:val="0"/>
      <w:pageBreakBefore w:val="0"/>
      <w:pBdr>
        <w:bottom w:val="none" w:sz="0" w:space="0" w:color="auto"/>
      </w:pBdr>
      <w:suppressAutoHyphens w:val="0"/>
      <w:spacing w:before="360" w:after="120"/>
      <w:jc w:val="left"/>
    </w:pPr>
    <w:rPr>
      <w:rFonts w:cs="Times New Roman"/>
      <w:bCs w:val="0"/>
      <w:color w:val="auto"/>
      <w:szCs w:val="20"/>
      <w:lang w:eastAsia="el-GR"/>
    </w:rPr>
  </w:style>
  <w:style w:type="paragraph" w:customStyle="1" w:styleId="Heading2a">
    <w:name w:val="Heading 2a"/>
    <w:basedOn w:val="Heading2"/>
    <w:autoRedefine/>
    <w:rsid w:val="006946D6"/>
    <w:pPr>
      <w:keepNext w:val="0"/>
      <w:pBdr>
        <w:bottom w:val="none" w:sz="0" w:space="0" w:color="auto"/>
      </w:pBdr>
      <w:tabs>
        <w:tab w:val="clear" w:pos="567"/>
        <w:tab w:val="num" w:pos="576"/>
      </w:tabs>
      <w:suppressAutoHyphens w:val="0"/>
      <w:spacing w:before="480" w:after="240"/>
      <w:ind w:left="576" w:hanging="576"/>
      <w:jc w:val="left"/>
    </w:pPr>
    <w:rPr>
      <w:rFonts w:ascii="Verdana" w:hAnsi="Verdana" w:cs="Times New Roman"/>
      <w:color w:val="auto"/>
      <w:szCs w:val="18"/>
      <w:lang w:val="en-US" w:eastAsia="el-GR"/>
    </w:rPr>
  </w:style>
  <w:style w:type="paragraph" w:customStyle="1" w:styleId="Heading4a">
    <w:name w:val="Heading 4a"/>
    <w:basedOn w:val="Heading4"/>
    <w:autoRedefine/>
    <w:rsid w:val="006946D6"/>
    <w:pPr>
      <w:keepNext w:val="0"/>
      <w:tabs>
        <w:tab w:val="num" w:pos="864"/>
      </w:tabs>
      <w:suppressAutoHyphens w:val="0"/>
      <w:spacing w:before="60"/>
    </w:pPr>
    <w:rPr>
      <w:rFonts w:ascii="Verdana" w:hAnsi="Verdana"/>
      <w:bCs/>
      <w:sz w:val="20"/>
      <w:szCs w:val="18"/>
      <w:lang w:eastAsia="el-GR"/>
    </w:rPr>
  </w:style>
  <w:style w:type="character" w:customStyle="1" w:styleId="shorttext">
    <w:name w:val="short_text"/>
    <w:rsid w:val="006946D6"/>
  </w:style>
  <w:style w:type="paragraph" w:customStyle="1" w:styleId="PSYM">
    <w:name w:val="PSYM"/>
    <w:basedOn w:val="Normal"/>
    <w:qFormat/>
    <w:rsid w:val="006946D6"/>
    <w:pPr>
      <w:numPr>
        <w:numId w:val="29"/>
      </w:numPr>
      <w:suppressAutoHyphens w:val="0"/>
      <w:spacing w:after="0"/>
      <w:jc w:val="left"/>
    </w:pPr>
    <w:rPr>
      <w:rFonts w:ascii="Arial" w:hAnsi="Arial" w:cs="Times New Roman"/>
      <w:b/>
      <w:i/>
      <w:szCs w:val="22"/>
      <w:lang w:val="en-US" w:eastAsia="el-GR"/>
    </w:rPr>
  </w:style>
  <w:style w:type="paragraph" w:customStyle="1" w:styleId="xl98">
    <w:name w:val="xl98"/>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99">
    <w:name w:val="xl99"/>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00">
    <w:name w:val="xl100"/>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ahoma" w:hAnsi="Tahoma" w:cs="Tahoma"/>
      <w:color w:val="000000"/>
      <w:szCs w:val="20"/>
      <w:lang w:val="en-US" w:eastAsia="el-GR"/>
    </w:rPr>
  </w:style>
  <w:style w:type="paragraph" w:customStyle="1" w:styleId="xl101">
    <w:name w:val="xl101"/>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color w:val="000000"/>
      <w:szCs w:val="20"/>
      <w:lang w:val="en-US" w:eastAsia="el-GR"/>
    </w:rPr>
  </w:style>
  <w:style w:type="paragraph" w:customStyle="1" w:styleId="xl102">
    <w:name w:val="xl102"/>
    <w:basedOn w:val="Normal"/>
    <w:rsid w:val="006946D6"/>
    <w:pPr>
      <w:suppressAutoHyphens w:val="0"/>
      <w:spacing w:before="100" w:beforeAutospacing="1" w:after="100" w:afterAutospacing="1"/>
      <w:jc w:val="left"/>
    </w:pPr>
    <w:rPr>
      <w:rFonts w:ascii="Tahoma" w:hAnsi="Tahoma" w:cs="Tahoma"/>
      <w:szCs w:val="20"/>
      <w:lang w:val="en-US" w:eastAsia="el-GR"/>
    </w:rPr>
  </w:style>
  <w:style w:type="paragraph" w:customStyle="1" w:styleId="xl103">
    <w:name w:val="xl103"/>
    <w:basedOn w:val="Normal"/>
    <w:rsid w:val="006946D6"/>
    <w:pPr>
      <w:suppressAutoHyphens w:val="0"/>
      <w:spacing w:before="100" w:beforeAutospacing="1" w:after="100" w:afterAutospacing="1"/>
      <w:jc w:val="center"/>
    </w:pPr>
    <w:rPr>
      <w:rFonts w:ascii="Tahoma" w:hAnsi="Tahoma" w:cs="Tahoma"/>
      <w:szCs w:val="20"/>
      <w:lang w:val="en-US" w:eastAsia="el-GR"/>
    </w:rPr>
  </w:style>
  <w:style w:type="paragraph" w:customStyle="1" w:styleId="xl104">
    <w:name w:val="xl104"/>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05">
    <w:name w:val="xl105"/>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szCs w:val="20"/>
      <w:lang w:val="en-US" w:eastAsia="el-GR"/>
    </w:rPr>
  </w:style>
  <w:style w:type="paragraph" w:customStyle="1" w:styleId="xl106">
    <w:name w:val="xl106"/>
    <w:basedOn w:val="Normal"/>
    <w:rsid w:val="006946D6"/>
    <w:pPr>
      <w:suppressAutoHyphens w:val="0"/>
      <w:spacing w:before="100" w:beforeAutospacing="1" w:after="100" w:afterAutospacing="1"/>
      <w:jc w:val="center"/>
    </w:pPr>
    <w:rPr>
      <w:rFonts w:ascii="Arial Narrow" w:hAnsi="Arial Narrow" w:cs="Times New Roman"/>
      <w:b/>
      <w:bCs/>
      <w:sz w:val="24"/>
      <w:lang w:val="en-US" w:eastAsia="el-GR"/>
    </w:rPr>
  </w:style>
  <w:style w:type="paragraph" w:customStyle="1" w:styleId="xl107">
    <w:name w:val="xl107"/>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Narrow" w:hAnsi="Arial Narrow" w:cs="Times New Roman"/>
      <w:b/>
      <w:bCs/>
      <w:szCs w:val="20"/>
      <w:lang w:val="en-US" w:eastAsia="el-GR"/>
    </w:rPr>
  </w:style>
  <w:style w:type="paragraph" w:customStyle="1" w:styleId="xl108">
    <w:name w:val="xl108"/>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Narrow" w:hAnsi="Arial Narrow" w:cs="Times New Roman"/>
      <w:b/>
      <w:bCs/>
      <w:i/>
      <w:iCs/>
      <w:szCs w:val="20"/>
      <w:lang w:val="en-US" w:eastAsia="el-GR"/>
    </w:rPr>
  </w:style>
  <w:style w:type="paragraph" w:customStyle="1" w:styleId="xl109">
    <w:name w:val="xl109"/>
    <w:basedOn w:val="Normal"/>
    <w:rsid w:val="006946D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Narrow" w:hAnsi="Arial Narrow" w:cs="Times New Roman"/>
      <w:b/>
      <w:bCs/>
      <w:szCs w:val="20"/>
      <w:lang w:val="en-US" w:eastAsia="el-GR"/>
    </w:rPr>
  </w:style>
  <w:style w:type="paragraph" w:customStyle="1" w:styleId="xl110">
    <w:name w:val="xl110"/>
    <w:basedOn w:val="Normal"/>
    <w:rsid w:val="006946D6"/>
    <w:pPr>
      <w:pBdr>
        <w:top w:val="single" w:sz="8" w:space="0" w:color="auto"/>
        <w:left w:val="single" w:sz="8" w:space="0" w:color="auto"/>
        <w:bottom w:val="single" w:sz="4" w:space="0" w:color="auto"/>
        <w:right w:val="single" w:sz="4" w:space="0" w:color="auto"/>
      </w:pBdr>
      <w:shd w:val="clear" w:color="000000" w:fill="C4BD97"/>
      <w:suppressAutoHyphens w:val="0"/>
      <w:spacing w:before="100" w:beforeAutospacing="1" w:after="100" w:afterAutospacing="1"/>
      <w:jc w:val="left"/>
    </w:pPr>
    <w:rPr>
      <w:rFonts w:ascii="Arial Narrow" w:hAnsi="Arial Narrow" w:cs="Times New Roman"/>
      <w:b/>
      <w:bCs/>
      <w:sz w:val="20"/>
      <w:szCs w:val="20"/>
      <w:lang w:val="en-US" w:eastAsia="el-GR"/>
    </w:rPr>
  </w:style>
  <w:style w:type="paragraph" w:customStyle="1" w:styleId="xl111">
    <w:name w:val="xl111"/>
    <w:basedOn w:val="Normal"/>
    <w:rsid w:val="006946D6"/>
    <w:pPr>
      <w:pBdr>
        <w:top w:val="single" w:sz="8" w:space="0" w:color="auto"/>
        <w:left w:val="single" w:sz="4" w:space="0" w:color="auto"/>
        <w:bottom w:val="single" w:sz="4" w:space="0" w:color="auto"/>
        <w:right w:val="single" w:sz="4" w:space="0" w:color="auto"/>
      </w:pBdr>
      <w:shd w:val="clear" w:color="000000" w:fill="C4BD97"/>
      <w:suppressAutoHyphens w:val="0"/>
      <w:spacing w:before="100" w:beforeAutospacing="1" w:after="100" w:afterAutospacing="1"/>
      <w:jc w:val="left"/>
    </w:pPr>
    <w:rPr>
      <w:rFonts w:ascii="Arial Narrow" w:hAnsi="Arial Narrow" w:cs="Times New Roman"/>
      <w:b/>
      <w:bCs/>
      <w:sz w:val="20"/>
      <w:szCs w:val="20"/>
      <w:lang w:val="en-US" w:eastAsia="el-GR"/>
    </w:rPr>
  </w:style>
  <w:style w:type="paragraph" w:customStyle="1" w:styleId="xl112">
    <w:name w:val="xl112"/>
    <w:basedOn w:val="Normal"/>
    <w:rsid w:val="006946D6"/>
    <w:pPr>
      <w:pBdr>
        <w:top w:val="single" w:sz="8" w:space="0" w:color="auto"/>
        <w:left w:val="single" w:sz="4" w:space="0" w:color="auto"/>
        <w:bottom w:val="single" w:sz="4" w:space="0" w:color="auto"/>
        <w:right w:val="single" w:sz="4" w:space="0" w:color="auto"/>
      </w:pBdr>
      <w:shd w:val="clear" w:color="000000" w:fill="C4BD97"/>
      <w:suppressAutoHyphens w:val="0"/>
      <w:spacing w:before="100" w:beforeAutospacing="1" w:after="100" w:afterAutospacing="1"/>
      <w:jc w:val="left"/>
    </w:pPr>
    <w:rPr>
      <w:rFonts w:ascii="Arial Narrow" w:hAnsi="Arial Narrow" w:cs="Times New Roman"/>
      <w:b/>
      <w:bCs/>
      <w:sz w:val="20"/>
      <w:szCs w:val="20"/>
      <w:lang w:val="en-US" w:eastAsia="el-GR"/>
    </w:rPr>
  </w:style>
  <w:style w:type="paragraph" w:customStyle="1" w:styleId="xl113">
    <w:name w:val="xl113"/>
    <w:basedOn w:val="Normal"/>
    <w:rsid w:val="006946D6"/>
    <w:pPr>
      <w:pBdr>
        <w:top w:val="single" w:sz="8" w:space="0" w:color="auto"/>
        <w:left w:val="single" w:sz="4" w:space="0" w:color="auto"/>
        <w:bottom w:val="single" w:sz="4" w:space="0" w:color="auto"/>
        <w:right w:val="single" w:sz="4" w:space="0" w:color="auto"/>
      </w:pBdr>
      <w:shd w:val="clear" w:color="000000" w:fill="C4BD97"/>
      <w:suppressAutoHyphens w:val="0"/>
      <w:spacing w:before="100" w:beforeAutospacing="1" w:after="100" w:afterAutospacing="1"/>
      <w:jc w:val="center"/>
    </w:pPr>
    <w:rPr>
      <w:rFonts w:ascii="Arial Narrow" w:hAnsi="Arial Narrow" w:cs="Times New Roman"/>
      <w:b/>
      <w:bCs/>
      <w:sz w:val="20"/>
      <w:szCs w:val="20"/>
      <w:lang w:val="en-US" w:eastAsia="el-GR"/>
    </w:rPr>
  </w:style>
  <w:style w:type="paragraph" w:customStyle="1" w:styleId="xl114">
    <w:name w:val="xl114"/>
    <w:basedOn w:val="Normal"/>
    <w:rsid w:val="006946D6"/>
    <w:pPr>
      <w:pBdr>
        <w:top w:val="single" w:sz="8" w:space="0" w:color="auto"/>
        <w:left w:val="single" w:sz="4" w:space="0" w:color="auto"/>
        <w:bottom w:val="single" w:sz="4" w:space="0" w:color="auto"/>
        <w:right w:val="single" w:sz="8" w:space="0" w:color="auto"/>
      </w:pBdr>
      <w:shd w:val="clear" w:color="000000" w:fill="C4BD97"/>
      <w:suppressAutoHyphens w:val="0"/>
      <w:spacing w:before="100" w:beforeAutospacing="1" w:after="100" w:afterAutospacing="1"/>
      <w:jc w:val="left"/>
    </w:pPr>
    <w:rPr>
      <w:rFonts w:ascii="Arial Narrow" w:hAnsi="Arial Narrow" w:cs="Times New Roman"/>
      <w:b/>
      <w:bCs/>
      <w:sz w:val="20"/>
      <w:szCs w:val="20"/>
      <w:lang w:val="en-US" w:eastAsia="el-GR"/>
    </w:rPr>
  </w:style>
  <w:style w:type="paragraph" w:customStyle="1" w:styleId="xl115">
    <w:name w:val="xl115"/>
    <w:basedOn w:val="Normal"/>
    <w:rsid w:val="006946D6"/>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left"/>
      <w:textAlignment w:val="center"/>
    </w:pPr>
    <w:rPr>
      <w:rFonts w:ascii="Tahoma" w:hAnsi="Tahoma" w:cs="Tahoma"/>
      <w:b/>
      <w:bCs/>
      <w:color w:val="000000"/>
      <w:szCs w:val="20"/>
      <w:lang w:val="en-US" w:eastAsia="el-GR"/>
    </w:rPr>
  </w:style>
  <w:style w:type="paragraph" w:customStyle="1" w:styleId="xl116">
    <w:name w:val="xl116"/>
    <w:basedOn w:val="Normal"/>
    <w:rsid w:val="006946D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left"/>
    </w:pPr>
    <w:rPr>
      <w:rFonts w:ascii="Tahoma" w:hAnsi="Tahoma" w:cs="Tahoma"/>
      <w:szCs w:val="20"/>
      <w:lang w:val="en-US" w:eastAsia="el-GR"/>
    </w:rPr>
  </w:style>
  <w:style w:type="paragraph" w:customStyle="1" w:styleId="xl117">
    <w:name w:val="xl117"/>
    <w:basedOn w:val="Normal"/>
    <w:rsid w:val="006946D6"/>
    <w:pPr>
      <w:suppressAutoHyphens w:val="0"/>
      <w:spacing w:before="100" w:beforeAutospacing="1" w:after="100" w:afterAutospacing="1"/>
      <w:jc w:val="left"/>
    </w:pPr>
    <w:rPr>
      <w:rFonts w:ascii="Tahoma" w:hAnsi="Tahoma" w:cs="Tahoma"/>
      <w:b/>
      <w:bCs/>
      <w:szCs w:val="20"/>
      <w:lang w:val="en-US" w:eastAsia="el-GR"/>
    </w:rPr>
  </w:style>
  <w:style w:type="paragraph" w:customStyle="1" w:styleId="xl118">
    <w:name w:val="xl118"/>
    <w:basedOn w:val="Normal"/>
    <w:rsid w:val="006946D6"/>
    <w:pPr>
      <w:suppressAutoHyphens w:val="0"/>
      <w:spacing w:before="100" w:beforeAutospacing="1" w:after="100" w:afterAutospacing="1"/>
      <w:jc w:val="left"/>
    </w:pPr>
    <w:rPr>
      <w:rFonts w:ascii="Tahoma" w:hAnsi="Tahoma" w:cs="Tahoma"/>
      <w:szCs w:val="20"/>
      <w:lang w:val="en-US" w:eastAsia="el-GR"/>
    </w:rPr>
  </w:style>
  <w:style w:type="paragraph" w:customStyle="1" w:styleId="xl119">
    <w:name w:val="xl119"/>
    <w:basedOn w:val="Normal"/>
    <w:rsid w:val="006946D6"/>
    <w:pPr>
      <w:suppressAutoHyphens w:val="0"/>
      <w:spacing w:before="100" w:beforeAutospacing="1" w:after="100" w:afterAutospacing="1"/>
      <w:jc w:val="center"/>
    </w:pPr>
    <w:rPr>
      <w:rFonts w:ascii="Tahoma" w:hAnsi="Tahoma" w:cs="Tahoma"/>
      <w:szCs w:val="20"/>
      <w:lang w:val="en-US" w:eastAsia="el-GR"/>
    </w:rPr>
  </w:style>
  <w:style w:type="paragraph" w:customStyle="1" w:styleId="xl120">
    <w:name w:val="xl120"/>
    <w:basedOn w:val="Normal"/>
    <w:rsid w:val="006946D6"/>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left"/>
      <w:textAlignment w:val="center"/>
    </w:pPr>
    <w:rPr>
      <w:rFonts w:ascii="Tahoma" w:hAnsi="Tahoma" w:cs="Tahoma"/>
      <w:b/>
      <w:bCs/>
      <w:i/>
      <w:iCs/>
      <w:color w:val="000000"/>
      <w:szCs w:val="20"/>
      <w:lang w:val="en-US" w:eastAsia="el-GR"/>
    </w:rPr>
  </w:style>
  <w:style w:type="paragraph" w:customStyle="1" w:styleId="xl121">
    <w:name w:val="xl121"/>
    <w:basedOn w:val="Normal"/>
    <w:rsid w:val="006946D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left"/>
    </w:pPr>
    <w:rPr>
      <w:rFonts w:ascii="Tahoma" w:hAnsi="Tahoma" w:cs="Tahoma"/>
      <w:i/>
      <w:iCs/>
      <w:szCs w:val="20"/>
      <w:lang w:val="en-US" w:eastAsia="el-GR"/>
    </w:rPr>
  </w:style>
  <w:style w:type="paragraph" w:customStyle="1" w:styleId="xl122">
    <w:name w:val="xl122"/>
    <w:basedOn w:val="Normal"/>
    <w:rsid w:val="006946D6"/>
    <w:pPr>
      <w:suppressAutoHyphens w:val="0"/>
      <w:spacing w:before="100" w:beforeAutospacing="1" w:after="100" w:afterAutospacing="1"/>
      <w:jc w:val="center"/>
    </w:pPr>
    <w:rPr>
      <w:rFonts w:ascii="Arial Narrow" w:hAnsi="Arial Narrow" w:cs="Times New Roman"/>
      <w:b/>
      <w:bCs/>
      <w:szCs w:val="20"/>
      <w:lang w:val="en-US" w:eastAsia="el-GR"/>
    </w:rPr>
  </w:style>
  <w:style w:type="paragraph" w:customStyle="1" w:styleId="xl123">
    <w:name w:val="xl123"/>
    <w:basedOn w:val="Normal"/>
    <w:rsid w:val="006946D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4">
    <w:name w:val="xl124"/>
    <w:basedOn w:val="Normal"/>
    <w:rsid w:val="006946D6"/>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5">
    <w:name w:val="xl125"/>
    <w:basedOn w:val="Normal"/>
    <w:rsid w:val="006946D6"/>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6">
    <w:name w:val="xl126"/>
    <w:basedOn w:val="Normal"/>
    <w:rsid w:val="006946D6"/>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7">
    <w:name w:val="xl127"/>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8">
    <w:name w:val="xl128"/>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pPr>
    <w:rPr>
      <w:rFonts w:ascii="Tahoma" w:hAnsi="Tahoma" w:cs="Tahoma"/>
      <w:b/>
      <w:bCs/>
      <w:szCs w:val="20"/>
      <w:lang w:val="en-US" w:eastAsia="el-GR"/>
    </w:rPr>
  </w:style>
  <w:style w:type="paragraph" w:customStyle="1" w:styleId="xl129">
    <w:name w:val="xl129"/>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pPr>
    <w:rPr>
      <w:rFonts w:ascii="Tahoma" w:hAnsi="Tahoma" w:cs="Tahoma"/>
      <w:szCs w:val="20"/>
      <w:lang w:val="en-US" w:eastAsia="el-GR"/>
    </w:rPr>
  </w:style>
  <w:style w:type="paragraph" w:customStyle="1" w:styleId="xl130">
    <w:name w:val="xl130"/>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pPr>
    <w:rPr>
      <w:rFonts w:ascii="Tahoma" w:hAnsi="Tahoma" w:cs="Tahoma"/>
      <w:szCs w:val="20"/>
      <w:lang w:val="en-US" w:eastAsia="el-GR"/>
    </w:rPr>
  </w:style>
  <w:style w:type="paragraph" w:customStyle="1" w:styleId="xl131">
    <w:name w:val="xl131"/>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ahoma" w:hAnsi="Tahoma" w:cs="Tahoma"/>
      <w:szCs w:val="20"/>
      <w:lang w:val="en-US" w:eastAsia="el-GR"/>
    </w:rPr>
  </w:style>
  <w:style w:type="paragraph" w:customStyle="1" w:styleId="xl132">
    <w:name w:val="xl132"/>
    <w:basedOn w:val="Normal"/>
    <w:rsid w:val="006946D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Arial Narrow" w:hAnsi="Arial Narrow" w:cs="Times New Roman"/>
      <w:b/>
      <w:bCs/>
      <w:szCs w:val="20"/>
      <w:lang w:val="en-US" w:eastAsia="el-GR"/>
    </w:rPr>
  </w:style>
  <w:style w:type="paragraph" w:customStyle="1" w:styleId="xl133">
    <w:name w:val="xl133"/>
    <w:basedOn w:val="Normal"/>
    <w:rsid w:val="006946D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left"/>
    </w:pPr>
    <w:rPr>
      <w:rFonts w:ascii="Tahoma" w:hAnsi="Tahoma" w:cs="Tahoma"/>
      <w:szCs w:val="20"/>
      <w:lang w:val="en-US" w:eastAsia="el-GR"/>
    </w:rPr>
  </w:style>
  <w:style w:type="character" w:customStyle="1" w:styleId="CharChar">
    <w:name w:val="Char Char"/>
    <w:semiHidden/>
    <w:locked/>
    <w:rsid w:val="006946D6"/>
    <w:rPr>
      <w:rFonts w:ascii="Arial" w:hAnsi="Arial"/>
      <w:lang w:val="en-GB" w:eastAsia="en-US"/>
    </w:rPr>
  </w:style>
  <w:style w:type="paragraph" w:customStyle="1" w:styleId="NumChar">
    <w:name w:val="_Num# Char"/>
    <w:basedOn w:val="Normal"/>
    <w:rsid w:val="006946D6"/>
    <w:pPr>
      <w:numPr>
        <w:numId w:val="30"/>
      </w:numPr>
      <w:tabs>
        <w:tab w:val="clear" w:pos="360"/>
      </w:tabs>
      <w:suppressAutoHyphens w:val="0"/>
      <w:ind w:left="0" w:firstLine="0"/>
      <w:jc w:val="left"/>
    </w:pPr>
    <w:rPr>
      <w:rFonts w:ascii="Tahoma" w:hAnsi="Tahoma" w:cs="Times New Roman"/>
      <w:szCs w:val="20"/>
      <w:lang w:val="en-US" w:eastAsia="el-GR"/>
    </w:rPr>
  </w:style>
  <w:style w:type="paragraph" w:customStyle="1" w:styleId="NumCharCharCharCharCharCharCharCharChar">
    <w:name w:val="_Num# Char Char Char Char Char Char Char Char Char"/>
    <w:next w:val="Normal"/>
    <w:link w:val="NumCharCharCharCharCharCharCharCharCharChar"/>
    <w:semiHidden/>
    <w:rsid w:val="006946D6"/>
    <w:pPr>
      <w:widowControl w:val="0"/>
      <w:tabs>
        <w:tab w:val="num" w:pos="1119"/>
      </w:tabs>
      <w:ind w:left="1119" w:hanging="360"/>
      <w:jc w:val="both"/>
    </w:pPr>
    <w:rPr>
      <w:rFonts w:ascii="Tahoma" w:hAnsi="Tahoma"/>
      <w:sz w:val="22"/>
      <w:lang w:val="el-GR" w:eastAsia="el-GR"/>
    </w:rPr>
  </w:style>
  <w:style w:type="character" w:customStyle="1" w:styleId="NumCharCharCharCharCharCharCharCharCharChar">
    <w:name w:val="_Num# Char Char Char Char Char Char Char Char Char Char"/>
    <w:link w:val="NumCharCharCharCharCharCharCharCharChar"/>
    <w:semiHidden/>
    <w:locked/>
    <w:rsid w:val="006946D6"/>
    <w:rPr>
      <w:rFonts w:ascii="Tahoma" w:hAnsi="Tahoma"/>
      <w:sz w:val="22"/>
      <w:lang w:val="el-GR" w:eastAsia="el-GR"/>
    </w:rPr>
  </w:style>
  <w:style w:type="paragraph" w:customStyle="1" w:styleId="bodynumberingCharCharChar">
    <w:name w:val="body numbering Char Char Char"/>
    <w:semiHidden/>
    <w:rsid w:val="006946D6"/>
    <w:pPr>
      <w:jc w:val="both"/>
    </w:pPr>
    <w:rPr>
      <w:rFonts w:ascii="Tahoma" w:hAnsi="Tahoma"/>
      <w:sz w:val="22"/>
      <w:szCs w:val="24"/>
      <w:lang w:val="el-GR" w:eastAsia="el-GR"/>
    </w:rPr>
  </w:style>
  <w:style w:type="numbering" w:customStyle="1" w:styleId="StyleNumbered">
    <w:name w:val="Style Numbered"/>
    <w:rsid w:val="006946D6"/>
    <w:pPr>
      <w:numPr>
        <w:numId w:val="25"/>
      </w:numPr>
    </w:pPr>
  </w:style>
  <w:style w:type="paragraph" w:customStyle="1" w:styleId="simbasi">
    <w:name w:val="simbasi"/>
    <w:basedOn w:val="Normal"/>
    <w:rsid w:val="006946D6"/>
    <w:pPr>
      <w:keepNext/>
      <w:suppressAutoHyphens w:val="0"/>
      <w:spacing w:before="600" w:after="1080"/>
      <w:jc w:val="center"/>
    </w:pPr>
    <w:rPr>
      <w:rFonts w:ascii="HellasTimes" w:hAnsi="HellasTimes" w:cs="Times New Roman"/>
      <w:b/>
      <w:sz w:val="32"/>
      <w:szCs w:val="20"/>
      <w:u w:val="single"/>
      <w:lang w:val="en-US" w:eastAsia="el-GR"/>
    </w:rPr>
  </w:style>
  <w:style w:type="paragraph" w:customStyle="1" w:styleId="periexomena">
    <w:name w:val="periexomena"/>
    <w:basedOn w:val="Normal"/>
    <w:rsid w:val="006946D6"/>
    <w:pPr>
      <w:pageBreakBefore/>
      <w:suppressAutoHyphens w:val="0"/>
      <w:spacing w:before="360" w:after="600"/>
      <w:jc w:val="left"/>
    </w:pPr>
    <w:rPr>
      <w:rFonts w:ascii="HellasTimes" w:hAnsi="HellasTimes" w:cs="Times New Roman"/>
      <w:b/>
      <w:sz w:val="28"/>
      <w:szCs w:val="20"/>
      <w:lang w:val="en-US" w:eastAsia="el-GR"/>
    </w:rPr>
  </w:style>
  <w:style w:type="paragraph" w:customStyle="1" w:styleId="header1">
    <w:name w:val="header1"/>
    <w:basedOn w:val="Normal"/>
    <w:rsid w:val="006946D6"/>
    <w:pPr>
      <w:suppressAutoHyphens w:val="0"/>
      <w:spacing w:before="2040" w:after="0"/>
      <w:jc w:val="center"/>
    </w:pPr>
    <w:rPr>
      <w:rFonts w:ascii="HellasTimes" w:hAnsi="HellasTimes" w:cs="Times New Roman"/>
      <w:b/>
      <w:sz w:val="28"/>
      <w:szCs w:val="20"/>
      <w:lang w:val="en-US" w:eastAsia="el-GR"/>
    </w:rPr>
  </w:style>
  <w:style w:type="paragraph" w:customStyle="1" w:styleId="header2">
    <w:name w:val="header2"/>
    <w:basedOn w:val="Normal"/>
    <w:rsid w:val="006946D6"/>
    <w:pPr>
      <w:keepNext/>
      <w:suppressAutoHyphens w:val="0"/>
      <w:spacing w:before="480" w:after="0"/>
      <w:jc w:val="left"/>
    </w:pPr>
    <w:rPr>
      <w:rFonts w:ascii="HellasTimes" w:hAnsi="HellasTimes" w:cs="Times New Roman"/>
      <w:b/>
      <w:sz w:val="24"/>
      <w:szCs w:val="20"/>
      <w:lang w:val="en-US" w:eastAsia="el-GR"/>
    </w:rPr>
  </w:style>
  <w:style w:type="paragraph" w:customStyle="1" w:styleId="items1">
    <w:name w:val="items1"/>
    <w:basedOn w:val="Normal"/>
    <w:rsid w:val="006946D6"/>
    <w:pPr>
      <w:suppressAutoHyphens w:val="0"/>
      <w:spacing w:before="120" w:after="0"/>
      <w:ind w:left="567" w:hanging="284"/>
      <w:jc w:val="left"/>
    </w:pPr>
    <w:rPr>
      <w:rFonts w:ascii="HellasTimes" w:hAnsi="HellasTimes" w:cs="Times New Roman"/>
      <w:sz w:val="24"/>
      <w:szCs w:val="20"/>
      <w:lang w:val="en-US" w:eastAsia="el-GR"/>
    </w:rPr>
  </w:style>
  <w:style w:type="paragraph" w:customStyle="1" w:styleId="header3">
    <w:name w:val="header3"/>
    <w:basedOn w:val="header2"/>
    <w:rsid w:val="006946D6"/>
    <w:pPr>
      <w:spacing w:before="240"/>
    </w:pPr>
    <w:rPr>
      <w:i/>
    </w:rPr>
  </w:style>
  <w:style w:type="paragraph" w:customStyle="1" w:styleId="addr">
    <w:name w:val="addr"/>
    <w:basedOn w:val="Normal"/>
    <w:rsid w:val="006946D6"/>
    <w:pPr>
      <w:suppressAutoHyphens w:val="0"/>
      <w:spacing w:before="120" w:after="0"/>
      <w:ind w:left="425"/>
      <w:jc w:val="left"/>
    </w:pPr>
    <w:rPr>
      <w:rFonts w:ascii="HellasTimes" w:hAnsi="HellasTimes" w:cs="Times New Roman"/>
      <w:sz w:val="24"/>
      <w:szCs w:val="20"/>
      <w:lang w:val="en-US" w:eastAsia="el-GR"/>
    </w:rPr>
  </w:style>
  <w:style w:type="paragraph" w:customStyle="1" w:styleId="items2">
    <w:name w:val="items2"/>
    <w:basedOn w:val="Normal"/>
    <w:rsid w:val="006946D6"/>
    <w:pPr>
      <w:tabs>
        <w:tab w:val="left" w:pos="567"/>
      </w:tabs>
      <w:suppressAutoHyphens w:val="0"/>
      <w:spacing w:before="240" w:after="0"/>
      <w:ind w:left="567" w:hanging="425"/>
      <w:jc w:val="left"/>
    </w:pPr>
    <w:rPr>
      <w:rFonts w:ascii="HellasTimes" w:hAnsi="HellasTimes" w:cs="Times New Roman"/>
      <w:sz w:val="24"/>
      <w:szCs w:val="20"/>
      <w:lang w:val="en-US" w:eastAsia="el-GR"/>
    </w:rPr>
  </w:style>
  <w:style w:type="paragraph" w:customStyle="1" w:styleId="symbalomenoi">
    <w:name w:val="symbalomenoi"/>
    <w:basedOn w:val="Normal"/>
    <w:rsid w:val="006946D6"/>
    <w:pPr>
      <w:keepNext/>
      <w:suppressAutoHyphens w:val="0"/>
      <w:spacing w:before="240" w:after="840"/>
      <w:jc w:val="center"/>
    </w:pPr>
    <w:rPr>
      <w:rFonts w:ascii="HellasTimes" w:hAnsi="HellasTimes" w:cs="Times New Roman"/>
      <w:b/>
      <w:sz w:val="24"/>
      <w:szCs w:val="20"/>
      <w:lang w:val="en-US" w:eastAsia="el-GR"/>
    </w:rPr>
  </w:style>
  <w:style w:type="paragraph" w:customStyle="1" w:styleId="signatures">
    <w:name w:val="signatures"/>
    <w:basedOn w:val="Normal"/>
    <w:uiPriority w:val="99"/>
    <w:rsid w:val="006946D6"/>
    <w:pPr>
      <w:keepLines/>
      <w:suppressAutoHyphens w:val="0"/>
      <w:spacing w:after="0"/>
      <w:jc w:val="center"/>
    </w:pPr>
    <w:rPr>
      <w:rFonts w:ascii="HellasTimes" w:hAnsi="HellasTimes" w:cs="Times New Roman"/>
      <w:sz w:val="24"/>
      <w:szCs w:val="20"/>
      <w:lang w:val="en-US" w:eastAsia="el-GR"/>
    </w:rPr>
  </w:style>
  <w:style w:type="paragraph" w:styleId="ListBullet3">
    <w:name w:val="List Bullet 3"/>
    <w:basedOn w:val="Normal"/>
    <w:autoRedefine/>
    <w:rsid w:val="006946D6"/>
    <w:pPr>
      <w:suppressAutoHyphens w:val="0"/>
      <w:spacing w:before="120" w:after="0"/>
      <w:ind w:left="849" w:hanging="283"/>
      <w:jc w:val="left"/>
    </w:pPr>
    <w:rPr>
      <w:rFonts w:ascii="Arial" w:hAnsi="Arial" w:cs="Times New Roman"/>
      <w:sz w:val="20"/>
      <w:szCs w:val="20"/>
      <w:lang w:val="en-US" w:eastAsia="el-GR"/>
    </w:rPr>
  </w:style>
  <w:style w:type="character" w:styleId="LineNumber">
    <w:name w:val="line number"/>
    <w:rsid w:val="006946D6"/>
    <w:rPr>
      <w:rFonts w:cs="Times New Roman"/>
    </w:rPr>
  </w:style>
  <w:style w:type="paragraph" w:styleId="BodyTextFirstIndent2">
    <w:name w:val="Body Text First Indent 2"/>
    <w:basedOn w:val="BodyTextIndent"/>
    <w:link w:val="BodyTextFirstIndent2Char"/>
    <w:rsid w:val="006946D6"/>
    <w:pPr>
      <w:suppressAutoHyphens w:val="0"/>
      <w:ind w:left="283" w:firstLine="210"/>
      <w:jc w:val="left"/>
    </w:pPr>
    <w:rPr>
      <w:rFonts w:ascii="Verdana" w:hAnsi="Verdana" w:cs="Times New Roman"/>
      <w:sz w:val="20"/>
      <w:szCs w:val="20"/>
      <w:lang w:val="x-none" w:eastAsia="en-US"/>
    </w:rPr>
  </w:style>
  <w:style w:type="character" w:customStyle="1" w:styleId="BodyTextIndentChar1">
    <w:name w:val="Body Text Indent Char1"/>
    <w:link w:val="BodyTextIndent"/>
    <w:rsid w:val="006946D6"/>
    <w:rPr>
      <w:rFonts w:ascii="Arial" w:hAnsi="Arial" w:cs="Arial"/>
      <w:sz w:val="22"/>
      <w:szCs w:val="24"/>
      <w:lang w:eastAsia="ar-SA"/>
    </w:rPr>
  </w:style>
  <w:style w:type="character" w:customStyle="1" w:styleId="BodyTextFirstIndent2Char">
    <w:name w:val="Body Text First Indent 2 Char"/>
    <w:link w:val="BodyTextFirstIndent2"/>
    <w:rsid w:val="006946D6"/>
    <w:rPr>
      <w:rFonts w:ascii="Verdana" w:hAnsi="Verdana" w:cs="Arial"/>
      <w:sz w:val="22"/>
      <w:szCs w:val="24"/>
      <w:lang w:val="x-none" w:eastAsia="en-US"/>
    </w:rPr>
  </w:style>
  <w:style w:type="character" w:customStyle="1" w:styleId="BodyTextIndentChar2">
    <w:name w:val="Body Text Indent Char2"/>
    <w:uiPriority w:val="99"/>
    <w:rsid w:val="006946D6"/>
    <w:rPr>
      <w:rFonts w:ascii="Arial" w:hAnsi="Arial" w:cs="Arial"/>
      <w:sz w:val="22"/>
      <w:szCs w:val="24"/>
      <w:lang w:eastAsia="zh-CN"/>
    </w:rPr>
  </w:style>
  <w:style w:type="character" w:customStyle="1" w:styleId="smallbold1">
    <w:name w:val="smallbold1"/>
    <w:uiPriority w:val="99"/>
    <w:rsid w:val="006946D6"/>
    <w:rPr>
      <w:b/>
      <w:sz w:val="22"/>
    </w:rPr>
  </w:style>
  <w:style w:type="character" w:customStyle="1" w:styleId="NoSpacingChar">
    <w:name w:val="No Spacing Char"/>
    <w:link w:val="NoSpacing"/>
    <w:uiPriority w:val="99"/>
    <w:locked/>
    <w:rsid w:val="006946D6"/>
    <w:rPr>
      <w:rFonts w:ascii="Calibri" w:hAnsi="Calibri" w:cs="Calibri"/>
      <w:sz w:val="22"/>
      <w:szCs w:val="24"/>
      <w:lang w:eastAsia="zh-CN"/>
    </w:rPr>
  </w:style>
  <w:style w:type="character" w:customStyle="1" w:styleId="WW8Num28z3">
    <w:name w:val="WW8Num28z3"/>
    <w:uiPriority w:val="99"/>
    <w:rsid w:val="006946D6"/>
    <w:rPr>
      <w:rFonts w:ascii="Symbol" w:hAnsi="Symbol"/>
    </w:rPr>
  </w:style>
  <w:style w:type="character" w:customStyle="1" w:styleId="Absatz-Standardschriftart">
    <w:name w:val="Absatz-Standardschriftart"/>
    <w:uiPriority w:val="99"/>
    <w:rsid w:val="006946D6"/>
  </w:style>
  <w:style w:type="character" w:customStyle="1" w:styleId="WW8Num4z2">
    <w:name w:val="WW8Num4z2"/>
    <w:uiPriority w:val="99"/>
    <w:rsid w:val="006946D6"/>
    <w:rPr>
      <w:rFonts w:ascii="Wingdings" w:hAnsi="Wingdings"/>
    </w:rPr>
  </w:style>
  <w:style w:type="character" w:customStyle="1" w:styleId="WW8NumSt1z0">
    <w:name w:val="WW8NumSt1z0"/>
    <w:uiPriority w:val="99"/>
    <w:rsid w:val="006946D6"/>
    <w:rPr>
      <w:rFonts w:ascii="Symbol" w:hAnsi="Symbol"/>
    </w:rPr>
  </w:style>
  <w:style w:type="character" w:customStyle="1" w:styleId="WW8NumSt10z0">
    <w:name w:val="WW8NumSt10z0"/>
    <w:uiPriority w:val="99"/>
    <w:rsid w:val="006946D6"/>
    <w:rPr>
      <w:rFonts w:ascii="Verdana" w:hAnsi="Verdana"/>
    </w:rPr>
  </w:style>
  <w:style w:type="character" w:customStyle="1" w:styleId="FootnoteCharacters">
    <w:name w:val="Footnote Characters"/>
    <w:uiPriority w:val="99"/>
    <w:rsid w:val="006946D6"/>
    <w:rPr>
      <w:sz w:val="20"/>
      <w:vertAlign w:val="superscript"/>
    </w:rPr>
  </w:style>
  <w:style w:type="character" w:customStyle="1" w:styleId="Bullets">
    <w:name w:val="Bullets"/>
    <w:uiPriority w:val="99"/>
    <w:rsid w:val="006946D6"/>
    <w:rPr>
      <w:rFonts w:ascii="OpenSymbol" w:hAnsi="OpenSymbol"/>
    </w:rPr>
  </w:style>
  <w:style w:type="paragraph" w:customStyle="1" w:styleId="Heading">
    <w:name w:val="Heading"/>
    <w:basedOn w:val="Normal"/>
    <w:next w:val="BodyText"/>
    <w:uiPriority w:val="99"/>
    <w:rsid w:val="006946D6"/>
    <w:pPr>
      <w:spacing w:before="240" w:after="60"/>
      <w:jc w:val="center"/>
    </w:pPr>
    <w:rPr>
      <w:rFonts w:ascii="Cambria" w:hAnsi="Cambria" w:cs="Cambria"/>
      <w:b/>
      <w:bCs/>
      <w:kern w:val="1"/>
      <w:sz w:val="32"/>
      <w:szCs w:val="32"/>
      <w:lang w:val="el-GR" w:eastAsia="zh-CN"/>
    </w:rPr>
  </w:style>
  <w:style w:type="paragraph" w:customStyle="1" w:styleId="Index">
    <w:name w:val="Index"/>
    <w:basedOn w:val="Normal"/>
    <w:uiPriority w:val="99"/>
    <w:rsid w:val="006946D6"/>
    <w:pPr>
      <w:suppressLineNumbers/>
      <w:spacing w:before="60" w:after="60"/>
    </w:pPr>
    <w:rPr>
      <w:rFonts w:ascii="Verdana" w:hAnsi="Verdana" w:cs="Lohit Hindi"/>
      <w:sz w:val="18"/>
      <w:szCs w:val="18"/>
      <w:lang w:val="el-GR" w:eastAsia="zh-CN"/>
    </w:rPr>
  </w:style>
  <w:style w:type="paragraph" w:customStyle="1" w:styleId="Char1CharCharChar2">
    <w:name w:val="Char1 Char Char Char2"/>
    <w:basedOn w:val="Normal"/>
    <w:uiPriority w:val="99"/>
    <w:rsid w:val="006946D6"/>
    <w:pPr>
      <w:spacing w:after="160" w:line="240" w:lineRule="exact"/>
      <w:jc w:val="left"/>
    </w:pPr>
    <w:rPr>
      <w:rFonts w:ascii="Verdana" w:hAnsi="Verdana" w:cs="Verdana"/>
      <w:sz w:val="20"/>
      <w:szCs w:val="20"/>
      <w:lang w:val="en-US" w:eastAsia="zh-CN"/>
    </w:rPr>
  </w:style>
  <w:style w:type="paragraph" w:customStyle="1" w:styleId="TableContents">
    <w:name w:val="Table Contents"/>
    <w:basedOn w:val="Normal"/>
    <w:uiPriority w:val="99"/>
    <w:rsid w:val="006946D6"/>
    <w:pPr>
      <w:suppressLineNumbers/>
      <w:spacing w:before="60" w:after="60"/>
    </w:pPr>
    <w:rPr>
      <w:rFonts w:ascii="Verdana" w:hAnsi="Verdana" w:cs="Verdana"/>
      <w:sz w:val="18"/>
      <w:szCs w:val="18"/>
      <w:lang w:val="el-GR" w:eastAsia="zh-CN"/>
    </w:rPr>
  </w:style>
  <w:style w:type="paragraph" w:customStyle="1" w:styleId="TableHeading">
    <w:name w:val="Table Heading"/>
    <w:basedOn w:val="TableContents"/>
    <w:uiPriority w:val="99"/>
    <w:rsid w:val="006946D6"/>
    <w:pPr>
      <w:jc w:val="center"/>
    </w:pPr>
    <w:rPr>
      <w:b/>
      <w:bCs/>
    </w:rPr>
  </w:style>
  <w:style w:type="character" w:customStyle="1" w:styleId="BodyTextChar1">
    <w:name w:val="Body Text Char1"/>
    <w:rsid w:val="006946D6"/>
    <w:rPr>
      <w:rFonts w:ascii="Verdana" w:hAnsi="Verdana"/>
      <w:sz w:val="18"/>
      <w:lang w:eastAsia="zh-CN"/>
    </w:rPr>
  </w:style>
  <w:style w:type="character" w:customStyle="1" w:styleId="BodyText2Char1">
    <w:name w:val="Body Text 2 Char1"/>
    <w:uiPriority w:val="99"/>
    <w:rsid w:val="006946D6"/>
    <w:rPr>
      <w:rFonts w:ascii="Verdana" w:hAnsi="Verdana"/>
      <w:sz w:val="18"/>
      <w:lang w:eastAsia="zh-CN"/>
    </w:rPr>
  </w:style>
  <w:style w:type="character" w:customStyle="1" w:styleId="FooterChar1">
    <w:name w:val="Footer Char1"/>
    <w:uiPriority w:val="99"/>
    <w:rsid w:val="006946D6"/>
    <w:rPr>
      <w:rFonts w:ascii="Verdana" w:hAnsi="Verdana"/>
      <w:sz w:val="18"/>
      <w:lang w:eastAsia="zh-CN"/>
    </w:rPr>
  </w:style>
  <w:style w:type="character" w:customStyle="1" w:styleId="HeaderChar1">
    <w:name w:val="Header Char1"/>
    <w:uiPriority w:val="99"/>
    <w:rsid w:val="006946D6"/>
    <w:rPr>
      <w:rFonts w:ascii="Verdana" w:hAnsi="Verdana"/>
      <w:sz w:val="18"/>
      <w:lang w:val="el-GR" w:eastAsia="zh-CN"/>
    </w:rPr>
  </w:style>
  <w:style w:type="character" w:customStyle="1" w:styleId="BodyTextIndent2Char1">
    <w:name w:val="Body Text Indent 2 Char1"/>
    <w:uiPriority w:val="99"/>
    <w:rsid w:val="006946D6"/>
    <w:rPr>
      <w:rFonts w:ascii="Verdana" w:hAnsi="Verdana"/>
      <w:sz w:val="18"/>
      <w:lang w:eastAsia="zh-CN"/>
    </w:rPr>
  </w:style>
  <w:style w:type="character" w:customStyle="1" w:styleId="DocumentMapChar1">
    <w:name w:val="Document Map Char1"/>
    <w:uiPriority w:val="99"/>
    <w:rsid w:val="006946D6"/>
    <w:rPr>
      <w:sz w:val="2"/>
      <w:shd w:val="clear" w:color="auto" w:fill="000080"/>
      <w:lang w:eastAsia="zh-CN"/>
    </w:rPr>
  </w:style>
  <w:style w:type="character" w:customStyle="1" w:styleId="Normal1">
    <w:name w:val="Normal1"/>
    <w:uiPriority w:val="99"/>
    <w:rsid w:val="006946D6"/>
  </w:style>
  <w:style w:type="character" w:customStyle="1" w:styleId="grid22">
    <w:name w:val="grid_22"/>
    <w:uiPriority w:val="99"/>
    <w:rsid w:val="006946D6"/>
  </w:style>
  <w:style w:type="paragraph" w:customStyle="1" w:styleId="TOCHeading1">
    <w:name w:val="TOC Heading1"/>
    <w:basedOn w:val="Heading1"/>
    <w:next w:val="Normal"/>
    <w:uiPriority w:val="99"/>
    <w:rsid w:val="006946D6"/>
    <w:pPr>
      <w:keepLines/>
      <w:pageBreakBefore w:val="0"/>
      <w:pBdr>
        <w:bottom w:val="none" w:sz="0" w:space="0" w:color="auto"/>
      </w:pBdr>
      <w:suppressAutoHyphens w:val="0"/>
      <w:spacing w:before="480" w:after="0" w:line="276" w:lineRule="auto"/>
      <w:jc w:val="left"/>
      <w:outlineLvl w:val="9"/>
    </w:pPr>
    <w:rPr>
      <w:rFonts w:ascii="Cambria" w:eastAsia="SimSun" w:hAnsi="Cambria" w:cs="Times New Roman"/>
      <w:color w:val="365F91"/>
      <w:szCs w:val="28"/>
      <w:lang w:val="el-GR" w:eastAsia="ja-JP"/>
    </w:rPr>
  </w:style>
  <w:style w:type="paragraph" w:customStyle="1" w:styleId="CharChar1CharCharCharCharCharCharCharCharCharCharChar">
    <w:name w:val="Char Char1 Char Char Char Char Char Char Char Char Char Char Char"/>
    <w:basedOn w:val="DocumentMap"/>
    <w:next w:val="Normal"/>
    <w:rsid w:val="006946D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60" w:line="240" w:lineRule="exact"/>
      <w:ind w:right="0"/>
      <w:jc w:val="left"/>
    </w:pPr>
    <w:rPr>
      <w:rFonts w:ascii="Times New Roman" w:eastAsia="Calibri" w:hAnsi="Times New Roman"/>
      <w:sz w:val="22"/>
      <w:szCs w:val="20"/>
      <w:lang w:val="en-US"/>
    </w:rPr>
  </w:style>
  <w:style w:type="numbering" w:customStyle="1" w:styleId="Style3">
    <w:name w:val="Style3"/>
    <w:rsid w:val="006946D6"/>
    <w:pPr>
      <w:numPr>
        <w:numId w:val="32"/>
      </w:numPr>
    </w:pPr>
  </w:style>
  <w:style w:type="numbering" w:customStyle="1" w:styleId="Style2">
    <w:name w:val="Style2"/>
    <w:rsid w:val="006946D6"/>
    <w:pPr>
      <w:numPr>
        <w:numId w:val="31"/>
      </w:numPr>
    </w:pPr>
  </w:style>
  <w:style w:type="paragraph" w:customStyle="1" w:styleId="p1">
    <w:name w:val="p1"/>
    <w:basedOn w:val="Normal"/>
    <w:rsid w:val="006946D6"/>
    <w:pPr>
      <w:suppressAutoHyphens w:val="0"/>
      <w:spacing w:after="0"/>
      <w:jc w:val="left"/>
    </w:pPr>
    <w:rPr>
      <w:rFonts w:ascii="Helvetica" w:eastAsia="Calibri" w:hAnsi="Helvetica" w:cs="Times New Roman"/>
      <w:sz w:val="18"/>
      <w:szCs w:val="18"/>
      <w:lang w:eastAsia="en-GB"/>
    </w:rPr>
  </w:style>
  <w:style w:type="paragraph" w:customStyle="1" w:styleId="Appendix">
    <w:name w:val="Appendix"/>
    <w:basedOn w:val="Heading1"/>
    <w:link w:val="AppendixChar"/>
    <w:qFormat/>
    <w:rsid w:val="006946D6"/>
    <w:pPr>
      <w:pageBreakBefore w:val="0"/>
      <w:numPr>
        <w:numId w:val="33"/>
      </w:numPr>
      <w:pBdr>
        <w:bottom w:val="none" w:sz="0" w:space="0" w:color="auto"/>
      </w:pBdr>
      <w:suppressAutoHyphens w:val="0"/>
      <w:spacing w:before="0" w:after="120"/>
      <w:ind w:right="-1"/>
      <w:jc w:val="center"/>
    </w:pPr>
    <w:rPr>
      <w:rFonts w:ascii="Tahoma" w:hAnsi="Tahoma" w:cs="Tahoma"/>
      <w:bCs w:val="0"/>
      <w:caps/>
      <w:color w:val="FF0000"/>
      <w:sz w:val="24"/>
      <w:szCs w:val="24"/>
      <w:lang w:val="el-GR" w:eastAsia="en-US"/>
    </w:rPr>
  </w:style>
  <w:style w:type="character" w:customStyle="1" w:styleId="AppendixChar">
    <w:name w:val="Appendix Char"/>
    <w:link w:val="Appendix"/>
    <w:rsid w:val="006946D6"/>
    <w:rPr>
      <w:rFonts w:ascii="Tahoma" w:hAnsi="Tahoma" w:cs="Tahoma"/>
      <w:b/>
      <w:caps/>
      <w:color w:val="FF0000"/>
      <w:sz w:val="24"/>
      <w:szCs w:val="24"/>
      <w:lang w:val="el-GR" w:eastAsia="en-US"/>
    </w:rPr>
  </w:style>
  <w:style w:type="numbering" w:customStyle="1" w:styleId="Style4">
    <w:name w:val="Style4"/>
    <w:uiPriority w:val="99"/>
    <w:rsid w:val="006946D6"/>
    <w:pPr>
      <w:numPr>
        <w:numId w:val="34"/>
      </w:numPr>
    </w:pPr>
  </w:style>
  <w:style w:type="character" w:customStyle="1" w:styleId="helptip">
    <w:name w:val="helptip"/>
    <w:rsid w:val="006946D6"/>
  </w:style>
  <w:style w:type="character" w:customStyle="1" w:styleId="FootnoteTextChar4">
    <w:name w:val="Footnote Text Char4"/>
    <w:link w:val="FootnoteText"/>
    <w:rsid w:val="006946D6"/>
    <w:rPr>
      <w:rFonts w:ascii="Calibri" w:hAnsi="Calibri" w:cs="Calibri"/>
      <w:sz w:val="18"/>
      <w:lang w:val="en-IE" w:eastAsia="ar-SA"/>
    </w:rPr>
  </w:style>
  <w:style w:type="character" w:customStyle="1" w:styleId="Heading1Char1">
    <w:name w:val="Heading 1 Char1"/>
    <w:link w:val="Heading1"/>
    <w:rsid w:val="006946D6"/>
    <w:rPr>
      <w:rFonts w:ascii="Arial" w:hAnsi="Arial" w:cs="Arial"/>
      <w:b/>
      <w:bCs/>
      <w:color w:val="333399"/>
      <w:sz w:val="28"/>
      <w:szCs w:val="32"/>
      <w:lang w:val="en-US" w:eastAsia="ar-SA"/>
    </w:rPr>
  </w:style>
  <w:style w:type="character" w:customStyle="1" w:styleId="Heading5Char1">
    <w:name w:val="Heading 5 Char1"/>
    <w:link w:val="Heading5"/>
    <w:rsid w:val="006946D6"/>
    <w:rPr>
      <w:rFonts w:ascii="Lucida Sans" w:hAnsi="Lucida Sans" w:cs="Lucida Sans"/>
      <w:b/>
      <w:sz w:val="22"/>
      <w:lang w:val="en-US" w:eastAsia="ar-SA"/>
    </w:rPr>
  </w:style>
  <w:style w:type="character" w:customStyle="1" w:styleId="FooterChar2">
    <w:name w:val="Footer Char2"/>
    <w:link w:val="Footer"/>
    <w:rsid w:val="006946D6"/>
    <w:rPr>
      <w:rFonts w:ascii="Calibri" w:eastAsia="MS Mincho" w:hAnsi="Calibri" w:cs="Calibri"/>
      <w:sz w:val="22"/>
      <w:szCs w:val="24"/>
      <w:lang w:val="en-US" w:eastAsia="ja-JP"/>
    </w:rPr>
  </w:style>
  <w:style w:type="character" w:customStyle="1" w:styleId="BodyTextChar2">
    <w:name w:val="Body Text Char2"/>
    <w:link w:val="BodyText"/>
    <w:rsid w:val="006946D6"/>
    <w:rPr>
      <w:rFonts w:ascii="Calibri" w:hAnsi="Calibri" w:cs="Calibri"/>
      <w:sz w:val="22"/>
      <w:szCs w:val="24"/>
      <w:lang w:eastAsia="ar-SA"/>
    </w:rPr>
  </w:style>
  <w:style w:type="character" w:customStyle="1" w:styleId="BodyText3Char2">
    <w:name w:val="Body Text 3 Char2"/>
    <w:link w:val="BodyText3"/>
    <w:rsid w:val="006946D6"/>
    <w:rPr>
      <w:rFonts w:ascii="Calibri" w:hAnsi="Calibri" w:cs="Calibri"/>
      <w:sz w:val="16"/>
      <w:szCs w:val="16"/>
      <w:lang w:eastAsia="zh-CN"/>
    </w:rPr>
  </w:style>
  <w:style w:type="character" w:customStyle="1" w:styleId="HeaderChar2">
    <w:name w:val="Header Char2"/>
    <w:aliases w:val="hd Char1,Header Titlos Prosforas Char1,ContentsHeader Char1,Headertext Char1"/>
    <w:link w:val="Header"/>
    <w:rsid w:val="006946D6"/>
    <w:rPr>
      <w:rFonts w:ascii="Calibri" w:hAnsi="Calibri" w:cs="Calibri"/>
      <w:sz w:val="22"/>
      <w:szCs w:val="24"/>
      <w:lang w:eastAsia="ar-SA"/>
    </w:rPr>
  </w:style>
  <w:style w:type="paragraph" w:customStyle="1" w:styleId="af1">
    <w:name w:val="σχήμα"/>
    <w:basedOn w:val="Normal"/>
    <w:next w:val="Normal"/>
    <w:semiHidden/>
    <w:rsid w:val="006946D6"/>
    <w:pPr>
      <w:suppressAutoHyphens w:val="0"/>
      <w:jc w:val="left"/>
    </w:pPr>
    <w:rPr>
      <w:rFonts w:ascii="Tahoma" w:hAnsi="Tahoma" w:cs="Times New Roman"/>
      <w:b/>
      <w:sz w:val="20"/>
      <w:szCs w:val="20"/>
      <w:lang w:val="el-GR" w:eastAsia="en-US"/>
    </w:rPr>
  </w:style>
  <w:style w:type="paragraph" w:customStyle="1" w:styleId="NumList">
    <w:name w:val="_NumList"/>
    <w:autoRedefine/>
    <w:semiHidden/>
    <w:rsid w:val="006946D6"/>
    <w:pPr>
      <w:jc w:val="right"/>
    </w:pPr>
    <w:rPr>
      <w:rFonts w:ascii="Tahoma" w:hAnsi="Tahoma" w:cs="Tahoma"/>
      <w:b/>
      <w:bCs/>
      <w:lang w:val="el-GR" w:eastAsia="en-US"/>
    </w:rPr>
  </w:style>
  <w:style w:type="character" w:customStyle="1" w:styleId="BodyTextIndent3Char2">
    <w:name w:val="Body Text Indent 3 Char2"/>
    <w:link w:val="BodyTextIndent3"/>
    <w:rsid w:val="006946D6"/>
    <w:rPr>
      <w:rFonts w:ascii="Calibri" w:hAnsi="Calibri"/>
      <w:sz w:val="16"/>
      <w:szCs w:val="16"/>
      <w:lang w:eastAsia="zh-CN"/>
    </w:rPr>
  </w:style>
  <w:style w:type="paragraph" w:customStyle="1" w:styleId="Part">
    <w:name w:val="Part"/>
    <w:basedOn w:val="Heading1"/>
    <w:link w:val="PartChar"/>
    <w:qFormat/>
    <w:rsid w:val="006946D6"/>
    <w:pPr>
      <w:pageBreakBefore w:val="0"/>
      <w:pBdr>
        <w:bottom w:val="none" w:sz="0" w:space="0" w:color="auto"/>
      </w:pBdr>
      <w:suppressAutoHyphens w:val="0"/>
      <w:spacing w:before="0" w:after="120" w:line="360" w:lineRule="atLeast"/>
      <w:ind w:right="-1"/>
      <w:jc w:val="center"/>
    </w:pPr>
    <w:rPr>
      <w:rFonts w:ascii="Tahoma" w:hAnsi="Tahoma" w:cs="Tahoma"/>
      <w:bCs w:val="0"/>
      <w:caps/>
      <w:color w:val="auto"/>
      <w:sz w:val="24"/>
      <w:szCs w:val="20"/>
      <w:lang w:eastAsia="en-US"/>
    </w:rPr>
  </w:style>
  <w:style w:type="character" w:customStyle="1" w:styleId="PartChar">
    <w:name w:val="Part Char"/>
    <w:link w:val="Part"/>
    <w:rsid w:val="006946D6"/>
    <w:rPr>
      <w:rFonts w:ascii="Tahoma" w:hAnsi="Tahoma" w:cs="Tahoma"/>
      <w:b/>
      <w:caps/>
      <w:sz w:val="24"/>
      <w:lang w:val="en-US" w:eastAsia="en-US"/>
    </w:rPr>
  </w:style>
  <w:style w:type="paragraph" w:customStyle="1" w:styleId="LOT">
    <w:name w:val="LOT"/>
    <w:basedOn w:val="Heading2"/>
    <w:link w:val="LOTChar"/>
    <w:qFormat/>
    <w:rsid w:val="006946D6"/>
    <w:pPr>
      <w:numPr>
        <w:numId w:val="37"/>
      </w:numPr>
      <w:pBdr>
        <w:bottom w:val="none" w:sz="0" w:space="0" w:color="auto"/>
      </w:pBdr>
      <w:tabs>
        <w:tab w:val="clear" w:pos="567"/>
      </w:tabs>
      <w:suppressAutoHyphens w:val="0"/>
      <w:spacing w:before="120" w:after="120" w:line="360" w:lineRule="atLeast"/>
      <w:jc w:val="left"/>
    </w:pPr>
    <w:rPr>
      <w:rFonts w:ascii="Tahoma" w:hAnsi="Tahoma" w:cs="Tahoma"/>
      <w:color w:val="auto"/>
      <w:sz w:val="20"/>
      <w:szCs w:val="20"/>
      <w:lang w:eastAsia="en-US"/>
    </w:rPr>
  </w:style>
  <w:style w:type="paragraph" w:customStyle="1" w:styleId="a0">
    <w:name w:val="ΠΤΧ"/>
    <w:basedOn w:val="Heading2"/>
    <w:link w:val="Char3"/>
    <w:qFormat/>
    <w:rsid w:val="006946D6"/>
    <w:pPr>
      <w:numPr>
        <w:numId w:val="35"/>
      </w:numPr>
      <w:pBdr>
        <w:bottom w:val="none" w:sz="0" w:space="0" w:color="auto"/>
      </w:pBdr>
      <w:tabs>
        <w:tab w:val="clear" w:pos="567"/>
      </w:tabs>
      <w:suppressAutoHyphens w:val="0"/>
      <w:spacing w:before="0" w:after="0" w:line="360" w:lineRule="atLeast"/>
      <w:jc w:val="left"/>
    </w:pPr>
    <w:rPr>
      <w:rFonts w:ascii="Tahoma" w:hAnsi="Tahoma" w:cs="Times New Roman"/>
      <w:color w:val="auto"/>
      <w:szCs w:val="20"/>
      <w:lang w:eastAsia="en-US"/>
    </w:rPr>
  </w:style>
  <w:style w:type="character" w:customStyle="1" w:styleId="LOTChar">
    <w:name w:val="LOT Char"/>
    <w:link w:val="LOT"/>
    <w:rsid w:val="006946D6"/>
    <w:rPr>
      <w:rFonts w:ascii="Tahoma" w:hAnsi="Tahoma" w:cs="Tahoma"/>
      <w:b/>
      <w:lang w:val="el-GR" w:eastAsia="en-US"/>
    </w:rPr>
  </w:style>
  <w:style w:type="paragraph" w:customStyle="1" w:styleId="a">
    <w:name w:val="ΠΣ"/>
    <w:basedOn w:val="Heading2"/>
    <w:link w:val="Char4"/>
    <w:qFormat/>
    <w:rsid w:val="006946D6"/>
    <w:pPr>
      <w:numPr>
        <w:numId w:val="36"/>
      </w:numPr>
      <w:pBdr>
        <w:bottom w:val="none" w:sz="0" w:space="0" w:color="auto"/>
      </w:pBdr>
      <w:tabs>
        <w:tab w:val="clear" w:pos="567"/>
      </w:tabs>
      <w:suppressAutoHyphens w:val="0"/>
      <w:spacing w:before="0" w:after="0" w:line="360" w:lineRule="atLeast"/>
      <w:ind w:left="360"/>
      <w:jc w:val="left"/>
    </w:pPr>
    <w:rPr>
      <w:rFonts w:ascii="Tahoma" w:hAnsi="Tahoma" w:cs="Tahoma"/>
      <w:color w:val="auto"/>
      <w:szCs w:val="20"/>
      <w:lang w:eastAsia="en-US"/>
    </w:rPr>
  </w:style>
  <w:style w:type="character" w:customStyle="1" w:styleId="Char3">
    <w:name w:val="ΠΤΧ Char"/>
    <w:link w:val="a0"/>
    <w:rsid w:val="006946D6"/>
    <w:rPr>
      <w:rFonts w:ascii="Tahoma" w:hAnsi="Tahoma"/>
      <w:b/>
      <w:sz w:val="24"/>
      <w:lang w:val="el-GR" w:eastAsia="en-US"/>
    </w:rPr>
  </w:style>
  <w:style w:type="character" w:customStyle="1" w:styleId="Char4">
    <w:name w:val="ΠΣ Char"/>
    <w:link w:val="a"/>
    <w:rsid w:val="006946D6"/>
    <w:rPr>
      <w:rFonts w:ascii="Tahoma" w:hAnsi="Tahoma" w:cs="Tahoma"/>
      <w:b/>
      <w:sz w:val="24"/>
      <w:lang w:val="el-GR" w:eastAsia="en-US"/>
    </w:rPr>
  </w:style>
  <w:style w:type="paragraph" w:customStyle="1" w:styleId="msonormal0">
    <w:name w:val="msonormal"/>
    <w:basedOn w:val="Normal"/>
    <w:rsid w:val="00BB7D3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UnresolvedMention1">
    <w:name w:val="Unresolved Mention1"/>
    <w:basedOn w:val="DefaultParagraphFont"/>
    <w:uiPriority w:val="99"/>
    <w:semiHidden/>
    <w:unhideWhenUsed/>
    <w:rsid w:val="000D2F53"/>
    <w:rPr>
      <w:color w:val="605E5C"/>
      <w:shd w:val="clear" w:color="auto" w:fill="E1DFDD"/>
    </w:rPr>
  </w:style>
  <w:style w:type="character" w:customStyle="1" w:styleId="TabletextChar1">
    <w:name w:val="Table text Char1"/>
    <w:link w:val="Tabletext"/>
    <w:locked/>
    <w:rsid w:val="00FF77AC"/>
    <w:rPr>
      <w:rFonts w:ascii="Tahoma" w:hAnsi="Tahoma" w:cs="Tahoma"/>
      <w:szCs w:val="24"/>
      <w:lang w:val="el-GR" w:eastAsia="el-GR"/>
    </w:rPr>
  </w:style>
  <w:style w:type="character" w:customStyle="1" w:styleId="HTMLPreformattedChar3">
    <w:name w:val="HTML Preformatted Char3"/>
    <w:basedOn w:val="DefaultParagraphFont"/>
    <w:uiPriority w:val="99"/>
    <w:semiHidden/>
    <w:rsid w:val="00384761"/>
    <w:rPr>
      <w:rFonts w:ascii="Consolas" w:hAnsi="Consolas"/>
      <w:sz w:val="20"/>
      <w:szCs w:val="20"/>
    </w:rPr>
  </w:style>
  <w:style w:type="character" w:customStyle="1" w:styleId="UnresolvedMention2">
    <w:name w:val="Unresolved Mention2"/>
    <w:basedOn w:val="DefaultParagraphFont"/>
    <w:uiPriority w:val="99"/>
    <w:semiHidden/>
    <w:unhideWhenUsed/>
    <w:rsid w:val="006D526F"/>
    <w:rPr>
      <w:color w:val="605E5C"/>
      <w:shd w:val="clear" w:color="auto" w:fill="E1DFDD"/>
    </w:rPr>
  </w:style>
  <w:style w:type="character" w:customStyle="1" w:styleId="UnresolvedMention20">
    <w:name w:val="Unresolved Mention2"/>
    <w:basedOn w:val="DefaultParagraphFont"/>
    <w:uiPriority w:val="99"/>
    <w:semiHidden/>
    <w:unhideWhenUsed/>
    <w:rsid w:val="00806D12"/>
    <w:rPr>
      <w:color w:val="605E5C"/>
      <w:shd w:val="clear" w:color="auto" w:fill="E1DFDD"/>
    </w:rPr>
  </w:style>
  <w:style w:type="character" w:customStyle="1" w:styleId="UnresolvedMention3">
    <w:name w:val="Unresolved Mention3"/>
    <w:basedOn w:val="DefaultParagraphFont"/>
    <w:uiPriority w:val="99"/>
    <w:semiHidden/>
    <w:unhideWhenUsed/>
    <w:rsid w:val="00B919C5"/>
    <w:rPr>
      <w:color w:val="605E5C"/>
      <w:shd w:val="clear" w:color="auto" w:fill="E1DFDD"/>
    </w:rPr>
  </w:style>
  <w:style w:type="character" w:customStyle="1" w:styleId="UnresolvedMention4">
    <w:name w:val="Unresolved Mention4"/>
    <w:basedOn w:val="DefaultParagraphFont"/>
    <w:uiPriority w:val="99"/>
    <w:semiHidden/>
    <w:unhideWhenUsed/>
    <w:rsid w:val="00D06493"/>
    <w:rPr>
      <w:color w:val="605E5C"/>
      <w:shd w:val="clear" w:color="auto" w:fill="E1DFDD"/>
    </w:rPr>
  </w:style>
  <w:style w:type="character" w:customStyle="1" w:styleId="UnresolvedMention">
    <w:name w:val="Unresolved Mention"/>
    <w:basedOn w:val="DefaultParagraphFont"/>
    <w:uiPriority w:val="99"/>
    <w:semiHidden/>
    <w:unhideWhenUsed/>
    <w:rsid w:val="00375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15728660">
      <w:bodyDiv w:val="1"/>
      <w:marLeft w:val="0"/>
      <w:marRight w:val="0"/>
      <w:marTop w:val="0"/>
      <w:marBottom w:val="0"/>
      <w:divBdr>
        <w:top w:val="none" w:sz="0" w:space="0" w:color="auto"/>
        <w:left w:val="none" w:sz="0" w:space="0" w:color="auto"/>
        <w:bottom w:val="none" w:sz="0" w:space="0" w:color="auto"/>
        <w:right w:val="none" w:sz="0" w:space="0" w:color="auto"/>
      </w:divBdr>
    </w:div>
    <w:div w:id="598831981">
      <w:bodyDiv w:val="1"/>
      <w:marLeft w:val="0"/>
      <w:marRight w:val="0"/>
      <w:marTop w:val="0"/>
      <w:marBottom w:val="0"/>
      <w:divBdr>
        <w:top w:val="none" w:sz="0" w:space="0" w:color="auto"/>
        <w:left w:val="none" w:sz="0" w:space="0" w:color="auto"/>
        <w:bottom w:val="none" w:sz="0" w:space="0" w:color="auto"/>
        <w:right w:val="none" w:sz="0" w:space="0" w:color="auto"/>
      </w:divBdr>
    </w:div>
    <w:div w:id="604730335">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94010969">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441877950">
      <w:bodyDiv w:val="1"/>
      <w:marLeft w:val="0"/>
      <w:marRight w:val="0"/>
      <w:marTop w:val="0"/>
      <w:marBottom w:val="0"/>
      <w:divBdr>
        <w:top w:val="none" w:sz="0" w:space="0" w:color="auto"/>
        <w:left w:val="none" w:sz="0" w:space="0" w:color="auto"/>
        <w:bottom w:val="none" w:sz="0" w:space="0" w:color="auto"/>
        <w:right w:val="none" w:sz="0" w:space="0" w:color="auto"/>
      </w:divBdr>
    </w:div>
    <w:div w:id="1556308225">
      <w:bodyDiv w:val="1"/>
      <w:marLeft w:val="0"/>
      <w:marRight w:val="0"/>
      <w:marTop w:val="0"/>
      <w:marBottom w:val="0"/>
      <w:divBdr>
        <w:top w:val="none" w:sz="0" w:space="0" w:color="auto"/>
        <w:left w:val="none" w:sz="0" w:space="0" w:color="auto"/>
        <w:bottom w:val="none" w:sz="0" w:space="0" w:color="auto"/>
        <w:right w:val="none" w:sz="0" w:space="0" w:color="auto"/>
      </w:divBdr>
    </w:div>
    <w:div w:id="1777598547">
      <w:bodyDiv w:val="1"/>
      <w:marLeft w:val="0"/>
      <w:marRight w:val="0"/>
      <w:marTop w:val="0"/>
      <w:marBottom w:val="0"/>
      <w:divBdr>
        <w:top w:val="none" w:sz="0" w:space="0" w:color="auto"/>
        <w:left w:val="none" w:sz="0" w:space="0" w:color="auto"/>
        <w:bottom w:val="none" w:sz="0" w:space="0" w:color="auto"/>
        <w:right w:val="none" w:sz="0" w:space="0" w:color="auto"/>
      </w:divBdr>
    </w:div>
    <w:div w:id="1826623052">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et.diavgeia.gov.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84B85.58B9BA10" TargetMode="External"/><Relationship Id="rId24" Type="http://schemas.openxmlformats.org/officeDocument/2006/relationships/hyperlink" Target="http://www.promitheus.gov.gr" TargetMode="External"/><Relationship Id="rId32" Type="http://schemas.openxmlformats.org/officeDocument/2006/relationships/hyperlink" Target="https://www.sch.gr/services/" TargetMode="External"/><Relationship Id="rId5" Type="http://schemas.openxmlformats.org/officeDocument/2006/relationships/webSettings" Target="webSettings.xml"/><Relationship Id="rId15" Type="http://schemas.openxmlformats.org/officeDocument/2006/relationships/hyperlink" Target="http://www.cti.gr/el/news-el/tenders-el" TargetMode="External"/><Relationship Id="rId23" Type="http://schemas.openxmlformats.org/officeDocument/2006/relationships/hyperlink" Target="http://www.hsppa.gr/" TargetMode="External"/><Relationship Id="rId28" Type="http://schemas.openxmlformats.org/officeDocument/2006/relationships/hyperlink" Target="http://www.eaadhsy.gr/n4412/n4412fulltextlinks.html"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et.diavgeia.gov.gr/" TargetMode="External"/><Relationship Id="rId31" Type="http://schemas.openxmlformats.org/officeDocument/2006/relationships/hyperlink" Target="http://www.eaadhsy.gr/n4412/prosarthmaA_index.html" TargetMode="External"/><Relationship Id="rId4" Type="http://schemas.openxmlformats.org/officeDocument/2006/relationships/settings" Target="settings.xml"/><Relationship Id="rId9" Type="http://schemas.openxmlformats.org/officeDocument/2006/relationships/image" Target="cid:image003.png@01D84B85.58B9BA10" TargetMode="External"/><Relationship Id="rId14" Type="http://schemas.openxmlformats.org/officeDocument/2006/relationships/hyperlink" Target="http://www.promitheus.gov.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DB12D-70A1-4C1C-B5F6-80768893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110</Pages>
  <Words>41692</Words>
  <Characters>225140</Characters>
  <Application>Microsoft Office Word</Application>
  <DocSecurity>0</DocSecurity>
  <Lines>1876</Lines>
  <Paragraphs>532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266300</CharactersWithSpaces>
  <SharedDoc>false</SharedDoc>
  <HLinks>
    <vt:vector size="660" baseType="variant">
      <vt:variant>
        <vt:i4>6094939</vt:i4>
      </vt:variant>
      <vt:variant>
        <vt:i4>611</vt:i4>
      </vt:variant>
      <vt:variant>
        <vt:i4>0</vt:i4>
      </vt:variant>
      <vt:variant>
        <vt:i4>5</vt:i4>
      </vt:variant>
      <vt:variant>
        <vt:lpwstr>http://www.promitheus.gov.gr/</vt:lpwstr>
      </vt:variant>
      <vt:variant>
        <vt:lpwstr/>
      </vt:variant>
      <vt:variant>
        <vt:i4>6094939</vt:i4>
      </vt:variant>
      <vt:variant>
        <vt:i4>608</vt:i4>
      </vt:variant>
      <vt:variant>
        <vt:i4>0</vt:i4>
      </vt:variant>
      <vt:variant>
        <vt:i4>5</vt:i4>
      </vt:variant>
      <vt:variant>
        <vt:lpwstr>http://www.promitheus.gov.gr/</vt:lpwstr>
      </vt:variant>
      <vt:variant>
        <vt:lpwstr/>
      </vt:variant>
      <vt:variant>
        <vt:i4>6094939</vt:i4>
      </vt:variant>
      <vt:variant>
        <vt:i4>605</vt:i4>
      </vt:variant>
      <vt:variant>
        <vt:i4>0</vt:i4>
      </vt:variant>
      <vt:variant>
        <vt:i4>5</vt:i4>
      </vt:variant>
      <vt:variant>
        <vt:lpwstr>http://www.promitheus.gov.gr/</vt:lpwstr>
      </vt:variant>
      <vt:variant>
        <vt:lpwstr/>
      </vt:variant>
      <vt:variant>
        <vt:i4>65616</vt:i4>
      </vt:variant>
      <vt:variant>
        <vt:i4>602</vt:i4>
      </vt:variant>
      <vt:variant>
        <vt:i4>0</vt:i4>
      </vt:variant>
      <vt:variant>
        <vt:i4>5</vt:i4>
      </vt:variant>
      <vt:variant>
        <vt:lpwstr>https://espdint.eprocurement.gov.gr/</vt:lpwstr>
      </vt:variant>
      <vt:variant>
        <vt:lpwstr/>
      </vt:variant>
      <vt:variant>
        <vt:i4>4194323</vt:i4>
      </vt:variant>
      <vt:variant>
        <vt:i4>596</vt:i4>
      </vt:variant>
      <vt:variant>
        <vt:i4>0</vt:i4>
      </vt:variant>
      <vt:variant>
        <vt:i4>5</vt:i4>
      </vt:variant>
      <vt:variant>
        <vt:lpwstr>javascript:openLargePopup('/ITDIT/CFN/Dispatch?act=featdesc&amp;task=display&amp;featureId=553','FeatureWin',300,400)</vt:lpwstr>
      </vt:variant>
      <vt:variant>
        <vt:lpwstr/>
      </vt:variant>
      <vt:variant>
        <vt:i4>6881313</vt:i4>
      </vt:variant>
      <vt:variant>
        <vt:i4>593</vt:i4>
      </vt:variant>
      <vt:variant>
        <vt:i4>0</vt:i4>
      </vt:variant>
      <vt:variant>
        <vt:i4>5</vt:i4>
      </vt:variant>
      <vt:variant>
        <vt:lpwstr>javascript:openLargePopup('/ITDIT/CFN/Dispatch?act=featdesc&amp;task=display&amp;featureId=8669','FeatureWin',300,400)</vt:lpwstr>
      </vt:variant>
      <vt:variant>
        <vt:lpwstr/>
      </vt:variant>
      <vt:variant>
        <vt:i4>1966107</vt:i4>
      </vt:variant>
      <vt:variant>
        <vt:i4>587</vt:i4>
      </vt:variant>
      <vt:variant>
        <vt:i4>0</vt:i4>
      </vt:variant>
      <vt:variant>
        <vt:i4>5</vt:i4>
      </vt:variant>
      <vt:variant>
        <vt:lpwstr>http://www.grnet.gr/</vt:lpwstr>
      </vt:variant>
      <vt:variant>
        <vt:lpwstr/>
      </vt:variant>
      <vt:variant>
        <vt:i4>3145777</vt:i4>
      </vt:variant>
      <vt:variant>
        <vt:i4>584</vt:i4>
      </vt:variant>
      <vt:variant>
        <vt:i4>0</vt:i4>
      </vt:variant>
      <vt:variant>
        <vt:i4>5</vt:i4>
      </vt:variant>
      <vt:variant>
        <vt:lpwstr>http://www.syzefxis.gov.gr/</vt:lpwstr>
      </vt:variant>
      <vt:variant>
        <vt:lpwstr/>
      </vt:variant>
      <vt:variant>
        <vt:i4>1966107</vt:i4>
      </vt:variant>
      <vt:variant>
        <vt:i4>581</vt:i4>
      </vt:variant>
      <vt:variant>
        <vt:i4>0</vt:i4>
      </vt:variant>
      <vt:variant>
        <vt:i4>5</vt:i4>
      </vt:variant>
      <vt:variant>
        <vt:lpwstr>http://www.grnet.gr/</vt:lpwstr>
      </vt:variant>
      <vt:variant>
        <vt:lpwstr/>
      </vt:variant>
      <vt:variant>
        <vt:i4>7864431</vt:i4>
      </vt:variant>
      <vt:variant>
        <vt:i4>578</vt:i4>
      </vt:variant>
      <vt:variant>
        <vt:i4>0</vt:i4>
      </vt:variant>
      <vt:variant>
        <vt:i4>5</vt:i4>
      </vt:variant>
      <vt:variant>
        <vt:lpwstr>http://www.sch.gr/</vt:lpwstr>
      </vt:variant>
      <vt:variant>
        <vt:lpwstr/>
      </vt:variant>
      <vt:variant>
        <vt:i4>6094972</vt:i4>
      </vt:variant>
      <vt:variant>
        <vt:i4>570</vt:i4>
      </vt:variant>
      <vt:variant>
        <vt:i4>0</vt:i4>
      </vt:variant>
      <vt:variant>
        <vt:i4>5</vt:i4>
      </vt:variant>
      <vt:variant>
        <vt:lpwstr>http://www.eaadhsy.gr/n4412/prosarthmaA_index.html</vt:lpwstr>
      </vt:variant>
      <vt:variant>
        <vt:lpwstr>pararthma_A_X</vt:lpwstr>
      </vt:variant>
      <vt:variant>
        <vt:i4>6029327</vt:i4>
      </vt:variant>
      <vt:variant>
        <vt:i4>564</vt:i4>
      </vt:variant>
      <vt:variant>
        <vt:i4>0</vt:i4>
      </vt:variant>
      <vt:variant>
        <vt:i4>5</vt:i4>
      </vt:variant>
      <vt:variant>
        <vt:lpwstr>http://www.eaadhsy.gr/n4412/n4412fulltextlinks.html</vt:lpwstr>
      </vt:variant>
      <vt:variant>
        <vt:lpwstr>art104</vt:lpwstr>
      </vt:variant>
      <vt:variant>
        <vt:i4>7864382</vt:i4>
      </vt:variant>
      <vt:variant>
        <vt:i4>561</vt:i4>
      </vt:variant>
      <vt:variant>
        <vt:i4>0</vt:i4>
      </vt:variant>
      <vt:variant>
        <vt:i4>5</vt:i4>
      </vt:variant>
      <vt:variant>
        <vt:lpwstr>http://www.eaadhsy.gr/n4412/art79a</vt:lpwstr>
      </vt:variant>
      <vt:variant>
        <vt:lpwstr/>
      </vt:variant>
      <vt:variant>
        <vt:i4>7077975</vt:i4>
      </vt:variant>
      <vt:variant>
        <vt:i4>558</vt:i4>
      </vt:variant>
      <vt:variant>
        <vt:i4>0</vt:i4>
      </vt:variant>
      <vt:variant>
        <vt:i4>5</vt:i4>
      </vt:variant>
      <vt:variant>
        <vt:lpwstr>http://www.eaadhsy.gr/n4412/n4412fulltextlinks.html</vt:lpwstr>
      </vt:variant>
      <vt:variant>
        <vt:lpwstr>art372_4</vt:lpwstr>
      </vt:variant>
      <vt:variant>
        <vt:i4>7077975</vt:i4>
      </vt:variant>
      <vt:variant>
        <vt:i4>555</vt:i4>
      </vt:variant>
      <vt:variant>
        <vt:i4>0</vt:i4>
      </vt:variant>
      <vt:variant>
        <vt:i4>5</vt:i4>
      </vt:variant>
      <vt:variant>
        <vt:lpwstr>http://www.eaadhsy.gr/n4412/n4412fulltextlinks.html</vt:lpwstr>
      </vt:variant>
      <vt:variant>
        <vt:lpwstr>art372_4</vt:lpwstr>
      </vt:variant>
      <vt:variant>
        <vt:i4>7077975</vt:i4>
      </vt:variant>
      <vt:variant>
        <vt:i4>552</vt:i4>
      </vt:variant>
      <vt:variant>
        <vt:i4>0</vt:i4>
      </vt:variant>
      <vt:variant>
        <vt:i4>5</vt:i4>
      </vt:variant>
      <vt:variant>
        <vt:lpwstr>http://www.eaadhsy.gr/n4412/n4412fulltextlinks.html</vt:lpwstr>
      </vt:variant>
      <vt:variant>
        <vt:lpwstr>art372_4</vt:lpwstr>
      </vt:variant>
      <vt:variant>
        <vt:i4>6094939</vt:i4>
      </vt:variant>
      <vt:variant>
        <vt:i4>543</vt:i4>
      </vt:variant>
      <vt:variant>
        <vt:i4>0</vt:i4>
      </vt:variant>
      <vt:variant>
        <vt:i4>5</vt:i4>
      </vt:variant>
      <vt:variant>
        <vt:lpwstr>http://www.promitheus.gov.gr/</vt:lpwstr>
      </vt:variant>
      <vt:variant>
        <vt:lpwstr/>
      </vt:variant>
      <vt:variant>
        <vt:i4>6094939</vt:i4>
      </vt:variant>
      <vt:variant>
        <vt:i4>540</vt:i4>
      </vt:variant>
      <vt:variant>
        <vt:i4>0</vt:i4>
      </vt:variant>
      <vt:variant>
        <vt:i4>5</vt:i4>
      </vt:variant>
      <vt:variant>
        <vt:lpwstr>http://www.promitheus.gov.gr/</vt:lpwstr>
      </vt:variant>
      <vt:variant>
        <vt:lpwstr/>
      </vt:variant>
      <vt:variant>
        <vt:i4>1703951</vt:i4>
      </vt:variant>
      <vt:variant>
        <vt:i4>531</vt:i4>
      </vt:variant>
      <vt:variant>
        <vt:i4>0</vt:i4>
      </vt:variant>
      <vt:variant>
        <vt:i4>5</vt:i4>
      </vt:variant>
      <vt:variant>
        <vt:lpwstr>http://www.hsppa.gr/</vt:lpwstr>
      </vt:variant>
      <vt:variant>
        <vt:lpwstr/>
      </vt:variant>
      <vt:variant>
        <vt:i4>7733370</vt:i4>
      </vt:variant>
      <vt:variant>
        <vt:i4>528</vt:i4>
      </vt:variant>
      <vt:variant>
        <vt:i4>0</vt:i4>
      </vt:variant>
      <vt:variant>
        <vt:i4>5</vt:i4>
      </vt:variant>
      <vt:variant>
        <vt:lpwstr>http://www.eaadhsy.gr/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6094939</vt:i4>
      </vt:variant>
      <vt:variant>
        <vt:i4>516</vt:i4>
      </vt:variant>
      <vt:variant>
        <vt:i4>0</vt:i4>
      </vt:variant>
      <vt:variant>
        <vt:i4>5</vt:i4>
      </vt:variant>
      <vt:variant>
        <vt:lpwstr>http://www.promitheus.gov.gr/</vt:lpwstr>
      </vt:variant>
      <vt:variant>
        <vt:lpwstr/>
      </vt:variant>
      <vt:variant>
        <vt:i4>2228331</vt:i4>
      </vt:variant>
      <vt:variant>
        <vt:i4>513</vt:i4>
      </vt:variant>
      <vt:variant>
        <vt:i4>0</vt:i4>
      </vt:variant>
      <vt:variant>
        <vt:i4>5</vt:i4>
      </vt:variant>
      <vt:variant>
        <vt:lpwstr>http://et.diavgeia.gov.gr/</vt:lpwstr>
      </vt:variant>
      <vt:variant>
        <vt:lpwstr/>
      </vt:variant>
      <vt:variant>
        <vt:i4>2228331</vt:i4>
      </vt:variant>
      <vt:variant>
        <vt:i4>510</vt:i4>
      </vt:variant>
      <vt:variant>
        <vt:i4>0</vt:i4>
      </vt:variant>
      <vt:variant>
        <vt:i4>5</vt:i4>
      </vt:variant>
      <vt:variant>
        <vt:lpwstr>http://et.diavgeia.gov.gr/</vt:lpwstr>
      </vt:variant>
      <vt:variant>
        <vt:lpwstr/>
      </vt:variant>
      <vt:variant>
        <vt:i4>6094939</vt:i4>
      </vt:variant>
      <vt:variant>
        <vt:i4>507</vt:i4>
      </vt:variant>
      <vt:variant>
        <vt:i4>0</vt:i4>
      </vt:variant>
      <vt:variant>
        <vt:i4>5</vt:i4>
      </vt:variant>
      <vt:variant>
        <vt:lpwstr>http://www.promitheus.gov.gr/</vt:lpwstr>
      </vt:variant>
      <vt:variant>
        <vt:lpwstr/>
      </vt:variant>
      <vt:variant>
        <vt:i4>6094939</vt:i4>
      </vt:variant>
      <vt:variant>
        <vt:i4>504</vt:i4>
      </vt:variant>
      <vt:variant>
        <vt:i4>0</vt:i4>
      </vt:variant>
      <vt:variant>
        <vt:i4>5</vt:i4>
      </vt:variant>
      <vt:variant>
        <vt:lpwstr>http://www.promitheus.gov.gr/</vt:lpwstr>
      </vt:variant>
      <vt:variant>
        <vt:lpwstr/>
      </vt:variant>
      <vt:variant>
        <vt:i4>6094939</vt:i4>
      </vt:variant>
      <vt:variant>
        <vt:i4>498</vt:i4>
      </vt:variant>
      <vt:variant>
        <vt:i4>0</vt:i4>
      </vt:variant>
      <vt:variant>
        <vt:i4>5</vt:i4>
      </vt:variant>
      <vt:variant>
        <vt:lpwstr>http://www.promitheus.gov.gr/</vt:lpwstr>
      </vt:variant>
      <vt:variant>
        <vt:lpwstr/>
      </vt:variant>
      <vt:variant>
        <vt:i4>6094939</vt:i4>
      </vt:variant>
      <vt:variant>
        <vt:i4>495</vt:i4>
      </vt:variant>
      <vt:variant>
        <vt:i4>0</vt:i4>
      </vt:variant>
      <vt:variant>
        <vt:i4>5</vt:i4>
      </vt:variant>
      <vt:variant>
        <vt:lpwstr>http://www.promitheus.gov.gr/</vt:lpwstr>
      </vt:variant>
      <vt:variant>
        <vt:lpwstr/>
      </vt:variant>
      <vt:variant>
        <vt:i4>1835069</vt:i4>
      </vt:variant>
      <vt:variant>
        <vt:i4>488</vt:i4>
      </vt:variant>
      <vt:variant>
        <vt:i4>0</vt:i4>
      </vt:variant>
      <vt:variant>
        <vt:i4>5</vt:i4>
      </vt:variant>
      <vt:variant>
        <vt:lpwstr/>
      </vt:variant>
      <vt:variant>
        <vt:lpwstr>_Toc86251961</vt:lpwstr>
      </vt:variant>
      <vt:variant>
        <vt:i4>1900605</vt:i4>
      </vt:variant>
      <vt:variant>
        <vt:i4>482</vt:i4>
      </vt:variant>
      <vt:variant>
        <vt:i4>0</vt:i4>
      </vt:variant>
      <vt:variant>
        <vt:i4>5</vt:i4>
      </vt:variant>
      <vt:variant>
        <vt:lpwstr/>
      </vt:variant>
      <vt:variant>
        <vt:lpwstr>_Toc86251960</vt:lpwstr>
      </vt:variant>
      <vt:variant>
        <vt:i4>1310782</vt:i4>
      </vt:variant>
      <vt:variant>
        <vt:i4>476</vt:i4>
      </vt:variant>
      <vt:variant>
        <vt:i4>0</vt:i4>
      </vt:variant>
      <vt:variant>
        <vt:i4>5</vt:i4>
      </vt:variant>
      <vt:variant>
        <vt:lpwstr/>
      </vt:variant>
      <vt:variant>
        <vt:lpwstr>_Toc86251959</vt:lpwstr>
      </vt:variant>
      <vt:variant>
        <vt:i4>1376318</vt:i4>
      </vt:variant>
      <vt:variant>
        <vt:i4>470</vt:i4>
      </vt:variant>
      <vt:variant>
        <vt:i4>0</vt:i4>
      </vt:variant>
      <vt:variant>
        <vt:i4>5</vt:i4>
      </vt:variant>
      <vt:variant>
        <vt:lpwstr/>
      </vt:variant>
      <vt:variant>
        <vt:lpwstr>_Toc86251958</vt:lpwstr>
      </vt:variant>
      <vt:variant>
        <vt:i4>1703998</vt:i4>
      </vt:variant>
      <vt:variant>
        <vt:i4>464</vt:i4>
      </vt:variant>
      <vt:variant>
        <vt:i4>0</vt:i4>
      </vt:variant>
      <vt:variant>
        <vt:i4>5</vt:i4>
      </vt:variant>
      <vt:variant>
        <vt:lpwstr/>
      </vt:variant>
      <vt:variant>
        <vt:lpwstr>_Toc86251957</vt:lpwstr>
      </vt:variant>
      <vt:variant>
        <vt:i4>1769534</vt:i4>
      </vt:variant>
      <vt:variant>
        <vt:i4>458</vt:i4>
      </vt:variant>
      <vt:variant>
        <vt:i4>0</vt:i4>
      </vt:variant>
      <vt:variant>
        <vt:i4>5</vt:i4>
      </vt:variant>
      <vt:variant>
        <vt:lpwstr/>
      </vt:variant>
      <vt:variant>
        <vt:lpwstr>_Toc86251956</vt:lpwstr>
      </vt:variant>
      <vt:variant>
        <vt:i4>1572926</vt:i4>
      </vt:variant>
      <vt:variant>
        <vt:i4>452</vt:i4>
      </vt:variant>
      <vt:variant>
        <vt:i4>0</vt:i4>
      </vt:variant>
      <vt:variant>
        <vt:i4>5</vt:i4>
      </vt:variant>
      <vt:variant>
        <vt:lpwstr/>
      </vt:variant>
      <vt:variant>
        <vt:lpwstr>_Toc86251955</vt:lpwstr>
      </vt:variant>
      <vt:variant>
        <vt:i4>1638462</vt:i4>
      </vt:variant>
      <vt:variant>
        <vt:i4>446</vt:i4>
      </vt:variant>
      <vt:variant>
        <vt:i4>0</vt:i4>
      </vt:variant>
      <vt:variant>
        <vt:i4>5</vt:i4>
      </vt:variant>
      <vt:variant>
        <vt:lpwstr/>
      </vt:variant>
      <vt:variant>
        <vt:lpwstr>_Toc86251954</vt:lpwstr>
      </vt:variant>
      <vt:variant>
        <vt:i4>1966142</vt:i4>
      </vt:variant>
      <vt:variant>
        <vt:i4>440</vt:i4>
      </vt:variant>
      <vt:variant>
        <vt:i4>0</vt:i4>
      </vt:variant>
      <vt:variant>
        <vt:i4>5</vt:i4>
      </vt:variant>
      <vt:variant>
        <vt:lpwstr/>
      </vt:variant>
      <vt:variant>
        <vt:lpwstr>_Toc86251953</vt:lpwstr>
      </vt:variant>
      <vt:variant>
        <vt:i4>2031678</vt:i4>
      </vt:variant>
      <vt:variant>
        <vt:i4>434</vt:i4>
      </vt:variant>
      <vt:variant>
        <vt:i4>0</vt:i4>
      </vt:variant>
      <vt:variant>
        <vt:i4>5</vt:i4>
      </vt:variant>
      <vt:variant>
        <vt:lpwstr/>
      </vt:variant>
      <vt:variant>
        <vt:lpwstr>_Toc86251952</vt:lpwstr>
      </vt:variant>
      <vt:variant>
        <vt:i4>1835070</vt:i4>
      </vt:variant>
      <vt:variant>
        <vt:i4>428</vt:i4>
      </vt:variant>
      <vt:variant>
        <vt:i4>0</vt:i4>
      </vt:variant>
      <vt:variant>
        <vt:i4>5</vt:i4>
      </vt:variant>
      <vt:variant>
        <vt:lpwstr/>
      </vt:variant>
      <vt:variant>
        <vt:lpwstr>_Toc86251951</vt:lpwstr>
      </vt:variant>
      <vt:variant>
        <vt:i4>1900606</vt:i4>
      </vt:variant>
      <vt:variant>
        <vt:i4>422</vt:i4>
      </vt:variant>
      <vt:variant>
        <vt:i4>0</vt:i4>
      </vt:variant>
      <vt:variant>
        <vt:i4>5</vt:i4>
      </vt:variant>
      <vt:variant>
        <vt:lpwstr/>
      </vt:variant>
      <vt:variant>
        <vt:lpwstr>_Toc86251950</vt:lpwstr>
      </vt:variant>
      <vt:variant>
        <vt:i4>1310783</vt:i4>
      </vt:variant>
      <vt:variant>
        <vt:i4>416</vt:i4>
      </vt:variant>
      <vt:variant>
        <vt:i4>0</vt:i4>
      </vt:variant>
      <vt:variant>
        <vt:i4>5</vt:i4>
      </vt:variant>
      <vt:variant>
        <vt:lpwstr/>
      </vt:variant>
      <vt:variant>
        <vt:lpwstr>_Toc86251949</vt:lpwstr>
      </vt:variant>
      <vt:variant>
        <vt:i4>1376319</vt:i4>
      </vt:variant>
      <vt:variant>
        <vt:i4>410</vt:i4>
      </vt:variant>
      <vt:variant>
        <vt:i4>0</vt:i4>
      </vt:variant>
      <vt:variant>
        <vt:i4>5</vt:i4>
      </vt:variant>
      <vt:variant>
        <vt:lpwstr/>
      </vt:variant>
      <vt:variant>
        <vt:lpwstr>_Toc86251948</vt:lpwstr>
      </vt:variant>
      <vt:variant>
        <vt:i4>1703999</vt:i4>
      </vt:variant>
      <vt:variant>
        <vt:i4>404</vt:i4>
      </vt:variant>
      <vt:variant>
        <vt:i4>0</vt:i4>
      </vt:variant>
      <vt:variant>
        <vt:i4>5</vt:i4>
      </vt:variant>
      <vt:variant>
        <vt:lpwstr/>
      </vt:variant>
      <vt:variant>
        <vt:lpwstr>_Toc86251947</vt:lpwstr>
      </vt:variant>
      <vt:variant>
        <vt:i4>1769535</vt:i4>
      </vt:variant>
      <vt:variant>
        <vt:i4>398</vt:i4>
      </vt:variant>
      <vt:variant>
        <vt:i4>0</vt:i4>
      </vt:variant>
      <vt:variant>
        <vt:i4>5</vt:i4>
      </vt:variant>
      <vt:variant>
        <vt:lpwstr/>
      </vt:variant>
      <vt:variant>
        <vt:lpwstr>_Toc86251946</vt:lpwstr>
      </vt:variant>
      <vt:variant>
        <vt:i4>1572927</vt:i4>
      </vt:variant>
      <vt:variant>
        <vt:i4>392</vt:i4>
      </vt:variant>
      <vt:variant>
        <vt:i4>0</vt:i4>
      </vt:variant>
      <vt:variant>
        <vt:i4>5</vt:i4>
      </vt:variant>
      <vt:variant>
        <vt:lpwstr/>
      </vt:variant>
      <vt:variant>
        <vt:lpwstr>_Toc86251945</vt:lpwstr>
      </vt:variant>
      <vt:variant>
        <vt:i4>1638463</vt:i4>
      </vt:variant>
      <vt:variant>
        <vt:i4>386</vt:i4>
      </vt:variant>
      <vt:variant>
        <vt:i4>0</vt:i4>
      </vt:variant>
      <vt:variant>
        <vt:i4>5</vt:i4>
      </vt:variant>
      <vt:variant>
        <vt:lpwstr/>
      </vt:variant>
      <vt:variant>
        <vt:lpwstr>_Toc86251944</vt:lpwstr>
      </vt:variant>
      <vt:variant>
        <vt:i4>1966143</vt:i4>
      </vt:variant>
      <vt:variant>
        <vt:i4>380</vt:i4>
      </vt:variant>
      <vt:variant>
        <vt:i4>0</vt:i4>
      </vt:variant>
      <vt:variant>
        <vt:i4>5</vt:i4>
      </vt:variant>
      <vt:variant>
        <vt:lpwstr/>
      </vt:variant>
      <vt:variant>
        <vt:lpwstr>_Toc86251943</vt:lpwstr>
      </vt:variant>
      <vt:variant>
        <vt:i4>2031679</vt:i4>
      </vt:variant>
      <vt:variant>
        <vt:i4>374</vt:i4>
      </vt:variant>
      <vt:variant>
        <vt:i4>0</vt:i4>
      </vt:variant>
      <vt:variant>
        <vt:i4>5</vt:i4>
      </vt:variant>
      <vt:variant>
        <vt:lpwstr/>
      </vt:variant>
      <vt:variant>
        <vt:lpwstr>_Toc86251942</vt:lpwstr>
      </vt:variant>
      <vt:variant>
        <vt:i4>1835071</vt:i4>
      </vt:variant>
      <vt:variant>
        <vt:i4>368</vt:i4>
      </vt:variant>
      <vt:variant>
        <vt:i4>0</vt:i4>
      </vt:variant>
      <vt:variant>
        <vt:i4>5</vt:i4>
      </vt:variant>
      <vt:variant>
        <vt:lpwstr/>
      </vt:variant>
      <vt:variant>
        <vt:lpwstr>_Toc86251941</vt:lpwstr>
      </vt:variant>
      <vt:variant>
        <vt:i4>1900607</vt:i4>
      </vt:variant>
      <vt:variant>
        <vt:i4>362</vt:i4>
      </vt:variant>
      <vt:variant>
        <vt:i4>0</vt:i4>
      </vt:variant>
      <vt:variant>
        <vt:i4>5</vt:i4>
      </vt:variant>
      <vt:variant>
        <vt:lpwstr/>
      </vt:variant>
      <vt:variant>
        <vt:lpwstr>_Toc86251940</vt:lpwstr>
      </vt:variant>
      <vt:variant>
        <vt:i4>1310776</vt:i4>
      </vt:variant>
      <vt:variant>
        <vt:i4>356</vt:i4>
      </vt:variant>
      <vt:variant>
        <vt:i4>0</vt:i4>
      </vt:variant>
      <vt:variant>
        <vt:i4>5</vt:i4>
      </vt:variant>
      <vt:variant>
        <vt:lpwstr/>
      </vt:variant>
      <vt:variant>
        <vt:lpwstr>_Toc86251939</vt:lpwstr>
      </vt:variant>
      <vt:variant>
        <vt:i4>1376312</vt:i4>
      </vt:variant>
      <vt:variant>
        <vt:i4>350</vt:i4>
      </vt:variant>
      <vt:variant>
        <vt:i4>0</vt:i4>
      </vt:variant>
      <vt:variant>
        <vt:i4>5</vt:i4>
      </vt:variant>
      <vt:variant>
        <vt:lpwstr/>
      </vt:variant>
      <vt:variant>
        <vt:lpwstr>_Toc86251938</vt:lpwstr>
      </vt:variant>
      <vt:variant>
        <vt:i4>1703992</vt:i4>
      </vt:variant>
      <vt:variant>
        <vt:i4>344</vt:i4>
      </vt:variant>
      <vt:variant>
        <vt:i4>0</vt:i4>
      </vt:variant>
      <vt:variant>
        <vt:i4>5</vt:i4>
      </vt:variant>
      <vt:variant>
        <vt:lpwstr/>
      </vt:variant>
      <vt:variant>
        <vt:lpwstr>_Toc86251937</vt:lpwstr>
      </vt:variant>
      <vt:variant>
        <vt:i4>1769528</vt:i4>
      </vt:variant>
      <vt:variant>
        <vt:i4>338</vt:i4>
      </vt:variant>
      <vt:variant>
        <vt:i4>0</vt:i4>
      </vt:variant>
      <vt:variant>
        <vt:i4>5</vt:i4>
      </vt:variant>
      <vt:variant>
        <vt:lpwstr/>
      </vt:variant>
      <vt:variant>
        <vt:lpwstr>_Toc86251936</vt:lpwstr>
      </vt:variant>
      <vt:variant>
        <vt:i4>1572920</vt:i4>
      </vt:variant>
      <vt:variant>
        <vt:i4>332</vt:i4>
      </vt:variant>
      <vt:variant>
        <vt:i4>0</vt:i4>
      </vt:variant>
      <vt:variant>
        <vt:i4>5</vt:i4>
      </vt:variant>
      <vt:variant>
        <vt:lpwstr/>
      </vt:variant>
      <vt:variant>
        <vt:lpwstr>_Toc86251935</vt:lpwstr>
      </vt:variant>
      <vt:variant>
        <vt:i4>1638456</vt:i4>
      </vt:variant>
      <vt:variant>
        <vt:i4>326</vt:i4>
      </vt:variant>
      <vt:variant>
        <vt:i4>0</vt:i4>
      </vt:variant>
      <vt:variant>
        <vt:i4>5</vt:i4>
      </vt:variant>
      <vt:variant>
        <vt:lpwstr/>
      </vt:variant>
      <vt:variant>
        <vt:lpwstr>_Toc86251934</vt:lpwstr>
      </vt:variant>
      <vt:variant>
        <vt:i4>1966136</vt:i4>
      </vt:variant>
      <vt:variant>
        <vt:i4>320</vt:i4>
      </vt:variant>
      <vt:variant>
        <vt:i4>0</vt:i4>
      </vt:variant>
      <vt:variant>
        <vt:i4>5</vt:i4>
      </vt:variant>
      <vt:variant>
        <vt:lpwstr/>
      </vt:variant>
      <vt:variant>
        <vt:lpwstr>_Toc86251933</vt:lpwstr>
      </vt:variant>
      <vt:variant>
        <vt:i4>2031672</vt:i4>
      </vt:variant>
      <vt:variant>
        <vt:i4>314</vt:i4>
      </vt:variant>
      <vt:variant>
        <vt:i4>0</vt:i4>
      </vt:variant>
      <vt:variant>
        <vt:i4>5</vt:i4>
      </vt:variant>
      <vt:variant>
        <vt:lpwstr/>
      </vt:variant>
      <vt:variant>
        <vt:lpwstr>_Toc86251932</vt:lpwstr>
      </vt:variant>
      <vt:variant>
        <vt:i4>1835064</vt:i4>
      </vt:variant>
      <vt:variant>
        <vt:i4>308</vt:i4>
      </vt:variant>
      <vt:variant>
        <vt:i4>0</vt:i4>
      </vt:variant>
      <vt:variant>
        <vt:i4>5</vt:i4>
      </vt:variant>
      <vt:variant>
        <vt:lpwstr/>
      </vt:variant>
      <vt:variant>
        <vt:lpwstr>_Toc86251931</vt:lpwstr>
      </vt:variant>
      <vt:variant>
        <vt:i4>1900600</vt:i4>
      </vt:variant>
      <vt:variant>
        <vt:i4>302</vt:i4>
      </vt:variant>
      <vt:variant>
        <vt:i4>0</vt:i4>
      </vt:variant>
      <vt:variant>
        <vt:i4>5</vt:i4>
      </vt:variant>
      <vt:variant>
        <vt:lpwstr/>
      </vt:variant>
      <vt:variant>
        <vt:lpwstr>_Toc86251930</vt:lpwstr>
      </vt:variant>
      <vt:variant>
        <vt:i4>1310777</vt:i4>
      </vt:variant>
      <vt:variant>
        <vt:i4>296</vt:i4>
      </vt:variant>
      <vt:variant>
        <vt:i4>0</vt:i4>
      </vt:variant>
      <vt:variant>
        <vt:i4>5</vt:i4>
      </vt:variant>
      <vt:variant>
        <vt:lpwstr/>
      </vt:variant>
      <vt:variant>
        <vt:lpwstr>_Toc86251929</vt:lpwstr>
      </vt:variant>
      <vt:variant>
        <vt:i4>1376313</vt:i4>
      </vt:variant>
      <vt:variant>
        <vt:i4>290</vt:i4>
      </vt:variant>
      <vt:variant>
        <vt:i4>0</vt:i4>
      </vt:variant>
      <vt:variant>
        <vt:i4>5</vt:i4>
      </vt:variant>
      <vt:variant>
        <vt:lpwstr/>
      </vt:variant>
      <vt:variant>
        <vt:lpwstr>_Toc86251928</vt:lpwstr>
      </vt:variant>
      <vt:variant>
        <vt:i4>1703993</vt:i4>
      </vt:variant>
      <vt:variant>
        <vt:i4>284</vt:i4>
      </vt:variant>
      <vt:variant>
        <vt:i4>0</vt:i4>
      </vt:variant>
      <vt:variant>
        <vt:i4>5</vt:i4>
      </vt:variant>
      <vt:variant>
        <vt:lpwstr/>
      </vt:variant>
      <vt:variant>
        <vt:lpwstr>_Toc86251927</vt:lpwstr>
      </vt:variant>
      <vt:variant>
        <vt:i4>1769529</vt:i4>
      </vt:variant>
      <vt:variant>
        <vt:i4>278</vt:i4>
      </vt:variant>
      <vt:variant>
        <vt:i4>0</vt:i4>
      </vt:variant>
      <vt:variant>
        <vt:i4>5</vt:i4>
      </vt:variant>
      <vt:variant>
        <vt:lpwstr/>
      </vt:variant>
      <vt:variant>
        <vt:lpwstr>_Toc86251926</vt:lpwstr>
      </vt:variant>
      <vt:variant>
        <vt:i4>1572921</vt:i4>
      </vt:variant>
      <vt:variant>
        <vt:i4>272</vt:i4>
      </vt:variant>
      <vt:variant>
        <vt:i4>0</vt:i4>
      </vt:variant>
      <vt:variant>
        <vt:i4>5</vt:i4>
      </vt:variant>
      <vt:variant>
        <vt:lpwstr/>
      </vt:variant>
      <vt:variant>
        <vt:lpwstr>_Toc86251925</vt:lpwstr>
      </vt:variant>
      <vt:variant>
        <vt:i4>1638457</vt:i4>
      </vt:variant>
      <vt:variant>
        <vt:i4>266</vt:i4>
      </vt:variant>
      <vt:variant>
        <vt:i4>0</vt:i4>
      </vt:variant>
      <vt:variant>
        <vt:i4>5</vt:i4>
      </vt:variant>
      <vt:variant>
        <vt:lpwstr/>
      </vt:variant>
      <vt:variant>
        <vt:lpwstr>_Toc86251924</vt:lpwstr>
      </vt:variant>
      <vt:variant>
        <vt:i4>1966137</vt:i4>
      </vt:variant>
      <vt:variant>
        <vt:i4>260</vt:i4>
      </vt:variant>
      <vt:variant>
        <vt:i4>0</vt:i4>
      </vt:variant>
      <vt:variant>
        <vt:i4>5</vt:i4>
      </vt:variant>
      <vt:variant>
        <vt:lpwstr/>
      </vt:variant>
      <vt:variant>
        <vt:lpwstr>_Toc86251923</vt:lpwstr>
      </vt:variant>
      <vt:variant>
        <vt:i4>2031673</vt:i4>
      </vt:variant>
      <vt:variant>
        <vt:i4>254</vt:i4>
      </vt:variant>
      <vt:variant>
        <vt:i4>0</vt:i4>
      </vt:variant>
      <vt:variant>
        <vt:i4>5</vt:i4>
      </vt:variant>
      <vt:variant>
        <vt:lpwstr/>
      </vt:variant>
      <vt:variant>
        <vt:lpwstr>_Toc86251922</vt:lpwstr>
      </vt:variant>
      <vt:variant>
        <vt:i4>1835065</vt:i4>
      </vt:variant>
      <vt:variant>
        <vt:i4>248</vt:i4>
      </vt:variant>
      <vt:variant>
        <vt:i4>0</vt:i4>
      </vt:variant>
      <vt:variant>
        <vt:i4>5</vt:i4>
      </vt:variant>
      <vt:variant>
        <vt:lpwstr/>
      </vt:variant>
      <vt:variant>
        <vt:lpwstr>_Toc86251921</vt:lpwstr>
      </vt:variant>
      <vt:variant>
        <vt:i4>1900601</vt:i4>
      </vt:variant>
      <vt:variant>
        <vt:i4>242</vt:i4>
      </vt:variant>
      <vt:variant>
        <vt:i4>0</vt:i4>
      </vt:variant>
      <vt:variant>
        <vt:i4>5</vt:i4>
      </vt:variant>
      <vt:variant>
        <vt:lpwstr/>
      </vt:variant>
      <vt:variant>
        <vt:lpwstr>_Toc86251920</vt:lpwstr>
      </vt:variant>
      <vt:variant>
        <vt:i4>1310778</vt:i4>
      </vt:variant>
      <vt:variant>
        <vt:i4>236</vt:i4>
      </vt:variant>
      <vt:variant>
        <vt:i4>0</vt:i4>
      </vt:variant>
      <vt:variant>
        <vt:i4>5</vt:i4>
      </vt:variant>
      <vt:variant>
        <vt:lpwstr/>
      </vt:variant>
      <vt:variant>
        <vt:lpwstr>_Toc86251919</vt:lpwstr>
      </vt:variant>
      <vt:variant>
        <vt:i4>1376314</vt:i4>
      </vt:variant>
      <vt:variant>
        <vt:i4>230</vt:i4>
      </vt:variant>
      <vt:variant>
        <vt:i4>0</vt:i4>
      </vt:variant>
      <vt:variant>
        <vt:i4>5</vt:i4>
      </vt:variant>
      <vt:variant>
        <vt:lpwstr/>
      </vt:variant>
      <vt:variant>
        <vt:lpwstr>_Toc86251918</vt:lpwstr>
      </vt:variant>
      <vt:variant>
        <vt:i4>1703994</vt:i4>
      </vt:variant>
      <vt:variant>
        <vt:i4>224</vt:i4>
      </vt:variant>
      <vt:variant>
        <vt:i4>0</vt:i4>
      </vt:variant>
      <vt:variant>
        <vt:i4>5</vt:i4>
      </vt:variant>
      <vt:variant>
        <vt:lpwstr/>
      </vt:variant>
      <vt:variant>
        <vt:lpwstr>_Toc86251917</vt:lpwstr>
      </vt:variant>
      <vt:variant>
        <vt:i4>1769530</vt:i4>
      </vt:variant>
      <vt:variant>
        <vt:i4>218</vt:i4>
      </vt:variant>
      <vt:variant>
        <vt:i4>0</vt:i4>
      </vt:variant>
      <vt:variant>
        <vt:i4>5</vt:i4>
      </vt:variant>
      <vt:variant>
        <vt:lpwstr/>
      </vt:variant>
      <vt:variant>
        <vt:lpwstr>_Toc86251916</vt:lpwstr>
      </vt:variant>
      <vt:variant>
        <vt:i4>1572922</vt:i4>
      </vt:variant>
      <vt:variant>
        <vt:i4>212</vt:i4>
      </vt:variant>
      <vt:variant>
        <vt:i4>0</vt:i4>
      </vt:variant>
      <vt:variant>
        <vt:i4>5</vt:i4>
      </vt:variant>
      <vt:variant>
        <vt:lpwstr/>
      </vt:variant>
      <vt:variant>
        <vt:lpwstr>_Toc86251915</vt:lpwstr>
      </vt:variant>
      <vt:variant>
        <vt:i4>1638458</vt:i4>
      </vt:variant>
      <vt:variant>
        <vt:i4>206</vt:i4>
      </vt:variant>
      <vt:variant>
        <vt:i4>0</vt:i4>
      </vt:variant>
      <vt:variant>
        <vt:i4>5</vt:i4>
      </vt:variant>
      <vt:variant>
        <vt:lpwstr/>
      </vt:variant>
      <vt:variant>
        <vt:lpwstr>_Toc86251914</vt:lpwstr>
      </vt:variant>
      <vt:variant>
        <vt:i4>1966138</vt:i4>
      </vt:variant>
      <vt:variant>
        <vt:i4>200</vt:i4>
      </vt:variant>
      <vt:variant>
        <vt:i4>0</vt:i4>
      </vt:variant>
      <vt:variant>
        <vt:i4>5</vt:i4>
      </vt:variant>
      <vt:variant>
        <vt:lpwstr/>
      </vt:variant>
      <vt:variant>
        <vt:lpwstr>_Toc86251913</vt:lpwstr>
      </vt:variant>
      <vt:variant>
        <vt:i4>2031674</vt:i4>
      </vt:variant>
      <vt:variant>
        <vt:i4>194</vt:i4>
      </vt:variant>
      <vt:variant>
        <vt:i4>0</vt:i4>
      </vt:variant>
      <vt:variant>
        <vt:i4>5</vt:i4>
      </vt:variant>
      <vt:variant>
        <vt:lpwstr/>
      </vt:variant>
      <vt:variant>
        <vt:lpwstr>_Toc86251912</vt:lpwstr>
      </vt:variant>
      <vt:variant>
        <vt:i4>1835066</vt:i4>
      </vt:variant>
      <vt:variant>
        <vt:i4>188</vt:i4>
      </vt:variant>
      <vt:variant>
        <vt:i4>0</vt:i4>
      </vt:variant>
      <vt:variant>
        <vt:i4>5</vt:i4>
      </vt:variant>
      <vt:variant>
        <vt:lpwstr/>
      </vt:variant>
      <vt:variant>
        <vt:lpwstr>_Toc86251911</vt:lpwstr>
      </vt:variant>
      <vt:variant>
        <vt:i4>1900602</vt:i4>
      </vt:variant>
      <vt:variant>
        <vt:i4>182</vt:i4>
      </vt:variant>
      <vt:variant>
        <vt:i4>0</vt:i4>
      </vt:variant>
      <vt:variant>
        <vt:i4>5</vt:i4>
      </vt:variant>
      <vt:variant>
        <vt:lpwstr/>
      </vt:variant>
      <vt:variant>
        <vt:lpwstr>_Toc86251910</vt:lpwstr>
      </vt:variant>
      <vt:variant>
        <vt:i4>1310779</vt:i4>
      </vt:variant>
      <vt:variant>
        <vt:i4>176</vt:i4>
      </vt:variant>
      <vt:variant>
        <vt:i4>0</vt:i4>
      </vt:variant>
      <vt:variant>
        <vt:i4>5</vt:i4>
      </vt:variant>
      <vt:variant>
        <vt:lpwstr/>
      </vt:variant>
      <vt:variant>
        <vt:lpwstr>_Toc86251909</vt:lpwstr>
      </vt:variant>
      <vt:variant>
        <vt:i4>1376315</vt:i4>
      </vt:variant>
      <vt:variant>
        <vt:i4>170</vt:i4>
      </vt:variant>
      <vt:variant>
        <vt:i4>0</vt:i4>
      </vt:variant>
      <vt:variant>
        <vt:i4>5</vt:i4>
      </vt:variant>
      <vt:variant>
        <vt:lpwstr/>
      </vt:variant>
      <vt:variant>
        <vt:lpwstr>_Toc86251908</vt:lpwstr>
      </vt:variant>
      <vt:variant>
        <vt:i4>1703995</vt:i4>
      </vt:variant>
      <vt:variant>
        <vt:i4>164</vt:i4>
      </vt:variant>
      <vt:variant>
        <vt:i4>0</vt:i4>
      </vt:variant>
      <vt:variant>
        <vt:i4>5</vt:i4>
      </vt:variant>
      <vt:variant>
        <vt:lpwstr/>
      </vt:variant>
      <vt:variant>
        <vt:lpwstr>_Toc86251907</vt:lpwstr>
      </vt:variant>
      <vt:variant>
        <vt:i4>1769531</vt:i4>
      </vt:variant>
      <vt:variant>
        <vt:i4>158</vt:i4>
      </vt:variant>
      <vt:variant>
        <vt:i4>0</vt:i4>
      </vt:variant>
      <vt:variant>
        <vt:i4>5</vt:i4>
      </vt:variant>
      <vt:variant>
        <vt:lpwstr/>
      </vt:variant>
      <vt:variant>
        <vt:lpwstr>_Toc86251906</vt:lpwstr>
      </vt:variant>
      <vt:variant>
        <vt:i4>1572923</vt:i4>
      </vt:variant>
      <vt:variant>
        <vt:i4>152</vt:i4>
      </vt:variant>
      <vt:variant>
        <vt:i4>0</vt:i4>
      </vt:variant>
      <vt:variant>
        <vt:i4>5</vt:i4>
      </vt:variant>
      <vt:variant>
        <vt:lpwstr/>
      </vt:variant>
      <vt:variant>
        <vt:lpwstr>_Toc86251905</vt:lpwstr>
      </vt:variant>
      <vt:variant>
        <vt:i4>1638459</vt:i4>
      </vt:variant>
      <vt:variant>
        <vt:i4>146</vt:i4>
      </vt:variant>
      <vt:variant>
        <vt:i4>0</vt:i4>
      </vt:variant>
      <vt:variant>
        <vt:i4>5</vt:i4>
      </vt:variant>
      <vt:variant>
        <vt:lpwstr/>
      </vt:variant>
      <vt:variant>
        <vt:lpwstr>_Toc86251904</vt:lpwstr>
      </vt:variant>
      <vt:variant>
        <vt:i4>1966139</vt:i4>
      </vt:variant>
      <vt:variant>
        <vt:i4>140</vt:i4>
      </vt:variant>
      <vt:variant>
        <vt:i4>0</vt:i4>
      </vt:variant>
      <vt:variant>
        <vt:i4>5</vt:i4>
      </vt:variant>
      <vt:variant>
        <vt:lpwstr/>
      </vt:variant>
      <vt:variant>
        <vt:lpwstr>_Toc86251903</vt:lpwstr>
      </vt:variant>
      <vt:variant>
        <vt:i4>2031675</vt:i4>
      </vt:variant>
      <vt:variant>
        <vt:i4>134</vt:i4>
      </vt:variant>
      <vt:variant>
        <vt:i4>0</vt:i4>
      </vt:variant>
      <vt:variant>
        <vt:i4>5</vt:i4>
      </vt:variant>
      <vt:variant>
        <vt:lpwstr/>
      </vt:variant>
      <vt:variant>
        <vt:lpwstr>_Toc86251902</vt:lpwstr>
      </vt:variant>
      <vt:variant>
        <vt:i4>1835067</vt:i4>
      </vt:variant>
      <vt:variant>
        <vt:i4>128</vt:i4>
      </vt:variant>
      <vt:variant>
        <vt:i4>0</vt:i4>
      </vt:variant>
      <vt:variant>
        <vt:i4>5</vt:i4>
      </vt:variant>
      <vt:variant>
        <vt:lpwstr/>
      </vt:variant>
      <vt:variant>
        <vt:lpwstr>_Toc86251901</vt:lpwstr>
      </vt:variant>
      <vt:variant>
        <vt:i4>1900603</vt:i4>
      </vt:variant>
      <vt:variant>
        <vt:i4>122</vt:i4>
      </vt:variant>
      <vt:variant>
        <vt:i4>0</vt:i4>
      </vt:variant>
      <vt:variant>
        <vt:i4>5</vt:i4>
      </vt:variant>
      <vt:variant>
        <vt:lpwstr/>
      </vt:variant>
      <vt:variant>
        <vt:lpwstr>_Toc86251900</vt:lpwstr>
      </vt:variant>
      <vt:variant>
        <vt:i4>1376306</vt:i4>
      </vt:variant>
      <vt:variant>
        <vt:i4>116</vt:i4>
      </vt:variant>
      <vt:variant>
        <vt:i4>0</vt:i4>
      </vt:variant>
      <vt:variant>
        <vt:i4>5</vt:i4>
      </vt:variant>
      <vt:variant>
        <vt:lpwstr/>
      </vt:variant>
      <vt:variant>
        <vt:lpwstr>_Toc86251899</vt:lpwstr>
      </vt:variant>
      <vt:variant>
        <vt:i4>1310770</vt:i4>
      </vt:variant>
      <vt:variant>
        <vt:i4>110</vt:i4>
      </vt:variant>
      <vt:variant>
        <vt:i4>0</vt:i4>
      </vt:variant>
      <vt:variant>
        <vt:i4>5</vt:i4>
      </vt:variant>
      <vt:variant>
        <vt:lpwstr/>
      </vt:variant>
      <vt:variant>
        <vt:lpwstr>_Toc86251898</vt:lpwstr>
      </vt:variant>
      <vt:variant>
        <vt:i4>1769522</vt:i4>
      </vt:variant>
      <vt:variant>
        <vt:i4>104</vt:i4>
      </vt:variant>
      <vt:variant>
        <vt:i4>0</vt:i4>
      </vt:variant>
      <vt:variant>
        <vt:i4>5</vt:i4>
      </vt:variant>
      <vt:variant>
        <vt:lpwstr/>
      </vt:variant>
      <vt:variant>
        <vt:lpwstr>_Toc86251897</vt:lpwstr>
      </vt:variant>
      <vt:variant>
        <vt:i4>1703986</vt:i4>
      </vt:variant>
      <vt:variant>
        <vt:i4>98</vt:i4>
      </vt:variant>
      <vt:variant>
        <vt:i4>0</vt:i4>
      </vt:variant>
      <vt:variant>
        <vt:i4>5</vt:i4>
      </vt:variant>
      <vt:variant>
        <vt:lpwstr/>
      </vt:variant>
      <vt:variant>
        <vt:lpwstr>_Toc86251896</vt:lpwstr>
      </vt:variant>
      <vt:variant>
        <vt:i4>1638450</vt:i4>
      </vt:variant>
      <vt:variant>
        <vt:i4>92</vt:i4>
      </vt:variant>
      <vt:variant>
        <vt:i4>0</vt:i4>
      </vt:variant>
      <vt:variant>
        <vt:i4>5</vt:i4>
      </vt:variant>
      <vt:variant>
        <vt:lpwstr/>
      </vt:variant>
      <vt:variant>
        <vt:lpwstr>_Toc86251895</vt:lpwstr>
      </vt:variant>
      <vt:variant>
        <vt:i4>1572914</vt:i4>
      </vt:variant>
      <vt:variant>
        <vt:i4>86</vt:i4>
      </vt:variant>
      <vt:variant>
        <vt:i4>0</vt:i4>
      </vt:variant>
      <vt:variant>
        <vt:i4>5</vt:i4>
      </vt:variant>
      <vt:variant>
        <vt:lpwstr/>
      </vt:variant>
      <vt:variant>
        <vt:lpwstr>_Toc86251894</vt:lpwstr>
      </vt:variant>
      <vt:variant>
        <vt:i4>2031666</vt:i4>
      </vt:variant>
      <vt:variant>
        <vt:i4>80</vt:i4>
      </vt:variant>
      <vt:variant>
        <vt:i4>0</vt:i4>
      </vt:variant>
      <vt:variant>
        <vt:i4>5</vt:i4>
      </vt:variant>
      <vt:variant>
        <vt:lpwstr/>
      </vt:variant>
      <vt:variant>
        <vt:lpwstr>_Toc86251893</vt:lpwstr>
      </vt:variant>
      <vt:variant>
        <vt:i4>1966130</vt:i4>
      </vt:variant>
      <vt:variant>
        <vt:i4>74</vt:i4>
      </vt:variant>
      <vt:variant>
        <vt:i4>0</vt:i4>
      </vt:variant>
      <vt:variant>
        <vt:i4>5</vt:i4>
      </vt:variant>
      <vt:variant>
        <vt:lpwstr/>
      </vt:variant>
      <vt:variant>
        <vt:lpwstr>_Toc86251892</vt:lpwstr>
      </vt:variant>
      <vt:variant>
        <vt:i4>1900594</vt:i4>
      </vt:variant>
      <vt:variant>
        <vt:i4>68</vt:i4>
      </vt:variant>
      <vt:variant>
        <vt:i4>0</vt:i4>
      </vt:variant>
      <vt:variant>
        <vt:i4>5</vt:i4>
      </vt:variant>
      <vt:variant>
        <vt:lpwstr/>
      </vt:variant>
      <vt:variant>
        <vt:lpwstr>_Toc86251891</vt:lpwstr>
      </vt:variant>
      <vt:variant>
        <vt:i4>1835058</vt:i4>
      </vt:variant>
      <vt:variant>
        <vt:i4>62</vt:i4>
      </vt:variant>
      <vt:variant>
        <vt:i4>0</vt:i4>
      </vt:variant>
      <vt:variant>
        <vt:i4>5</vt:i4>
      </vt:variant>
      <vt:variant>
        <vt:lpwstr/>
      </vt:variant>
      <vt:variant>
        <vt:lpwstr>_Toc86251890</vt:lpwstr>
      </vt:variant>
      <vt:variant>
        <vt:i4>1376307</vt:i4>
      </vt:variant>
      <vt:variant>
        <vt:i4>56</vt:i4>
      </vt:variant>
      <vt:variant>
        <vt:i4>0</vt:i4>
      </vt:variant>
      <vt:variant>
        <vt:i4>5</vt:i4>
      </vt:variant>
      <vt:variant>
        <vt:lpwstr/>
      </vt:variant>
      <vt:variant>
        <vt:lpwstr>_Toc86251889</vt:lpwstr>
      </vt:variant>
      <vt:variant>
        <vt:i4>1310771</vt:i4>
      </vt:variant>
      <vt:variant>
        <vt:i4>50</vt:i4>
      </vt:variant>
      <vt:variant>
        <vt:i4>0</vt:i4>
      </vt:variant>
      <vt:variant>
        <vt:i4>5</vt:i4>
      </vt:variant>
      <vt:variant>
        <vt:lpwstr/>
      </vt:variant>
      <vt:variant>
        <vt:lpwstr>_Toc86251888</vt:lpwstr>
      </vt:variant>
      <vt:variant>
        <vt:i4>1769523</vt:i4>
      </vt:variant>
      <vt:variant>
        <vt:i4>44</vt:i4>
      </vt:variant>
      <vt:variant>
        <vt:i4>0</vt:i4>
      </vt:variant>
      <vt:variant>
        <vt:i4>5</vt:i4>
      </vt:variant>
      <vt:variant>
        <vt:lpwstr/>
      </vt:variant>
      <vt:variant>
        <vt:lpwstr>_Toc86251887</vt:lpwstr>
      </vt:variant>
      <vt:variant>
        <vt:i4>1703987</vt:i4>
      </vt:variant>
      <vt:variant>
        <vt:i4>38</vt:i4>
      </vt:variant>
      <vt:variant>
        <vt:i4>0</vt:i4>
      </vt:variant>
      <vt:variant>
        <vt:i4>5</vt:i4>
      </vt:variant>
      <vt:variant>
        <vt:lpwstr/>
      </vt:variant>
      <vt:variant>
        <vt:lpwstr>_Toc86251886</vt:lpwstr>
      </vt:variant>
      <vt:variant>
        <vt:i4>1638451</vt:i4>
      </vt:variant>
      <vt:variant>
        <vt:i4>32</vt:i4>
      </vt:variant>
      <vt:variant>
        <vt:i4>0</vt:i4>
      </vt:variant>
      <vt:variant>
        <vt:i4>5</vt:i4>
      </vt:variant>
      <vt:variant>
        <vt:lpwstr/>
      </vt:variant>
      <vt:variant>
        <vt:lpwstr>_Toc86251885</vt:lpwstr>
      </vt:variant>
      <vt:variant>
        <vt:i4>1572915</vt:i4>
      </vt:variant>
      <vt:variant>
        <vt:i4>26</vt:i4>
      </vt:variant>
      <vt:variant>
        <vt:i4>0</vt:i4>
      </vt:variant>
      <vt:variant>
        <vt:i4>5</vt:i4>
      </vt:variant>
      <vt:variant>
        <vt:lpwstr/>
      </vt:variant>
      <vt:variant>
        <vt:lpwstr>_Toc86251884</vt:lpwstr>
      </vt:variant>
      <vt:variant>
        <vt:i4>2031667</vt:i4>
      </vt:variant>
      <vt:variant>
        <vt:i4>20</vt:i4>
      </vt:variant>
      <vt:variant>
        <vt:i4>0</vt:i4>
      </vt:variant>
      <vt:variant>
        <vt:i4>5</vt:i4>
      </vt:variant>
      <vt:variant>
        <vt:lpwstr/>
      </vt:variant>
      <vt:variant>
        <vt:lpwstr>_Toc86251883</vt:lpwstr>
      </vt:variant>
      <vt:variant>
        <vt:i4>1966131</vt:i4>
      </vt:variant>
      <vt:variant>
        <vt:i4>14</vt:i4>
      </vt:variant>
      <vt:variant>
        <vt:i4>0</vt:i4>
      </vt:variant>
      <vt:variant>
        <vt:i4>5</vt:i4>
      </vt:variant>
      <vt:variant>
        <vt:lpwstr/>
      </vt:variant>
      <vt:variant>
        <vt:lpwstr>_Toc86251882</vt:lpwstr>
      </vt:variant>
      <vt:variant>
        <vt:i4>1900595</vt:i4>
      </vt:variant>
      <vt:variant>
        <vt:i4>8</vt:i4>
      </vt:variant>
      <vt:variant>
        <vt:i4>0</vt:i4>
      </vt:variant>
      <vt:variant>
        <vt:i4>5</vt:i4>
      </vt:variant>
      <vt:variant>
        <vt:lpwstr/>
      </vt:variant>
      <vt:variant>
        <vt:lpwstr>_Toc86251881</vt:lpwstr>
      </vt:variant>
      <vt:variant>
        <vt:i4>1835059</vt:i4>
      </vt:variant>
      <vt:variant>
        <vt:i4>2</vt:i4>
      </vt:variant>
      <vt:variant>
        <vt:i4>0</vt:i4>
      </vt:variant>
      <vt:variant>
        <vt:i4>5</vt:i4>
      </vt:variant>
      <vt:variant>
        <vt:lpwstr/>
      </vt:variant>
      <vt:variant>
        <vt:lpwstr>_Toc86251880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Charalampopoulou Foto</cp:lastModifiedBy>
  <cp:revision>3</cp:revision>
  <cp:lastPrinted>2023-09-26T08:44:00Z</cp:lastPrinted>
  <dcterms:created xsi:type="dcterms:W3CDTF">2023-09-28T13:31:00Z</dcterms:created>
  <dcterms:modified xsi:type="dcterms:W3CDTF">2023-10-02T12:29:00Z</dcterms:modified>
</cp:coreProperties>
</file>